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A780" w14:textId="53B8E04A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На основу члана 39. Закона о трговини („Службени гласник РС”, број 52/19) и члана 42. став 1. Закона о Влади („Службени гласник РС”, бр. 55/05, 71/05 – исправка, 101/07, 65/08, 16/11, 68/12 – УС, 72/12, 7/14 – УС, 44/14 и 30/18 – др. закон), </w:t>
      </w:r>
    </w:p>
    <w:p w14:paraId="76815B6F" w14:textId="77777777" w:rsidR="00E27747" w:rsidRPr="001842E0" w:rsidRDefault="00E27747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019EF5" w14:textId="33722CBA" w:rsidR="000504AC" w:rsidRDefault="003E62C0" w:rsidP="00E27747">
      <w:pPr>
        <w:spacing w:after="0" w:line="240" w:lineRule="auto"/>
        <w:ind w:firstLine="709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Влада доноси</w:t>
      </w:r>
    </w:p>
    <w:p w14:paraId="3E2AB5DC" w14:textId="77777777" w:rsidR="00E27747" w:rsidRPr="001842E0" w:rsidRDefault="00E27747" w:rsidP="00E27747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D99486" w14:textId="16A5B4AE" w:rsidR="0071609F" w:rsidRPr="001842E0" w:rsidRDefault="0071609F" w:rsidP="00E27747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>УРЕДБУ</w:t>
      </w:r>
    </w:p>
    <w:p w14:paraId="1223972C" w14:textId="078F8E0B" w:rsidR="0071609F" w:rsidRDefault="0071609F" w:rsidP="00E27747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>О ОБАВЕЗНОЈ ПРОИЗВОДЊИ И ПРОМЕТУ ХЛЕБА ОД БРАШНА „Т-500ˮ</w:t>
      </w:r>
    </w:p>
    <w:p w14:paraId="2948FCA9" w14:textId="7011AFDD" w:rsidR="00E27747" w:rsidRDefault="00E27747" w:rsidP="00E27747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194B4A2" w14:textId="77777777" w:rsidR="00E27747" w:rsidRPr="001842E0" w:rsidRDefault="00E27747" w:rsidP="00E27747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A6B3930" w14:textId="77777777" w:rsidR="0071609F" w:rsidRPr="001842E0" w:rsidRDefault="0071609F" w:rsidP="00E27747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17D26" w14:textId="77777777" w:rsidR="000504AC" w:rsidRPr="001842E0" w:rsidRDefault="003E62C0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Члан 1.</w:t>
      </w:r>
    </w:p>
    <w:p w14:paraId="475AF3BA" w14:textId="688B568A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Овом уредбом уређује се обавезна производња и промет хлеба од брашна „Т-500ˮ, максимална висина маржи, ремитенда и рокови плаћања привредним субјектима који се баве производњом хлеба од брашна „Т-500ˮ (у даљем тексту: произвођачи хлеба). </w:t>
      </w:r>
    </w:p>
    <w:p w14:paraId="4483D987" w14:textId="77777777" w:rsidR="00E27747" w:rsidRPr="001842E0" w:rsidRDefault="00E27747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4F938" w14:textId="77777777" w:rsidR="000504AC" w:rsidRPr="001842E0" w:rsidRDefault="003E62C0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Члан 2.</w:t>
      </w:r>
    </w:p>
    <w:p w14:paraId="7C199A3A" w14:textId="630741A1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Произвођачи хлеба обавезни су да произведу и ставе у промет хлеб од брашна „Т-500” у количини од најмање 30% дневне производње свих врста хлеба.</w:t>
      </w:r>
    </w:p>
    <w:p w14:paraId="7D3EAECF" w14:textId="7E5FA1EE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Хлеб од брашна „Т-500” из става 1. овог члана је векна најмање тежине 500 грама, са следећим основним састојцима: 370 грама брашна „Т-500”, со 7,4 грама, квасац 9,25 грама и адитив 1,48 грама (за векну тежине 500 грама).</w:t>
      </w:r>
    </w:p>
    <w:p w14:paraId="35D4292A" w14:textId="77777777" w:rsidR="00E27747" w:rsidRPr="001842E0" w:rsidRDefault="00E27747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C53242" w14:textId="77777777" w:rsidR="000504AC" w:rsidRPr="001842E0" w:rsidRDefault="003E62C0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Члан 3.</w:t>
      </w:r>
    </w:p>
    <w:p w14:paraId="7025FFF1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Максимална малопродајна цена хлеба из члана 2. став 2. ове уредбе је 59,00 динара, а максимална произвођачка цена је 50,60 динара.</w:t>
      </w:r>
    </w:p>
    <w:p w14:paraId="7CD8A4F4" w14:textId="23E326F8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5C5AC737" w14:textId="77777777" w:rsidR="00E27747" w:rsidRPr="001842E0" w:rsidRDefault="00E27747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3D0DC4" w14:textId="77777777" w:rsidR="000504AC" w:rsidRPr="001842E0" w:rsidRDefault="003E62C0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Члан 4.</w:t>
      </w:r>
    </w:p>
    <w:p w14:paraId="2745EC0D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Трговци на мало који продају хлеб обавезни су да у структури дневне набавке свих врста хлеба имају најмање 30% хлеба од брашна „Т-500”.</w:t>
      </w:r>
    </w:p>
    <w:p w14:paraId="407D6C04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26A59F42" w14:textId="7C524045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Рок плаћања произвођачу хлеба не може бити дужи од 20 дана од дана пријема рачуна за испоручени хлеб.</w:t>
      </w:r>
    </w:p>
    <w:p w14:paraId="7A788E0D" w14:textId="77777777" w:rsidR="00E27747" w:rsidRPr="001842E0" w:rsidRDefault="00E27747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DB7D98" w14:textId="77777777" w:rsidR="000504AC" w:rsidRPr="001842E0" w:rsidRDefault="003E62C0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Члан 5.</w:t>
      </w:r>
    </w:p>
    <w:p w14:paraId="116E0929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Новчаном казном од 100.000 до 2.000.000 динара казниће се за прекршај правно лице ако поступа супротно одредбама чл. 2–4. ове уредбе. </w:t>
      </w:r>
    </w:p>
    <w:p w14:paraId="456234AC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638B8EF6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7BF86375" w14:textId="7DEE73A4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За прекршај из става 1. овог члана казниће се предузетник новчаном казном од 10.000 до 500.000 динара и може се изрећи заштитна мера забране вршења одређених делатности у трајању од шест месеци до једне године.</w:t>
      </w:r>
    </w:p>
    <w:p w14:paraId="3FD76293" w14:textId="77777777" w:rsidR="00E27747" w:rsidRPr="001842E0" w:rsidRDefault="00E27747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C7585" w14:textId="77777777" w:rsidR="000504AC" w:rsidRPr="001842E0" w:rsidRDefault="003E62C0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lastRenderedPageBreak/>
        <w:t>Члан 6.</w:t>
      </w:r>
    </w:p>
    <w:p w14:paraId="10052618" w14:textId="4C6D407C" w:rsidR="000504AC" w:rsidRDefault="003E62C0" w:rsidP="00E27747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669B53FB" w14:textId="23B25224" w:rsidR="00E27747" w:rsidRPr="001842E0" w:rsidRDefault="00E27747" w:rsidP="0039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56C2C8" w14:textId="060EC916" w:rsidR="000504AC" w:rsidRPr="001842E0" w:rsidRDefault="003939DB" w:rsidP="00E27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Verdana" w:hAnsi="Times New Roman" w:cs="Times New Roman"/>
          <w:sz w:val="24"/>
          <w:szCs w:val="24"/>
          <w:lang w:val="sr-Cyrl-RS"/>
        </w:rPr>
        <w:t>Члан 7</w:t>
      </w:r>
      <w:r w:rsidR="003E62C0"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.</w:t>
      </w:r>
    </w:p>
    <w:p w14:paraId="6E7B6418" w14:textId="77777777" w:rsidR="000504AC" w:rsidRPr="001842E0" w:rsidRDefault="003E62C0" w:rsidP="00E27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42E0">
        <w:rPr>
          <w:rFonts w:ascii="Times New Roman" w:eastAsia="Verdana" w:hAnsi="Times New Roman" w:cs="Times New Roman"/>
          <w:sz w:val="24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Србијеˮ и важи шест месеци од дана ступања на снагу.</w:t>
      </w:r>
    </w:p>
    <w:p w14:paraId="5E8668AA" w14:textId="77777777" w:rsidR="00F64428" w:rsidRPr="001842E0" w:rsidRDefault="00F64428" w:rsidP="00E27747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A171087" w14:textId="77777777" w:rsidR="00E27747" w:rsidRDefault="00E27747" w:rsidP="00E27747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56A1DEB" w14:textId="12C2A32F" w:rsidR="00F64428" w:rsidRPr="006F4C43" w:rsidRDefault="00F64428" w:rsidP="00E27747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05 Број: </w:t>
      </w:r>
      <w:r w:rsidR="006F4C43">
        <w:rPr>
          <w:rFonts w:ascii="Times New Roman" w:hAnsi="Times New Roman" w:cs="Times New Roman"/>
          <w:b w:val="0"/>
          <w:sz w:val="24"/>
          <w:szCs w:val="24"/>
        </w:rPr>
        <w:t>110-5032/2025</w:t>
      </w:r>
    </w:p>
    <w:p w14:paraId="183B7298" w14:textId="0B7CFE97" w:rsidR="00E27747" w:rsidRDefault="00F64428" w:rsidP="00E27747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Београду,  </w:t>
      </w:r>
      <w:r w:rsidR="006F4C43">
        <w:rPr>
          <w:rFonts w:ascii="Times New Roman" w:hAnsi="Times New Roman" w:cs="Times New Roman"/>
          <w:b w:val="0"/>
          <w:sz w:val="24"/>
          <w:szCs w:val="24"/>
        </w:rPr>
        <w:t xml:space="preserve">22. </w:t>
      </w:r>
      <w:r w:rsidR="006F4C4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маја </w:t>
      </w: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>2025. године</w:t>
      </w:r>
    </w:p>
    <w:p w14:paraId="330AAA3F" w14:textId="5C4683CF" w:rsidR="00F64428" w:rsidRPr="001842E0" w:rsidRDefault="00F64428" w:rsidP="00E27747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</w:t>
      </w:r>
    </w:p>
    <w:p w14:paraId="5DDA7307" w14:textId="207BAF8F" w:rsidR="00F64428" w:rsidRPr="001842E0" w:rsidRDefault="00F64428" w:rsidP="00E27747">
      <w:pPr>
        <w:spacing w:line="240" w:lineRule="auto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6A0907A5" w14:textId="39838EA4" w:rsidR="00F64428" w:rsidRDefault="00F64428" w:rsidP="00E27747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>В Л А Д А</w:t>
      </w:r>
    </w:p>
    <w:p w14:paraId="070407FE" w14:textId="77777777" w:rsidR="00E27747" w:rsidRPr="001842E0" w:rsidRDefault="00E27747" w:rsidP="00E27747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7774464" w14:textId="77777777" w:rsidR="00F64428" w:rsidRPr="001842E0" w:rsidRDefault="00F64428" w:rsidP="00E27747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587AF68" w14:textId="1F7A0565" w:rsidR="00F64428" w:rsidRPr="001842E0" w:rsidRDefault="00F64428" w:rsidP="00E27747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1842E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      ПРЕДСЕДНИК</w:t>
      </w:r>
    </w:p>
    <w:p w14:paraId="31610505" w14:textId="77777777" w:rsidR="00F64428" w:rsidRPr="00F60A13" w:rsidRDefault="00F64428" w:rsidP="00E27747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9FC27EB" w14:textId="7095B201" w:rsidR="00D64A5E" w:rsidRPr="00F60A13" w:rsidRDefault="00F64428" w:rsidP="00F60A13">
      <w:pPr>
        <w:pStyle w:val="4clan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F60A1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</w:t>
      </w:r>
      <w:r w:rsidR="00F60A13" w:rsidRPr="00F60A1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    </w:t>
      </w:r>
      <w:r w:rsidR="00F60A13" w:rsidRPr="00F60A13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проф. др Ђуро Мацут, с.р.</w:t>
      </w:r>
      <w:r w:rsidR="00D64A5E" w:rsidRPr="00F60A13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                     </w:t>
      </w:r>
    </w:p>
    <w:sectPr w:rsidR="00D64A5E" w:rsidRPr="00F60A13" w:rsidSect="00E27747">
      <w:footerReference w:type="default" r:id="rId6"/>
      <w:pgSz w:w="11906" w:h="16838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88A6D" w14:textId="77777777" w:rsidR="00E90A4A" w:rsidRDefault="00E90A4A" w:rsidP="00E27747">
      <w:pPr>
        <w:spacing w:after="0" w:line="240" w:lineRule="auto"/>
      </w:pPr>
      <w:r>
        <w:separator/>
      </w:r>
    </w:p>
  </w:endnote>
  <w:endnote w:type="continuationSeparator" w:id="0">
    <w:p w14:paraId="70C26292" w14:textId="77777777" w:rsidR="00E90A4A" w:rsidRDefault="00E90A4A" w:rsidP="00E27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47301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CBBD36" w14:textId="2F2487FE" w:rsidR="00E27747" w:rsidRDefault="00E277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A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6E736E" w14:textId="77777777" w:rsidR="00E27747" w:rsidRDefault="00E27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3B8CE" w14:textId="77777777" w:rsidR="00E90A4A" w:rsidRDefault="00E90A4A" w:rsidP="00E27747">
      <w:pPr>
        <w:spacing w:after="0" w:line="240" w:lineRule="auto"/>
      </w:pPr>
      <w:r>
        <w:separator/>
      </w:r>
    </w:p>
  </w:footnote>
  <w:footnote w:type="continuationSeparator" w:id="0">
    <w:p w14:paraId="355CEC52" w14:textId="77777777" w:rsidR="00E90A4A" w:rsidRDefault="00E90A4A" w:rsidP="00E27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AC"/>
    <w:rsid w:val="000504AC"/>
    <w:rsid w:val="000A4F79"/>
    <w:rsid w:val="001842E0"/>
    <w:rsid w:val="001E3AF6"/>
    <w:rsid w:val="002620C4"/>
    <w:rsid w:val="003844E8"/>
    <w:rsid w:val="003939DB"/>
    <w:rsid w:val="003C4E67"/>
    <w:rsid w:val="003E62C0"/>
    <w:rsid w:val="00455A25"/>
    <w:rsid w:val="004A31DC"/>
    <w:rsid w:val="004C6CF9"/>
    <w:rsid w:val="006F4C43"/>
    <w:rsid w:val="0071609F"/>
    <w:rsid w:val="00726F04"/>
    <w:rsid w:val="007420FB"/>
    <w:rsid w:val="0086723B"/>
    <w:rsid w:val="00963C7A"/>
    <w:rsid w:val="00D64A5E"/>
    <w:rsid w:val="00E05990"/>
    <w:rsid w:val="00E27747"/>
    <w:rsid w:val="00E90A4A"/>
    <w:rsid w:val="00EE3530"/>
    <w:rsid w:val="00F60A13"/>
    <w:rsid w:val="00F6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22ED2"/>
  <w15:docId w15:val="{AC65DCA6-92D7-4A18-8FDA-E430D2B3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lan">
    <w:name w:val="4clan"/>
    <w:basedOn w:val="Normal"/>
    <w:rsid w:val="0071609F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27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747"/>
  </w:style>
  <w:style w:type="paragraph" w:styleId="Footer">
    <w:name w:val="footer"/>
    <w:basedOn w:val="Normal"/>
    <w:link w:val="FooterChar"/>
    <w:uiPriority w:val="99"/>
    <w:unhideWhenUsed/>
    <w:rsid w:val="00E27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747"/>
  </w:style>
  <w:style w:type="paragraph" w:styleId="BalloonText">
    <w:name w:val="Balloon Text"/>
    <w:basedOn w:val="Normal"/>
    <w:link w:val="BalloonTextChar"/>
    <w:uiPriority w:val="99"/>
    <w:semiHidden/>
    <w:unhideWhenUsed/>
    <w:rsid w:val="00455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Rakic</dc:creator>
  <cp:lastModifiedBy>Ivana Vojinović</cp:lastModifiedBy>
  <cp:revision>2</cp:revision>
  <cp:lastPrinted>2025-05-22T09:43:00Z</cp:lastPrinted>
  <dcterms:created xsi:type="dcterms:W3CDTF">2025-05-22T15:13:00Z</dcterms:created>
  <dcterms:modified xsi:type="dcterms:W3CDTF">2025-05-22T15:13:00Z</dcterms:modified>
</cp:coreProperties>
</file>