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81"/>
        <w:gridCol w:w="3406"/>
      </w:tblGrid>
      <w:tr w:rsidR="0089093B">
        <w:trPr>
          <w:trHeight w:val="2553"/>
        </w:trPr>
        <w:tc>
          <w:tcPr>
            <w:tcW w:w="11281" w:type="dxa"/>
            <w:shd w:val="clear" w:color="auto" w:fill="D9D9D9"/>
          </w:tcPr>
          <w:p w:rsidR="0089093B" w:rsidRDefault="00540783">
            <w:pPr>
              <w:pStyle w:val="TableParagraph"/>
              <w:spacing w:before="149"/>
              <w:ind w:left="57"/>
              <w:rPr>
                <w:sz w:val="18"/>
              </w:rPr>
            </w:pPr>
            <w:r>
              <w:rPr>
                <w:sz w:val="18"/>
              </w:rPr>
              <w:t>1.</w:t>
            </w:r>
            <w:r>
              <w:rPr>
                <w:spacing w:val="-3"/>
                <w:sz w:val="18"/>
              </w:rPr>
              <w:t xml:space="preserve"> </w:t>
            </w:r>
            <w:r>
              <w:rPr>
                <w:sz w:val="18"/>
              </w:rPr>
              <w:t>Назив</w:t>
            </w:r>
            <w:r>
              <w:rPr>
                <w:spacing w:val="-3"/>
                <w:sz w:val="18"/>
              </w:rPr>
              <w:t xml:space="preserve"> </w:t>
            </w:r>
            <w:r>
              <w:rPr>
                <w:sz w:val="18"/>
              </w:rPr>
              <w:t>прописа</w:t>
            </w:r>
            <w:r>
              <w:rPr>
                <w:spacing w:val="-4"/>
                <w:sz w:val="18"/>
              </w:rPr>
              <w:t xml:space="preserve"> </w:t>
            </w:r>
            <w:r>
              <w:rPr>
                <w:sz w:val="18"/>
              </w:rPr>
              <w:t>Eвропске</w:t>
            </w:r>
            <w:r>
              <w:rPr>
                <w:spacing w:val="-3"/>
                <w:sz w:val="18"/>
              </w:rPr>
              <w:t xml:space="preserve"> </w:t>
            </w:r>
            <w:r>
              <w:rPr>
                <w:sz w:val="18"/>
              </w:rPr>
              <w:t>уније</w:t>
            </w:r>
            <w:r>
              <w:rPr>
                <w:spacing w:val="-2"/>
                <w:sz w:val="18"/>
              </w:rPr>
              <w:t xml:space="preserve"> </w:t>
            </w:r>
            <w:r>
              <w:rPr>
                <w:spacing w:val="-10"/>
                <w:sz w:val="18"/>
              </w:rPr>
              <w:t>:</w:t>
            </w:r>
          </w:p>
          <w:p w:rsidR="0089093B" w:rsidRDefault="00540783">
            <w:pPr>
              <w:pStyle w:val="TableParagraph"/>
              <w:spacing w:before="121"/>
              <w:ind w:left="57"/>
              <w:rPr>
                <w:b/>
                <w:sz w:val="18"/>
              </w:rPr>
            </w:pPr>
            <w:r>
              <w:rPr>
                <w:b/>
                <w:sz w:val="18"/>
              </w:rPr>
              <w:t>Directive</w:t>
            </w:r>
            <w:r>
              <w:rPr>
                <w:b/>
                <w:spacing w:val="40"/>
                <w:sz w:val="18"/>
              </w:rPr>
              <w:t xml:space="preserve"> </w:t>
            </w:r>
            <w:r>
              <w:rPr>
                <w:b/>
                <w:sz w:val="18"/>
              </w:rPr>
              <w:t>2010/75/EU</w:t>
            </w:r>
            <w:r>
              <w:rPr>
                <w:b/>
                <w:spacing w:val="40"/>
                <w:sz w:val="18"/>
              </w:rPr>
              <w:t xml:space="preserve"> </w:t>
            </w:r>
            <w:r>
              <w:rPr>
                <w:b/>
                <w:sz w:val="18"/>
              </w:rPr>
              <w:t>of</w:t>
            </w:r>
            <w:r>
              <w:rPr>
                <w:b/>
                <w:spacing w:val="40"/>
                <w:sz w:val="18"/>
              </w:rPr>
              <w:t xml:space="preserve"> </w:t>
            </w:r>
            <w:r>
              <w:rPr>
                <w:b/>
                <w:sz w:val="18"/>
              </w:rPr>
              <w:t>the</w:t>
            </w:r>
            <w:r>
              <w:rPr>
                <w:b/>
                <w:spacing w:val="40"/>
                <w:sz w:val="18"/>
              </w:rPr>
              <w:t xml:space="preserve"> </w:t>
            </w:r>
            <w:r>
              <w:rPr>
                <w:b/>
                <w:sz w:val="18"/>
              </w:rPr>
              <w:t>European</w:t>
            </w:r>
            <w:r>
              <w:rPr>
                <w:b/>
                <w:spacing w:val="40"/>
                <w:sz w:val="18"/>
              </w:rPr>
              <w:t xml:space="preserve"> </w:t>
            </w:r>
            <w:r>
              <w:rPr>
                <w:b/>
                <w:sz w:val="18"/>
              </w:rPr>
              <w:t>Parliament</w:t>
            </w:r>
            <w:r>
              <w:rPr>
                <w:b/>
                <w:spacing w:val="40"/>
                <w:sz w:val="18"/>
              </w:rPr>
              <w:t xml:space="preserve"> </w:t>
            </w:r>
            <w:r>
              <w:rPr>
                <w:b/>
                <w:sz w:val="18"/>
              </w:rPr>
              <w:t>and</w:t>
            </w:r>
            <w:r>
              <w:rPr>
                <w:b/>
                <w:spacing w:val="40"/>
                <w:sz w:val="18"/>
              </w:rPr>
              <w:t xml:space="preserve"> </w:t>
            </w:r>
            <w:r>
              <w:rPr>
                <w:b/>
                <w:sz w:val="18"/>
              </w:rPr>
              <w:t>of</w:t>
            </w:r>
            <w:r>
              <w:rPr>
                <w:b/>
                <w:spacing w:val="40"/>
                <w:sz w:val="18"/>
              </w:rPr>
              <w:t xml:space="preserve"> </w:t>
            </w:r>
            <w:r>
              <w:rPr>
                <w:b/>
                <w:sz w:val="18"/>
              </w:rPr>
              <w:t>the</w:t>
            </w:r>
            <w:r>
              <w:rPr>
                <w:b/>
                <w:spacing w:val="40"/>
                <w:sz w:val="18"/>
              </w:rPr>
              <w:t xml:space="preserve"> </w:t>
            </w:r>
            <w:r>
              <w:rPr>
                <w:b/>
                <w:sz w:val="18"/>
              </w:rPr>
              <w:t>Council</w:t>
            </w:r>
            <w:r>
              <w:rPr>
                <w:b/>
                <w:spacing w:val="40"/>
                <w:sz w:val="18"/>
              </w:rPr>
              <w:t xml:space="preserve"> </w:t>
            </w:r>
            <w:r>
              <w:rPr>
                <w:b/>
                <w:sz w:val="18"/>
              </w:rPr>
              <w:t>of</w:t>
            </w:r>
            <w:r>
              <w:rPr>
                <w:b/>
                <w:spacing w:val="40"/>
                <w:sz w:val="18"/>
              </w:rPr>
              <w:t xml:space="preserve"> </w:t>
            </w:r>
            <w:r>
              <w:rPr>
                <w:b/>
                <w:sz w:val="18"/>
              </w:rPr>
              <w:t>24 November</w:t>
            </w:r>
            <w:r>
              <w:rPr>
                <w:b/>
                <w:spacing w:val="40"/>
                <w:sz w:val="18"/>
              </w:rPr>
              <w:t xml:space="preserve"> </w:t>
            </w:r>
            <w:r>
              <w:rPr>
                <w:b/>
                <w:sz w:val="18"/>
              </w:rPr>
              <w:t>2010</w:t>
            </w:r>
            <w:r>
              <w:rPr>
                <w:b/>
                <w:spacing w:val="40"/>
                <w:sz w:val="18"/>
              </w:rPr>
              <w:t xml:space="preserve"> </w:t>
            </w:r>
            <w:r>
              <w:rPr>
                <w:b/>
                <w:sz w:val="18"/>
              </w:rPr>
              <w:t>on</w:t>
            </w:r>
            <w:r>
              <w:rPr>
                <w:b/>
                <w:spacing w:val="40"/>
                <w:sz w:val="18"/>
              </w:rPr>
              <w:t xml:space="preserve"> </w:t>
            </w:r>
            <w:r>
              <w:rPr>
                <w:b/>
                <w:sz w:val="18"/>
              </w:rPr>
              <w:t>industrial</w:t>
            </w:r>
            <w:r>
              <w:rPr>
                <w:b/>
                <w:spacing w:val="40"/>
                <w:sz w:val="18"/>
              </w:rPr>
              <w:t xml:space="preserve"> </w:t>
            </w:r>
            <w:r>
              <w:rPr>
                <w:b/>
                <w:sz w:val="18"/>
              </w:rPr>
              <w:t>emissions</w:t>
            </w:r>
            <w:r>
              <w:rPr>
                <w:b/>
                <w:spacing w:val="40"/>
                <w:sz w:val="18"/>
              </w:rPr>
              <w:t xml:space="preserve"> </w:t>
            </w:r>
            <w:r>
              <w:rPr>
                <w:b/>
                <w:sz w:val="18"/>
              </w:rPr>
              <w:t>(integrated</w:t>
            </w:r>
            <w:r>
              <w:rPr>
                <w:b/>
                <w:spacing w:val="40"/>
                <w:sz w:val="18"/>
              </w:rPr>
              <w:t xml:space="preserve"> </w:t>
            </w:r>
            <w:r>
              <w:rPr>
                <w:b/>
                <w:sz w:val="18"/>
              </w:rPr>
              <w:t>pollution prevention and control) (recast) (Text with EEA relevance) (consolidated version, 2024-08-04)</w:t>
            </w: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53"/>
              <w:rPr>
                <w:sz w:val="18"/>
              </w:rPr>
            </w:pPr>
          </w:p>
          <w:p w:rsidR="0089093B" w:rsidRDefault="00540783" w:rsidP="009C4B96">
            <w:pPr>
              <w:pStyle w:val="TableParagraph"/>
              <w:spacing w:before="1"/>
              <w:ind w:left="57"/>
              <w:rPr>
                <w:b/>
                <w:sz w:val="18"/>
              </w:rPr>
            </w:pPr>
            <w:r>
              <w:rPr>
                <w:b/>
                <w:sz w:val="18"/>
              </w:rPr>
              <w:t>Директива</w:t>
            </w:r>
            <w:r>
              <w:rPr>
                <w:b/>
                <w:spacing w:val="30"/>
                <w:sz w:val="18"/>
              </w:rPr>
              <w:t xml:space="preserve"> </w:t>
            </w:r>
            <w:r>
              <w:rPr>
                <w:b/>
                <w:sz w:val="18"/>
              </w:rPr>
              <w:t>2010/75/E</w:t>
            </w:r>
            <w:r w:rsidR="002320A3">
              <w:rPr>
                <w:b/>
                <w:sz w:val="18"/>
                <w:lang w:val="sr-Cyrl-RS"/>
              </w:rPr>
              <w:t>У</w:t>
            </w:r>
            <w:r>
              <w:rPr>
                <w:b/>
                <w:spacing w:val="31"/>
                <w:sz w:val="18"/>
              </w:rPr>
              <w:t xml:space="preserve"> </w:t>
            </w:r>
            <w:r>
              <w:rPr>
                <w:b/>
                <w:sz w:val="18"/>
              </w:rPr>
              <w:t>Европског</w:t>
            </w:r>
            <w:r>
              <w:rPr>
                <w:b/>
                <w:spacing w:val="30"/>
                <w:sz w:val="18"/>
              </w:rPr>
              <w:t xml:space="preserve"> </w:t>
            </w:r>
            <w:r>
              <w:rPr>
                <w:b/>
                <w:sz w:val="18"/>
              </w:rPr>
              <w:t>парламента</w:t>
            </w:r>
            <w:r>
              <w:rPr>
                <w:b/>
                <w:spacing w:val="32"/>
                <w:sz w:val="18"/>
              </w:rPr>
              <w:t xml:space="preserve"> </w:t>
            </w:r>
            <w:r>
              <w:rPr>
                <w:b/>
                <w:sz w:val="18"/>
              </w:rPr>
              <w:t>и</w:t>
            </w:r>
            <w:r>
              <w:rPr>
                <w:b/>
                <w:spacing w:val="30"/>
                <w:sz w:val="18"/>
              </w:rPr>
              <w:t xml:space="preserve"> </w:t>
            </w:r>
            <w:r w:rsidR="002320A3">
              <w:rPr>
                <w:b/>
                <w:sz w:val="18"/>
                <w:lang w:val="sr-Cyrl-RS"/>
              </w:rPr>
              <w:t xml:space="preserve">Савета </w:t>
            </w:r>
            <w:r w:rsidR="00312244">
              <w:rPr>
                <w:b/>
                <w:sz w:val="18"/>
              </w:rPr>
              <w:t>oд</w:t>
            </w:r>
            <w:r>
              <w:rPr>
                <w:b/>
                <w:spacing w:val="27"/>
                <w:sz w:val="18"/>
              </w:rPr>
              <w:t xml:space="preserve"> </w:t>
            </w:r>
            <w:r>
              <w:rPr>
                <w:b/>
                <w:sz w:val="18"/>
              </w:rPr>
              <w:t>24.</w:t>
            </w:r>
            <w:r>
              <w:rPr>
                <w:b/>
                <w:spacing w:val="29"/>
                <w:sz w:val="18"/>
              </w:rPr>
              <w:t xml:space="preserve"> </w:t>
            </w:r>
            <w:r>
              <w:rPr>
                <w:b/>
                <w:sz w:val="18"/>
              </w:rPr>
              <w:t>новембра</w:t>
            </w:r>
            <w:r>
              <w:rPr>
                <w:b/>
                <w:spacing w:val="27"/>
                <w:sz w:val="18"/>
              </w:rPr>
              <w:t xml:space="preserve"> </w:t>
            </w:r>
            <w:r>
              <w:rPr>
                <w:b/>
                <w:sz w:val="18"/>
              </w:rPr>
              <w:t>2010.</w:t>
            </w:r>
            <w:r>
              <w:rPr>
                <w:b/>
                <w:spacing w:val="29"/>
                <w:sz w:val="18"/>
              </w:rPr>
              <w:t xml:space="preserve"> </w:t>
            </w:r>
            <w:r w:rsidR="00312244">
              <w:rPr>
                <w:b/>
                <w:sz w:val="18"/>
                <w:lang w:val="sr-Cyrl-RS"/>
              </w:rPr>
              <w:t>о</w:t>
            </w:r>
            <w:r>
              <w:rPr>
                <w:b/>
                <w:spacing w:val="30"/>
                <w:sz w:val="18"/>
              </w:rPr>
              <w:t xml:space="preserve"> </w:t>
            </w:r>
            <w:r>
              <w:rPr>
                <w:b/>
                <w:sz w:val="18"/>
              </w:rPr>
              <w:t>индустријским</w:t>
            </w:r>
            <w:r>
              <w:rPr>
                <w:b/>
                <w:spacing w:val="30"/>
                <w:sz w:val="18"/>
              </w:rPr>
              <w:t xml:space="preserve"> </w:t>
            </w:r>
            <w:r>
              <w:rPr>
                <w:b/>
                <w:sz w:val="18"/>
              </w:rPr>
              <w:t>емисијама</w:t>
            </w:r>
            <w:r>
              <w:rPr>
                <w:b/>
                <w:spacing w:val="33"/>
                <w:sz w:val="18"/>
              </w:rPr>
              <w:t xml:space="preserve"> </w:t>
            </w:r>
            <w:r>
              <w:rPr>
                <w:b/>
                <w:sz w:val="18"/>
              </w:rPr>
              <w:t>(</w:t>
            </w:r>
            <w:r w:rsidR="009C4B96">
              <w:rPr>
                <w:b/>
                <w:sz w:val="18"/>
                <w:lang w:val="sr-Latn-RS"/>
              </w:rPr>
              <w:t>IED</w:t>
            </w:r>
            <w:bookmarkStart w:id="0" w:name="_GoBack"/>
            <w:bookmarkEnd w:id="0"/>
            <w:r>
              <w:rPr>
                <w:b/>
                <w:sz w:val="18"/>
              </w:rPr>
              <w:t>) (пречишћена верзија, 2024-08-04)</w:t>
            </w:r>
          </w:p>
        </w:tc>
        <w:tc>
          <w:tcPr>
            <w:tcW w:w="3406" w:type="dxa"/>
            <w:shd w:val="clear" w:color="auto" w:fill="D9D9D9"/>
          </w:tcPr>
          <w:p w:rsidR="0089093B" w:rsidRDefault="00540783">
            <w:pPr>
              <w:pStyle w:val="TableParagraph"/>
              <w:spacing w:before="149"/>
              <w:ind w:left="57"/>
              <w:rPr>
                <w:sz w:val="18"/>
              </w:rPr>
            </w:pPr>
            <w:r>
              <w:rPr>
                <w:sz w:val="18"/>
              </w:rPr>
              <w:t>2.</w:t>
            </w:r>
            <w:r>
              <w:rPr>
                <w:spacing w:val="-1"/>
                <w:sz w:val="18"/>
              </w:rPr>
              <w:t xml:space="preserve"> </w:t>
            </w:r>
            <w:r>
              <w:rPr>
                <w:sz w:val="18"/>
              </w:rPr>
              <w:t>„CELEX”</w:t>
            </w:r>
            <w:r>
              <w:rPr>
                <w:spacing w:val="-4"/>
                <w:sz w:val="18"/>
              </w:rPr>
              <w:t xml:space="preserve"> </w:t>
            </w:r>
            <w:r>
              <w:rPr>
                <w:sz w:val="18"/>
              </w:rPr>
              <w:t>ознака</w:t>
            </w:r>
            <w:r>
              <w:rPr>
                <w:spacing w:val="-2"/>
                <w:sz w:val="18"/>
              </w:rPr>
              <w:t xml:space="preserve"> </w:t>
            </w:r>
            <w:r>
              <w:rPr>
                <w:sz w:val="18"/>
              </w:rPr>
              <w:t xml:space="preserve">ЕУ </w:t>
            </w:r>
            <w:r>
              <w:rPr>
                <w:spacing w:val="-2"/>
                <w:sz w:val="18"/>
              </w:rPr>
              <w:t>прописа</w:t>
            </w:r>
          </w:p>
          <w:p w:rsidR="0089093B" w:rsidRDefault="00540783">
            <w:pPr>
              <w:pStyle w:val="TableParagraph"/>
              <w:spacing w:before="121"/>
              <w:ind w:left="57"/>
              <w:rPr>
                <w:b/>
                <w:sz w:val="18"/>
              </w:rPr>
            </w:pPr>
            <w:r>
              <w:rPr>
                <w:b/>
                <w:spacing w:val="-2"/>
                <w:sz w:val="18"/>
              </w:rPr>
              <w:t>32010L0075</w:t>
            </w:r>
          </w:p>
        </w:tc>
      </w:tr>
      <w:tr w:rsidR="0089093B">
        <w:trPr>
          <w:trHeight w:val="264"/>
        </w:trPr>
        <w:tc>
          <w:tcPr>
            <w:tcW w:w="11281" w:type="dxa"/>
          </w:tcPr>
          <w:p w:rsidR="00540783" w:rsidRDefault="00540783">
            <w:pPr>
              <w:pStyle w:val="TableParagraph"/>
              <w:spacing w:before="29"/>
              <w:ind w:left="57"/>
              <w:rPr>
                <w:spacing w:val="-2"/>
                <w:sz w:val="20"/>
                <w:lang w:val="sr-Cyrl-RS"/>
              </w:rPr>
            </w:pPr>
            <w:r>
              <w:rPr>
                <w:sz w:val="18"/>
              </w:rPr>
              <w:t>3.</w:t>
            </w:r>
            <w:r>
              <w:rPr>
                <w:spacing w:val="-6"/>
                <w:sz w:val="18"/>
              </w:rPr>
              <w:t xml:space="preserve"> </w:t>
            </w:r>
            <w:r>
              <w:rPr>
                <w:sz w:val="20"/>
              </w:rPr>
              <w:t>Овлашћени</w:t>
            </w:r>
            <w:r>
              <w:rPr>
                <w:spacing w:val="-7"/>
                <w:sz w:val="20"/>
              </w:rPr>
              <w:t xml:space="preserve"> </w:t>
            </w:r>
            <w:r>
              <w:rPr>
                <w:sz w:val="20"/>
              </w:rPr>
              <w:t>предлагач</w:t>
            </w:r>
            <w:r>
              <w:rPr>
                <w:spacing w:val="-5"/>
                <w:sz w:val="20"/>
              </w:rPr>
              <w:t xml:space="preserve"> </w:t>
            </w:r>
            <w:r>
              <w:rPr>
                <w:spacing w:val="-2"/>
                <w:sz w:val="20"/>
              </w:rPr>
              <w:t>прописа:</w:t>
            </w:r>
            <w:r>
              <w:rPr>
                <w:spacing w:val="-2"/>
                <w:sz w:val="20"/>
                <w:lang w:val="sr-Cyrl-RS"/>
              </w:rPr>
              <w:t xml:space="preserve"> Влада</w:t>
            </w:r>
          </w:p>
          <w:p w:rsidR="0089093B" w:rsidRDefault="00540783">
            <w:pPr>
              <w:pStyle w:val="TableParagraph"/>
              <w:spacing w:before="29"/>
              <w:ind w:left="57"/>
              <w:rPr>
                <w:sz w:val="18"/>
              </w:rPr>
            </w:pPr>
            <w:r>
              <w:rPr>
                <w:spacing w:val="-2"/>
                <w:sz w:val="20"/>
                <w:lang w:val="sr-Cyrl-RS"/>
              </w:rPr>
              <w:t>Обрађивач:</w:t>
            </w:r>
            <w:r>
              <w:rPr>
                <w:spacing w:val="-3"/>
                <w:sz w:val="18"/>
              </w:rPr>
              <w:t xml:space="preserve"> </w:t>
            </w:r>
            <w:r>
              <w:rPr>
                <w:sz w:val="18"/>
              </w:rPr>
              <w:t>Министарство</w:t>
            </w:r>
            <w:r>
              <w:rPr>
                <w:spacing w:val="-4"/>
                <w:sz w:val="18"/>
              </w:rPr>
              <w:t xml:space="preserve"> </w:t>
            </w:r>
            <w:r>
              <w:rPr>
                <w:sz w:val="18"/>
              </w:rPr>
              <w:t>заштите</w:t>
            </w:r>
            <w:r>
              <w:rPr>
                <w:spacing w:val="-3"/>
                <w:sz w:val="18"/>
              </w:rPr>
              <w:t xml:space="preserve"> </w:t>
            </w:r>
            <w:r>
              <w:rPr>
                <w:sz w:val="18"/>
              </w:rPr>
              <w:t>животне</w:t>
            </w:r>
            <w:r>
              <w:rPr>
                <w:spacing w:val="-3"/>
                <w:sz w:val="18"/>
              </w:rPr>
              <w:t xml:space="preserve"> </w:t>
            </w:r>
            <w:r>
              <w:rPr>
                <w:spacing w:val="-2"/>
                <w:sz w:val="18"/>
              </w:rPr>
              <w:t>средине</w:t>
            </w:r>
          </w:p>
        </w:tc>
        <w:tc>
          <w:tcPr>
            <w:tcW w:w="3406" w:type="dxa"/>
          </w:tcPr>
          <w:p w:rsidR="0089093B" w:rsidRDefault="00540783">
            <w:pPr>
              <w:pStyle w:val="TableParagraph"/>
              <w:spacing w:before="29"/>
              <w:ind w:left="57"/>
              <w:rPr>
                <w:sz w:val="18"/>
              </w:rPr>
            </w:pPr>
            <w:r>
              <w:rPr>
                <w:sz w:val="18"/>
              </w:rPr>
              <w:t>4.</w:t>
            </w:r>
            <w:r>
              <w:rPr>
                <w:spacing w:val="-3"/>
                <w:sz w:val="18"/>
              </w:rPr>
              <w:t xml:space="preserve"> </w:t>
            </w:r>
            <w:r>
              <w:rPr>
                <w:sz w:val="18"/>
              </w:rPr>
              <w:t>Датум</w:t>
            </w:r>
            <w:r>
              <w:rPr>
                <w:spacing w:val="-1"/>
                <w:sz w:val="18"/>
              </w:rPr>
              <w:t xml:space="preserve"> </w:t>
            </w:r>
            <w:r>
              <w:rPr>
                <w:sz w:val="18"/>
              </w:rPr>
              <w:t>израде</w:t>
            </w:r>
            <w:r>
              <w:rPr>
                <w:spacing w:val="-3"/>
                <w:sz w:val="18"/>
              </w:rPr>
              <w:t xml:space="preserve"> </w:t>
            </w:r>
            <w:r>
              <w:rPr>
                <w:sz w:val="18"/>
              </w:rPr>
              <w:t xml:space="preserve">табеле: </w:t>
            </w:r>
            <w:r>
              <w:rPr>
                <w:b/>
                <w:spacing w:val="-4"/>
                <w:sz w:val="18"/>
              </w:rPr>
              <w:t>2025</w:t>
            </w:r>
            <w:r>
              <w:rPr>
                <w:spacing w:val="-4"/>
                <w:sz w:val="18"/>
              </w:rPr>
              <w:t>.</w:t>
            </w:r>
          </w:p>
        </w:tc>
      </w:tr>
      <w:tr w:rsidR="0089093B">
        <w:trPr>
          <w:trHeight w:val="261"/>
        </w:trPr>
        <w:tc>
          <w:tcPr>
            <w:tcW w:w="11281" w:type="dxa"/>
          </w:tcPr>
          <w:p w:rsidR="0089093B" w:rsidRDefault="0089093B">
            <w:pPr>
              <w:pStyle w:val="TableParagraph"/>
              <w:rPr>
                <w:sz w:val="18"/>
              </w:rPr>
            </w:pPr>
          </w:p>
        </w:tc>
        <w:tc>
          <w:tcPr>
            <w:tcW w:w="3406" w:type="dxa"/>
          </w:tcPr>
          <w:p w:rsidR="0089093B" w:rsidRDefault="0089093B">
            <w:pPr>
              <w:pStyle w:val="TableParagraph"/>
              <w:rPr>
                <w:sz w:val="18"/>
              </w:rPr>
            </w:pPr>
          </w:p>
        </w:tc>
      </w:tr>
      <w:tr w:rsidR="0089093B">
        <w:trPr>
          <w:trHeight w:val="5633"/>
        </w:trPr>
        <w:tc>
          <w:tcPr>
            <w:tcW w:w="11281" w:type="dxa"/>
          </w:tcPr>
          <w:p w:rsidR="0089093B" w:rsidRDefault="00540783">
            <w:pPr>
              <w:pStyle w:val="TableParagraph"/>
              <w:spacing w:before="148"/>
              <w:ind w:left="57"/>
              <w:rPr>
                <w:sz w:val="18"/>
              </w:rPr>
            </w:pPr>
            <w:r>
              <w:rPr>
                <w:sz w:val="18"/>
              </w:rPr>
              <w:t>5.</w:t>
            </w:r>
            <w:r>
              <w:rPr>
                <w:spacing w:val="-5"/>
                <w:sz w:val="18"/>
              </w:rPr>
              <w:t xml:space="preserve"> </w:t>
            </w:r>
            <w:r>
              <w:rPr>
                <w:sz w:val="18"/>
              </w:rPr>
              <w:t>Назив</w:t>
            </w:r>
            <w:r>
              <w:rPr>
                <w:spacing w:val="-4"/>
                <w:sz w:val="18"/>
              </w:rPr>
              <w:t xml:space="preserve"> </w:t>
            </w:r>
            <w:r>
              <w:rPr>
                <w:sz w:val="18"/>
              </w:rPr>
              <w:t>(нацрта,</w:t>
            </w:r>
            <w:r>
              <w:rPr>
                <w:spacing w:val="-2"/>
                <w:sz w:val="18"/>
              </w:rPr>
              <w:t xml:space="preserve"> </w:t>
            </w:r>
            <w:r>
              <w:rPr>
                <w:sz w:val="18"/>
              </w:rPr>
              <w:t>предлога)</w:t>
            </w:r>
            <w:r>
              <w:rPr>
                <w:spacing w:val="-3"/>
                <w:sz w:val="18"/>
              </w:rPr>
              <w:t xml:space="preserve"> </w:t>
            </w:r>
            <w:r>
              <w:rPr>
                <w:sz w:val="18"/>
              </w:rPr>
              <w:t>прописа</w:t>
            </w:r>
            <w:r>
              <w:rPr>
                <w:spacing w:val="-4"/>
                <w:sz w:val="18"/>
              </w:rPr>
              <w:t xml:space="preserve"> </w:t>
            </w:r>
            <w:r>
              <w:rPr>
                <w:sz w:val="18"/>
              </w:rPr>
              <w:t>чије</w:t>
            </w:r>
            <w:r>
              <w:rPr>
                <w:spacing w:val="-3"/>
                <w:sz w:val="18"/>
              </w:rPr>
              <w:t xml:space="preserve"> </w:t>
            </w:r>
            <w:r>
              <w:rPr>
                <w:sz w:val="18"/>
              </w:rPr>
              <w:t>одредбе</w:t>
            </w:r>
            <w:r>
              <w:rPr>
                <w:spacing w:val="-4"/>
                <w:sz w:val="18"/>
              </w:rPr>
              <w:t xml:space="preserve"> </w:t>
            </w:r>
            <w:r>
              <w:rPr>
                <w:sz w:val="18"/>
              </w:rPr>
              <w:t>су</w:t>
            </w:r>
            <w:r>
              <w:rPr>
                <w:spacing w:val="-2"/>
                <w:sz w:val="18"/>
              </w:rPr>
              <w:t xml:space="preserve"> </w:t>
            </w:r>
            <w:r>
              <w:rPr>
                <w:sz w:val="18"/>
              </w:rPr>
              <w:t>предмет</w:t>
            </w:r>
            <w:r>
              <w:rPr>
                <w:spacing w:val="-2"/>
                <w:sz w:val="18"/>
              </w:rPr>
              <w:t xml:space="preserve"> </w:t>
            </w:r>
            <w:r>
              <w:rPr>
                <w:sz w:val="18"/>
              </w:rPr>
              <w:t>анализе</w:t>
            </w:r>
            <w:r>
              <w:rPr>
                <w:spacing w:val="-4"/>
                <w:sz w:val="18"/>
              </w:rPr>
              <w:t xml:space="preserve"> </w:t>
            </w:r>
            <w:r>
              <w:rPr>
                <w:sz w:val="18"/>
              </w:rPr>
              <w:t>усклађености</w:t>
            </w:r>
            <w:r>
              <w:rPr>
                <w:spacing w:val="-3"/>
                <w:sz w:val="18"/>
              </w:rPr>
              <w:t xml:space="preserve"> </w:t>
            </w:r>
            <w:r>
              <w:rPr>
                <w:sz w:val="18"/>
              </w:rPr>
              <w:t>са</w:t>
            </w:r>
            <w:r>
              <w:rPr>
                <w:spacing w:val="-3"/>
                <w:sz w:val="18"/>
              </w:rPr>
              <w:t xml:space="preserve"> </w:t>
            </w:r>
            <w:r>
              <w:rPr>
                <w:sz w:val="18"/>
              </w:rPr>
              <w:t>прописом</w:t>
            </w:r>
            <w:r>
              <w:rPr>
                <w:spacing w:val="-2"/>
                <w:sz w:val="18"/>
              </w:rPr>
              <w:t xml:space="preserve"> </w:t>
            </w:r>
            <w:r>
              <w:rPr>
                <w:sz w:val="18"/>
              </w:rPr>
              <w:t>Европске</w:t>
            </w:r>
            <w:r>
              <w:rPr>
                <w:spacing w:val="-3"/>
                <w:sz w:val="18"/>
              </w:rPr>
              <w:t xml:space="preserve"> </w:t>
            </w:r>
            <w:r>
              <w:rPr>
                <w:spacing w:val="-2"/>
                <w:sz w:val="18"/>
              </w:rPr>
              <w:t>уније:</w:t>
            </w:r>
          </w:p>
          <w:p w:rsidR="0089093B" w:rsidRDefault="00540783">
            <w:pPr>
              <w:pStyle w:val="TableParagraph"/>
              <w:spacing w:before="120"/>
              <w:ind w:left="57"/>
              <w:rPr>
                <w:b/>
                <w:sz w:val="20"/>
              </w:rPr>
            </w:pPr>
            <w:r>
              <w:rPr>
                <w:b/>
                <w:sz w:val="20"/>
              </w:rPr>
              <w:t>0.1.</w:t>
            </w:r>
            <w:r>
              <w:rPr>
                <w:b/>
                <w:spacing w:val="-5"/>
                <w:sz w:val="20"/>
              </w:rPr>
              <w:t xml:space="preserve"> </w:t>
            </w:r>
            <w:r>
              <w:rPr>
                <w:b/>
                <w:sz w:val="20"/>
                <w:lang w:val="sr-Cyrl-RS"/>
              </w:rPr>
              <w:t>Предлог</w:t>
            </w:r>
            <w:r>
              <w:rPr>
                <w:b/>
                <w:spacing w:val="-6"/>
                <w:sz w:val="20"/>
              </w:rPr>
              <w:t xml:space="preserve"> </w:t>
            </w:r>
            <w:r>
              <w:rPr>
                <w:b/>
                <w:sz w:val="20"/>
              </w:rPr>
              <w:t>закона</w:t>
            </w:r>
            <w:r>
              <w:rPr>
                <w:b/>
                <w:spacing w:val="-6"/>
                <w:sz w:val="20"/>
              </w:rPr>
              <w:t xml:space="preserve"> </w:t>
            </w:r>
            <w:r>
              <w:rPr>
                <w:b/>
                <w:sz w:val="20"/>
              </w:rPr>
              <w:t>о</w:t>
            </w:r>
            <w:r>
              <w:rPr>
                <w:b/>
                <w:spacing w:val="-5"/>
                <w:sz w:val="20"/>
              </w:rPr>
              <w:t xml:space="preserve"> </w:t>
            </w:r>
            <w:r>
              <w:rPr>
                <w:b/>
                <w:sz w:val="20"/>
              </w:rPr>
              <w:t>заштити</w:t>
            </w:r>
            <w:r>
              <w:rPr>
                <w:b/>
                <w:spacing w:val="-5"/>
                <w:sz w:val="20"/>
              </w:rPr>
              <w:t xml:space="preserve"> </w:t>
            </w:r>
            <w:r>
              <w:rPr>
                <w:b/>
                <w:spacing w:val="-2"/>
                <w:sz w:val="20"/>
              </w:rPr>
              <w:t>ваздуха</w:t>
            </w:r>
          </w:p>
          <w:p w:rsidR="0089093B" w:rsidRDefault="00540783">
            <w:pPr>
              <w:pStyle w:val="TableParagraph"/>
              <w:numPr>
                <w:ilvl w:val="1"/>
                <w:numId w:val="24"/>
              </w:numPr>
              <w:tabs>
                <w:tab w:val="left" w:pos="464"/>
              </w:tabs>
              <w:spacing w:before="121"/>
              <w:ind w:right="51" w:firstLine="0"/>
              <w:rPr>
                <w:b/>
                <w:sz w:val="20"/>
              </w:rPr>
            </w:pPr>
            <w:r>
              <w:rPr>
                <w:b/>
                <w:sz w:val="20"/>
              </w:rPr>
              <w:t>Уредба</w:t>
            </w:r>
            <w:r>
              <w:rPr>
                <w:b/>
                <w:spacing w:val="23"/>
                <w:sz w:val="20"/>
              </w:rPr>
              <w:t xml:space="preserve"> </w:t>
            </w:r>
            <w:r>
              <w:rPr>
                <w:b/>
                <w:sz w:val="20"/>
              </w:rPr>
              <w:t>о</w:t>
            </w:r>
            <w:r>
              <w:rPr>
                <w:b/>
                <w:spacing w:val="23"/>
                <w:sz w:val="20"/>
              </w:rPr>
              <w:t xml:space="preserve"> </w:t>
            </w:r>
            <w:r>
              <w:rPr>
                <w:b/>
                <w:sz w:val="20"/>
              </w:rPr>
              <w:t>граничним</w:t>
            </w:r>
            <w:r>
              <w:rPr>
                <w:b/>
                <w:spacing w:val="24"/>
                <w:sz w:val="20"/>
              </w:rPr>
              <w:t xml:space="preserve"> </w:t>
            </w:r>
            <w:r>
              <w:rPr>
                <w:b/>
                <w:sz w:val="20"/>
              </w:rPr>
              <w:t>вредностима</w:t>
            </w:r>
            <w:r>
              <w:rPr>
                <w:b/>
                <w:spacing w:val="25"/>
                <w:sz w:val="20"/>
              </w:rPr>
              <w:t xml:space="preserve"> </w:t>
            </w:r>
            <w:r>
              <w:rPr>
                <w:b/>
                <w:sz w:val="20"/>
              </w:rPr>
              <w:t>емисија</w:t>
            </w:r>
            <w:r>
              <w:rPr>
                <w:b/>
                <w:spacing w:val="25"/>
                <w:sz w:val="20"/>
              </w:rPr>
              <w:t xml:space="preserve"> </w:t>
            </w:r>
            <w:r>
              <w:rPr>
                <w:b/>
                <w:sz w:val="20"/>
              </w:rPr>
              <w:t>загађујућих</w:t>
            </w:r>
            <w:r>
              <w:rPr>
                <w:b/>
                <w:spacing w:val="24"/>
                <w:sz w:val="20"/>
              </w:rPr>
              <w:t xml:space="preserve"> </w:t>
            </w:r>
            <w:r>
              <w:rPr>
                <w:b/>
                <w:sz w:val="20"/>
              </w:rPr>
              <w:t>материја</w:t>
            </w:r>
            <w:r>
              <w:rPr>
                <w:b/>
                <w:spacing w:val="25"/>
                <w:sz w:val="20"/>
              </w:rPr>
              <w:t xml:space="preserve"> </w:t>
            </w:r>
            <w:r>
              <w:rPr>
                <w:b/>
                <w:sz w:val="20"/>
              </w:rPr>
              <w:t>у</w:t>
            </w:r>
            <w:r>
              <w:rPr>
                <w:b/>
                <w:spacing w:val="23"/>
                <w:sz w:val="20"/>
              </w:rPr>
              <w:t xml:space="preserve"> </w:t>
            </w:r>
            <w:r>
              <w:rPr>
                <w:b/>
                <w:sz w:val="20"/>
              </w:rPr>
              <w:t>ваздух</w:t>
            </w:r>
            <w:r>
              <w:rPr>
                <w:b/>
                <w:spacing w:val="23"/>
                <w:sz w:val="20"/>
              </w:rPr>
              <w:t xml:space="preserve"> </w:t>
            </w:r>
            <w:r>
              <w:rPr>
                <w:b/>
                <w:sz w:val="20"/>
              </w:rPr>
              <w:t>из</w:t>
            </w:r>
            <w:r>
              <w:rPr>
                <w:b/>
                <w:spacing w:val="24"/>
                <w:sz w:val="20"/>
              </w:rPr>
              <w:t xml:space="preserve"> </w:t>
            </w:r>
            <w:r>
              <w:rPr>
                <w:b/>
                <w:sz w:val="20"/>
              </w:rPr>
              <w:t>постројења</w:t>
            </w:r>
            <w:r>
              <w:rPr>
                <w:b/>
                <w:spacing w:val="23"/>
                <w:sz w:val="20"/>
              </w:rPr>
              <w:t xml:space="preserve"> </w:t>
            </w:r>
            <w:r>
              <w:rPr>
                <w:b/>
                <w:sz w:val="20"/>
              </w:rPr>
              <w:t>за</w:t>
            </w:r>
            <w:r>
              <w:rPr>
                <w:b/>
                <w:spacing w:val="25"/>
                <w:sz w:val="20"/>
              </w:rPr>
              <w:t xml:space="preserve"> </w:t>
            </w:r>
            <w:r>
              <w:rPr>
                <w:b/>
                <w:sz w:val="20"/>
              </w:rPr>
              <w:t>сагоревање</w:t>
            </w:r>
            <w:r>
              <w:rPr>
                <w:b/>
                <w:spacing w:val="24"/>
                <w:sz w:val="20"/>
              </w:rPr>
              <w:t xml:space="preserve"> </w:t>
            </w:r>
            <w:r>
              <w:rPr>
                <w:b/>
                <w:sz w:val="20"/>
              </w:rPr>
              <w:t>("Службени гласник рс", бр. 6 /16, 67/21.)</w:t>
            </w:r>
          </w:p>
          <w:p w:rsidR="0089093B" w:rsidRDefault="00540783">
            <w:pPr>
              <w:pStyle w:val="TableParagraph"/>
              <w:numPr>
                <w:ilvl w:val="1"/>
                <w:numId w:val="24"/>
              </w:numPr>
              <w:tabs>
                <w:tab w:val="left" w:pos="419"/>
              </w:tabs>
              <w:spacing w:before="120"/>
              <w:ind w:right="53" w:firstLine="0"/>
              <w:jc w:val="both"/>
              <w:rPr>
                <w:b/>
                <w:sz w:val="20"/>
              </w:rPr>
            </w:pPr>
            <w:r>
              <w:rPr>
                <w:b/>
                <w:sz w:val="20"/>
              </w:rPr>
              <w:t>Уредба о листи индустријских постројења и делатности којима се контролише емисија испарљивих органских једињења, вредности емисије испарљивих органских једињења при одређеној потрошњи растварача и укупне дозвољене емисије и шеми смањења емисије („Службени гласник РС”, бр. 100/11)</w:t>
            </w:r>
          </w:p>
          <w:p w:rsidR="0089093B" w:rsidRDefault="0089093B">
            <w:pPr>
              <w:pStyle w:val="TableParagraph"/>
              <w:rPr>
                <w:sz w:val="20"/>
              </w:rPr>
            </w:pPr>
          </w:p>
          <w:p w:rsidR="0089093B" w:rsidRDefault="0089093B">
            <w:pPr>
              <w:pStyle w:val="TableParagraph"/>
              <w:spacing w:before="10"/>
              <w:rPr>
                <w:sz w:val="20"/>
              </w:rPr>
            </w:pPr>
          </w:p>
          <w:p w:rsidR="0089093B" w:rsidRDefault="00540783">
            <w:pPr>
              <w:pStyle w:val="TableParagraph"/>
              <w:numPr>
                <w:ilvl w:val="1"/>
                <w:numId w:val="24"/>
              </w:numPr>
              <w:tabs>
                <w:tab w:val="left" w:pos="377"/>
              </w:tabs>
              <w:ind w:right="54" w:firstLine="0"/>
              <w:jc w:val="both"/>
              <w:rPr>
                <w:b/>
                <w:sz w:val="20"/>
              </w:rPr>
            </w:pPr>
            <w:r>
              <w:rPr>
                <w:b/>
                <w:sz w:val="20"/>
              </w:rPr>
              <w:t>Уредба о мерењима емисија загађујућих материја у ваздух из стационарних извора загађивања ("Службени гласник РС", бр. 5/16, 10/24.)</w:t>
            </w:r>
          </w:p>
          <w:p w:rsidR="0089093B" w:rsidRDefault="00540783">
            <w:pPr>
              <w:pStyle w:val="TableParagraph"/>
              <w:numPr>
                <w:ilvl w:val="1"/>
                <w:numId w:val="24"/>
              </w:numPr>
              <w:tabs>
                <w:tab w:val="left" w:pos="368"/>
              </w:tabs>
              <w:spacing w:before="121" w:line="254" w:lineRule="auto"/>
              <w:ind w:right="42" w:firstLine="0"/>
              <w:jc w:val="both"/>
              <w:rPr>
                <w:b/>
                <w:sz w:val="20"/>
              </w:rPr>
            </w:pPr>
            <w:r>
              <w:rPr>
                <w:b/>
                <w:sz w:val="18"/>
              </w:rPr>
              <w:t>Закон о интегрисаном спречавању и контроли загађивања животне средине („Службени гласник РС”, бр. 135 /</w:t>
            </w:r>
            <w:r>
              <w:rPr>
                <w:b/>
                <w:spacing w:val="-3"/>
                <w:sz w:val="18"/>
              </w:rPr>
              <w:t xml:space="preserve"> </w:t>
            </w:r>
            <w:r>
              <w:rPr>
                <w:b/>
                <w:sz w:val="18"/>
              </w:rPr>
              <w:t xml:space="preserve">2004, 25 / 2015, 109 / </w:t>
            </w:r>
            <w:r>
              <w:rPr>
                <w:b/>
                <w:spacing w:val="-2"/>
                <w:sz w:val="18"/>
              </w:rPr>
              <w:t>2021)</w:t>
            </w:r>
          </w:p>
          <w:p w:rsidR="0089093B" w:rsidRDefault="0089093B">
            <w:pPr>
              <w:pStyle w:val="TableParagraph"/>
              <w:rPr>
                <w:sz w:val="18"/>
              </w:rPr>
            </w:pPr>
          </w:p>
          <w:p w:rsidR="0089093B" w:rsidRDefault="0089093B">
            <w:pPr>
              <w:pStyle w:val="TableParagraph"/>
              <w:spacing w:before="20"/>
              <w:rPr>
                <w:sz w:val="18"/>
              </w:rPr>
            </w:pPr>
          </w:p>
          <w:p w:rsidR="0089093B" w:rsidRDefault="00540783">
            <w:pPr>
              <w:pStyle w:val="TableParagraph"/>
              <w:numPr>
                <w:ilvl w:val="1"/>
                <w:numId w:val="24"/>
              </w:numPr>
              <w:tabs>
                <w:tab w:val="left" w:pos="336"/>
              </w:tabs>
              <w:spacing w:line="207" w:lineRule="exact"/>
              <w:ind w:left="336" w:hanging="279"/>
              <w:jc w:val="both"/>
              <w:rPr>
                <w:b/>
                <w:sz w:val="18"/>
              </w:rPr>
            </w:pPr>
            <w:r>
              <w:rPr>
                <w:b/>
                <w:sz w:val="18"/>
              </w:rPr>
              <w:t>Закон</w:t>
            </w:r>
            <w:r>
              <w:rPr>
                <w:b/>
                <w:spacing w:val="3"/>
                <w:sz w:val="18"/>
              </w:rPr>
              <w:t xml:space="preserve"> </w:t>
            </w:r>
            <w:r>
              <w:rPr>
                <w:b/>
                <w:sz w:val="18"/>
              </w:rPr>
              <w:t>о</w:t>
            </w:r>
            <w:r>
              <w:rPr>
                <w:b/>
                <w:spacing w:val="7"/>
                <w:sz w:val="18"/>
              </w:rPr>
              <w:t xml:space="preserve"> </w:t>
            </w:r>
            <w:r>
              <w:rPr>
                <w:b/>
                <w:sz w:val="18"/>
              </w:rPr>
              <w:t>заштити</w:t>
            </w:r>
            <w:r>
              <w:rPr>
                <w:b/>
                <w:spacing w:val="7"/>
                <w:sz w:val="18"/>
              </w:rPr>
              <w:t xml:space="preserve"> </w:t>
            </w:r>
            <w:r>
              <w:rPr>
                <w:b/>
                <w:sz w:val="18"/>
              </w:rPr>
              <w:t>животне</w:t>
            </w:r>
            <w:r>
              <w:rPr>
                <w:b/>
                <w:spacing w:val="8"/>
                <w:sz w:val="18"/>
              </w:rPr>
              <w:t xml:space="preserve"> </w:t>
            </w:r>
            <w:r>
              <w:rPr>
                <w:b/>
                <w:sz w:val="18"/>
              </w:rPr>
              <w:t>средине</w:t>
            </w:r>
            <w:r>
              <w:rPr>
                <w:b/>
                <w:spacing w:val="8"/>
                <w:sz w:val="18"/>
              </w:rPr>
              <w:t xml:space="preserve"> </w:t>
            </w:r>
            <w:r>
              <w:rPr>
                <w:b/>
                <w:sz w:val="18"/>
              </w:rPr>
              <w:t>("Службени</w:t>
            </w:r>
            <w:r>
              <w:rPr>
                <w:b/>
                <w:spacing w:val="7"/>
                <w:sz w:val="18"/>
              </w:rPr>
              <w:t xml:space="preserve"> </w:t>
            </w:r>
            <w:r>
              <w:rPr>
                <w:b/>
                <w:sz w:val="18"/>
              </w:rPr>
              <w:t>гласник</w:t>
            </w:r>
            <w:r>
              <w:rPr>
                <w:b/>
                <w:spacing w:val="8"/>
                <w:sz w:val="18"/>
              </w:rPr>
              <w:t xml:space="preserve"> </w:t>
            </w:r>
            <w:r>
              <w:rPr>
                <w:b/>
                <w:sz w:val="18"/>
              </w:rPr>
              <w:t>РС",</w:t>
            </w:r>
            <w:r>
              <w:rPr>
                <w:b/>
                <w:spacing w:val="52"/>
                <w:sz w:val="18"/>
              </w:rPr>
              <w:t xml:space="preserve"> </w:t>
            </w:r>
            <w:r>
              <w:rPr>
                <w:b/>
                <w:sz w:val="18"/>
              </w:rPr>
              <w:t>бр.</w:t>
            </w:r>
            <w:r>
              <w:rPr>
                <w:b/>
                <w:spacing w:val="7"/>
                <w:sz w:val="18"/>
              </w:rPr>
              <w:t xml:space="preserve"> </w:t>
            </w:r>
            <w:r>
              <w:rPr>
                <w:b/>
                <w:sz w:val="18"/>
              </w:rPr>
              <w:t>135</w:t>
            </w:r>
            <w:r>
              <w:rPr>
                <w:b/>
                <w:spacing w:val="7"/>
                <w:sz w:val="18"/>
              </w:rPr>
              <w:t xml:space="preserve"> </w:t>
            </w:r>
            <w:r>
              <w:rPr>
                <w:b/>
                <w:sz w:val="18"/>
              </w:rPr>
              <w:t>/</w:t>
            </w:r>
            <w:r>
              <w:rPr>
                <w:b/>
                <w:spacing w:val="4"/>
                <w:sz w:val="18"/>
              </w:rPr>
              <w:t xml:space="preserve"> </w:t>
            </w:r>
            <w:r>
              <w:rPr>
                <w:b/>
                <w:sz w:val="18"/>
              </w:rPr>
              <w:t>2004,</w:t>
            </w:r>
            <w:r>
              <w:rPr>
                <w:b/>
                <w:spacing w:val="7"/>
                <w:sz w:val="18"/>
              </w:rPr>
              <w:t xml:space="preserve"> </w:t>
            </w:r>
            <w:r>
              <w:rPr>
                <w:b/>
                <w:sz w:val="18"/>
              </w:rPr>
              <w:t>36</w:t>
            </w:r>
            <w:r>
              <w:rPr>
                <w:b/>
                <w:spacing w:val="7"/>
                <w:sz w:val="18"/>
              </w:rPr>
              <w:t xml:space="preserve"> </w:t>
            </w:r>
            <w:r>
              <w:rPr>
                <w:b/>
                <w:sz w:val="18"/>
              </w:rPr>
              <w:t>/</w:t>
            </w:r>
            <w:r>
              <w:rPr>
                <w:b/>
                <w:spacing w:val="7"/>
                <w:sz w:val="18"/>
              </w:rPr>
              <w:t xml:space="preserve"> </w:t>
            </w:r>
            <w:r>
              <w:rPr>
                <w:b/>
                <w:sz w:val="18"/>
              </w:rPr>
              <w:t>2009,</w:t>
            </w:r>
            <w:r>
              <w:rPr>
                <w:b/>
                <w:spacing w:val="-2"/>
                <w:sz w:val="18"/>
              </w:rPr>
              <w:t xml:space="preserve"> </w:t>
            </w:r>
            <w:r>
              <w:rPr>
                <w:b/>
                <w:sz w:val="18"/>
              </w:rPr>
              <w:t>36</w:t>
            </w:r>
            <w:r>
              <w:rPr>
                <w:b/>
                <w:spacing w:val="7"/>
                <w:sz w:val="18"/>
              </w:rPr>
              <w:t xml:space="preserve"> </w:t>
            </w:r>
            <w:r>
              <w:rPr>
                <w:b/>
                <w:sz w:val="18"/>
              </w:rPr>
              <w:t>/</w:t>
            </w:r>
            <w:r>
              <w:rPr>
                <w:b/>
                <w:spacing w:val="7"/>
                <w:sz w:val="18"/>
              </w:rPr>
              <w:t xml:space="preserve"> </w:t>
            </w:r>
            <w:r>
              <w:rPr>
                <w:b/>
                <w:sz w:val="18"/>
              </w:rPr>
              <w:t>2009</w:t>
            </w:r>
            <w:r>
              <w:rPr>
                <w:b/>
                <w:spacing w:val="8"/>
                <w:sz w:val="18"/>
              </w:rPr>
              <w:t xml:space="preserve"> </w:t>
            </w:r>
            <w:r>
              <w:rPr>
                <w:b/>
                <w:sz w:val="18"/>
              </w:rPr>
              <w:t>- др.</w:t>
            </w:r>
            <w:r>
              <w:rPr>
                <w:b/>
                <w:spacing w:val="6"/>
                <w:sz w:val="18"/>
              </w:rPr>
              <w:t xml:space="preserve"> </w:t>
            </w:r>
            <w:r>
              <w:rPr>
                <w:b/>
                <w:sz w:val="18"/>
              </w:rPr>
              <w:t>закон, 72</w:t>
            </w:r>
            <w:r>
              <w:rPr>
                <w:b/>
                <w:spacing w:val="8"/>
                <w:sz w:val="18"/>
              </w:rPr>
              <w:t xml:space="preserve"> </w:t>
            </w:r>
            <w:r>
              <w:rPr>
                <w:b/>
                <w:sz w:val="18"/>
              </w:rPr>
              <w:t>/</w:t>
            </w:r>
            <w:r>
              <w:rPr>
                <w:b/>
                <w:spacing w:val="6"/>
                <w:sz w:val="18"/>
              </w:rPr>
              <w:t xml:space="preserve"> </w:t>
            </w:r>
            <w:r>
              <w:rPr>
                <w:b/>
                <w:sz w:val="18"/>
              </w:rPr>
              <w:t>2009</w:t>
            </w:r>
            <w:r>
              <w:rPr>
                <w:b/>
                <w:spacing w:val="8"/>
                <w:sz w:val="18"/>
              </w:rPr>
              <w:t xml:space="preserve"> </w:t>
            </w:r>
            <w:r>
              <w:rPr>
                <w:b/>
                <w:sz w:val="18"/>
              </w:rPr>
              <w:t>-</w:t>
            </w:r>
            <w:r>
              <w:rPr>
                <w:b/>
                <w:spacing w:val="-1"/>
                <w:sz w:val="18"/>
              </w:rPr>
              <w:t xml:space="preserve"> </w:t>
            </w:r>
            <w:r>
              <w:rPr>
                <w:b/>
                <w:sz w:val="18"/>
              </w:rPr>
              <w:t>др.</w:t>
            </w:r>
            <w:r>
              <w:rPr>
                <w:b/>
                <w:spacing w:val="8"/>
                <w:sz w:val="18"/>
              </w:rPr>
              <w:t xml:space="preserve"> </w:t>
            </w:r>
            <w:r>
              <w:rPr>
                <w:b/>
                <w:sz w:val="18"/>
              </w:rPr>
              <w:t>закон,</w:t>
            </w:r>
            <w:r>
              <w:rPr>
                <w:b/>
                <w:spacing w:val="6"/>
                <w:sz w:val="18"/>
              </w:rPr>
              <w:t xml:space="preserve"> </w:t>
            </w:r>
            <w:r>
              <w:rPr>
                <w:b/>
                <w:sz w:val="18"/>
              </w:rPr>
              <w:t>43</w:t>
            </w:r>
            <w:r>
              <w:rPr>
                <w:b/>
                <w:spacing w:val="7"/>
                <w:sz w:val="18"/>
              </w:rPr>
              <w:t xml:space="preserve"> </w:t>
            </w:r>
            <w:r>
              <w:rPr>
                <w:b/>
                <w:spacing w:val="-5"/>
                <w:sz w:val="18"/>
              </w:rPr>
              <w:t>од</w:t>
            </w:r>
          </w:p>
          <w:p w:rsidR="0089093B" w:rsidRDefault="00540783">
            <w:pPr>
              <w:pStyle w:val="TableParagraph"/>
              <w:spacing w:line="207" w:lineRule="exact"/>
              <w:ind w:left="57"/>
              <w:jc w:val="both"/>
              <w:rPr>
                <w:b/>
                <w:sz w:val="18"/>
              </w:rPr>
            </w:pPr>
            <w:r>
              <w:rPr>
                <w:b/>
                <w:sz w:val="18"/>
              </w:rPr>
              <w:t>14.</w:t>
            </w:r>
            <w:r>
              <w:rPr>
                <w:b/>
                <w:spacing w:val="-3"/>
                <w:sz w:val="18"/>
              </w:rPr>
              <w:t xml:space="preserve"> </w:t>
            </w:r>
            <w:r>
              <w:rPr>
                <w:b/>
                <w:sz w:val="18"/>
              </w:rPr>
              <w:t>јуна</w:t>
            </w:r>
            <w:r>
              <w:rPr>
                <w:b/>
                <w:spacing w:val="-2"/>
                <w:sz w:val="18"/>
              </w:rPr>
              <w:t xml:space="preserve"> </w:t>
            </w:r>
            <w:r>
              <w:rPr>
                <w:b/>
                <w:sz w:val="18"/>
              </w:rPr>
              <w:t>2011</w:t>
            </w:r>
            <w:r>
              <w:rPr>
                <w:b/>
                <w:spacing w:val="2"/>
                <w:sz w:val="18"/>
              </w:rPr>
              <w:t xml:space="preserve"> </w:t>
            </w:r>
            <w:r>
              <w:rPr>
                <w:b/>
                <w:sz w:val="18"/>
              </w:rPr>
              <w:t>- УС,</w:t>
            </w:r>
            <w:r>
              <w:rPr>
                <w:b/>
                <w:spacing w:val="-2"/>
                <w:sz w:val="18"/>
              </w:rPr>
              <w:t xml:space="preserve"> </w:t>
            </w:r>
            <w:r>
              <w:rPr>
                <w:b/>
                <w:sz w:val="18"/>
              </w:rPr>
              <w:t>14</w:t>
            </w:r>
            <w:r>
              <w:rPr>
                <w:b/>
                <w:spacing w:val="-2"/>
                <w:sz w:val="18"/>
              </w:rPr>
              <w:t xml:space="preserve"> </w:t>
            </w:r>
            <w:r>
              <w:rPr>
                <w:b/>
                <w:sz w:val="18"/>
              </w:rPr>
              <w:t>/</w:t>
            </w:r>
            <w:r>
              <w:rPr>
                <w:b/>
                <w:spacing w:val="1"/>
                <w:sz w:val="18"/>
              </w:rPr>
              <w:t xml:space="preserve"> </w:t>
            </w:r>
            <w:r>
              <w:rPr>
                <w:b/>
                <w:sz w:val="18"/>
              </w:rPr>
              <w:t>2016,</w:t>
            </w:r>
            <w:r>
              <w:rPr>
                <w:b/>
                <w:spacing w:val="-1"/>
                <w:sz w:val="18"/>
              </w:rPr>
              <w:t xml:space="preserve"> </w:t>
            </w:r>
            <w:r>
              <w:rPr>
                <w:b/>
                <w:sz w:val="18"/>
              </w:rPr>
              <w:t>76 /</w:t>
            </w:r>
            <w:r>
              <w:rPr>
                <w:b/>
                <w:spacing w:val="-2"/>
                <w:sz w:val="18"/>
              </w:rPr>
              <w:t xml:space="preserve"> </w:t>
            </w:r>
            <w:r>
              <w:rPr>
                <w:b/>
                <w:sz w:val="18"/>
              </w:rPr>
              <w:t>2018,</w:t>
            </w:r>
            <w:r>
              <w:rPr>
                <w:b/>
                <w:spacing w:val="-1"/>
                <w:sz w:val="18"/>
              </w:rPr>
              <w:t xml:space="preserve"> </w:t>
            </w:r>
            <w:r>
              <w:rPr>
                <w:b/>
                <w:sz w:val="18"/>
              </w:rPr>
              <w:t>95 /</w:t>
            </w:r>
            <w:r>
              <w:rPr>
                <w:b/>
                <w:spacing w:val="-2"/>
                <w:sz w:val="18"/>
              </w:rPr>
              <w:t xml:space="preserve"> </w:t>
            </w:r>
            <w:r>
              <w:rPr>
                <w:b/>
                <w:sz w:val="18"/>
              </w:rPr>
              <w:t>2018</w:t>
            </w:r>
            <w:r>
              <w:rPr>
                <w:b/>
                <w:spacing w:val="-2"/>
                <w:sz w:val="18"/>
              </w:rPr>
              <w:t xml:space="preserve"> </w:t>
            </w:r>
            <w:r>
              <w:rPr>
                <w:b/>
                <w:sz w:val="18"/>
              </w:rPr>
              <w:t>- др.</w:t>
            </w:r>
            <w:r>
              <w:rPr>
                <w:b/>
                <w:spacing w:val="-2"/>
                <w:sz w:val="18"/>
              </w:rPr>
              <w:t xml:space="preserve"> </w:t>
            </w:r>
            <w:r>
              <w:rPr>
                <w:b/>
                <w:sz w:val="18"/>
              </w:rPr>
              <w:t>закон,</w:t>
            </w:r>
            <w:r>
              <w:rPr>
                <w:b/>
                <w:spacing w:val="-2"/>
                <w:sz w:val="18"/>
              </w:rPr>
              <w:t xml:space="preserve"> </w:t>
            </w:r>
            <w:r>
              <w:rPr>
                <w:b/>
                <w:sz w:val="18"/>
              </w:rPr>
              <w:t>94</w:t>
            </w:r>
            <w:r>
              <w:rPr>
                <w:b/>
                <w:spacing w:val="1"/>
                <w:sz w:val="18"/>
              </w:rPr>
              <w:t xml:space="preserve"> </w:t>
            </w:r>
            <w:r>
              <w:rPr>
                <w:b/>
                <w:sz w:val="18"/>
              </w:rPr>
              <w:t>/</w:t>
            </w:r>
            <w:r>
              <w:rPr>
                <w:b/>
                <w:spacing w:val="-2"/>
                <w:sz w:val="18"/>
              </w:rPr>
              <w:t xml:space="preserve"> </w:t>
            </w:r>
            <w:r>
              <w:rPr>
                <w:b/>
                <w:sz w:val="18"/>
              </w:rPr>
              <w:t>2024</w:t>
            </w:r>
            <w:r>
              <w:rPr>
                <w:b/>
                <w:spacing w:val="1"/>
                <w:sz w:val="18"/>
              </w:rPr>
              <w:t xml:space="preserve"> </w:t>
            </w:r>
            <w:r>
              <w:rPr>
                <w:b/>
                <w:sz w:val="18"/>
              </w:rPr>
              <w:t>-</w:t>
            </w:r>
            <w:r>
              <w:rPr>
                <w:b/>
                <w:spacing w:val="-2"/>
                <w:sz w:val="18"/>
              </w:rPr>
              <w:t xml:space="preserve"> </w:t>
            </w:r>
            <w:r>
              <w:rPr>
                <w:b/>
                <w:sz w:val="18"/>
              </w:rPr>
              <w:t>др.</w:t>
            </w:r>
            <w:r>
              <w:rPr>
                <w:b/>
                <w:spacing w:val="-2"/>
                <w:sz w:val="18"/>
              </w:rPr>
              <w:t xml:space="preserve"> закон.)</w:t>
            </w:r>
          </w:p>
        </w:tc>
        <w:tc>
          <w:tcPr>
            <w:tcW w:w="3406" w:type="dxa"/>
          </w:tcPr>
          <w:p w:rsidR="0089093B" w:rsidRDefault="00540783">
            <w:pPr>
              <w:pStyle w:val="TableParagraph"/>
              <w:spacing w:before="148"/>
              <w:ind w:left="57"/>
              <w:rPr>
                <w:sz w:val="18"/>
              </w:rPr>
            </w:pPr>
            <w:r>
              <w:rPr>
                <w:sz w:val="18"/>
              </w:rPr>
              <w:t>6.</w:t>
            </w:r>
            <w:r>
              <w:rPr>
                <w:spacing w:val="40"/>
                <w:sz w:val="18"/>
              </w:rPr>
              <w:t xml:space="preserve"> </w:t>
            </w:r>
            <w:r>
              <w:rPr>
                <w:sz w:val="18"/>
              </w:rPr>
              <w:t>Бројчане</w:t>
            </w:r>
            <w:r>
              <w:rPr>
                <w:spacing w:val="40"/>
                <w:sz w:val="18"/>
              </w:rPr>
              <w:t xml:space="preserve"> </w:t>
            </w:r>
            <w:r>
              <w:rPr>
                <w:sz w:val="18"/>
              </w:rPr>
              <w:t>ознаке</w:t>
            </w:r>
            <w:r>
              <w:rPr>
                <w:spacing w:val="40"/>
                <w:sz w:val="18"/>
              </w:rPr>
              <w:t xml:space="preserve"> </w:t>
            </w:r>
            <w:r>
              <w:rPr>
                <w:sz w:val="18"/>
              </w:rPr>
              <w:t>(шифре)</w:t>
            </w:r>
            <w:r>
              <w:rPr>
                <w:spacing w:val="40"/>
                <w:sz w:val="18"/>
              </w:rPr>
              <w:t xml:space="preserve"> </w:t>
            </w:r>
            <w:r>
              <w:rPr>
                <w:sz w:val="18"/>
              </w:rPr>
              <w:t>планираних прописа из базе НПAA:</w:t>
            </w:r>
          </w:p>
          <w:p w:rsidR="0089093B" w:rsidRDefault="00540783">
            <w:pPr>
              <w:pStyle w:val="TableParagraph"/>
              <w:spacing w:before="121"/>
              <w:ind w:left="57"/>
              <w:rPr>
                <w:b/>
                <w:sz w:val="18"/>
              </w:rPr>
            </w:pPr>
            <w:r>
              <w:rPr>
                <w:b/>
                <w:spacing w:val="-2"/>
                <w:sz w:val="18"/>
              </w:rPr>
              <w:t>2024-</w:t>
            </w:r>
            <w:r>
              <w:rPr>
                <w:b/>
                <w:spacing w:val="-5"/>
                <w:sz w:val="18"/>
              </w:rPr>
              <w:t>71</w:t>
            </w:r>
          </w:p>
        </w:tc>
      </w:tr>
      <w:tr w:rsidR="0089093B">
        <w:trPr>
          <w:trHeight w:val="261"/>
        </w:trPr>
        <w:tc>
          <w:tcPr>
            <w:tcW w:w="11281" w:type="dxa"/>
          </w:tcPr>
          <w:p w:rsidR="0089093B" w:rsidRDefault="0089093B">
            <w:pPr>
              <w:pStyle w:val="TableParagraph"/>
              <w:rPr>
                <w:sz w:val="18"/>
              </w:rPr>
            </w:pPr>
          </w:p>
        </w:tc>
        <w:tc>
          <w:tcPr>
            <w:tcW w:w="3406" w:type="dxa"/>
          </w:tcPr>
          <w:p w:rsidR="0089093B" w:rsidRDefault="0089093B">
            <w:pPr>
              <w:pStyle w:val="TableParagraph"/>
              <w:rPr>
                <w:sz w:val="18"/>
              </w:rPr>
            </w:pPr>
          </w:p>
        </w:tc>
      </w:tr>
      <w:tr w:rsidR="0089093B">
        <w:trPr>
          <w:trHeight w:val="503"/>
        </w:trPr>
        <w:tc>
          <w:tcPr>
            <w:tcW w:w="14687" w:type="dxa"/>
            <w:gridSpan w:val="2"/>
          </w:tcPr>
          <w:p w:rsidR="0089093B" w:rsidRDefault="00540783">
            <w:pPr>
              <w:pStyle w:val="TableParagraph"/>
              <w:spacing w:before="148"/>
              <w:ind w:left="57"/>
              <w:rPr>
                <w:sz w:val="18"/>
              </w:rPr>
            </w:pPr>
            <w:r>
              <w:rPr>
                <w:sz w:val="18"/>
              </w:rPr>
              <w:t>7.</w:t>
            </w:r>
            <w:r>
              <w:rPr>
                <w:spacing w:val="-3"/>
                <w:sz w:val="18"/>
              </w:rPr>
              <w:t xml:space="preserve"> </w:t>
            </w:r>
            <w:r>
              <w:rPr>
                <w:sz w:val="18"/>
              </w:rPr>
              <w:t>Усклађеност</w:t>
            </w:r>
            <w:r>
              <w:rPr>
                <w:spacing w:val="-2"/>
                <w:sz w:val="18"/>
              </w:rPr>
              <w:t xml:space="preserve"> </w:t>
            </w:r>
            <w:r>
              <w:rPr>
                <w:sz w:val="18"/>
              </w:rPr>
              <w:t>одредби</w:t>
            </w:r>
            <w:r>
              <w:rPr>
                <w:spacing w:val="-3"/>
                <w:sz w:val="18"/>
              </w:rPr>
              <w:t xml:space="preserve"> </w:t>
            </w:r>
            <w:r>
              <w:rPr>
                <w:sz w:val="18"/>
              </w:rPr>
              <w:t>прописа</w:t>
            </w:r>
            <w:r>
              <w:rPr>
                <w:spacing w:val="-3"/>
                <w:sz w:val="18"/>
              </w:rPr>
              <w:t xml:space="preserve"> </w:t>
            </w:r>
            <w:r>
              <w:rPr>
                <w:sz w:val="18"/>
              </w:rPr>
              <w:t>са</w:t>
            </w:r>
            <w:r>
              <w:rPr>
                <w:spacing w:val="-3"/>
                <w:sz w:val="18"/>
              </w:rPr>
              <w:t xml:space="preserve"> </w:t>
            </w:r>
            <w:r>
              <w:rPr>
                <w:sz w:val="18"/>
              </w:rPr>
              <w:t>одредбама</w:t>
            </w:r>
            <w:r>
              <w:rPr>
                <w:spacing w:val="-3"/>
                <w:sz w:val="18"/>
              </w:rPr>
              <w:t xml:space="preserve"> </w:t>
            </w:r>
            <w:r>
              <w:rPr>
                <w:sz w:val="18"/>
              </w:rPr>
              <w:t>прописа</w:t>
            </w:r>
            <w:r>
              <w:rPr>
                <w:spacing w:val="-2"/>
                <w:sz w:val="18"/>
              </w:rPr>
              <w:t xml:space="preserve"> </w:t>
            </w:r>
            <w:r>
              <w:rPr>
                <w:spacing w:val="-5"/>
                <w:sz w:val="18"/>
              </w:rPr>
              <w:t>ЕУ:</w:t>
            </w:r>
          </w:p>
        </w:tc>
      </w:tr>
    </w:tbl>
    <w:p w:rsidR="0089093B" w:rsidRDefault="0089093B">
      <w:pPr>
        <w:pStyle w:val="TableParagraph"/>
        <w:rPr>
          <w:sz w:val="18"/>
        </w:rPr>
        <w:sectPr w:rsidR="0089093B" w:rsidSect="00540783">
          <w:headerReference w:type="default" r:id="rId7"/>
          <w:type w:val="continuous"/>
          <w:pgSz w:w="16840" w:h="11910" w:orient="landscape"/>
          <w:pgMar w:top="1100" w:right="992" w:bottom="280" w:left="992" w:header="720" w:footer="720" w:gutter="0"/>
          <w:cols w:space="720"/>
          <w:titlePg/>
          <w:docGrid w:linePitch="299"/>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right="365"/>
              <w:jc w:val="right"/>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2025"/>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82"/>
              <w:rPr>
                <w:sz w:val="18"/>
              </w:rPr>
            </w:pPr>
          </w:p>
          <w:p w:rsidR="0089093B" w:rsidRDefault="00540783">
            <w:pPr>
              <w:pStyle w:val="TableParagraph"/>
              <w:ind w:left="49" w:right="37"/>
              <w:jc w:val="center"/>
              <w:rPr>
                <w:sz w:val="18"/>
              </w:rPr>
            </w:pPr>
            <w:r>
              <w:rPr>
                <w:spacing w:val="-2"/>
                <w:sz w:val="18"/>
              </w:rPr>
              <w:t xml:space="preserve">Одредба прописа </w:t>
            </w:r>
            <w:r>
              <w:rPr>
                <w:spacing w:val="-6"/>
                <w:sz w:val="18"/>
              </w:rPr>
              <w:t>ЕУ</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81"/>
              <w:rPr>
                <w:sz w:val="18"/>
              </w:rPr>
            </w:pPr>
          </w:p>
          <w:p w:rsidR="0089093B" w:rsidRDefault="00540783">
            <w:pPr>
              <w:pStyle w:val="TableParagraph"/>
              <w:ind w:left="1312"/>
              <w:rPr>
                <w:sz w:val="18"/>
              </w:rPr>
            </w:pPr>
            <w:r>
              <w:rPr>
                <w:sz w:val="18"/>
              </w:rPr>
              <w:t>Садржина</w:t>
            </w:r>
            <w:r>
              <w:rPr>
                <w:spacing w:val="-2"/>
                <w:sz w:val="18"/>
              </w:rPr>
              <w:t xml:space="preserve"> одредбе</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82"/>
              <w:rPr>
                <w:sz w:val="18"/>
              </w:rPr>
            </w:pPr>
          </w:p>
          <w:p w:rsidR="0089093B" w:rsidRDefault="00540783">
            <w:pPr>
              <w:pStyle w:val="TableParagraph"/>
              <w:ind w:left="93" w:right="81" w:firstLine="36"/>
              <w:jc w:val="both"/>
              <w:rPr>
                <w:sz w:val="18"/>
              </w:rPr>
            </w:pPr>
            <w:r>
              <w:rPr>
                <w:spacing w:val="-2"/>
                <w:sz w:val="18"/>
              </w:rPr>
              <w:t xml:space="preserve">Одредбе прописа </w:t>
            </w:r>
            <w:r>
              <w:rPr>
                <w:sz w:val="18"/>
              </w:rPr>
              <w:t xml:space="preserve">Р. </w:t>
            </w:r>
            <w:r>
              <w:rPr>
                <w:spacing w:val="-2"/>
                <w:sz w:val="18"/>
              </w:rPr>
              <w:t>Србије</w:t>
            </w:r>
          </w:p>
        </w:tc>
        <w:tc>
          <w:tcPr>
            <w:tcW w:w="4039"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81"/>
              <w:rPr>
                <w:sz w:val="18"/>
              </w:rPr>
            </w:pPr>
          </w:p>
          <w:p w:rsidR="0089093B" w:rsidRDefault="00540783">
            <w:pPr>
              <w:pStyle w:val="TableParagraph"/>
              <w:ind w:left="1301"/>
              <w:rPr>
                <w:sz w:val="18"/>
              </w:rPr>
            </w:pPr>
            <w:r>
              <w:rPr>
                <w:sz w:val="18"/>
              </w:rPr>
              <w:t>Садржина</w:t>
            </w:r>
            <w:r>
              <w:rPr>
                <w:spacing w:val="-2"/>
                <w:sz w:val="18"/>
              </w:rPr>
              <w:t xml:space="preserve"> одредбе</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85"/>
              <w:rPr>
                <w:sz w:val="18"/>
              </w:rPr>
            </w:pPr>
          </w:p>
          <w:p w:rsidR="0089093B" w:rsidRDefault="00540783">
            <w:pPr>
              <w:pStyle w:val="TableParagraph"/>
              <w:ind w:left="97" w:right="38" w:hanging="34"/>
              <w:rPr>
                <w:sz w:val="18"/>
              </w:rPr>
            </w:pPr>
            <w:r>
              <w:rPr>
                <w:spacing w:val="-2"/>
                <w:sz w:val="18"/>
              </w:rPr>
              <w:t>Усклађ еност</w:t>
            </w:r>
            <w:hyperlink w:anchor="_bookmark0" w:history="1">
              <w:r>
                <w:rPr>
                  <w:spacing w:val="-2"/>
                  <w:sz w:val="18"/>
                  <w:vertAlign w:val="superscript"/>
                </w:rPr>
                <w:t>1</w:t>
              </w:r>
            </w:hyperlink>
          </w:p>
        </w:tc>
        <w:tc>
          <w:tcPr>
            <w:tcW w:w="2565"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82"/>
              <w:rPr>
                <w:sz w:val="18"/>
              </w:rPr>
            </w:pPr>
          </w:p>
          <w:p w:rsidR="0089093B" w:rsidRDefault="00540783">
            <w:pPr>
              <w:pStyle w:val="TableParagraph"/>
              <w:ind w:left="213" w:right="198" w:firstLine="24"/>
              <w:jc w:val="center"/>
              <w:rPr>
                <w:sz w:val="18"/>
              </w:rPr>
            </w:pPr>
            <w:r>
              <w:rPr>
                <w:sz w:val="18"/>
              </w:rPr>
              <w:t>Разлози за делимичну усклађеност,</w:t>
            </w:r>
            <w:r>
              <w:rPr>
                <w:spacing w:val="-12"/>
                <w:sz w:val="18"/>
              </w:rPr>
              <w:t xml:space="preserve"> </w:t>
            </w:r>
            <w:r>
              <w:rPr>
                <w:sz w:val="18"/>
              </w:rPr>
              <w:t>неусклађеност или непреносивост</w:t>
            </w:r>
          </w:p>
        </w:tc>
        <w:tc>
          <w:tcPr>
            <w:tcW w:w="1542"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85"/>
              <w:rPr>
                <w:sz w:val="18"/>
              </w:rPr>
            </w:pPr>
          </w:p>
          <w:p w:rsidR="0089093B" w:rsidRDefault="00540783">
            <w:pPr>
              <w:pStyle w:val="TableParagraph"/>
              <w:ind w:left="257" w:firstLine="64"/>
              <w:rPr>
                <w:sz w:val="18"/>
              </w:rPr>
            </w:pPr>
            <w:r>
              <w:rPr>
                <w:sz w:val="18"/>
              </w:rPr>
              <w:t xml:space="preserve">Напомена о </w:t>
            </w:r>
            <w:r>
              <w:rPr>
                <w:spacing w:val="-2"/>
                <w:sz w:val="18"/>
              </w:rPr>
              <w:t>усклађености</w:t>
            </w:r>
          </w:p>
        </w:tc>
      </w:tr>
      <w:tr w:rsidR="0089093B">
        <w:trPr>
          <w:trHeight w:val="234"/>
        </w:trPr>
        <w:tc>
          <w:tcPr>
            <w:tcW w:w="898" w:type="dxa"/>
            <w:tcBorders>
              <w:bottom w:val="nil"/>
            </w:tcBorders>
            <w:shd w:val="clear" w:color="auto" w:fill="D9D9D9"/>
          </w:tcPr>
          <w:p w:rsidR="0089093B" w:rsidRDefault="0089093B">
            <w:pPr>
              <w:pStyle w:val="TableParagraph"/>
              <w:rPr>
                <w:sz w:val="16"/>
              </w:rPr>
            </w:pPr>
          </w:p>
        </w:tc>
        <w:tc>
          <w:tcPr>
            <w:tcW w:w="4061" w:type="dxa"/>
            <w:tcBorders>
              <w:bottom w:val="nil"/>
            </w:tcBorders>
            <w:shd w:val="clear" w:color="auto" w:fill="D9D9D9"/>
          </w:tcPr>
          <w:p w:rsidR="0089093B" w:rsidRDefault="0089093B">
            <w:pPr>
              <w:pStyle w:val="TableParagraph"/>
              <w:rPr>
                <w:sz w:val="16"/>
              </w:rPr>
            </w:pPr>
          </w:p>
        </w:tc>
        <w:tc>
          <w:tcPr>
            <w:tcW w:w="907" w:type="dxa"/>
            <w:tcBorders>
              <w:bottom w:val="nil"/>
            </w:tcBorders>
          </w:tcPr>
          <w:p w:rsidR="0089093B" w:rsidRDefault="00540783">
            <w:pPr>
              <w:pStyle w:val="TableParagraph"/>
              <w:spacing w:before="28" w:line="186" w:lineRule="exact"/>
              <w:ind w:left="57"/>
              <w:rPr>
                <w:sz w:val="18"/>
              </w:rPr>
            </w:pPr>
            <w:r>
              <w:rPr>
                <w:spacing w:val="-5"/>
                <w:sz w:val="18"/>
              </w:rPr>
              <w:t>0.1</w:t>
            </w:r>
          </w:p>
        </w:tc>
        <w:tc>
          <w:tcPr>
            <w:tcW w:w="4039" w:type="dxa"/>
            <w:tcBorders>
              <w:bottom w:val="nil"/>
            </w:tcBorders>
          </w:tcPr>
          <w:p w:rsidR="0089093B" w:rsidRDefault="0089093B">
            <w:pPr>
              <w:pStyle w:val="TableParagraph"/>
              <w:rPr>
                <w:sz w:val="16"/>
              </w:rPr>
            </w:pPr>
          </w:p>
        </w:tc>
        <w:tc>
          <w:tcPr>
            <w:tcW w:w="671" w:type="dxa"/>
            <w:tcBorders>
              <w:bottom w:val="nil"/>
            </w:tcBorders>
          </w:tcPr>
          <w:p w:rsidR="0089093B" w:rsidRDefault="0089093B">
            <w:pPr>
              <w:pStyle w:val="TableParagraph"/>
              <w:rPr>
                <w:sz w:val="16"/>
              </w:rPr>
            </w:pPr>
          </w:p>
        </w:tc>
        <w:tc>
          <w:tcPr>
            <w:tcW w:w="2565" w:type="dxa"/>
            <w:vMerge w:val="restart"/>
          </w:tcPr>
          <w:p w:rsidR="0089093B" w:rsidRDefault="0089093B">
            <w:pPr>
              <w:pStyle w:val="TableParagraph"/>
              <w:rPr>
                <w:sz w:val="16"/>
              </w:rPr>
            </w:pPr>
          </w:p>
        </w:tc>
        <w:tc>
          <w:tcPr>
            <w:tcW w:w="1542" w:type="dxa"/>
            <w:vMerge w:val="restart"/>
          </w:tcPr>
          <w:p w:rsidR="0089093B" w:rsidRDefault="0089093B">
            <w:pPr>
              <w:pStyle w:val="TableParagraph"/>
              <w:rPr>
                <w:sz w:val="16"/>
              </w:rPr>
            </w:pPr>
          </w:p>
        </w:tc>
      </w:tr>
      <w:tr w:rsidR="0089093B">
        <w:trPr>
          <w:trHeight w:val="250"/>
        </w:trPr>
        <w:tc>
          <w:tcPr>
            <w:tcW w:w="898" w:type="dxa"/>
            <w:tcBorders>
              <w:top w:val="nil"/>
              <w:bottom w:val="nil"/>
            </w:tcBorders>
            <w:shd w:val="clear" w:color="auto" w:fill="D9D9D9"/>
          </w:tcPr>
          <w:p w:rsidR="0089093B" w:rsidRDefault="0089093B">
            <w:pPr>
              <w:pStyle w:val="TableParagraph"/>
              <w:rPr>
                <w:sz w:val="16"/>
              </w:rPr>
            </w:pPr>
          </w:p>
        </w:tc>
        <w:tc>
          <w:tcPr>
            <w:tcW w:w="4061" w:type="dxa"/>
            <w:tcBorders>
              <w:top w:val="nil"/>
              <w:bottom w:val="nil"/>
            </w:tcBorders>
            <w:shd w:val="clear" w:color="auto" w:fill="D9D9D9"/>
          </w:tcPr>
          <w:p w:rsidR="0089093B" w:rsidRDefault="0089093B">
            <w:pPr>
              <w:pStyle w:val="TableParagraph"/>
              <w:rPr>
                <w:sz w:val="16"/>
              </w:rPr>
            </w:pPr>
          </w:p>
        </w:tc>
        <w:tc>
          <w:tcPr>
            <w:tcW w:w="907" w:type="dxa"/>
            <w:tcBorders>
              <w:top w:val="nil"/>
              <w:bottom w:val="nil"/>
            </w:tcBorders>
          </w:tcPr>
          <w:p w:rsidR="0089093B" w:rsidRDefault="00540783">
            <w:pPr>
              <w:pStyle w:val="TableParagraph"/>
              <w:spacing w:line="198" w:lineRule="exact"/>
              <w:ind w:left="57"/>
              <w:rPr>
                <w:sz w:val="18"/>
              </w:rPr>
            </w:pPr>
            <w:r>
              <w:rPr>
                <w:spacing w:val="-2"/>
                <w:sz w:val="18"/>
              </w:rPr>
              <w:t>3.1.3</w:t>
            </w:r>
          </w:p>
        </w:tc>
        <w:tc>
          <w:tcPr>
            <w:tcW w:w="4039" w:type="dxa"/>
            <w:tcBorders>
              <w:top w:val="nil"/>
              <w:bottom w:val="nil"/>
            </w:tcBorders>
          </w:tcPr>
          <w:p w:rsidR="0089093B" w:rsidRDefault="00540783">
            <w:pPr>
              <w:pStyle w:val="TableParagraph"/>
              <w:spacing w:before="43" w:line="187" w:lineRule="exact"/>
              <w:ind w:left="57"/>
              <w:rPr>
                <w:sz w:val="18"/>
              </w:rPr>
            </w:pPr>
            <w:r>
              <w:rPr>
                <w:i/>
                <w:sz w:val="18"/>
              </w:rPr>
              <w:t>3)</w:t>
            </w:r>
            <w:r>
              <w:rPr>
                <w:i/>
                <w:spacing w:val="-3"/>
                <w:sz w:val="18"/>
              </w:rPr>
              <w:t xml:space="preserve"> </w:t>
            </w:r>
            <w:r>
              <w:rPr>
                <w:i/>
                <w:sz w:val="18"/>
              </w:rPr>
              <w:t xml:space="preserve">гориво </w:t>
            </w:r>
            <w:r>
              <w:rPr>
                <w:sz w:val="18"/>
              </w:rPr>
              <w:t>је</w:t>
            </w:r>
            <w:r>
              <w:rPr>
                <w:spacing w:val="-4"/>
                <w:sz w:val="18"/>
              </w:rPr>
              <w:t xml:space="preserve"> </w:t>
            </w:r>
            <w:r>
              <w:rPr>
                <w:sz w:val="18"/>
              </w:rPr>
              <w:t>чврсти,</w:t>
            </w:r>
            <w:r>
              <w:rPr>
                <w:spacing w:val="-2"/>
                <w:sz w:val="18"/>
              </w:rPr>
              <w:t xml:space="preserve"> </w:t>
            </w:r>
            <w:r>
              <w:rPr>
                <w:sz w:val="18"/>
              </w:rPr>
              <w:t>течни</w:t>
            </w:r>
            <w:r>
              <w:rPr>
                <w:spacing w:val="-3"/>
                <w:sz w:val="18"/>
              </w:rPr>
              <w:t xml:space="preserve"> </w:t>
            </w:r>
            <w:r>
              <w:rPr>
                <w:sz w:val="18"/>
              </w:rPr>
              <w:t>или</w:t>
            </w:r>
            <w:r>
              <w:rPr>
                <w:spacing w:val="-2"/>
                <w:sz w:val="18"/>
              </w:rPr>
              <w:t xml:space="preserve"> </w:t>
            </w:r>
            <w:r>
              <w:rPr>
                <w:sz w:val="18"/>
              </w:rPr>
              <w:t>гасовити</w:t>
            </w:r>
            <w:r>
              <w:rPr>
                <w:spacing w:val="-2"/>
                <w:sz w:val="18"/>
              </w:rPr>
              <w:t xml:space="preserve"> материјал</w:t>
            </w:r>
          </w:p>
        </w:tc>
        <w:tc>
          <w:tcPr>
            <w:tcW w:w="671" w:type="dxa"/>
            <w:tcBorders>
              <w:top w:val="nil"/>
              <w:bottom w:val="nil"/>
            </w:tcBorders>
          </w:tcPr>
          <w:p w:rsidR="0089093B" w:rsidRDefault="0089093B">
            <w:pPr>
              <w:pStyle w:val="TableParagraph"/>
              <w:rPr>
                <w:sz w:val="16"/>
              </w:rPr>
            </w:pPr>
          </w:p>
        </w:tc>
        <w:tc>
          <w:tcPr>
            <w:tcW w:w="2565" w:type="dxa"/>
            <w:vMerge/>
            <w:tcBorders>
              <w:top w:val="nil"/>
            </w:tcBorders>
          </w:tcPr>
          <w:p w:rsidR="0089093B" w:rsidRDefault="0089093B">
            <w:pPr>
              <w:rPr>
                <w:sz w:val="2"/>
                <w:szCs w:val="2"/>
              </w:rPr>
            </w:pPr>
          </w:p>
        </w:tc>
        <w:tc>
          <w:tcPr>
            <w:tcW w:w="1542" w:type="dxa"/>
            <w:vMerge/>
            <w:tcBorders>
              <w:top w:val="nil"/>
            </w:tcBorders>
          </w:tcPr>
          <w:p w:rsidR="0089093B" w:rsidRDefault="0089093B">
            <w:pPr>
              <w:rPr>
                <w:sz w:val="2"/>
                <w:szCs w:val="2"/>
              </w:rPr>
            </w:pPr>
          </w:p>
        </w:tc>
      </w:tr>
      <w:tr w:rsidR="0089093B">
        <w:trPr>
          <w:trHeight w:val="610"/>
        </w:trPr>
        <w:tc>
          <w:tcPr>
            <w:tcW w:w="898" w:type="dxa"/>
            <w:tcBorders>
              <w:top w:val="nil"/>
              <w:bottom w:val="nil"/>
            </w:tcBorders>
            <w:shd w:val="clear" w:color="auto" w:fill="D9D9D9"/>
          </w:tcPr>
          <w:p w:rsidR="0089093B" w:rsidRDefault="0089093B">
            <w:pPr>
              <w:pStyle w:val="TableParagraph"/>
              <w:spacing w:before="197"/>
              <w:rPr>
                <w:sz w:val="18"/>
              </w:rPr>
            </w:pPr>
          </w:p>
          <w:p w:rsidR="0089093B" w:rsidRDefault="00540783">
            <w:pPr>
              <w:pStyle w:val="TableParagraph"/>
              <w:spacing w:before="1" w:line="186" w:lineRule="exact"/>
              <w:ind w:right="367"/>
              <w:jc w:val="right"/>
              <w:rPr>
                <w:sz w:val="18"/>
              </w:rPr>
            </w:pPr>
            <w:r>
              <w:rPr>
                <w:spacing w:val="-5"/>
                <w:sz w:val="18"/>
              </w:rPr>
              <w:t>3.</w:t>
            </w:r>
          </w:p>
        </w:tc>
        <w:tc>
          <w:tcPr>
            <w:tcW w:w="4061" w:type="dxa"/>
            <w:tcBorders>
              <w:top w:val="nil"/>
              <w:bottom w:val="nil"/>
            </w:tcBorders>
            <w:shd w:val="clear" w:color="auto" w:fill="D9D9D9"/>
          </w:tcPr>
          <w:p w:rsidR="0089093B" w:rsidRDefault="00540783">
            <w:pPr>
              <w:pStyle w:val="TableParagraph"/>
              <w:spacing w:before="198" w:line="207" w:lineRule="exact"/>
              <w:ind w:left="59"/>
              <w:rPr>
                <w:sz w:val="18"/>
              </w:rPr>
            </w:pPr>
            <w:r>
              <w:rPr>
                <w:spacing w:val="-2"/>
                <w:sz w:val="18"/>
              </w:rPr>
              <w:t>Definitions:</w:t>
            </w:r>
          </w:p>
          <w:p w:rsidR="0089093B" w:rsidRDefault="00540783">
            <w:pPr>
              <w:pStyle w:val="TableParagraph"/>
              <w:spacing w:line="185" w:lineRule="exact"/>
              <w:ind w:left="59"/>
              <w:rPr>
                <w:sz w:val="18"/>
              </w:rPr>
            </w:pPr>
            <w:r>
              <w:rPr>
                <w:sz w:val="18"/>
              </w:rPr>
              <w:t>24.</w:t>
            </w:r>
            <w:r>
              <w:rPr>
                <w:spacing w:val="-3"/>
                <w:sz w:val="18"/>
              </w:rPr>
              <w:t xml:space="preserve"> </w:t>
            </w:r>
            <w:r>
              <w:rPr>
                <w:sz w:val="18"/>
              </w:rPr>
              <w:t>fuel means</w:t>
            </w:r>
            <w:r>
              <w:rPr>
                <w:spacing w:val="-1"/>
                <w:sz w:val="18"/>
              </w:rPr>
              <w:t xml:space="preserve"> </w:t>
            </w:r>
            <w:r>
              <w:rPr>
                <w:sz w:val="18"/>
              </w:rPr>
              <w:t>any</w:t>
            </w:r>
            <w:r>
              <w:rPr>
                <w:spacing w:val="-1"/>
                <w:sz w:val="18"/>
              </w:rPr>
              <w:t xml:space="preserve"> </w:t>
            </w:r>
            <w:r>
              <w:rPr>
                <w:sz w:val="18"/>
              </w:rPr>
              <w:t>solid,</w:t>
            </w:r>
            <w:r>
              <w:rPr>
                <w:spacing w:val="-1"/>
                <w:sz w:val="18"/>
              </w:rPr>
              <w:t xml:space="preserve"> </w:t>
            </w:r>
            <w:r>
              <w:rPr>
                <w:sz w:val="18"/>
              </w:rPr>
              <w:t>liquid</w:t>
            </w:r>
            <w:r>
              <w:rPr>
                <w:spacing w:val="-2"/>
                <w:sz w:val="18"/>
              </w:rPr>
              <w:t xml:space="preserve"> </w:t>
            </w:r>
            <w:r>
              <w:rPr>
                <w:sz w:val="18"/>
              </w:rPr>
              <w:t xml:space="preserve">or </w:t>
            </w:r>
            <w:r>
              <w:rPr>
                <w:spacing w:val="-2"/>
                <w:sz w:val="18"/>
              </w:rPr>
              <w:t>gaseous</w:t>
            </w:r>
          </w:p>
        </w:tc>
        <w:tc>
          <w:tcPr>
            <w:tcW w:w="907" w:type="dxa"/>
            <w:tcBorders>
              <w:top w:val="nil"/>
              <w:bottom w:val="nil"/>
            </w:tcBorders>
          </w:tcPr>
          <w:p w:rsidR="0089093B" w:rsidRDefault="00540783">
            <w:pPr>
              <w:pStyle w:val="TableParagraph"/>
              <w:spacing w:before="145" w:line="207" w:lineRule="exact"/>
              <w:ind w:left="57"/>
              <w:rPr>
                <w:sz w:val="18"/>
              </w:rPr>
            </w:pPr>
            <w:r>
              <w:rPr>
                <w:spacing w:val="-5"/>
                <w:sz w:val="18"/>
              </w:rPr>
              <w:t>0.2</w:t>
            </w:r>
          </w:p>
          <w:p w:rsidR="0089093B" w:rsidRDefault="00540783">
            <w:pPr>
              <w:pStyle w:val="TableParagraph"/>
              <w:spacing w:line="207" w:lineRule="exact"/>
              <w:ind w:left="103"/>
              <w:rPr>
                <w:sz w:val="18"/>
              </w:rPr>
            </w:pPr>
            <w:r>
              <w:rPr>
                <w:sz w:val="18"/>
              </w:rPr>
              <w:t>3.</w:t>
            </w:r>
            <w:r>
              <w:rPr>
                <w:spacing w:val="-1"/>
                <w:sz w:val="18"/>
              </w:rPr>
              <w:t xml:space="preserve"> </w:t>
            </w:r>
            <w:r>
              <w:rPr>
                <w:sz w:val="18"/>
              </w:rPr>
              <w:t>1.</w:t>
            </w:r>
            <w:r>
              <w:rPr>
                <w:spacing w:val="-1"/>
                <w:sz w:val="18"/>
              </w:rPr>
              <w:t xml:space="preserve"> </w:t>
            </w:r>
            <w:r>
              <w:rPr>
                <w:spacing w:val="-10"/>
                <w:sz w:val="18"/>
              </w:rPr>
              <w:t>5</w:t>
            </w:r>
          </w:p>
        </w:tc>
        <w:tc>
          <w:tcPr>
            <w:tcW w:w="4039" w:type="dxa"/>
            <w:tcBorders>
              <w:top w:val="nil"/>
              <w:bottom w:val="nil"/>
            </w:tcBorders>
          </w:tcPr>
          <w:p w:rsidR="0089093B" w:rsidRDefault="00540783">
            <w:pPr>
              <w:pStyle w:val="TableParagraph"/>
              <w:spacing w:line="199" w:lineRule="exact"/>
              <w:ind w:left="57"/>
              <w:rPr>
                <w:sz w:val="18"/>
              </w:rPr>
            </w:pPr>
            <w:r>
              <w:rPr>
                <w:sz w:val="18"/>
              </w:rPr>
              <w:t>који</w:t>
            </w:r>
            <w:r>
              <w:rPr>
                <w:spacing w:val="-2"/>
                <w:sz w:val="18"/>
              </w:rPr>
              <w:t xml:space="preserve"> </w:t>
            </w:r>
            <w:r>
              <w:rPr>
                <w:sz w:val="18"/>
              </w:rPr>
              <w:t>се</w:t>
            </w:r>
            <w:r>
              <w:rPr>
                <w:spacing w:val="-3"/>
                <w:sz w:val="18"/>
              </w:rPr>
              <w:t xml:space="preserve"> </w:t>
            </w:r>
            <w:r>
              <w:rPr>
                <w:sz w:val="18"/>
              </w:rPr>
              <w:t>користи</w:t>
            </w:r>
            <w:r>
              <w:rPr>
                <w:spacing w:val="-2"/>
                <w:sz w:val="18"/>
              </w:rPr>
              <w:t xml:space="preserve"> </w:t>
            </w:r>
            <w:r>
              <w:rPr>
                <w:sz w:val="18"/>
              </w:rPr>
              <w:t>за</w:t>
            </w:r>
            <w:r>
              <w:rPr>
                <w:spacing w:val="-3"/>
                <w:sz w:val="18"/>
              </w:rPr>
              <w:t xml:space="preserve"> </w:t>
            </w:r>
            <w:r>
              <w:rPr>
                <w:sz w:val="18"/>
              </w:rPr>
              <w:t>сагоревање,</w:t>
            </w:r>
            <w:r>
              <w:rPr>
                <w:spacing w:val="40"/>
                <w:sz w:val="18"/>
              </w:rPr>
              <w:t xml:space="preserve"> </w:t>
            </w:r>
            <w:r>
              <w:rPr>
                <w:spacing w:val="-2"/>
                <w:sz w:val="18"/>
              </w:rPr>
              <w:t>искључујући</w:t>
            </w:r>
          </w:p>
          <w:p w:rsidR="0089093B" w:rsidRDefault="00540783">
            <w:pPr>
              <w:pStyle w:val="TableParagraph"/>
              <w:spacing w:line="206" w:lineRule="exact"/>
              <w:ind w:left="57"/>
              <w:rPr>
                <w:sz w:val="18"/>
              </w:rPr>
            </w:pPr>
            <w:r>
              <w:rPr>
                <w:sz w:val="18"/>
              </w:rPr>
              <w:t>отпад,</w:t>
            </w:r>
            <w:r>
              <w:rPr>
                <w:spacing w:val="-6"/>
                <w:sz w:val="18"/>
              </w:rPr>
              <w:t xml:space="preserve"> </w:t>
            </w:r>
            <w:r>
              <w:rPr>
                <w:sz w:val="18"/>
              </w:rPr>
              <w:t>у</w:t>
            </w:r>
            <w:r>
              <w:rPr>
                <w:spacing w:val="-6"/>
                <w:sz w:val="18"/>
              </w:rPr>
              <w:t xml:space="preserve"> </w:t>
            </w:r>
            <w:r>
              <w:rPr>
                <w:sz w:val="18"/>
              </w:rPr>
              <w:t>складу</w:t>
            </w:r>
            <w:r>
              <w:rPr>
                <w:spacing w:val="-6"/>
                <w:sz w:val="18"/>
              </w:rPr>
              <w:t xml:space="preserve"> </w:t>
            </w:r>
            <w:r>
              <w:rPr>
                <w:sz w:val="18"/>
              </w:rPr>
              <w:t>са</w:t>
            </w:r>
            <w:r>
              <w:rPr>
                <w:spacing w:val="-7"/>
                <w:sz w:val="18"/>
              </w:rPr>
              <w:t xml:space="preserve"> </w:t>
            </w:r>
            <w:r>
              <w:rPr>
                <w:sz w:val="18"/>
              </w:rPr>
              <w:t>законом</w:t>
            </w:r>
            <w:r>
              <w:rPr>
                <w:spacing w:val="-6"/>
                <w:sz w:val="18"/>
              </w:rPr>
              <w:t xml:space="preserve"> </w:t>
            </w:r>
            <w:r>
              <w:rPr>
                <w:sz w:val="18"/>
              </w:rPr>
              <w:t>којим</w:t>
            </w:r>
            <w:r>
              <w:rPr>
                <w:spacing w:val="-6"/>
                <w:sz w:val="18"/>
              </w:rPr>
              <w:t xml:space="preserve"> </w:t>
            </w:r>
            <w:r>
              <w:rPr>
                <w:sz w:val="18"/>
              </w:rPr>
              <w:t>се</w:t>
            </w:r>
            <w:r>
              <w:rPr>
                <w:spacing w:val="-7"/>
                <w:sz w:val="18"/>
              </w:rPr>
              <w:t xml:space="preserve"> </w:t>
            </w:r>
            <w:r>
              <w:rPr>
                <w:sz w:val="18"/>
              </w:rPr>
              <w:t>уређује управљање отпадом;</w:t>
            </w:r>
          </w:p>
        </w:tc>
        <w:tc>
          <w:tcPr>
            <w:tcW w:w="671" w:type="dxa"/>
            <w:tcBorders>
              <w:top w:val="nil"/>
              <w:bottom w:val="nil"/>
            </w:tcBorders>
          </w:tcPr>
          <w:p w:rsidR="0089093B" w:rsidRDefault="0089093B">
            <w:pPr>
              <w:pStyle w:val="TableParagraph"/>
              <w:spacing w:before="197"/>
              <w:rPr>
                <w:sz w:val="18"/>
              </w:rPr>
            </w:pPr>
          </w:p>
          <w:p w:rsidR="0089093B" w:rsidRDefault="00540783">
            <w:pPr>
              <w:pStyle w:val="TableParagraph"/>
              <w:spacing w:before="1" w:line="186" w:lineRule="exact"/>
              <w:ind w:left="18" w:right="3"/>
              <w:jc w:val="center"/>
              <w:rPr>
                <w:sz w:val="18"/>
              </w:rPr>
            </w:pPr>
            <w:r>
              <w:rPr>
                <w:spacing w:val="-5"/>
                <w:sz w:val="18"/>
              </w:rPr>
              <w:t>ПУ</w:t>
            </w:r>
          </w:p>
        </w:tc>
        <w:tc>
          <w:tcPr>
            <w:tcW w:w="2565" w:type="dxa"/>
            <w:vMerge/>
            <w:tcBorders>
              <w:top w:val="nil"/>
            </w:tcBorders>
          </w:tcPr>
          <w:p w:rsidR="0089093B" w:rsidRDefault="0089093B">
            <w:pPr>
              <w:rPr>
                <w:sz w:val="2"/>
                <w:szCs w:val="2"/>
              </w:rPr>
            </w:pPr>
          </w:p>
        </w:tc>
        <w:tc>
          <w:tcPr>
            <w:tcW w:w="1542" w:type="dxa"/>
            <w:vMerge/>
            <w:tcBorders>
              <w:top w:val="nil"/>
            </w:tcBorders>
          </w:tcPr>
          <w:p w:rsidR="0089093B" w:rsidRDefault="0089093B">
            <w:pPr>
              <w:rPr>
                <w:sz w:val="2"/>
                <w:szCs w:val="2"/>
              </w:rPr>
            </w:pPr>
          </w:p>
        </w:tc>
      </w:tr>
      <w:tr w:rsidR="0089093B">
        <w:trPr>
          <w:trHeight w:val="197"/>
        </w:trPr>
        <w:tc>
          <w:tcPr>
            <w:tcW w:w="898" w:type="dxa"/>
            <w:tcBorders>
              <w:top w:val="nil"/>
              <w:bottom w:val="nil"/>
            </w:tcBorders>
            <w:shd w:val="clear" w:color="auto" w:fill="D9D9D9"/>
          </w:tcPr>
          <w:p w:rsidR="0089093B" w:rsidRDefault="0089093B">
            <w:pPr>
              <w:pStyle w:val="TableParagraph"/>
              <w:rPr>
                <w:sz w:val="12"/>
              </w:rPr>
            </w:pPr>
          </w:p>
        </w:tc>
        <w:tc>
          <w:tcPr>
            <w:tcW w:w="4061" w:type="dxa"/>
            <w:tcBorders>
              <w:top w:val="nil"/>
              <w:bottom w:val="nil"/>
            </w:tcBorders>
            <w:shd w:val="clear" w:color="auto" w:fill="D9D9D9"/>
          </w:tcPr>
          <w:p w:rsidR="0089093B" w:rsidRDefault="00540783">
            <w:pPr>
              <w:pStyle w:val="TableParagraph"/>
              <w:spacing w:line="177" w:lineRule="exact"/>
              <w:ind w:left="59"/>
              <w:rPr>
                <w:sz w:val="18"/>
              </w:rPr>
            </w:pPr>
            <w:r>
              <w:rPr>
                <w:sz w:val="18"/>
              </w:rPr>
              <w:t xml:space="preserve">combustible </w:t>
            </w:r>
            <w:r>
              <w:rPr>
                <w:spacing w:val="-2"/>
                <w:sz w:val="18"/>
              </w:rPr>
              <w:t>material</w:t>
            </w:r>
          </w:p>
        </w:tc>
        <w:tc>
          <w:tcPr>
            <w:tcW w:w="907" w:type="dxa"/>
            <w:tcBorders>
              <w:top w:val="nil"/>
              <w:bottom w:val="nil"/>
            </w:tcBorders>
          </w:tcPr>
          <w:p w:rsidR="0089093B" w:rsidRDefault="0089093B">
            <w:pPr>
              <w:pStyle w:val="TableParagraph"/>
              <w:rPr>
                <w:sz w:val="12"/>
              </w:rPr>
            </w:pPr>
          </w:p>
        </w:tc>
        <w:tc>
          <w:tcPr>
            <w:tcW w:w="4039" w:type="dxa"/>
            <w:tcBorders>
              <w:top w:val="nil"/>
              <w:bottom w:val="nil"/>
            </w:tcBorders>
          </w:tcPr>
          <w:p w:rsidR="0089093B" w:rsidRDefault="00540783">
            <w:pPr>
              <w:pStyle w:val="TableParagraph"/>
              <w:spacing w:line="177" w:lineRule="exact"/>
              <w:ind w:left="57"/>
              <w:rPr>
                <w:sz w:val="18"/>
              </w:rPr>
            </w:pPr>
            <w:r>
              <w:rPr>
                <w:sz w:val="18"/>
              </w:rPr>
              <w:t>5)</w:t>
            </w:r>
            <w:r>
              <w:rPr>
                <w:spacing w:val="-3"/>
                <w:sz w:val="18"/>
              </w:rPr>
              <w:t xml:space="preserve"> </w:t>
            </w:r>
            <w:r>
              <w:rPr>
                <w:i/>
                <w:sz w:val="18"/>
              </w:rPr>
              <w:t>гориво</w:t>
            </w:r>
            <w:r>
              <w:rPr>
                <w:i/>
                <w:spacing w:val="-1"/>
                <w:sz w:val="18"/>
              </w:rPr>
              <w:t xml:space="preserve"> </w:t>
            </w:r>
            <w:r>
              <w:rPr>
                <w:sz w:val="18"/>
              </w:rPr>
              <w:t>је</w:t>
            </w:r>
            <w:r>
              <w:rPr>
                <w:spacing w:val="-4"/>
                <w:sz w:val="18"/>
              </w:rPr>
              <w:t xml:space="preserve"> </w:t>
            </w:r>
            <w:r>
              <w:rPr>
                <w:sz w:val="18"/>
              </w:rPr>
              <w:t>чврсти,</w:t>
            </w:r>
            <w:r>
              <w:rPr>
                <w:spacing w:val="-2"/>
                <w:sz w:val="18"/>
              </w:rPr>
              <w:t xml:space="preserve"> </w:t>
            </w:r>
            <w:r>
              <w:rPr>
                <w:sz w:val="18"/>
              </w:rPr>
              <w:t>течни</w:t>
            </w:r>
            <w:r>
              <w:rPr>
                <w:spacing w:val="-2"/>
                <w:sz w:val="18"/>
              </w:rPr>
              <w:t xml:space="preserve"> </w:t>
            </w:r>
            <w:r>
              <w:rPr>
                <w:sz w:val="18"/>
              </w:rPr>
              <w:t>или</w:t>
            </w:r>
            <w:r>
              <w:rPr>
                <w:spacing w:val="-3"/>
                <w:sz w:val="18"/>
              </w:rPr>
              <w:t xml:space="preserve"> </w:t>
            </w:r>
            <w:r>
              <w:rPr>
                <w:sz w:val="18"/>
              </w:rPr>
              <w:t>гасовити</w:t>
            </w:r>
            <w:r>
              <w:rPr>
                <w:spacing w:val="-2"/>
                <w:sz w:val="18"/>
              </w:rPr>
              <w:t xml:space="preserve"> материјал</w:t>
            </w:r>
          </w:p>
        </w:tc>
        <w:tc>
          <w:tcPr>
            <w:tcW w:w="671" w:type="dxa"/>
            <w:tcBorders>
              <w:top w:val="nil"/>
              <w:bottom w:val="nil"/>
            </w:tcBorders>
          </w:tcPr>
          <w:p w:rsidR="0089093B" w:rsidRDefault="0089093B">
            <w:pPr>
              <w:pStyle w:val="TableParagraph"/>
              <w:rPr>
                <w:sz w:val="12"/>
              </w:rPr>
            </w:pPr>
          </w:p>
        </w:tc>
        <w:tc>
          <w:tcPr>
            <w:tcW w:w="2565" w:type="dxa"/>
            <w:vMerge/>
            <w:tcBorders>
              <w:top w:val="nil"/>
            </w:tcBorders>
          </w:tcPr>
          <w:p w:rsidR="0089093B" w:rsidRDefault="0089093B">
            <w:pPr>
              <w:rPr>
                <w:sz w:val="2"/>
                <w:szCs w:val="2"/>
              </w:rPr>
            </w:pPr>
          </w:p>
        </w:tc>
        <w:tc>
          <w:tcPr>
            <w:tcW w:w="1542" w:type="dxa"/>
            <w:vMerge/>
            <w:tcBorders>
              <w:top w:val="nil"/>
            </w:tcBorders>
          </w:tcPr>
          <w:p w:rsidR="0089093B" w:rsidRDefault="0089093B">
            <w:pPr>
              <w:rPr>
                <w:sz w:val="2"/>
                <w:szCs w:val="2"/>
              </w:rPr>
            </w:pPr>
          </w:p>
        </w:tc>
      </w:tr>
      <w:tr w:rsidR="0089093B">
        <w:trPr>
          <w:trHeight w:val="197"/>
        </w:trPr>
        <w:tc>
          <w:tcPr>
            <w:tcW w:w="898" w:type="dxa"/>
            <w:tcBorders>
              <w:top w:val="nil"/>
              <w:bottom w:val="nil"/>
            </w:tcBorders>
            <w:shd w:val="clear" w:color="auto" w:fill="D9D9D9"/>
          </w:tcPr>
          <w:p w:rsidR="0089093B" w:rsidRDefault="0089093B">
            <w:pPr>
              <w:pStyle w:val="TableParagraph"/>
              <w:rPr>
                <w:sz w:val="12"/>
              </w:rPr>
            </w:pPr>
          </w:p>
        </w:tc>
        <w:tc>
          <w:tcPr>
            <w:tcW w:w="4061" w:type="dxa"/>
            <w:tcBorders>
              <w:top w:val="nil"/>
              <w:bottom w:val="nil"/>
            </w:tcBorders>
            <w:shd w:val="clear" w:color="auto" w:fill="D9D9D9"/>
          </w:tcPr>
          <w:p w:rsidR="0089093B" w:rsidRDefault="0089093B">
            <w:pPr>
              <w:pStyle w:val="TableParagraph"/>
              <w:rPr>
                <w:sz w:val="12"/>
              </w:rPr>
            </w:pPr>
          </w:p>
        </w:tc>
        <w:tc>
          <w:tcPr>
            <w:tcW w:w="907" w:type="dxa"/>
            <w:tcBorders>
              <w:top w:val="nil"/>
              <w:bottom w:val="nil"/>
            </w:tcBorders>
          </w:tcPr>
          <w:p w:rsidR="0089093B" w:rsidRDefault="0089093B">
            <w:pPr>
              <w:pStyle w:val="TableParagraph"/>
              <w:rPr>
                <w:sz w:val="12"/>
              </w:rPr>
            </w:pPr>
          </w:p>
        </w:tc>
        <w:tc>
          <w:tcPr>
            <w:tcW w:w="4039" w:type="dxa"/>
            <w:tcBorders>
              <w:top w:val="nil"/>
              <w:bottom w:val="nil"/>
            </w:tcBorders>
          </w:tcPr>
          <w:p w:rsidR="0089093B" w:rsidRDefault="00540783">
            <w:pPr>
              <w:pStyle w:val="TableParagraph"/>
              <w:spacing w:line="178" w:lineRule="exact"/>
              <w:ind w:left="57"/>
              <w:rPr>
                <w:sz w:val="18"/>
              </w:rPr>
            </w:pPr>
            <w:r>
              <w:rPr>
                <w:sz w:val="18"/>
              </w:rPr>
              <w:t>који</w:t>
            </w:r>
            <w:r>
              <w:rPr>
                <w:spacing w:val="-3"/>
                <w:sz w:val="18"/>
              </w:rPr>
              <w:t xml:space="preserve"> </w:t>
            </w:r>
            <w:r>
              <w:rPr>
                <w:sz w:val="18"/>
              </w:rPr>
              <w:t>се</w:t>
            </w:r>
            <w:r>
              <w:rPr>
                <w:spacing w:val="-3"/>
                <w:sz w:val="18"/>
              </w:rPr>
              <w:t xml:space="preserve"> </w:t>
            </w:r>
            <w:r>
              <w:rPr>
                <w:sz w:val="18"/>
              </w:rPr>
              <w:t>користи</w:t>
            </w:r>
            <w:r>
              <w:rPr>
                <w:spacing w:val="-2"/>
                <w:sz w:val="18"/>
              </w:rPr>
              <w:t xml:space="preserve"> </w:t>
            </w:r>
            <w:r>
              <w:rPr>
                <w:sz w:val="18"/>
              </w:rPr>
              <w:t>за</w:t>
            </w:r>
            <w:r>
              <w:rPr>
                <w:spacing w:val="-3"/>
                <w:sz w:val="18"/>
              </w:rPr>
              <w:t xml:space="preserve"> </w:t>
            </w:r>
            <w:r>
              <w:rPr>
                <w:sz w:val="18"/>
              </w:rPr>
              <w:t>сагоревање,</w:t>
            </w:r>
            <w:r>
              <w:rPr>
                <w:spacing w:val="-2"/>
                <w:sz w:val="18"/>
              </w:rPr>
              <w:t xml:space="preserve"> </w:t>
            </w:r>
            <w:r>
              <w:rPr>
                <w:sz w:val="18"/>
              </w:rPr>
              <w:t>искључујући</w:t>
            </w:r>
            <w:r>
              <w:rPr>
                <w:spacing w:val="-5"/>
                <w:sz w:val="18"/>
              </w:rPr>
              <w:t xml:space="preserve"> </w:t>
            </w:r>
            <w:r>
              <w:rPr>
                <w:spacing w:val="-2"/>
                <w:sz w:val="18"/>
              </w:rPr>
              <w:t>отпад</w:t>
            </w:r>
          </w:p>
        </w:tc>
        <w:tc>
          <w:tcPr>
            <w:tcW w:w="671" w:type="dxa"/>
            <w:tcBorders>
              <w:top w:val="nil"/>
              <w:bottom w:val="nil"/>
            </w:tcBorders>
          </w:tcPr>
          <w:p w:rsidR="0089093B" w:rsidRDefault="0089093B">
            <w:pPr>
              <w:pStyle w:val="TableParagraph"/>
              <w:rPr>
                <w:sz w:val="12"/>
              </w:rPr>
            </w:pPr>
          </w:p>
        </w:tc>
        <w:tc>
          <w:tcPr>
            <w:tcW w:w="2565" w:type="dxa"/>
            <w:vMerge/>
            <w:tcBorders>
              <w:top w:val="nil"/>
            </w:tcBorders>
          </w:tcPr>
          <w:p w:rsidR="0089093B" w:rsidRDefault="0089093B">
            <w:pPr>
              <w:rPr>
                <w:sz w:val="2"/>
                <w:szCs w:val="2"/>
              </w:rPr>
            </w:pPr>
          </w:p>
        </w:tc>
        <w:tc>
          <w:tcPr>
            <w:tcW w:w="1542" w:type="dxa"/>
            <w:vMerge/>
            <w:tcBorders>
              <w:top w:val="nil"/>
            </w:tcBorders>
          </w:tcPr>
          <w:p w:rsidR="0089093B" w:rsidRDefault="0089093B">
            <w:pPr>
              <w:rPr>
                <w:sz w:val="2"/>
                <w:szCs w:val="2"/>
              </w:rPr>
            </w:pPr>
          </w:p>
        </w:tc>
      </w:tr>
      <w:tr w:rsidR="0089093B">
        <w:trPr>
          <w:trHeight w:val="467"/>
        </w:trPr>
        <w:tc>
          <w:tcPr>
            <w:tcW w:w="898" w:type="dxa"/>
            <w:tcBorders>
              <w:top w:val="nil"/>
            </w:tcBorders>
            <w:shd w:val="clear" w:color="auto" w:fill="D9D9D9"/>
          </w:tcPr>
          <w:p w:rsidR="0089093B" w:rsidRDefault="0089093B">
            <w:pPr>
              <w:pStyle w:val="TableParagraph"/>
              <w:rPr>
                <w:sz w:val="16"/>
              </w:rPr>
            </w:pPr>
          </w:p>
        </w:tc>
        <w:tc>
          <w:tcPr>
            <w:tcW w:w="4061" w:type="dxa"/>
            <w:tcBorders>
              <w:top w:val="nil"/>
            </w:tcBorders>
            <w:shd w:val="clear" w:color="auto" w:fill="D9D9D9"/>
          </w:tcPr>
          <w:p w:rsidR="0089093B" w:rsidRDefault="0089093B">
            <w:pPr>
              <w:pStyle w:val="TableParagraph"/>
              <w:rPr>
                <w:sz w:val="16"/>
              </w:rPr>
            </w:pPr>
          </w:p>
        </w:tc>
        <w:tc>
          <w:tcPr>
            <w:tcW w:w="907" w:type="dxa"/>
            <w:tcBorders>
              <w:top w:val="nil"/>
            </w:tcBorders>
          </w:tcPr>
          <w:p w:rsidR="0089093B" w:rsidRDefault="0089093B">
            <w:pPr>
              <w:pStyle w:val="TableParagraph"/>
              <w:rPr>
                <w:sz w:val="16"/>
              </w:rPr>
            </w:pPr>
          </w:p>
        </w:tc>
        <w:tc>
          <w:tcPr>
            <w:tcW w:w="4039" w:type="dxa"/>
            <w:tcBorders>
              <w:top w:val="nil"/>
            </w:tcBorders>
          </w:tcPr>
          <w:p w:rsidR="0089093B" w:rsidRDefault="00540783">
            <w:pPr>
              <w:pStyle w:val="TableParagraph"/>
              <w:spacing w:line="198" w:lineRule="exact"/>
              <w:ind w:left="57"/>
              <w:rPr>
                <w:sz w:val="18"/>
              </w:rPr>
            </w:pPr>
            <w:r>
              <w:rPr>
                <w:sz w:val="18"/>
              </w:rPr>
              <w:t>у</w:t>
            </w:r>
            <w:r>
              <w:rPr>
                <w:spacing w:val="-2"/>
                <w:sz w:val="18"/>
              </w:rPr>
              <w:t xml:space="preserve"> </w:t>
            </w:r>
            <w:r>
              <w:rPr>
                <w:sz w:val="18"/>
              </w:rPr>
              <w:t>складу</w:t>
            </w:r>
            <w:r>
              <w:rPr>
                <w:spacing w:val="-2"/>
                <w:sz w:val="18"/>
              </w:rPr>
              <w:t xml:space="preserve"> </w:t>
            </w:r>
            <w:r>
              <w:rPr>
                <w:sz w:val="18"/>
              </w:rPr>
              <w:t>са</w:t>
            </w:r>
            <w:r>
              <w:rPr>
                <w:spacing w:val="-3"/>
                <w:sz w:val="18"/>
              </w:rPr>
              <w:t xml:space="preserve"> </w:t>
            </w:r>
            <w:r>
              <w:rPr>
                <w:sz w:val="18"/>
              </w:rPr>
              <w:t>Законом</w:t>
            </w:r>
            <w:r>
              <w:rPr>
                <w:spacing w:val="-2"/>
                <w:sz w:val="18"/>
              </w:rPr>
              <w:t xml:space="preserve"> </w:t>
            </w:r>
            <w:r>
              <w:rPr>
                <w:sz w:val="18"/>
              </w:rPr>
              <w:t>о</w:t>
            </w:r>
            <w:r>
              <w:rPr>
                <w:spacing w:val="-3"/>
                <w:sz w:val="18"/>
              </w:rPr>
              <w:t xml:space="preserve"> </w:t>
            </w:r>
            <w:r>
              <w:rPr>
                <w:sz w:val="18"/>
              </w:rPr>
              <w:t>управљању</w:t>
            </w:r>
            <w:r>
              <w:rPr>
                <w:spacing w:val="-2"/>
                <w:sz w:val="18"/>
              </w:rPr>
              <w:t xml:space="preserve"> отпадом</w:t>
            </w:r>
          </w:p>
        </w:tc>
        <w:tc>
          <w:tcPr>
            <w:tcW w:w="671" w:type="dxa"/>
            <w:tcBorders>
              <w:top w:val="nil"/>
            </w:tcBorders>
          </w:tcPr>
          <w:p w:rsidR="0089093B" w:rsidRDefault="0089093B">
            <w:pPr>
              <w:pStyle w:val="TableParagraph"/>
              <w:rPr>
                <w:sz w:val="16"/>
              </w:rPr>
            </w:pPr>
          </w:p>
        </w:tc>
        <w:tc>
          <w:tcPr>
            <w:tcW w:w="2565" w:type="dxa"/>
            <w:vMerge/>
            <w:tcBorders>
              <w:top w:val="nil"/>
            </w:tcBorders>
          </w:tcPr>
          <w:p w:rsidR="0089093B" w:rsidRDefault="0089093B">
            <w:pPr>
              <w:rPr>
                <w:sz w:val="2"/>
                <w:szCs w:val="2"/>
              </w:rPr>
            </w:pPr>
          </w:p>
        </w:tc>
        <w:tc>
          <w:tcPr>
            <w:tcW w:w="1542" w:type="dxa"/>
            <w:vMerge/>
            <w:tcBorders>
              <w:top w:val="nil"/>
            </w:tcBorders>
          </w:tcPr>
          <w:p w:rsidR="0089093B" w:rsidRDefault="0089093B">
            <w:pPr>
              <w:rPr>
                <w:sz w:val="2"/>
                <w:szCs w:val="2"/>
              </w:rPr>
            </w:pPr>
          </w:p>
        </w:tc>
      </w:tr>
      <w:tr w:rsidR="0089093B">
        <w:trPr>
          <w:trHeight w:val="1992"/>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64"/>
              <w:rPr>
                <w:sz w:val="18"/>
              </w:rPr>
            </w:pPr>
          </w:p>
          <w:p w:rsidR="0089093B" w:rsidRDefault="00540783">
            <w:pPr>
              <w:pStyle w:val="TableParagraph"/>
              <w:ind w:left="57"/>
              <w:rPr>
                <w:sz w:val="18"/>
              </w:rPr>
            </w:pPr>
            <w:r>
              <w:rPr>
                <w:spacing w:val="-5"/>
                <w:sz w:val="18"/>
              </w:rPr>
              <w:t>25.</w:t>
            </w:r>
          </w:p>
        </w:tc>
        <w:tc>
          <w:tcPr>
            <w:tcW w:w="4061" w:type="dxa"/>
            <w:tcBorders>
              <w:top w:val="single" w:sz="18" w:space="0" w:color="D9D9D9"/>
              <w:bottom w:val="single" w:sz="18" w:space="0" w:color="D9D9D9"/>
            </w:tcBorders>
          </w:tcPr>
          <w:p w:rsidR="0089093B" w:rsidRDefault="00540783">
            <w:pPr>
              <w:pStyle w:val="TableParagraph"/>
              <w:spacing w:before="11"/>
              <w:ind w:left="59"/>
              <w:rPr>
                <w:sz w:val="18"/>
              </w:rPr>
            </w:pPr>
            <w:r>
              <w:rPr>
                <w:sz w:val="18"/>
              </w:rPr>
              <w:t>combustion plant means any technical apparatus in which</w:t>
            </w:r>
            <w:r>
              <w:rPr>
                <w:spacing w:val="-3"/>
                <w:sz w:val="18"/>
              </w:rPr>
              <w:t xml:space="preserve"> </w:t>
            </w:r>
            <w:r>
              <w:rPr>
                <w:sz w:val="18"/>
              </w:rPr>
              <w:t>fuels</w:t>
            </w:r>
            <w:r>
              <w:rPr>
                <w:spacing w:val="-4"/>
                <w:sz w:val="18"/>
              </w:rPr>
              <w:t xml:space="preserve"> </w:t>
            </w:r>
            <w:r>
              <w:rPr>
                <w:sz w:val="18"/>
              </w:rPr>
              <w:t>are</w:t>
            </w:r>
            <w:r>
              <w:rPr>
                <w:spacing w:val="-7"/>
                <w:sz w:val="18"/>
              </w:rPr>
              <w:t xml:space="preserve"> </w:t>
            </w:r>
            <w:r>
              <w:rPr>
                <w:sz w:val="18"/>
              </w:rPr>
              <w:t>oxidised</w:t>
            </w:r>
            <w:r>
              <w:rPr>
                <w:spacing w:val="-3"/>
                <w:sz w:val="18"/>
              </w:rPr>
              <w:t xml:space="preserve"> </w:t>
            </w:r>
            <w:r>
              <w:rPr>
                <w:sz w:val="18"/>
              </w:rPr>
              <w:t>in</w:t>
            </w:r>
            <w:r>
              <w:rPr>
                <w:spacing w:val="-5"/>
                <w:sz w:val="18"/>
              </w:rPr>
              <w:t xml:space="preserve"> </w:t>
            </w:r>
            <w:r>
              <w:rPr>
                <w:sz w:val="18"/>
              </w:rPr>
              <w:t>order</w:t>
            </w:r>
            <w:r>
              <w:rPr>
                <w:spacing w:val="-6"/>
                <w:sz w:val="18"/>
              </w:rPr>
              <w:t xml:space="preserve"> </w:t>
            </w:r>
            <w:r>
              <w:rPr>
                <w:sz w:val="18"/>
              </w:rPr>
              <w:t>to</w:t>
            </w:r>
            <w:r>
              <w:rPr>
                <w:spacing w:val="-3"/>
                <w:sz w:val="18"/>
              </w:rPr>
              <w:t xml:space="preserve"> </w:t>
            </w:r>
            <w:r>
              <w:rPr>
                <w:sz w:val="18"/>
              </w:rPr>
              <w:t>use</w:t>
            </w:r>
            <w:r>
              <w:rPr>
                <w:spacing w:val="-5"/>
                <w:sz w:val="18"/>
              </w:rPr>
              <w:t xml:space="preserve"> </w:t>
            </w:r>
            <w:r>
              <w:rPr>
                <w:sz w:val="18"/>
              </w:rPr>
              <w:t>the</w:t>
            </w:r>
            <w:r>
              <w:rPr>
                <w:spacing w:val="-5"/>
                <w:sz w:val="18"/>
              </w:rPr>
              <w:t xml:space="preserve"> </w:t>
            </w:r>
            <w:r>
              <w:rPr>
                <w:sz w:val="18"/>
              </w:rPr>
              <w:t>heat</w:t>
            </w:r>
            <w:r>
              <w:rPr>
                <w:spacing w:val="-4"/>
                <w:sz w:val="18"/>
              </w:rPr>
              <w:t xml:space="preserve"> </w:t>
            </w:r>
            <w:r>
              <w:rPr>
                <w:sz w:val="18"/>
              </w:rPr>
              <w:t xml:space="preserve">thus </w:t>
            </w:r>
            <w:r>
              <w:rPr>
                <w:spacing w:val="-2"/>
                <w:sz w:val="18"/>
              </w:rPr>
              <w:t>generated</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68"/>
              <w:rPr>
                <w:sz w:val="18"/>
              </w:rPr>
            </w:pPr>
          </w:p>
          <w:p w:rsidR="0089093B" w:rsidRDefault="00540783">
            <w:pPr>
              <w:pStyle w:val="TableParagraph"/>
              <w:ind w:left="57"/>
              <w:rPr>
                <w:sz w:val="18"/>
              </w:rPr>
            </w:pPr>
            <w:r>
              <w:rPr>
                <w:spacing w:val="-5"/>
                <w:sz w:val="18"/>
              </w:rPr>
              <w:t>0.2</w:t>
            </w:r>
          </w:p>
          <w:p w:rsidR="0089093B" w:rsidRDefault="00540783">
            <w:pPr>
              <w:pStyle w:val="TableParagraph"/>
              <w:spacing w:before="2"/>
              <w:ind w:left="57"/>
              <w:rPr>
                <w:sz w:val="18"/>
              </w:rPr>
            </w:pPr>
            <w:r>
              <w:rPr>
                <w:sz w:val="18"/>
              </w:rPr>
              <w:t>3. 1.</w:t>
            </w:r>
            <w:r>
              <w:rPr>
                <w:spacing w:val="1"/>
                <w:sz w:val="18"/>
              </w:rPr>
              <w:t xml:space="preserve"> </w:t>
            </w:r>
            <w:r>
              <w:rPr>
                <w:spacing w:val="-10"/>
                <w:sz w:val="18"/>
              </w:rPr>
              <w:t>6</w:t>
            </w:r>
          </w:p>
        </w:tc>
        <w:tc>
          <w:tcPr>
            <w:tcW w:w="4039"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64"/>
              <w:rPr>
                <w:sz w:val="18"/>
              </w:rPr>
            </w:pPr>
          </w:p>
          <w:p w:rsidR="0089093B" w:rsidRDefault="00540783">
            <w:pPr>
              <w:pStyle w:val="TableParagraph"/>
              <w:spacing w:before="1"/>
              <w:ind w:left="93" w:hanging="12"/>
              <w:rPr>
                <w:sz w:val="18"/>
              </w:rPr>
            </w:pPr>
            <w:r>
              <w:rPr>
                <w:sz w:val="18"/>
              </w:rPr>
              <w:t>6)</w:t>
            </w:r>
            <w:r>
              <w:rPr>
                <w:spacing w:val="-6"/>
                <w:sz w:val="18"/>
              </w:rPr>
              <w:t xml:space="preserve"> </w:t>
            </w:r>
            <w:r>
              <w:rPr>
                <w:i/>
                <w:sz w:val="18"/>
              </w:rPr>
              <w:t>постројење</w:t>
            </w:r>
            <w:r>
              <w:rPr>
                <w:i/>
                <w:spacing w:val="-7"/>
                <w:sz w:val="18"/>
              </w:rPr>
              <w:t xml:space="preserve"> </w:t>
            </w:r>
            <w:r>
              <w:rPr>
                <w:i/>
                <w:sz w:val="18"/>
              </w:rPr>
              <w:t>за</w:t>
            </w:r>
            <w:r>
              <w:rPr>
                <w:i/>
                <w:spacing w:val="-5"/>
                <w:sz w:val="18"/>
              </w:rPr>
              <w:t xml:space="preserve"> </w:t>
            </w:r>
            <w:r>
              <w:rPr>
                <w:i/>
                <w:sz w:val="18"/>
              </w:rPr>
              <w:t>сагоревање</w:t>
            </w:r>
            <w:r>
              <w:rPr>
                <w:i/>
                <w:spacing w:val="-5"/>
                <w:sz w:val="18"/>
              </w:rPr>
              <w:t xml:space="preserve"> </w:t>
            </w:r>
            <w:r>
              <w:rPr>
                <w:sz w:val="18"/>
              </w:rPr>
              <w:t>је</w:t>
            </w:r>
            <w:r>
              <w:rPr>
                <w:spacing w:val="-6"/>
                <w:sz w:val="18"/>
              </w:rPr>
              <w:t xml:space="preserve"> </w:t>
            </w:r>
            <w:r>
              <w:rPr>
                <w:sz w:val="18"/>
              </w:rPr>
              <w:t>технички</w:t>
            </w:r>
            <w:r>
              <w:rPr>
                <w:spacing w:val="-7"/>
                <w:sz w:val="18"/>
              </w:rPr>
              <w:t xml:space="preserve"> </w:t>
            </w:r>
            <w:r>
              <w:rPr>
                <w:sz w:val="18"/>
              </w:rPr>
              <w:t>систем</w:t>
            </w:r>
            <w:r>
              <w:rPr>
                <w:spacing w:val="-5"/>
                <w:sz w:val="18"/>
              </w:rPr>
              <w:t xml:space="preserve"> </w:t>
            </w:r>
            <w:r>
              <w:rPr>
                <w:sz w:val="18"/>
              </w:rPr>
              <w:t>у коме</w:t>
            </w:r>
            <w:r>
              <w:rPr>
                <w:spacing w:val="-3"/>
                <w:sz w:val="18"/>
              </w:rPr>
              <w:t xml:space="preserve"> </w:t>
            </w:r>
            <w:r>
              <w:rPr>
                <w:sz w:val="18"/>
              </w:rPr>
              <w:t>се</w:t>
            </w:r>
            <w:r>
              <w:rPr>
                <w:spacing w:val="-2"/>
                <w:sz w:val="18"/>
              </w:rPr>
              <w:t xml:space="preserve"> </w:t>
            </w:r>
            <w:r>
              <w:rPr>
                <w:sz w:val="18"/>
              </w:rPr>
              <w:t>гориво</w:t>
            </w:r>
            <w:r>
              <w:rPr>
                <w:spacing w:val="-2"/>
                <w:sz w:val="18"/>
              </w:rPr>
              <w:t xml:space="preserve"> </w:t>
            </w:r>
            <w:r>
              <w:rPr>
                <w:sz w:val="18"/>
              </w:rPr>
              <w:t>оксидује</w:t>
            </w:r>
            <w:r>
              <w:rPr>
                <w:spacing w:val="-1"/>
                <w:sz w:val="18"/>
              </w:rPr>
              <w:t xml:space="preserve"> </w:t>
            </w:r>
            <w:r>
              <w:rPr>
                <w:sz w:val="18"/>
              </w:rPr>
              <w:t>у циљу</w:t>
            </w:r>
            <w:r>
              <w:rPr>
                <w:spacing w:val="-2"/>
                <w:sz w:val="18"/>
              </w:rPr>
              <w:t xml:space="preserve"> </w:t>
            </w:r>
            <w:r>
              <w:rPr>
                <w:sz w:val="18"/>
              </w:rPr>
              <w:t>коришћења</w:t>
            </w:r>
            <w:r>
              <w:rPr>
                <w:spacing w:val="-2"/>
                <w:sz w:val="18"/>
              </w:rPr>
              <w:t xml:space="preserve"> </w:t>
            </w:r>
            <w:r>
              <w:rPr>
                <w:sz w:val="18"/>
              </w:rPr>
              <w:t>на</w:t>
            </w:r>
            <w:r>
              <w:rPr>
                <w:spacing w:val="-2"/>
                <w:sz w:val="18"/>
              </w:rPr>
              <w:t xml:space="preserve"> </w:t>
            </w:r>
            <w:r>
              <w:rPr>
                <w:spacing w:val="-5"/>
                <w:sz w:val="18"/>
              </w:rPr>
              <w:t>тај</w:t>
            </w:r>
          </w:p>
          <w:p w:rsidR="0089093B" w:rsidRDefault="00540783">
            <w:pPr>
              <w:pStyle w:val="TableParagraph"/>
              <w:spacing w:before="1"/>
              <w:ind w:left="965"/>
              <w:rPr>
                <w:sz w:val="18"/>
              </w:rPr>
            </w:pPr>
            <w:r>
              <w:rPr>
                <w:sz w:val="18"/>
              </w:rPr>
              <w:t>начин</w:t>
            </w:r>
            <w:r>
              <w:rPr>
                <w:spacing w:val="-4"/>
                <w:sz w:val="18"/>
              </w:rPr>
              <w:t xml:space="preserve"> </w:t>
            </w:r>
            <w:r>
              <w:rPr>
                <w:sz w:val="18"/>
              </w:rPr>
              <w:t>произведене</w:t>
            </w:r>
            <w:r>
              <w:rPr>
                <w:spacing w:val="-4"/>
                <w:sz w:val="18"/>
              </w:rPr>
              <w:t xml:space="preserve"> </w:t>
            </w:r>
            <w:r>
              <w:rPr>
                <w:spacing w:val="-2"/>
                <w:sz w:val="18"/>
              </w:rPr>
              <w:t>топлоте</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64"/>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2008"/>
        </w:trPr>
        <w:tc>
          <w:tcPr>
            <w:tcW w:w="898" w:type="dxa"/>
            <w:shd w:val="clear" w:color="auto" w:fill="D9D9D9"/>
          </w:tcPr>
          <w:p w:rsidR="0089093B" w:rsidRDefault="0089093B">
            <w:pPr>
              <w:pStyle w:val="TableParagraph"/>
              <w:rPr>
                <w:sz w:val="16"/>
              </w:rPr>
            </w:pP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64"/>
              <w:rPr>
                <w:sz w:val="18"/>
              </w:rPr>
            </w:pPr>
          </w:p>
          <w:p w:rsidR="0089093B" w:rsidRDefault="00540783">
            <w:pPr>
              <w:pStyle w:val="TableParagraph"/>
              <w:ind w:left="59" w:right="42"/>
              <w:jc w:val="both"/>
              <w:rPr>
                <w:sz w:val="18"/>
              </w:rPr>
            </w:pPr>
            <w:r>
              <w:rPr>
                <w:sz w:val="18"/>
              </w:rPr>
              <w:t>26. stack means a structure containing one or more flues providing a passage for waste gases in order to discharge them into the air</w:t>
            </w:r>
          </w:p>
        </w:tc>
        <w:tc>
          <w:tcPr>
            <w:tcW w:w="907" w:type="dxa"/>
          </w:tcPr>
          <w:p w:rsidR="0089093B" w:rsidRDefault="00540783">
            <w:pPr>
              <w:pStyle w:val="TableParagraph"/>
              <w:spacing w:before="8"/>
              <w:ind w:left="57"/>
              <w:rPr>
                <w:sz w:val="18"/>
              </w:rPr>
            </w:pPr>
            <w:r>
              <w:rPr>
                <w:spacing w:val="-4"/>
                <w:sz w:val="18"/>
              </w:rPr>
              <w:t>0.2.</w:t>
            </w:r>
          </w:p>
          <w:p w:rsidR="0089093B" w:rsidRDefault="00540783">
            <w:pPr>
              <w:pStyle w:val="TableParagraph"/>
              <w:spacing w:before="2"/>
              <w:ind w:left="57"/>
              <w:rPr>
                <w:sz w:val="18"/>
              </w:rPr>
            </w:pPr>
            <w:r>
              <w:rPr>
                <w:sz w:val="18"/>
              </w:rPr>
              <w:t>3. 1.</w:t>
            </w:r>
            <w:r>
              <w:rPr>
                <w:spacing w:val="1"/>
                <w:sz w:val="18"/>
              </w:rPr>
              <w:t xml:space="preserve"> </w:t>
            </w:r>
            <w:r>
              <w:rPr>
                <w:spacing w:val="-5"/>
                <w:sz w:val="18"/>
              </w:rPr>
              <w:t>18</w:t>
            </w:r>
          </w:p>
        </w:tc>
        <w:tc>
          <w:tcPr>
            <w:tcW w:w="4039" w:type="dxa"/>
          </w:tcPr>
          <w:p w:rsidR="0089093B" w:rsidRDefault="0089093B">
            <w:pPr>
              <w:pStyle w:val="TableParagraph"/>
              <w:rPr>
                <w:sz w:val="18"/>
              </w:rPr>
            </w:pPr>
          </w:p>
          <w:p w:rsidR="0089093B" w:rsidRDefault="0089093B">
            <w:pPr>
              <w:pStyle w:val="TableParagraph"/>
              <w:spacing w:before="165"/>
              <w:rPr>
                <w:sz w:val="18"/>
              </w:rPr>
            </w:pPr>
          </w:p>
          <w:p w:rsidR="0089093B" w:rsidRDefault="00540783">
            <w:pPr>
              <w:pStyle w:val="TableParagraph"/>
              <w:spacing w:before="1"/>
              <w:ind w:left="89"/>
              <w:rPr>
                <w:sz w:val="18"/>
              </w:rPr>
            </w:pPr>
            <w:r>
              <w:rPr>
                <w:sz w:val="18"/>
              </w:rPr>
              <w:t>18)</w:t>
            </w:r>
            <w:r>
              <w:rPr>
                <w:spacing w:val="40"/>
                <w:sz w:val="18"/>
              </w:rPr>
              <w:t xml:space="preserve"> </w:t>
            </w:r>
            <w:r>
              <w:rPr>
                <w:i/>
                <w:sz w:val="18"/>
              </w:rPr>
              <w:t>димњак</w:t>
            </w:r>
            <w:r>
              <w:rPr>
                <w:i/>
                <w:spacing w:val="-7"/>
                <w:sz w:val="18"/>
              </w:rPr>
              <w:t xml:space="preserve"> </w:t>
            </w:r>
            <w:r>
              <w:rPr>
                <w:sz w:val="18"/>
              </w:rPr>
              <w:t>представља</w:t>
            </w:r>
            <w:r>
              <w:rPr>
                <w:spacing w:val="-8"/>
                <w:sz w:val="18"/>
              </w:rPr>
              <w:t xml:space="preserve"> </w:t>
            </w:r>
            <w:r>
              <w:rPr>
                <w:sz w:val="18"/>
              </w:rPr>
              <w:t>грађевинску</w:t>
            </w:r>
            <w:r>
              <w:rPr>
                <w:spacing w:val="-6"/>
                <w:sz w:val="18"/>
              </w:rPr>
              <w:t xml:space="preserve"> </w:t>
            </w:r>
            <w:r>
              <w:rPr>
                <w:sz w:val="18"/>
              </w:rPr>
              <w:t>структуру кроз коју, непосредно пре испуштања у ваздух, пролазе отпадни гасови, у једном или у више раздвојених токова, тј. димоводних цеви</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64"/>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bl>
    <w:p w:rsidR="0089093B" w:rsidRDefault="00540783">
      <w:pPr>
        <w:pStyle w:val="BodyText"/>
        <w:spacing w:before="183"/>
        <w:rPr>
          <w:sz w:val="20"/>
        </w:rPr>
      </w:pPr>
      <w:r>
        <w:rPr>
          <w:noProof/>
          <w:sz w:val="20"/>
        </w:rPr>
        <mc:AlternateContent>
          <mc:Choice Requires="wps">
            <w:drawing>
              <wp:anchor distT="0" distB="0" distL="0" distR="0" simplePos="0" relativeHeight="487587840" behindDoc="1" locked="0" layoutInCell="1" allowOverlap="1">
                <wp:simplePos x="0" y="0"/>
                <wp:positionH relativeFrom="page">
                  <wp:posOffset>719327</wp:posOffset>
                </wp:positionH>
                <wp:positionV relativeFrom="paragraph">
                  <wp:posOffset>277572</wp:posOffset>
                </wp:positionV>
                <wp:extent cx="1829435" cy="762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E3681B3" id="Graphic 1" o:spid="_x0000_s1026" style="position:absolute;margin-left:56.65pt;margin-top:21.85pt;width:144.05pt;height:.6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" path="m1829054,l,,,7619r1829054,l1829054,xe" fillcolor="black" stroked="f">
                <v:path arrowok="t"/>
                <w10:wrap type="topAndBottom" anchorx="page"/>
              </v:shape>
            </w:pict>
          </mc:Fallback>
        </mc:AlternateContent>
      </w:r>
    </w:p>
    <w:p w:rsidR="0089093B" w:rsidRDefault="00540783">
      <w:pPr>
        <w:pStyle w:val="BodyText"/>
        <w:spacing w:before="96"/>
        <w:ind w:left="140"/>
      </w:pPr>
      <w:bookmarkStart w:id="1" w:name="_bookmark0"/>
      <w:bookmarkEnd w:id="1"/>
      <w:r>
        <w:rPr>
          <w:rFonts w:ascii="Arial MT" w:hAnsi="Arial MT"/>
          <w:position w:val="6"/>
          <w:sz w:val="13"/>
        </w:rPr>
        <w:t>1</w:t>
      </w:r>
      <w:r>
        <w:rPr>
          <w:rFonts w:ascii="Arial MT" w:hAnsi="Arial MT"/>
          <w:spacing w:val="15"/>
          <w:position w:val="6"/>
          <w:sz w:val="13"/>
        </w:rPr>
        <w:t xml:space="preserve"> </w:t>
      </w:r>
      <w:r>
        <w:t>Потпуно</w:t>
      </w:r>
      <w:r>
        <w:rPr>
          <w:spacing w:val="-4"/>
        </w:rPr>
        <w:t xml:space="preserve"> </w:t>
      </w:r>
      <w:r>
        <w:t>усклађено</w:t>
      </w:r>
      <w:r>
        <w:rPr>
          <w:spacing w:val="-1"/>
        </w:rPr>
        <w:t xml:space="preserve"> </w:t>
      </w:r>
      <w:r>
        <w:t>-</w:t>
      </w:r>
      <w:r>
        <w:rPr>
          <w:spacing w:val="-2"/>
        </w:rPr>
        <w:t xml:space="preserve"> </w:t>
      </w:r>
      <w:r>
        <w:t>ПУ,</w:t>
      </w:r>
      <w:r>
        <w:rPr>
          <w:spacing w:val="-2"/>
        </w:rPr>
        <w:t xml:space="preserve"> </w:t>
      </w:r>
      <w:r>
        <w:t>делимично</w:t>
      </w:r>
      <w:r>
        <w:rPr>
          <w:spacing w:val="-4"/>
        </w:rPr>
        <w:t xml:space="preserve"> </w:t>
      </w:r>
      <w:r>
        <w:t>усклађено -</w:t>
      </w:r>
      <w:r>
        <w:rPr>
          <w:spacing w:val="-2"/>
        </w:rPr>
        <w:t xml:space="preserve"> </w:t>
      </w:r>
      <w:r>
        <w:t>ДУ,</w:t>
      </w:r>
      <w:r>
        <w:rPr>
          <w:spacing w:val="-3"/>
        </w:rPr>
        <w:t xml:space="preserve"> </w:t>
      </w:r>
      <w:r>
        <w:t>неусклађено -</w:t>
      </w:r>
      <w:r>
        <w:rPr>
          <w:spacing w:val="-2"/>
        </w:rPr>
        <w:t xml:space="preserve"> </w:t>
      </w:r>
      <w:r>
        <w:t>НУ,</w:t>
      </w:r>
      <w:r>
        <w:rPr>
          <w:spacing w:val="-2"/>
        </w:rPr>
        <w:t xml:space="preserve"> </w:t>
      </w:r>
      <w:r>
        <w:t>непреносиво</w:t>
      </w:r>
      <w:r>
        <w:rPr>
          <w:spacing w:val="-1"/>
        </w:rPr>
        <w:t xml:space="preserve"> </w:t>
      </w:r>
      <w:r>
        <w:t>–</w:t>
      </w:r>
      <w:r>
        <w:rPr>
          <w:spacing w:val="-1"/>
        </w:rPr>
        <w:t xml:space="preserve"> </w:t>
      </w:r>
      <w:r>
        <w:rPr>
          <w:spacing w:val="-5"/>
        </w:rPr>
        <w:t>НП</w:t>
      </w:r>
    </w:p>
    <w:p w:rsidR="0089093B" w:rsidRDefault="0089093B">
      <w:pPr>
        <w:pStyle w:val="BodyText"/>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2025"/>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p w:rsidR="0089093B" w:rsidRDefault="0089093B">
            <w:pPr>
              <w:pStyle w:val="TableParagraph"/>
              <w:spacing w:before="183"/>
              <w:rPr>
                <w:sz w:val="18"/>
              </w:rPr>
            </w:pPr>
          </w:p>
          <w:p w:rsidR="0089093B" w:rsidRDefault="00540783">
            <w:pPr>
              <w:pStyle w:val="TableParagraph"/>
              <w:ind w:left="59" w:right="62"/>
              <w:rPr>
                <w:sz w:val="18"/>
              </w:rPr>
            </w:pPr>
            <w:r>
              <w:rPr>
                <w:sz w:val="18"/>
              </w:rPr>
              <w:t>27. operating hours means the time, expressed in hours, during which a combustion plant, in whole or</w:t>
            </w:r>
            <w:r>
              <w:rPr>
                <w:spacing w:val="40"/>
                <w:sz w:val="18"/>
              </w:rPr>
              <w:t xml:space="preserve"> </w:t>
            </w:r>
            <w:r>
              <w:rPr>
                <w:sz w:val="18"/>
              </w:rPr>
              <w:t>in</w:t>
            </w:r>
            <w:r>
              <w:rPr>
                <w:spacing w:val="-5"/>
                <w:sz w:val="18"/>
              </w:rPr>
              <w:t xml:space="preserve"> </w:t>
            </w:r>
            <w:r>
              <w:rPr>
                <w:sz w:val="18"/>
              </w:rPr>
              <w:t>part,</w:t>
            </w:r>
            <w:r>
              <w:rPr>
                <w:spacing w:val="-6"/>
                <w:sz w:val="18"/>
              </w:rPr>
              <w:t xml:space="preserve"> </w:t>
            </w:r>
            <w:r>
              <w:rPr>
                <w:sz w:val="18"/>
              </w:rPr>
              <w:t>is</w:t>
            </w:r>
            <w:r>
              <w:rPr>
                <w:spacing w:val="-7"/>
                <w:sz w:val="18"/>
              </w:rPr>
              <w:t xml:space="preserve"> </w:t>
            </w:r>
            <w:r>
              <w:rPr>
                <w:sz w:val="18"/>
              </w:rPr>
              <w:t>operating</w:t>
            </w:r>
            <w:r>
              <w:rPr>
                <w:spacing w:val="-5"/>
                <w:sz w:val="18"/>
              </w:rPr>
              <w:t xml:space="preserve"> </w:t>
            </w:r>
            <w:r>
              <w:rPr>
                <w:sz w:val="18"/>
              </w:rPr>
              <w:t>and</w:t>
            </w:r>
            <w:r>
              <w:rPr>
                <w:spacing w:val="-5"/>
                <w:sz w:val="18"/>
              </w:rPr>
              <w:t xml:space="preserve"> </w:t>
            </w:r>
            <w:r>
              <w:rPr>
                <w:sz w:val="18"/>
              </w:rPr>
              <w:t>discharging</w:t>
            </w:r>
            <w:r>
              <w:rPr>
                <w:spacing w:val="-5"/>
                <w:sz w:val="18"/>
              </w:rPr>
              <w:t xml:space="preserve"> </w:t>
            </w:r>
            <w:r>
              <w:rPr>
                <w:sz w:val="18"/>
              </w:rPr>
              <w:t>emissions</w:t>
            </w:r>
            <w:r>
              <w:rPr>
                <w:spacing w:val="-6"/>
                <w:sz w:val="18"/>
              </w:rPr>
              <w:t xml:space="preserve"> </w:t>
            </w:r>
            <w:r>
              <w:rPr>
                <w:sz w:val="18"/>
              </w:rPr>
              <w:t>into</w:t>
            </w:r>
            <w:r>
              <w:rPr>
                <w:spacing w:val="-5"/>
                <w:sz w:val="18"/>
              </w:rPr>
              <w:t xml:space="preserve"> </w:t>
            </w:r>
            <w:r>
              <w:rPr>
                <w:sz w:val="18"/>
              </w:rPr>
              <w:t>the air, excluding start-up and shut- down periods</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85"/>
              <w:rPr>
                <w:sz w:val="18"/>
              </w:rPr>
            </w:pPr>
          </w:p>
          <w:p w:rsidR="0089093B" w:rsidRDefault="00540783">
            <w:pPr>
              <w:pStyle w:val="TableParagraph"/>
              <w:spacing w:line="207" w:lineRule="exact"/>
              <w:ind w:left="57"/>
              <w:rPr>
                <w:sz w:val="18"/>
              </w:rPr>
            </w:pPr>
            <w:r>
              <w:rPr>
                <w:spacing w:val="-5"/>
                <w:sz w:val="18"/>
              </w:rPr>
              <w:t>0.2</w:t>
            </w:r>
          </w:p>
          <w:p w:rsidR="0089093B" w:rsidRDefault="00540783">
            <w:pPr>
              <w:pStyle w:val="TableParagraph"/>
              <w:spacing w:line="207" w:lineRule="exact"/>
              <w:ind w:left="103"/>
              <w:rPr>
                <w:sz w:val="18"/>
              </w:rPr>
            </w:pPr>
            <w:r>
              <w:rPr>
                <w:sz w:val="18"/>
              </w:rPr>
              <w:t>3.1.</w:t>
            </w:r>
            <w:r>
              <w:rPr>
                <w:spacing w:val="43"/>
                <w:sz w:val="18"/>
              </w:rPr>
              <w:t xml:space="preserve"> </w:t>
            </w:r>
            <w:r>
              <w:rPr>
                <w:spacing w:val="-5"/>
                <w:sz w:val="18"/>
              </w:rPr>
              <w:t>22</w:t>
            </w:r>
          </w:p>
        </w:tc>
        <w:tc>
          <w:tcPr>
            <w:tcW w:w="4039" w:type="dxa"/>
          </w:tcPr>
          <w:p w:rsidR="0089093B" w:rsidRDefault="0089093B">
            <w:pPr>
              <w:pStyle w:val="TableParagraph"/>
              <w:rPr>
                <w:sz w:val="18"/>
              </w:rPr>
            </w:pPr>
          </w:p>
          <w:p w:rsidR="0089093B" w:rsidRDefault="0089093B">
            <w:pPr>
              <w:pStyle w:val="TableParagraph"/>
              <w:spacing w:before="80"/>
              <w:rPr>
                <w:sz w:val="18"/>
              </w:rPr>
            </w:pPr>
          </w:p>
          <w:p w:rsidR="0089093B" w:rsidRDefault="00540783">
            <w:pPr>
              <w:pStyle w:val="TableParagraph"/>
              <w:ind w:left="89" w:right="90"/>
              <w:rPr>
                <w:sz w:val="18"/>
              </w:rPr>
            </w:pPr>
            <w:r>
              <w:rPr>
                <w:sz w:val="18"/>
              </w:rPr>
              <w:t>22)</w:t>
            </w:r>
            <w:r>
              <w:rPr>
                <w:spacing w:val="-8"/>
                <w:sz w:val="18"/>
              </w:rPr>
              <w:t xml:space="preserve"> </w:t>
            </w:r>
            <w:r>
              <w:rPr>
                <w:i/>
                <w:sz w:val="18"/>
              </w:rPr>
              <w:t>радни</w:t>
            </w:r>
            <w:r>
              <w:rPr>
                <w:i/>
                <w:spacing w:val="-6"/>
                <w:sz w:val="18"/>
              </w:rPr>
              <w:t xml:space="preserve"> </w:t>
            </w:r>
            <w:r>
              <w:rPr>
                <w:i/>
                <w:sz w:val="18"/>
              </w:rPr>
              <w:t>часови</w:t>
            </w:r>
            <w:r>
              <w:rPr>
                <w:i/>
                <w:spacing w:val="-5"/>
                <w:sz w:val="18"/>
              </w:rPr>
              <w:t xml:space="preserve"> </w:t>
            </w:r>
            <w:r>
              <w:rPr>
                <w:sz w:val="18"/>
              </w:rPr>
              <w:t>представљају</w:t>
            </w:r>
            <w:r>
              <w:rPr>
                <w:spacing w:val="-7"/>
                <w:sz w:val="18"/>
              </w:rPr>
              <w:t xml:space="preserve"> </w:t>
            </w:r>
            <w:r>
              <w:rPr>
                <w:sz w:val="18"/>
              </w:rPr>
              <w:t>време,</w:t>
            </w:r>
            <w:r>
              <w:rPr>
                <w:spacing w:val="-7"/>
                <w:sz w:val="18"/>
              </w:rPr>
              <w:t xml:space="preserve"> </w:t>
            </w:r>
            <w:r>
              <w:rPr>
                <w:sz w:val="18"/>
              </w:rPr>
              <w:t>изражено</w:t>
            </w:r>
            <w:r>
              <w:rPr>
                <w:spacing w:val="-7"/>
                <w:sz w:val="18"/>
              </w:rPr>
              <w:t xml:space="preserve"> </w:t>
            </w:r>
            <w:r>
              <w:rPr>
                <w:sz w:val="18"/>
              </w:rPr>
              <w:t>у часовима, током којег постројење за сагоревање ради у целини или делимично и испушта загађујуће материје у ваздух, осим периода покретања и заустављања постројења</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81"/>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2954"/>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ind w:left="59" w:right="57"/>
              <w:rPr>
                <w:sz w:val="18"/>
              </w:rPr>
            </w:pPr>
            <w:r>
              <w:rPr>
                <w:sz w:val="18"/>
              </w:rPr>
              <w:t>28. rate of desulphurisation means the ratio over a given period of time of the quantity of sulphur which is not emitted into air by a combustion plant to the quantity</w:t>
            </w:r>
            <w:r>
              <w:rPr>
                <w:spacing w:val="-6"/>
                <w:sz w:val="18"/>
              </w:rPr>
              <w:t xml:space="preserve"> </w:t>
            </w:r>
            <w:r>
              <w:rPr>
                <w:sz w:val="18"/>
              </w:rPr>
              <w:t>of</w:t>
            </w:r>
            <w:r>
              <w:rPr>
                <w:spacing w:val="-5"/>
                <w:sz w:val="18"/>
              </w:rPr>
              <w:t xml:space="preserve"> </w:t>
            </w:r>
            <w:r>
              <w:rPr>
                <w:sz w:val="18"/>
              </w:rPr>
              <w:t>sulphur</w:t>
            </w:r>
            <w:r>
              <w:rPr>
                <w:spacing w:val="-5"/>
                <w:sz w:val="18"/>
              </w:rPr>
              <w:t xml:space="preserve"> </w:t>
            </w:r>
            <w:r>
              <w:rPr>
                <w:sz w:val="18"/>
              </w:rPr>
              <w:t>contained</w:t>
            </w:r>
            <w:r>
              <w:rPr>
                <w:spacing w:val="-4"/>
                <w:sz w:val="18"/>
              </w:rPr>
              <w:t xml:space="preserve"> </w:t>
            </w:r>
            <w:r>
              <w:rPr>
                <w:sz w:val="18"/>
              </w:rPr>
              <w:t>in</w:t>
            </w:r>
            <w:r>
              <w:rPr>
                <w:spacing w:val="-4"/>
                <w:sz w:val="18"/>
              </w:rPr>
              <w:t xml:space="preserve"> </w:t>
            </w:r>
            <w:r>
              <w:rPr>
                <w:sz w:val="18"/>
              </w:rPr>
              <w:t>the</w:t>
            </w:r>
            <w:r>
              <w:rPr>
                <w:spacing w:val="-6"/>
                <w:sz w:val="18"/>
              </w:rPr>
              <w:t xml:space="preserve"> </w:t>
            </w:r>
            <w:r>
              <w:rPr>
                <w:sz w:val="18"/>
              </w:rPr>
              <w:t>solid</w:t>
            </w:r>
            <w:r>
              <w:rPr>
                <w:spacing w:val="-4"/>
                <w:sz w:val="18"/>
              </w:rPr>
              <w:t xml:space="preserve"> </w:t>
            </w:r>
            <w:r>
              <w:rPr>
                <w:sz w:val="18"/>
              </w:rPr>
              <w:t>fuel</w:t>
            </w:r>
            <w:r>
              <w:rPr>
                <w:spacing w:val="-5"/>
                <w:sz w:val="18"/>
              </w:rPr>
              <w:t xml:space="preserve"> </w:t>
            </w:r>
            <w:r>
              <w:rPr>
                <w:sz w:val="18"/>
              </w:rPr>
              <w:t>which</w:t>
            </w:r>
            <w:r>
              <w:rPr>
                <w:spacing w:val="-7"/>
                <w:sz w:val="18"/>
              </w:rPr>
              <w:t xml:space="preserve"> </w:t>
            </w:r>
            <w:r>
              <w:rPr>
                <w:sz w:val="18"/>
              </w:rPr>
              <w:t xml:space="preserve">is introduced into the combustion plant facilities and which is used in the plant over the same period of </w:t>
            </w:r>
            <w:r>
              <w:rPr>
                <w:spacing w:val="-2"/>
                <w:sz w:val="18"/>
              </w:rPr>
              <w:t>time;</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57"/>
              <w:rPr>
                <w:sz w:val="18"/>
              </w:rPr>
            </w:pPr>
            <w:r>
              <w:rPr>
                <w:spacing w:val="-5"/>
                <w:sz w:val="18"/>
              </w:rPr>
              <w:t>0.2</w:t>
            </w:r>
          </w:p>
          <w:p w:rsidR="0089093B" w:rsidRDefault="00540783">
            <w:pPr>
              <w:pStyle w:val="TableParagraph"/>
              <w:spacing w:before="2"/>
              <w:ind w:left="57"/>
              <w:rPr>
                <w:sz w:val="18"/>
              </w:rPr>
            </w:pPr>
            <w:r>
              <w:rPr>
                <w:sz w:val="18"/>
              </w:rPr>
              <w:t>3.</w:t>
            </w:r>
            <w:r>
              <w:rPr>
                <w:spacing w:val="2"/>
                <w:sz w:val="18"/>
              </w:rPr>
              <w:t xml:space="preserve"> </w:t>
            </w:r>
            <w:r>
              <w:rPr>
                <w:spacing w:val="-5"/>
                <w:sz w:val="18"/>
              </w:rPr>
              <w:t>1.4</w:t>
            </w:r>
          </w:p>
        </w:tc>
        <w:tc>
          <w:tcPr>
            <w:tcW w:w="4039"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ind w:left="89"/>
              <w:rPr>
                <w:sz w:val="18"/>
              </w:rPr>
            </w:pPr>
            <w:r>
              <w:rPr>
                <w:sz w:val="18"/>
              </w:rPr>
              <w:t>4)</w:t>
            </w:r>
            <w:r>
              <w:rPr>
                <w:spacing w:val="80"/>
                <w:sz w:val="18"/>
              </w:rPr>
              <w:t xml:space="preserve"> </w:t>
            </w:r>
            <w:r>
              <w:rPr>
                <w:i/>
                <w:sz w:val="18"/>
              </w:rPr>
              <w:t xml:space="preserve">степен одсумпоравања </w:t>
            </w:r>
            <w:r>
              <w:rPr>
                <w:sz w:val="18"/>
              </w:rPr>
              <w:t>је однос количине сумпора</w:t>
            </w:r>
            <w:r>
              <w:rPr>
                <w:spacing w:val="-6"/>
                <w:sz w:val="18"/>
              </w:rPr>
              <w:t xml:space="preserve"> </w:t>
            </w:r>
            <w:r>
              <w:rPr>
                <w:sz w:val="18"/>
              </w:rPr>
              <w:t>која</w:t>
            </w:r>
            <w:r>
              <w:rPr>
                <w:spacing w:val="-5"/>
                <w:sz w:val="18"/>
              </w:rPr>
              <w:t xml:space="preserve"> </w:t>
            </w:r>
            <w:r>
              <w:rPr>
                <w:sz w:val="18"/>
              </w:rPr>
              <w:t>се</w:t>
            </w:r>
            <w:r>
              <w:rPr>
                <w:spacing w:val="-6"/>
                <w:sz w:val="18"/>
              </w:rPr>
              <w:t xml:space="preserve"> </w:t>
            </w:r>
            <w:r>
              <w:rPr>
                <w:sz w:val="18"/>
              </w:rPr>
              <w:t>не</w:t>
            </w:r>
            <w:r>
              <w:rPr>
                <w:spacing w:val="-6"/>
                <w:sz w:val="18"/>
              </w:rPr>
              <w:t xml:space="preserve"> </w:t>
            </w:r>
            <w:r>
              <w:rPr>
                <w:sz w:val="18"/>
              </w:rPr>
              <w:t>емитује</w:t>
            </w:r>
            <w:r>
              <w:rPr>
                <w:spacing w:val="-8"/>
                <w:sz w:val="18"/>
              </w:rPr>
              <w:t xml:space="preserve"> </w:t>
            </w:r>
            <w:r>
              <w:rPr>
                <w:sz w:val="18"/>
              </w:rPr>
              <w:t>у</w:t>
            </w:r>
            <w:r>
              <w:rPr>
                <w:spacing w:val="-4"/>
                <w:sz w:val="18"/>
              </w:rPr>
              <w:t xml:space="preserve"> </w:t>
            </w:r>
            <w:r>
              <w:rPr>
                <w:sz w:val="18"/>
              </w:rPr>
              <w:t>ваздух</w:t>
            </w:r>
            <w:r>
              <w:rPr>
                <w:spacing w:val="-4"/>
                <w:sz w:val="18"/>
              </w:rPr>
              <w:t xml:space="preserve"> </w:t>
            </w:r>
            <w:r>
              <w:rPr>
                <w:sz w:val="18"/>
              </w:rPr>
              <w:t>из</w:t>
            </w:r>
            <w:r>
              <w:rPr>
                <w:spacing w:val="-4"/>
                <w:sz w:val="18"/>
              </w:rPr>
              <w:t xml:space="preserve"> </w:t>
            </w:r>
            <w:r>
              <w:rPr>
                <w:sz w:val="18"/>
              </w:rPr>
              <w:t>постројења за сагоревање у одређеном периоду и количине сумпора садржаног у гориву, која је унета у постројење за сагоревање, и које је коришћено у истом посматраном периоду</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0"/>
              <w:rPr>
                <w:sz w:val="18"/>
              </w:rPr>
            </w:pPr>
          </w:p>
          <w:p w:rsidR="0089093B" w:rsidRDefault="00540783">
            <w:pPr>
              <w:pStyle w:val="TableParagraph"/>
              <w:ind w:left="18" w:right="1"/>
              <w:jc w:val="center"/>
              <w:rPr>
                <w:sz w:val="18"/>
              </w:rPr>
            </w:pPr>
            <w:r>
              <w:rPr>
                <w:spacing w:val="-5"/>
                <w:sz w:val="18"/>
              </w:rPr>
              <w:t>ДУ</w:t>
            </w:r>
          </w:p>
        </w:tc>
        <w:tc>
          <w:tcPr>
            <w:tcW w:w="2565" w:type="dxa"/>
          </w:tcPr>
          <w:p w:rsidR="0089093B" w:rsidRDefault="00540783" w:rsidP="00540783">
            <w:pPr>
              <w:pStyle w:val="TableParagraph"/>
              <w:spacing w:before="28"/>
              <w:ind w:left="59" w:right="39" w:firstLine="14"/>
              <w:rPr>
                <w:sz w:val="18"/>
              </w:rPr>
            </w:pPr>
            <w:r>
              <w:rPr>
                <w:sz w:val="18"/>
              </w:rPr>
              <w:t>Дефиниција је усклађена са Директивом 2001/80/ЕК о ограничењу емисија одређених загађујућих материја у ваздух из великих постројења за сагоревање (ЛЦП директива). Чланом</w:t>
            </w:r>
            <w:r>
              <w:rPr>
                <w:spacing w:val="80"/>
                <w:sz w:val="18"/>
              </w:rPr>
              <w:t xml:space="preserve"> </w:t>
            </w:r>
            <w:r>
              <w:rPr>
                <w:sz w:val="18"/>
              </w:rPr>
              <w:t>84.</w:t>
            </w:r>
            <w:r>
              <w:rPr>
                <w:spacing w:val="80"/>
                <w:sz w:val="18"/>
              </w:rPr>
              <w:t xml:space="preserve"> </w:t>
            </w:r>
            <w:r>
              <w:rPr>
                <w:sz w:val="18"/>
              </w:rPr>
              <w:t>став</w:t>
            </w:r>
            <w:r>
              <w:rPr>
                <w:spacing w:val="80"/>
                <w:sz w:val="18"/>
              </w:rPr>
              <w:t xml:space="preserve"> </w:t>
            </w:r>
            <w:r>
              <w:rPr>
                <w:sz w:val="18"/>
              </w:rPr>
              <w:t>1.</w:t>
            </w:r>
            <w:r>
              <w:rPr>
                <w:spacing w:val="80"/>
                <w:sz w:val="18"/>
              </w:rPr>
              <w:t xml:space="preserve"> </w:t>
            </w:r>
            <w:r>
              <w:rPr>
                <w:sz w:val="18"/>
                <w:lang w:val="sr-Cyrl-RS"/>
              </w:rPr>
              <w:t>Предлога</w:t>
            </w:r>
            <w:r>
              <w:rPr>
                <w:sz w:val="18"/>
              </w:rPr>
              <w:t xml:space="preserve"> закона</w:t>
            </w:r>
            <w:r>
              <w:rPr>
                <w:spacing w:val="40"/>
                <w:sz w:val="18"/>
              </w:rPr>
              <w:t xml:space="preserve"> </w:t>
            </w:r>
            <w:r>
              <w:rPr>
                <w:sz w:val="18"/>
              </w:rPr>
              <w:t>прописано</w:t>
            </w:r>
            <w:r>
              <w:rPr>
                <w:spacing w:val="40"/>
                <w:sz w:val="18"/>
              </w:rPr>
              <w:t xml:space="preserve"> </w:t>
            </w:r>
            <w:r>
              <w:rPr>
                <w:sz w:val="18"/>
              </w:rPr>
              <w:t>је</w:t>
            </w:r>
            <w:r>
              <w:rPr>
                <w:spacing w:val="40"/>
                <w:sz w:val="18"/>
              </w:rPr>
              <w:t xml:space="preserve"> </w:t>
            </w:r>
            <w:r>
              <w:rPr>
                <w:sz w:val="18"/>
              </w:rPr>
              <w:t>да</w:t>
            </w:r>
            <w:r>
              <w:rPr>
                <w:spacing w:val="40"/>
                <w:sz w:val="18"/>
              </w:rPr>
              <w:t xml:space="preserve"> </w:t>
            </w:r>
            <w:r>
              <w:rPr>
                <w:sz w:val="18"/>
              </w:rPr>
              <w:t>ће</w:t>
            </w:r>
            <w:r>
              <w:rPr>
                <w:spacing w:val="40"/>
                <w:sz w:val="18"/>
              </w:rPr>
              <w:t xml:space="preserve"> </w:t>
            </w:r>
            <w:r>
              <w:rPr>
                <w:sz w:val="18"/>
              </w:rPr>
              <w:t>се подзаконски акт за спровођење овог</w:t>
            </w:r>
            <w:r>
              <w:rPr>
                <w:spacing w:val="37"/>
                <w:sz w:val="18"/>
              </w:rPr>
              <w:t xml:space="preserve"> </w:t>
            </w:r>
            <w:r>
              <w:rPr>
                <w:sz w:val="18"/>
              </w:rPr>
              <w:t>закона</w:t>
            </w:r>
            <w:r>
              <w:rPr>
                <w:spacing w:val="37"/>
                <w:sz w:val="18"/>
              </w:rPr>
              <w:t xml:space="preserve"> </w:t>
            </w:r>
            <w:r>
              <w:rPr>
                <w:sz w:val="18"/>
              </w:rPr>
              <w:t>из</w:t>
            </w:r>
            <w:r>
              <w:rPr>
                <w:spacing w:val="35"/>
                <w:sz w:val="18"/>
              </w:rPr>
              <w:t xml:space="preserve"> </w:t>
            </w:r>
            <w:r>
              <w:rPr>
                <w:sz w:val="18"/>
              </w:rPr>
              <w:t>члана</w:t>
            </w:r>
            <w:r>
              <w:rPr>
                <w:spacing w:val="36"/>
                <w:sz w:val="18"/>
              </w:rPr>
              <w:t xml:space="preserve"> </w:t>
            </w:r>
            <w:r>
              <w:rPr>
                <w:sz w:val="18"/>
              </w:rPr>
              <w:t>40.</w:t>
            </w:r>
            <w:r>
              <w:rPr>
                <w:spacing w:val="35"/>
                <w:sz w:val="18"/>
              </w:rPr>
              <w:t xml:space="preserve"> </w:t>
            </w:r>
            <w:r>
              <w:rPr>
                <w:sz w:val="18"/>
              </w:rPr>
              <w:t xml:space="preserve">овог </w:t>
            </w:r>
            <w:r>
              <w:rPr>
                <w:sz w:val="18"/>
                <w:lang w:val="sr-Cyrl-RS"/>
              </w:rPr>
              <w:t>предлога</w:t>
            </w:r>
            <w:r>
              <w:rPr>
                <w:spacing w:val="80"/>
                <w:sz w:val="18"/>
              </w:rPr>
              <w:t xml:space="preserve"> </w:t>
            </w:r>
            <w:r>
              <w:rPr>
                <w:sz w:val="18"/>
              </w:rPr>
              <w:t>донети</w:t>
            </w:r>
            <w:r>
              <w:rPr>
                <w:spacing w:val="80"/>
                <w:sz w:val="18"/>
              </w:rPr>
              <w:t xml:space="preserve"> </w:t>
            </w:r>
            <w:r>
              <w:rPr>
                <w:sz w:val="18"/>
              </w:rPr>
              <w:t>у</w:t>
            </w:r>
            <w:r>
              <w:rPr>
                <w:spacing w:val="22"/>
                <w:sz w:val="18"/>
              </w:rPr>
              <w:t xml:space="preserve"> </w:t>
            </w:r>
            <w:r>
              <w:rPr>
                <w:sz w:val="18"/>
              </w:rPr>
              <w:t>року</w:t>
            </w:r>
            <w:r>
              <w:rPr>
                <w:spacing w:val="22"/>
                <w:sz w:val="18"/>
              </w:rPr>
              <w:t xml:space="preserve"> </w:t>
            </w:r>
            <w:r>
              <w:rPr>
                <w:sz w:val="18"/>
              </w:rPr>
              <w:t>од</w:t>
            </w:r>
            <w:r>
              <w:rPr>
                <w:spacing w:val="21"/>
                <w:sz w:val="18"/>
              </w:rPr>
              <w:t xml:space="preserve"> </w:t>
            </w:r>
            <w:r>
              <w:rPr>
                <w:sz w:val="18"/>
              </w:rPr>
              <w:t>три године</w:t>
            </w:r>
            <w:r>
              <w:rPr>
                <w:spacing w:val="40"/>
                <w:sz w:val="18"/>
              </w:rPr>
              <w:t xml:space="preserve"> </w:t>
            </w:r>
            <w:r>
              <w:rPr>
                <w:sz w:val="18"/>
              </w:rPr>
              <w:t>од</w:t>
            </w:r>
            <w:r>
              <w:rPr>
                <w:spacing w:val="40"/>
                <w:sz w:val="18"/>
              </w:rPr>
              <w:t xml:space="preserve"> </w:t>
            </w:r>
            <w:r>
              <w:rPr>
                <w:sz w:val="18"/>
              </w:rPr>
              <w:t>ступања</w:t>
            </w:r>
            <w:r>
              <w:rPr>
                <w:spacing w:val="40"/>
                <w:sz w:val="18"/>
              </w:rPr>
              <w:t xml:space="preserve"> </w:t>
            </w:r>
            <w:r>
              <w:rPr>
                <w:sz w:val="18"/>
              </w:rPr>
              <w:t>на</w:t>
            </w:r>
            <w:r>
              <w:rPr>
                <w:spacing w:val="40"/>
                <w:sz w:val="18"/>
              </w:rPr>
              <w:t xml:space="preserve"> </w:t>
            </w:r>
            <w:r>
              <w:rPr>
                <w:sz w:val="18"/>
              </w:rPr>
              <w:t>снагу овог закона.</w:t>
            </w:r>
          </w:p>
        </w:tc>
        <w:tc>
          <w:tcPr>
            <w:tcW w:w="1542" w:type="dxa"/>
          </w:tcPr>
          <w:p w:rsidR="0089093B" w:rsidRDefault="0089093B">
            <w:pPr>
              <w:pStyle w:val="TableParagraph"/>
              <w:rPr>
                <w:sz w:val="18"/>
              </w:rPr>
            </w:pPr>
          </w:p>
        </w:tc>
      </w:tr>
      <w:tr w:rsidR="0089093B">
        <w:trPr>
          <w:trHeight w:val="2025"/>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82"/>
              <w:rPr>
                <w:sz w:val="18"/>
              </w:rPr>
            </w:pPr>
          </w:p>
          <w:p w:rsidR="0089093B" w:rsidRDefault="00540783">
            <w:pPr>
              <w:pStyle w:val="TableParagraph"/>
              <w:ind w:left="59"/>
              <w:rPr>
                <w:sz w:val="18"/>
              </w:rPr>
            </w:pPr>
            <w:r>
              <w:rPr>
                <w:sz w:val="18"/>
              </w:rPr>
              <w:t>29.</w:t>
            </w:r>
            <w:r>
              <w:rPr>
                <w:spacing w:val="-6"/>
                <w:sz w:val="18"/>
              </w:rPr>
              <w:t xml:space="preserve"> </w:t>
            </w:r>
            <w:r>
              <w:rPr>
                <w:sz w:val="18"/>
              </w:rPr>
              <w:t>indigenous</w:t>
            </w:r>
            <w:r>
              <w:rPr>
                <w:spacing w:val="-5"/>
                <w:sz w:val="18"/>
              </w:rPr>
              <w:t xml:space="preserve"> </w:t>
            </w:r>
            <w:r>
              <w:rPr>
                <w:sz w:val="18"/>
              </w:rPr>
              <w:t>solid</w:t>
            </w:r>
            <w:r>
              <w:rPr>
                <w:spacing w:val="-4"/>
                <w:sz w:val="18"/>
              </w:rPr>
              <w:t xml:space="preserve"> </w:t>
            </w:r>
            <w:r>
              <w:rPr>
                <w:sz w:val="18"/>
              </w:rPr>
              <w:t>fuel</w:t>
            </w:r>
            <w:r>
              <w:rPr>
                <w:spacing w:val="-6"/>
                <w:sz w:val="18"/>
              </w:rPr>
              <w:t xml:space="preserve"> </w:t>
            </w:r>
            <w:r>
              <w:rPr>
                <w:sz w:val="18"/>
              </w:rPr>
              <w:t>means</w:t>
            </w:r>
            <w:r>
              <w:rPr>
                <w:spacing w:val="-5"/>
                <w:sz w:val="18"/>
              </w:rPr>
              <w:t xml:space="preserve"> </w:t>
            </w:r>
            <w:r>
              <w:rPr>
                <w:sz w:val="18"/>
              </w:rPr>
              <w:t>a</w:t>
            </w:r>
            <w:r>
              <w:rPr>
                <w:spacing w:val="-6"/>
                <w:sz w:val="18"/>
              </w:rPr>
              <w:t xml:space="preserve"> </w:t>
            </w:r>
            <w:r>
              <w:rPr>
                <w:sz w:val="18"/>
              </w:rPr>
              <w:t>naturally</w:t>
            </w:r>
            <w:r>
              <w:rPr>
                <w:spacing w:val="-6"/>
                <w:sz w:val="18"/>
              </w:rPr>
              <w:t xml:space="preserve"> </w:t>
            </w:r>
            <w:r>
              <w:rPr>
                <w:sz w:val="18"/>
              </w:rPr>
              <w:t>occurring solid fuel fired in a combustion plant specifically designed for that fuel and extracted locally;</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81"/>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rsidP="00540783">
            <w:pPr>
              <w:pStyle w:val="TableParagraph"/>
              <w:spacing w:before="28"/>
              <w:ind w:left="59" w:right="39"/>
              <w:jc w:val="both"/>
              <w:rPr>
                <w:sz w:val="18"/>
              </w:rPr>
            </w:pPr>
            <w:r>
              <w:rPr>
                <w:sz w:val="18"/>
              </w:rPr>
              <w:t xml:space="preserve">Чланом 84. став 1. </w:t>
            </w:r>
            <w:r>
              <w:rPr>
                <w:sz w:val="18"/>
                <w:lang w:val="sr-Cyrl-RS"/>
              </w:rPr>
              <w:t>Предлога</w:t>
            </w:r>
            <w:r>
              <w:rPr>
                <w:sz w:val="18"/>
              </w:rPr>
              <w:t xml:space="preserve"> закона прописано је да ће се подзаконски акт за спровођење овог закона из члана 40. овог </w:t>
            </w:r>
            <w:r>
              <w:rPr>
                <w:sz w:val="18"/>
                <w:lang w:val="sr-Cyrl-RS"/>
              </w:rPr>
              <w:t>предлога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3988"/>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spacing w:before="1"/>
              <w:ind w:left="59" w:right="43"/>
              <w:jc w:val="both"/>
              <w:rPr>
                <w:sz w:val="18"/>
              </w:rPr>
            </w:pPr>
            <w:r>
              <w:rPr>
                <w:sz w:val="18"/>
              </w:rPr>
              <w:t>30. determinative fuel means the fuel which, amongst all fuels used in a multi-fuel firing combustion plant using the</w:t>
            </w:r>
            <w:r>
              <w:rPr>
                <w:spacing w:val="-1"/>
                <w:sz w:val="18"/>
              </w:rPr>
              <w:t xml:space="preserve"> </w:t>
            </w:r>
            <w:r>
              <w:rPr>
                <w:sz w:val="18"/>
              </w:rPr>
              <w:t>distillation and conversion residues</w:t>
            </w:r>
            <w:r>
              <w:rPr>
                <w:spacing w:val="-1"/>
                <w:sz w:val="18"/>
              </w:rPr>
              <w:t xml:space="preserve"> </w:t>
            </w:r>
            <w:r>
              <w:rPr>
                <w:sz w:val="18"/>
              </w:rPr>
              <w:t>from</w:t>
            </w:r>
            <w:r>
              <w:rPr>
                <w:spacing w:val="-1"/>
                <w:sz w:val="18"/>
              </w:rPr>
              <w:t xml:space="preserve"> </w:t>
            </w:r>
            <w:r>
              <w:rPr>
                <w:sz w:val="18"/>
              </w:rPr>
              <w:t>the refining of crude-oil for own consumption, alone or with other fuels, has the highest emission limit value as set out in Part 1 of Annex V, or, in the case of several</w:t>
            </w:r>
            <w:r>
              <w:rPr>
                <w:spacing w:val="-2"/>
                <w:sz w:val="18"/>
              </w:rPr>
              <w:t xml:space="preserve"> </w:t>
            </w:r>
            <w:r>
              <w:rPr>
                <w:sz w:val="18"/>
              </w:rPr>
              <w:t>fuels</w:t>
            </w:r>
            <w:r>
              <w:rPr>
                <w:spacing w:val="-4"/>
                <w:sz w:val="18"/>
              </w:rPr>
              <w:t xml:space="preserve"> </w:t>
            </w:r>
            <w:r>
              <w:rPr>
                <w:sz w:val="18"/>
              </w:rPr>
              <w:t>having</w:t>
            </w:r>
            <w:r>
              <w:rPr>
                <w:spacing w:val="-4"/>
                <w:sz w:val="18"/>
              </w:rPr>
              <w:t xml:space="preserve"> </w:t>
            </w:r>
            <w:r>
              <w:rPr>
                <w:sz w:val="18"/>
              </w:rPr>
              <w:t>the</w:t>
            </w:r>
            <w:r>
              <w:rPr>
                <w:spacing w:val="-5"/>
                <w:sz w:val="18"/>
              </w:rPr>
              <w:t xml:space="preserve"> </w:t>
            </w:r>
            <w:r>
              <w:rPr>
                <w:sz w:val="18"/>
              </w:rPr>
              <w:t>same</w:t>
            </w:r>
            <w:r>
              <w:rPr>
                <w:spacing w:val="-3"/>
                <w:sz w:val="18"/>
              </w:rPr>
              <w:t xml:space="preserve"> </w:t>
            </w:r>
            <w:r>
              <w:rPr>
                <w:sz w:val="18"/>
              </w:rPr>
              <w:t>emission</w:t>
            </w:r>
            <w:r>
              <w:rPr>
                <w:spacing w:val="-4"/>
                <w:sz w:val="18"/>
              </w:rPr>
              <w:t xml:space="preserve"> </w:t>
            </w:r>
            <w:r>
              <w:rPr>
                <w:sz w:val="18"/>
              </w:rPr>
              <w:t>limit</w:t>
            </w:r>
            <w:r>
              <w:rPr>
                <w:spacing w:val="-4"/>
                <w:sz w:val="18"/>
              </w:rPr>
              <w:t xml:space="preserve"> </w:t>
            </w:r>
            <w:r>
              <w:rPr>
                <w:sz w:val="18"/>
              </w:rPr>
              <w:t>value,</w:t>
            </w:r>
            <w:r>
              <w:rPr>
                <w:spacing w:val="-4"/>
                <w:sz w:val="18"/>
              </w:rPr>
              <w:t xml:space="preserve"> </w:t>
            </w:r>
            <w:r>
              <w:rPr>
                <w:sz w:val="18"/>
              </w:rPr>
              <w:t xml:space="preserve">the fuel having the highest thermal input amongst those </w:t>
            </w:r>
            <w:r>
              <w:rPr>
                <w:spacing w:val="-2"/>
                <w:sz w:val="18"/>
              </w:rPr>
              <w:t>fuels;</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spacing w:line="207" w:lineRule="exact"/>
              <w:ind w:left="57"/>
              <w:rPr>
                <w:sz w:val="18"/>
              </w:rPr>
            </w:pPr>
            <w:r>
              <w:rPr>
                <w:spacing w:val="-5"/>
                <w:sz w:val="18"/>
              </w:rPr>
              <w:t>0.2</w:t>
            </w:r>
          </w:p>
          <w:p w:rsidR="0089093B" w:rsidRDefault="00540783">
            <w:pPr>
              <w:pStyle w:val="TableParagraph"/>
              <w:spacing w:line="207" w:lineRule="exact"/>
              <w:ind w:left="57"/>
              <w:rPr>
                <w:sz w:val="18"/>
              </w:rPr>
            </w:pPr>
            <w:r>
              <w:rPr>
                <w:sz w:val="18"/>
              </w:rPr>
              <w:t>3. 1.</w:t>
            </w:r>
            <w:r>
              <w:rPr>
                <w:spacing w:val="1"/>
                <w:sz w:val="18"/>
              </w:rPr>
              <w:t xml:space="preserve"> </w:t>
            </w:r>
            <w:r>
              <w:rPr>
                <w:spacing w:val="-5"/>
                <w:sz w:val="18"/>
              </w:rPr>
              <w:t>15</w:t>
            </w:r>
          </w:p>
        </w:tc>
        <w:tc>
          <w:tcPr>
            <w:tcW w:w="4039"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6"/>
              <w:rPr>
                <w:sz w:val="18"/>
              </w:rPr>
            </w:pPr>
          </w:p>
          <w:p w:rsidR="0089093B" w:rsidRDefault="00540783">
            <w:pPr>
              <w:pStyle w:val="TableParagraph"/>
              <w:ind w:left="57" w:right="90"/>
              <w:rPr>
                <w:sz w:val="18"/>
              </w:rPr>
            </w:pPr>
            <w:r>
              <w:rPr>
                <w:sz w:val="18"/>
              </w:rPr>
              <w:t xml:space="preserve">15) </w:t>
            </w:r>
            <w:r>
              <w:rPr>
                <w:i/>
                <w:sz w:val="18"/>
              </w:rPr>
              <w:t xml:space="preserve">одређујуће гориво </w:t>
            </w:r>
            <w:r>
              <w:rPr>
                <w:sz w:val="18"/>
              </w:rPr>
              <w:t>је гориво које, међу свим горивима која су коришћена у постројењима за сагоревање</w:t>
            </w:r>
            <w:r>
              <w:rPr>
                <w:spacing w:val="-6"/>
                <w:sz w:val="18"/>
              </w:rPr>
              <w:t xml:space="preserve"> </w:t>
            </w:r>
            <w:r>
              <w:rPr>
                <w:sz w:val="18"/>
              </w:rPr>
              <w:t>која</w:t>
            </w:r>
            <w:r>
              <w:rPr>
                <w:spacing w:val="-5"/>
                <w:sz w:val="18"/>
              </w:rPr>
              <w:t xml:space="preserve"> </w:t>
            </w:r>
            <w:r>
              <w:rPr>
                <w:sz w:val="18"/>
              </w:rPr>
              <w:t>користе</w:t>
            </w:r>
            <w:r>
              <w:rPr>
                <w:spacing w:val="-5"/>
                <w:sz w:val="18"/>
              </w:rPr>
              <w:t xml:space="preserve"> </w:t>
            </w:r>
            <w:r>
              <w:rPr>
                <w:sz w:val="18"/>
              </w:rPr>
              <w:t>више</w:t>
            </w:r>
            <w:r>
              <w:rPr>
                <w:spacing w:val="-5"/>
                <w:sz w:val="18"/>
              </w:rPr>
              <w:t xml:space="preserve"> </w:t>
            </w:r>
            <w:r>
              <w:rPr>
                <w:sz w:val="18"/>
              </w:rPr>
              <w:t>врста</w:t>
            </w:r>
            <w:r>
              <w:rPr>
                <w:spacing w:val="-5"/>
                <w:sz w:val="18"/>
              </w:rPr>
              <w:t xml:space="preserve"> </w:t>
            </w:r>
            <w:r>
              <w:rPr>
                <w:sz w:val="18"/>
              </w:rPr>
              <w:t>горива</w:t>
            </w:r>
            <w:r>
              <w:rPr>
                <w:spacing w:val="-6"/>
                <w:sz w:val="18"/>
              </w:rPr>
              <w:t xml:space="preserve"> </w:t>
            </w:r>
            <w:r>
              <w:rPr>
                <w:sz w:val="18"/>
              </w:rPr>
              <w:t>и</w:t>
            </w:r>
            <w:r>
              <w:rPr>
                <w:spacing w:val="-6"/>
                <w:sz w:val="18"/>
              </w:rPr>
              <w:t xml:space="preserve"> </w:t>
            </w:r>
            <w:r>
              <w:rPr>
                <w:sz w:val="18"/>
              </w:rPr>
              <w:t>која користе остатке из процеса дестилације или процеса прераде сирове нафте за сопствену потрошњу, самостално или у смеши са другим горивима, има највећу вредност граничну вредност</w:t>
            </w:r>
            <w:r>
              <w:rPr>
                <w:spacing w:val="-1"/>
                <w:sz w:val="18"/>
              </w:rPr>
              <w:t xml:space="preserve"> </w:t>
            </w:r>
            <w:r>
              <w:rPr>
                <w:sz w:val="18"/>
              </w:rPr>
              <w:t>емисије</w:t>
            </w:r>
            <w:r>
              <w:rPr>
                <w:spacing w:val="-2"/>
                <w:sz w:val="18"/>
              </w:rPr>
              <w:t xml:space="preserve"> </w:t>
            </w:r>
            <w:r>
              <w:rPr>
                <w:sz w:val="18"/>
              </w:rPr>
              <w:t>из</w:t>
            </w:r>
            <w:r>
              <w:rPr>
                <w:spacing w:val="-1"/>
                <w:sz w:val="18"/>
              </w:rPr>
              <w:t xml:space="preserve"> </w:t>
            </w:r>
            <w:r>
              <w:rPr>
                <w:sz w:val="18"/>
              </w:rPr>
              <w:t>Прилога</w:t>
            </w:r>
            <w:r>
              <w:rPr>
                <w:spacing w:val="-2"/>
                <w:sz w:val="18"/>
              </w:rPr>
              <w:t xml:space="preserve"> </w:t>
            </w:r>
            <w:r>
              <w:rPr>
                <w:sz w:val="18"/>
              </w:rPr>
              <w:t>1. ове</w:t>
            </w:r>
            <w:r>
              <w:rPr>
                <w:spacing w:val="-2"/>
                <w:sz w:val="18"/>
              </w:rPr>
              <w:t xml:space="preserve"> </w:t>
            </w:r>
            <w:r>
              <w:rPr>
                <w:sz w:val="18"/>
              </w:rPr>
              <w:t>уредбе,</w:t>
            </w:r>
            <w:r>
              <w:rPr>
                <w:spacing w:val="-1"/>
                <w:sz w:val="18"/>
              </w:rPr>
              <w:t xml:space="preserve"> </w:t>
            </w:r>
            <w:r>
              <w:rPr>
                <w:sz w:val="18"/>
              </w:rPr>
              <w:t>или</w:t>
            </w:r>
            <w:r>
              <w:rPr>
                <w:spacing w:val="-2"/>
                <w:sz w:val="18"/>
              </w:rPr>
              <w:t xml:space="preserve"> </w:t>
            </w:r>
            <w:r>
              <w:rPr>
                <w:sz w:val="18"/>
              </w:rPr>
              <w:t>у случају кад неколико горива има исту граничну вредност емисије, гориво које има највећу топлотну снагу међу тим горивима;</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8"/>
              <w:rPr>
                <w:sz w:val="18"/>
              </w:rPr>
            </w:pPr>
          </w:p>
          <w:p w:rsidR="0089093B" w:rsidRDefault="00540783">
            <w:pPr>
              <w:pStyle w:val="TableParagraph"/>
              <w:ind w:left="18" w:right="1"/>
              <w:jc w:val="center"/>
              <w:rPr>
                <w:sz w:val="18"/>
              </w:rPr>
            </w:pPr>
            <w:r>
              <w:rPr>
                <w:spacing w:val="-5"/>
                <w:sz w:val="18"/>
              </w:rPr>
              <w:t>ДУ</w:t>
            </w:r>
          </w:p>
        </w:tc>
        <w:tc>
          <w:tcPr>
            <w:tcW w:w="2565" w:type="dxa"/>
          </w:tcPr>
          <w:p w:rsidR="0089093B" w:rsidRDefault="00540783">
            <w:pPr>
              <w:pStyle w:val="TableParagraph"/>
              <w:spacing w:before="26"/>
              <w:ind w:left="59" w:right="39"/>
              <w:jc w:val="both"/>
              <w:rPr>
                <w:sz w:val="18"/>
              </w:rPr>
            </w:pPr>
            <w:r>
              <w:rPr>
                <w:sz w:val="18"/>
              </w:rPr>
              <w:t xml:space="preserve">Чланом 84. став 1. </w:t>
            </w:r>
            <w:r>
              <w:rPr>
                <w:sz w:val="18"/>
                <w:lang w:val="sr-Cyrl-RS"/>
              </w:rPr>
              <w:t>Предлога</w:t>
            </w:r>
            <w:r>
              <w:rPr>
                <w:sz w:val="18"/>
              </w:rPr>
              <w:t xml:space="preserve"> закона прописано је да ће се подзаконски акт за спровођење овог закона из члана 40. овог </w:t>
            </w:r>
            <w:r>
              <w:rPr>
                <w:sz w:val="18"/>
                <w:lang w:val="sr-Cyrl-RS"/>
              </w:rPr>
              <w:t>предлога</w:t>
            </w:r>
            <w:r>
              <w:rPr>
                <w:sz w:val="18"/>
              </w:rPr>
              <w:t xml:space="preserve"> донети</w:t>
            </w:r>
            <w:r>
              <w:rPr>
                <w:spacing w:val="40"/>
                <w:sz w:val="18"/>
              </w:rPr>
              <w:t xml:space="preserve"> </w:t>
            </w:r>
            <w:r>
              <w:rPr>
                <w:sz w:val="18"/>
              </w:rPr>
              <w:t>у року од три године од ступања на снагу овог закона.</w:t>
            </w:r>
          </w:p>
          <w:p w:rsidR="0089093B" w:rsidRDefault="0089093B">
            <w:pPr>
              <w:pStyle w:val="TableParagraph"/>
              <w:rPr>
                <w:sz w:val="18"/>
              </w:rPr>
            </w:pPr>
          </w:p>
          <w:p w:rsidR="0089093B" w:rsidRDefault="00540783">
            <w:pPr>
              <w:pStyle w:val="TableParagraph"/>
              <w:ind w:left="59" w:right="79" w:firstLine="14"/>
              <w:rPr>
                <w:sz w:val="18"/>
              </w:rPr>
            </w:pPr>
            <w:r>
              <w:rPr>
                <w:sz w:val="18"/>
              </w:rPr>
              <w:t>Делимична усклађеност је из разлога што се у поменутој дефиницији</w:t>
            </w:r>
            <w:r>
              <w:rPr>
                <w:spacing w:val="-11"/>
                <w:sz w:val="18"/>
              </w:rPr>
              <w:t xml:space="preserve"> </w:t>
            </w:r>
            <w:r>
              <w:rPr>
                <w:sz w:val="18"/>
              </w:rPr>
              <w:t>не</w:t>
            </w:r>
            <w:r>
              <w:rPr>
                <w:spacing w:val="-11"/>
                <w:sz w:val="18"/>
              </w:rPr>
              <w:t xml:space="preserve"> </w:t>
            </w:r>
            <w:r>
              <w:rPr>
                <w:sz w:val="18"/>
              </w:rPr>
              <w:t>наводи</w:t>
            </w:r>
            <w:r>
              <w:rPr>
                <w:spacing w:val="-11"/>
                <w:sz w:val="18"/>
              </w:rPr>
              <w:t xml:space="preserve"> </w:t>
            </w:r>
            <w:r>
              <w:rPr>
                <w:sz w:val="18"/>
              </w:rPr>
              <w:t>Анекс</w:t>
            </w:r>
            <w:r>
              <w:rPr>
                <w:spacing w:val="-9"/>
                <w:sz w:val="18"/>
              </w:rPr>
              <w:t xml:space="preserve"> </w:t>
            </w:r>
            <w:r>
              <w:rPr>
                <w:sz w:val="18"/>
              </w:rPr>
              <w:t>V Директиве о индустријским емисијама него Прилог 1. уредбе у којем су, поред граничних вредности емисија из Директиве о индустријским емисијама, прописане и граничне</w:t>
            </w:r>
            <w:r>
              <w:rPr>
                <w:spacing w:val="-5"/>
                <w:sz w:val="18"/>
              </w:rPr>
              <w:t xml:space="preserve"> </w:t>
            </w:r>
            <w:r>
              <w:rPr>
                <w:sz w:val="18"/>
              </w:rPr>
              <w:t>вредности</w:t>
            </w:r>
            <w:r>
              <w:rPr>
                <w:spacing w:val="-4"/>
                <w:sz w:val="18"/>
              </w:rPr>
              <w:t xml:space="preserve"> </w:t>
            </w:r>
            <w:r>
              <w:rPr>
                <w:sz w:val="18"/>
              </w:rPr>
              <w:t>емисија</w:t>
            </w:r>
            <w:r>
              <w:rPr>
                <w:spacing w:val="-5"/>
                <w:sz w:val="18"/>
              </w:rPr>
              <w:t xml:space="preserve"> </w:t>
            </w:r>
            <w:r>
              <w:rPr>
                <w:sz w:val="18"/>
              </w:rPr>
              <w:t>из ЛЦП директиве.</w:t>
            </w:r>
          </w:p>
        </w:tc>
        <w:tc>
          <w:tcPr>
            <w:tcW w:w="1542" w:type="dxa"/>
          </w:tcPr>
          <w:p w:rsidR="0089093B" w:rsidRDefault="0089093B">
            <w:pPr>
              <w:pStyle w:val="TableParagraph"/>
              <w:rPr>
                <w:sz w:val="18"/>
              </w:rPr>
            </w:pPr>
          </w:p>
        </w:tc>
      </w:tr>
      <w:tr w:rsidR="0089093B">
        <w:trPr>
          <w:trHeight w:val="4195"/>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540783">
            <w:pPr>
              <w:pStyle w:val="TableParagraph"/>
              <w:numPr>
                <w:ilvl w:val="0"/>
                <w:numId w:val="23"/>
              </w:numPr>
              <w:tabs>
                <w:tab w:val="left" w:pos="330"/>
              </w:tabs>
              <w:spacing w:before="131" w:line="207" w:lineRule="exact"/>
              <w:ind w:left="330" w:hanging="271"/>
              <w:jc w:val="both"/>
              <w:rPr>
                <w:sz w:val="18"/>
              </w:rPr>
            </w:pPr>
            <w:r>
              <w:rPr>
                <w:sz w:val="18"/>
              </w:rPr>
              <w:t>biomass</w:t>
            </w:r>
            <w:r>
              <w:rPr>
                <w:spacing w:val="-1"/>
                <w:sz w:val="18"/>
              </w:rPr>
              <w:t xml:space="preserve"> </w:t>
            </w:r>
            <w:r>
              <w:rPr>
                <w:sz w:val="18"/>
              </w:rPr>
              <w:t>means</w:t>
            </w:r>
            <w:r>
              <w:rPr>
                <w:spacing w:val="-1"/>
                <w:sz w:val="18"/>
              </w:rPr>
              <w:t xml:space="preserve"> </w:t>
            </w:r>
            <w:r>
              <w:rPr>
                <w:sz w:val="18"/>
              </w:rPr>
              <w:t>any of</w:t>
            </w:r>
            <w:r>
              <w:rPr>
                <w:spacing w:val="-1"/>
                <w:sz w:val="18"/>
              </w:rPr>
              <w:t xml:space="preserve"> </w:t>
            </w:r>
            <w:r>
              <w:rPr>
                <w:sz w:val="18"/>
              </w:rPr>
              <w:t>the</w:t>
            </w:r>
            <w:r>
              <w:rPr>
                <w:spacing w:val="-1"/>
                <w:sz w:val="18"/>
              </w:rPr>
              <w:t xml:space="preserve"> </w:t>
            </w:r>
            <w:r>
              <w:rPr>
                <w:spacing w:val="-2"/>
                <w:sz w:val="18"/>
              </w:rPr>
              <w:t>following:</w:t>
            </w:r>
          </w:p>
          <w:p w:rsidR="0089093B" w:rsidRDefault="00540783">
            <w:pPr>
              <w:pStyle w:val="TableParagraph"/>
              <w:numPr>
                <w:ilvl w:val="1"/>
                <w:numId w:val="23"/>
              </w:numPr>
              <w:tabs>
                <w:tab w:val="left" w:pos="326"/>
              </w:tabs>
              <w:ind w:right="44" w:firstLine="0"/>
              <w:jc w:val="both"/>
              <w:rPr>
                <w:sz w:val="18"/>
              </w:rPr>
            </w:pPr>
            <w:r>
              <w:rPr>
                <w:sz w:val="18"/>
              </w:rPr>
              <w:t>products consisting of any vegetable matter from agriculture or forestry which can be used as a fuel for the purpose of recovering its energy content;</w:t>
            </w:r>
          </w:p>
          <w:p w:rsidR="0089093B" w:rsidRDefault="00540783">
            <w:pPr>
              <w:pStyle w:val="TableParagraph"/>
              <w:numPr>
                <w:ilvl w:val="1"/>
                <w:numId w:val="23"/>
              </w:numPr>
              <w:tabs>
                <w:tab w:val="left" w:pos="314"/>
              </w:tabs>
              <w:spacing w:before="1" w:line="207" w:lineRule="exact"/>
              <w:ind w:left="314" w:hanging="255"/>
              <w:jc w:val="both"/>
              <w:rPr>
                <w:sz w:val="18"/>
              </w:rPr>
            </w:pPr>
            <w:r>
              <w:rPr>
                <w:sz w:val="18"/>
              </w:rPr>
              <w:t>the</w:t>
            </w:r>
            <w:r>
              <w:rPr>
                <w:spacing w:val="-3"/>
                <w:sz w:val="18"/>
              </w:rPr>
              <w:t xml:space="preserve"> </w:t>
            </w:r>
            <w:r>
              <w:rPr>
                <w:sz w:val="18"/>
              </w:rPr>
              <w:t>following</w:t>
            </w:r>
            <w:r>
              <w:rPr>
                <w:spacing w:val="-1"/>
                <w:sz w:val="18"/>
              </w:rPr>
              <w:t xml:space="preserve"> </w:t>
            </w:r>
            <w:r>
              <w:rPr>
                <w:spacing w:val="-2"/>
                <w:sz w:val="18"/>
              </w:rPr>
              <w:t>waste:</w:t>
            </w:r>
          </w:p>
          <w:p w:rsidR="0089093B" w:rsidRDefault="00540783">
            <w:pPr>
              <w:pStyle w:val="TableParagraph"/>
              <w:numPr>
                <w:ilvl w:val="2"/>
                <w:numId w:val="23"/>
              </w:numPr>
              <w:tabs>
                <w:tab w:val="left" w:pos="273"/>
              </w:tabs>
              <w:spacing w:line="206" w:lineRule="exact"/>
              <w:ind w:left="273" w:hanging="214"/>
              <w:jc w:val="both"/>
              <w:rPr>
                <w:sz w:val="18"/>
              </w:rPr>
            </w:pPr>
            <w:r>
              <w:rPr>
                <w:sz w:val="18"/>
              </w:rPr>
              <w:t>vegetable</w:t>
            </w:r>
            <w:r>
              <w:rPr>
                <w:spacing w:val="-2"/>
                <w:sz w:val="18"/>
              </w:rPr>
              <w:t xml:space="preserve"> </w:t>
            </w:r>
            <w:r>
              <w:rPr>
                <w:sz w:val="18"/>
              </w:rPr>
              <w:t>waste</w:t>
            </w:r>
            <w:r>
              <w:rPr>
                <w:spacing w:val="-2"/>
                <w:sz w:val="18"/>
              </w:rPr>
              <w:t xml:space="preserve"> </w:t>
            </w:r>
            <w:r>
              <w:rPr>
                <w:sz w:val="18"/>
              </w:rPr>
              <w:t>from</w:t>
            </w:r>
            <w:r>
              <w:rPr>
                <w:spacing w:val="-3"/>
                <w:sz w:val="18"/>
              </w:rPr>
              <w:t xml:space="preserve"> </w:t>
            </w:r>
            <w:r>
              <w:rPr>
                <w:sz w:val="18"/>
              </w:rPr>
              <w:t>agriculture</w:t>
            </w:r>
            <w:r>
              <w:rPr>
                <w:spacing w:val="-2"/>
                <w:sz w:val="18"/>
              </w:rPr>
              <w:t xml:space="preserve"> </w:t>
            </w:r>
            <w:r>
              <w:rPr>
                <w:sz w:val="18"/>
              </w:rPr>
              <w:t xml:space="preserve">and </w:t>
            </w:r>
            <w:r>
              <w:rPr>
                <w:spacing w:val="-2"/>
                <w:sz w:val="18"/>
              </w:rPr>
              <w:t>forestry;</w:t>
            </w:r>
          </w:p>
          <w:p w:rsidR="0089093B" w:rsidRDefault="00540783">
            <w:pPr>
              <w:pStyle w:val="TableParagraph"/>
              <w:numPr>
                <w:ilvl w:val="2"/>
                <w:numId w:val="23"/>
              </w:numPr>
              <w:tabs>
                <w:tab w:val="left" w:pos="323"/>
              </w:tabs>
              <w:ind w:left="59" w:right="45" w:firstLine="0"/>
              <w:jc w:val="both"/>
              <w:rPr>
                <w:sz w:val="18"/>
              </w:rPr>
            </w:pPr>
            <w:r>
              <w:rPr>
                <w:sz w:val="18"/>
              </w:rPr>
              <w:t>vegetable</w:t>
            </w:r>
            <w:r>
              <w:rPr>
                <w:spacing w:val="-5"/>
                <w:sz w:val="18"/>
              </w:rPr>
              <w:t xml:space="preserve"> </w:t>
            </w:r>
            <w:r>
              <w:rPr>
                <w:sz w:val="18"/>
              </w:rPr>
              <w:t>waste</w:t>
            </w:r>
            <w:r>
              <w:rPr>
                <w:spacing w:val="-6"/>
                <w:sz w:val="18"/>
              </w:rPr>
              <w:t xml:space="preserve"> </w:t>
            </w:r>
            <w:r>
              <w:rPr>
                <w:sz w:val="18"/>
              </w:rPr>
              <w:t>from</w:t>
            </w:r>
            <w:r>
              <w:rPr>
                <w:spacing w:val="-6"/>
                <w:sz w:val="18"/>
              </w:rPr>
              <w:t xml:space="preserve"> </w:t>
            </w:r>
            <w:r>
              <w:rPr>
                <w:sz w:val="18"/>
              </w:rPr>
              <w:t>the</w:t>
            </w:r>
            <w:r>
              <w:rPr>
                <w:spacing w:val="-6"/>
                <w:sz w:val="18"/>
              </w:rPr>
              <w:t xml:space="preserve"> </w:t>
            </w:r>
            <w:r>
              <w:rPr>
                <w:sz w:val="18"/>
              </w:rPr>
              <w:t>food</w:t>
            </w:r>
            <w:r>
              <w:rPr>
                <w:spacing w:val="-6"/>
                <w:sz w:val="18"/>
              </w:rPr>
              <w:t xml:space="preserve"> </w:t>
            </w:r>
            <w:r>
              <w:rPr>
                <w:sz w:val="18"/>
              </w:rPr>
              <w:t>processing</w:t>
            </w:r>
            <w:r>
              <w:rPr>
                <w:spacing w:val="-4"/>
                <w:sz w:val="18"/>
              </w:rPr>
              <w:t xml:space="preserve"> </w:t>
            </w:r>
            <w:r>
              <w:rPr>
                <w:sz w:val="18"/>
              </w:rPr>
              <w:t>industry, if the heat generated is recovered;</w:t>
            </w:r>
          </w:p>
          <w:p w:rsidR="0089093B" w:rsidRDefault="00540783">
            <w:pPr>
              <w:pStyle w:val="TableParagraph"/>
              <w:numPr>
                <w:ilvl w:val="2"/>
                <w:numId w:val="23"/>
              </w:numPr>
              <w:tabs>
                <w:tab w:val="left" w:pos="489"/>
              </w:tabs>
              <w:spacing w:before="1"/>
              <w:ind w:left="59" w:right="43" w:firstLine="0"/>
              <w:jc w:val="both"/>
              <w:rPr>
                <w:sz w:val="18"/>
              </w:rPr>
            </w:pPr>
            <w:r>
              <w:rPr>
                <w:sz w:val="18"/>
              </w:rPr>
              <w:t>fibrous vegetable waste from virgin pulp production and from production</w:t>
            </w:r>
            <w:r>
              <w:rPr>
                <w:spacing w:val="-1"/>
                <w:sz w:val="18"/>
              </w:rPr>
              <w:t xml:space="preserve"> </w:t>
            </w:r>
            <w:r>
              <w:rPr>
                <w:sz w:val="18"/>
              </w:rPr>
              <w:t>of paper from pulp,</w:t>
            </w:r>
            <w:r>
              <w:rPr>
                <w:spacing w:val="-1"/>
                <w:sz w:val="18"/>
              </w:rPr>
              <w:t xml:space="preserve"> </w:t>
            </w:r>
            <w:r>
              <w:rPr>
                <w:sz w:val="18"/>
              </w:rPr>
              <w:t>if it is co-incinerated at the place of production and the heat generated is recovered;</w:t>
            </w:r>
          </w:p>
          <w:p w:rsidR="0089093B" w:rsidRDefault="00540783">
            <w:pPr>
              <w:pStyle w:val="TableParagraph"/>
              <w:numPr>
                <w:ilvl w:val="2"/>
                <w:numId w:val="23"/>
              </w:numPr>
              <w:tabs>
                <w:tab w:val="left" w:pos="364"/>
              </w:tabs>
              <w:spacing w:line="207" w:lineRule="exact"/>
              <w:ind w:left="364" w:hanging="305"/>
              <w:rPr>
                <w:sz w:val="18"/>
              </w:rPr>
            </w:pPr>
            <w:r>
              <w:rPr>
                <w:sz w:val="18"/>
              </w:rPr>
              <w:t>cork</w:t>
            </w:r>
            <w:r>
              <w:rPr>
                <w:spacing w:val="-4"/>
                <w:sz w:val="18"/>
              </w:rPr>
              <w:t xml:space="preserve"> </w:t>
            </w:r>
            <w:r>
              <w:rPr>
                <w:spacing w:val="-2"/>
                <w:sz w:val="18"/>
              </w:rPr>
              <w:t>waste;</w:t>
            </w:r>
          </w:p>
          <w:p w:rsidR="0089093B" w:rsidRDefault="00540783">
            <w:pPr>
              <w:pStyle w:val="TableParagraph"/>
              <w:numPr>
                <w:ilvl w:val="2"/>
                <w:numId w:val="23"/>
              </w:numPr>
              <w:tabs>
                <w:tab w:val="left" w:pos="314"/>
              </w:tabs>
              <w:ind w:left="59" w:right="52" w:firstLine="0"/>
              <w:rPr>
                <w:sz w:val="18"/>
              </w:rPr>
            </w:pPr>
            <w:r>
              <w:rPr>
                <w:sz w:val="18"/>
              </w:rPr>
              <w:t>wood waste with the exception of wood waste which</w:t>
            </w:r>
            <w:r>
              <w:rPr>
                <w:spacing w:val="-6"/>
                <w:sz w:val="18"/>
              </w:rPr>
              <w:t xml:space="preserve"> </w:t>
            </w:r>
            <w:r>
              <w:rPr>
                <w:sz w:val="18"/>
              </w:rPr>
              <w:t>may</w:t>
            </w:r>
            <w:r>
              <w:rPr>
                <w:spacing w:val="-6"/>
                <w:sz w:val="18"/>
              </w:rPr>
              <w:t xml:space="preserve"> </w:t>
            </w:r>
            <w:r>
              <w:rPr>
                <w:sz w:val="18"/>
              </w:rPr>
              <w:t>contain</w:t>
            </w:r>
            <w:r>
              <w:rPr>
                <w:spacing w:val="-7"/>
                <w:sz w:val="18"/>
              </w:rPr>
              <w:t xml:space="preserve"> </w:t>
            </w:r>
            <w:r>
              <w:rPr>
                <w:sz w:val="18"/>
              </w:rPr>
              <w:t>halogenated</w:t>
            </w:r>
            <w:r>
              <w:rPr>
                <w:spacing w:val="-8"/>
                <w:sz w:val="18"/>
              </w:rPr>
              <w:t xml:space="preserve"> </w:t>
            </w:r>
            <w:r>
              <w:rPr>
                <w:sz w:val="18"/>
              </w:rPr>
              <w:t>organic</w:t>
            </w:r>
            <w:r>
              <w:rPr>
                <w:spacing w:val="-6"/>
                <w:sz w:val="18"/>
              </w:rPr>
              <w:t xml:space="preserve"> </w:t>
            </w:r>
            <w:r>
              <w:rPr>
                <w:sz w:val="18"/>
              </w:rPr>
              <w:t>compounds</w:t>
            </w:r>
            <w:r>
              <w:rPr>
                <w:spacing w:val="-9"/>
                <w:sz w:val="18"/>
              </w:rPr>
              <w:t xml:space="preserve"> </w:t>
            </w:r>
            <w:r>
              <w:rPr>
                <w:sz w:val="18"/>
              </w:rPr>
              <w:t>or heavy metals as a result of treatment with wood preservatives or coating and which includes, in particular, such wood waste originating from construction and demolition waste;</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8"/>
              <w:rPr>
                <w:sz w:val="18"/>
              </w:rPr>
            </w:pPr>
          </w:p>
          <w:p w:rsidR="0089093B" w:rsidRDefault="00540783">
            <w:pPr>
              <w:pStyle w:val="TableParagraph"/>
              <w:spacing w:line="207" w:lineRule="exact"/>
              <w:ind w:left="57"/>
              <w:rPr>
                <w:sz w:val="18"/>
              </w:rPr>
            </w:pPr>
            <w:r>
              <w:rPr>
                <w:spacing w:val="-5"/>
                <w:sz w:val="18"/>
              </w:rPr>
              <w:t>0.2</w:t>
            </w:r>
          </w:p>
          <w:p w:rsidR="0089093B" w:rsidRDefault="00540783">
            <w:pPr>
              <w:pStyle w:val="TableParagraph"/>
              <w:spacing w:line="207" w:lineRule="exact"/>
              <w:ind w:left="57"/>
              <w:rPr>
                <w:sz w:val="18"/>
              </w:rPr>
            </w:pPr>
            <w:r>
              <w:rPr>
                <w:spacing w:val="-2"/>
                <w:sz w:val="18"/>
              </w:rPr>
              <w:t>3.1.16</w:t>
            </w:r>
          </w:p>
        </w:tc>
        <w:tc>
          <w:tcPr>
            <w:tcW w:w="4039" w:type="dxa"/>
          </w:tcPr>
          <w:p w:rsidR="0089093B" w:rsidRDefault="00540783">
            <w:pPr>
              <w:pStyle w:val="TableParagraph"/>
              <w:spacing w:before="28"/>
              <w:ind w:left="89" w:right="90" w:hanging="32"/>
              <w:rPr>
                <w:sz w:val="18"/>
              </w:rPr>
            </w:pPr>
            <w:r>
              <w:rPr>
                <w:sz w:val="18"/>
              </w:rPr>
              <w:t xml:space="preserve">16) </w:t>
            </w:r>
            <w:r>
              <w:rPr>
                <w:i/>
                <w:sz w:val="18"/>
              </w:rPr>
              <w:t xml:space="preserve">биомаса </w:t>
            </w:r>
            <w:r>
              <w:rPr>
                <w:sz w:val="18"/>
              </w:rPr>
              <w:t>представља производе који се у целини</w:t>
            </w:r>
            <w:r>
              <w:rPr>
                <w:spacing w:val="-5"/>
                <w:sz w:val="18"/>
              </w:rPr>
              <w:t xml:space="preserve"> </w:t>
            </w:r>
            <w:r>
              <w:rPr>
                <w:sz w:val="18"/>
              </w:rPr>
              <w:t>или</w:t>
            </w:r>
            <w:r>
              <w:rPr>
                <w:spacing w:val="-5"/>
                <w:sz w:val="18"/>
              </w:rPr>
              <w:t xml:space="preserve"> </w:t>
            </w:r>
            <w:r>
              <w:rPr>
                <w:sz w:val="18"/>
              </w:rPr>
              <w:t>делимично</w:t>
            </w:r>
            <w:r>
              <w:rPr>
                <w:spacing w:val="-4"/>
                <w:sz w:val="18"/>
              </w:rPr>
              <w:t xml:space="preserve"> </w:t>
            </w:r>
            <w:r>
              <w:rPr>
                <w:sz w:val="18"/>
              </w:rPr>
              <w:t>састоје</w:t>
            </w:r>
            <w:r>
              <w:rPr>
                <w:spacing w:val="-7"/>
                <w:sz w:val="18"/>
              </w:rPr>
              <w:t xml:space="preserve"> </w:t>
            </w:r>
            <w:r>
              <w:rPr>
                <w:sz w:val="18"/>
              </w:rPr>
              <w:t>од</w:t>
            </w:r>
            <w:r>
              <w:rPr>
                <w:spacing w:val="-5"/>
                <w:sz w:val="18"/>
              </w:rPr>
              <w:t xml:space="preserve"> </w:t>
            </w:r>
            <w:r>
              <w:rPr>
                <w:sz w:val="18"/>
              </w:rPr>
              <w:t>биљне</w:t>
            </w:r>
            <w:r>
              <w:rPr>
                <w:spacing w:val="-5"/>
                <w:sz w:val="18"/>
              </w:rPr>
              <w:t xml:space="preserve"> </w:t>
            </w:r>
            <w:r>
              <w:rPr>
                <w:sz w:val="18"/>
              </w:rPr>
              <w:t>материје из пољопривреде или шумарства, који се могу користити</w:t>
            </w:r>
            <w:r>
              <w:rPr>
                <w:spacing w:val="-7"/>
                <w:sz w:val="18"/>
              </w:rPr>
              <w:t xml:space="preserve"> </w:t>
            </w:r>
            <w:r>
              <w:rPr>
                <w:sz w:val="18"/>
              </w:rPr>
              <w:t>као</w:t>
            </w:r>
            <w:r>
              <w:rPr>
                <w:spacing w:val="-5"/>
                <w:sz w:val="18"/>
              </w:rPr>
              <w:t xml:space="preserve"> </w:t>
            </w:r>
            <w:r>
              <w:rPr>
                <w:sz w:val="18"/>
              </w:rPr>
              <w:t>гориво</w:t>
            </w:r>
            <w:r>
              <w:rPr>
                <w:spacing w:val="-5"/>
                <w:sz w:val="18"/>
              </w:rPr>
              <w:t xml:space="preserve"> </w:t>
            </w:r>
            <w:r>
              <w:rPr>
                <w:sz w:val="18"/>
              </w:rPr>
              <w:t>у</w:t>
            </w:r>
            <w:r>
              <w:rPr>
                <w:spacing w:val="-7"/>
                <w:sz w:val="18"/>
              </w:rPr>
              <w:t xml:space="preserve"> </w:t>
            </w:r>
            <w:r>
              <w:rPr>
                <w:sz w:val="18"/>
              </w:rPr>
              <w:t>циљу</w:t>
            </w:r>
            <w:r>
              <w:rPr>
                <w:spacing w:val="-7"/>
                <w:sz w:val="18"/>
              </w:rPr>
              <w:t xml:space="preserve"> </w:t>
            </w:r>
            <w:r>
              <w:rPr>
                <w:sz w:val="18"/>
              </w:rPr>
              <w:t>добијања</w:t>
            </w:r>
            <w:r>
              <w:rPr>
                <w:spacing w:val="-7"/>
                <w:sz w:val="18"/>
              </w:rPr>
              <w:t xml:space="preserve"> </w:t>
            </w:r>
            <w:r>
              <w:rPr>
                <w:sz w:val="18"/>
              </w:rPr>
              <w:t>енергије</w:t>
            </w:r>
            <w:r>
              <w:rPr>
                <w:spacing w:val="-7"/>
                <w:sz w:val="18"/>
              </w:rPr>
              <w:t xml:space="preserve"> </w:t>
            </w:r>
            <w:r>
              <w:rPr>
                <w:sz w:val="18"/>
              </w:rPr>
              <w:t>и следеће врсте отпада које се користе као гориво:</w:t>
            </w:r>
          </w:p>
          <w:p w:rsidR="0089093B" w:rsidRDefault="00540783">
            <w:pPr>
              <w:pStyle w:val="TableParagraph"/>
              <w:numPr>
                <w:ilvl w:val="0"/>
                <w:numId w:val="22"/>
              </w:numPr>
              <w:tabs>
                <w:tab w:val="left" w:pos="268"/>
              </w:tabs>
              <w:spacing w:line="207" w:lineRule="exact"/>
              <w:ind w:left="268" w:hanging="179"/>
              <w:rPr>
                <w:sz w:val="18"/>
              </w:rPr>
            </w:pPr>
            <w:r>
              <w:rPr>
                <w:sz w:val="18"/>
              </w:rPr>
              <w:t>биљни</w:t>
            </w:r>
            <w:r>
              <w:rPr>
                <w:spacing w:val="-3"/>
                <w:sz w:val="18"/>
              </w:rPr>
              <w:t xml:space="preserve"> </w:t>
            </w:r>
            <w:r>
              <w:rPr>
                <w:sz w:val="18"/>
              </w:rPr>
              <w:t>отпад</w:t>
            </w:r>
            <w:r>
              <w:rPr>
                <w:spacing w:val="-3"/>
                <w:sz w:val="18"/>
              </w:rPr>
              <w:t xml:space="preserve"> </w:t>
            </w:r>
            <w:r>
              <w:rPr>
                <w:sz w:val="18"/>
              </w:rPr>
              <w:t>из</w:t>
            </w:r>
            <w:r>
              <w:rPr>
                <w:spacing w:val="-1"/>
                <w:sz w:val="18"/>
              </w:rPr>
              <w:t xml:space="preserve"> </w:t>
            </w:r>
            <w:r>
              <w:rPr>
                <w:sz w:val="18"/>
              </w:rPr>
              <w:t>пољопривреде</w:t>
            </w:r>
            <w:r>
              <w:rPr>
                <w:spacing w:val="-3"/>
                <w:sz w:val="18"/>
              </w:rPr>
              <w:t xml:space="preserve"> </w:t>
            </w:r>
            <w:r>
              <w:rPr>
                <w:sz w:val="18"/>
              </w:rPr>
              <w:t>и</w:t>
            </w:r>
            <w:r>
              <w:rPr>
                <w:spacing w:val="-2"/>
                <w:sz w:val="18"/>
              </w:rPr>
              <w:t xml:space="preserve"> шумарства;</w:t>
            </w:r>
          </w:p>
          <w:p w:rsidR="0089093B" w:rsidRDefault="00540783">
            <w:pPr>
              <w:pStyle w:val="TableParagraph"/>
              <w:numPr>
                <w:ilvl w:val="0"/>
                <w:numId w:val="22"/>
              </w:numPr>
              <w:tabs>
                <w:tab w:val="left" w:pos="269"/>
              </w:tabs>
              <w:ind w:right="76"/>
              <w:rPr>
                <w:sz w:val="18"/>
              </w:rPr>
            </w:pPr>
            <w:r>
              <w:rPr>
                <w:sz w:val="18"/>
              </w:rPr>
              <w:t>биљни</w:t>
            </w:r>
            <w:r>
              <w:rPr>
                <w:spacing w:val="-8"/>
                <w:sz w:val="18"/>
              </w:rPr>
              <w:t xml:space="preserve"> </w:t>
            </w:r>
            <w:r>
              <w:rPr>
                <w:sz w:val="18"/>
              </w:rPr>
              <w:t>отпад</w:t>
            </w:r>
            <w:r>
              <w:rPr>
                <w:spacing w:val="-8"/>
                <w:sz w:val="18"/>
              </w:rPr>
              <w:t xml:space="preserve"> </w:t>
            </w:r>
            <w:r>
              <w:rPr>
                <w:sz w:val="18"/>
              </w:rPr>
              <w:t>из</w:t>
            </w:r>
            <w:r>
              <w:rPr>
                <w:spacing w:val="-7"/>
                <w:sz w:val="18"/>
              </w:rPr>
              <w:t xml:space="preserve"> </w:t>
            </w:r>
            <w:r>
              <w:rPr>
                <w:sz w:val="18"/>
              </w:rPr>
              <w:t>прехрамбене</w:t>
            </w:r>
            <w:r>
              <w:rPr>
                <w:spacing w:val="-8"/>
                <w:sz w:val="18"/>
              </w:rPr>
              <w:t xml:space="preserve"> </w:t>
            </w:r>
            <w:r>
              <w:rPr>
                <w:sz w:val="18"/>
              </w:rPr>
              <w:t>индустрије,</w:t>
            </w:r>
            <w:r>
              <w:rPr>
                <w:spacing w:val="-7"/>
                <w:sz w:val="18"/>
              </w:rPr>
              <w:t xml:space="preserve"> </w:t>
            </w:r>
            <w:r>
              <w:rPr>
                <w:sz w:val="18"/>
              </w:rPr>
              <w:t>ако</w:t>
            </w:r>
            <w:r>
              <w:rPr>
                <w:spacing w:val="-6"/>
                <w:sz w:val="18"/>
              </w:rPr>
              <w:t xml:space="preserve"> </w:t>
            </w:r>
            <w:r>
              <w:rPr>
                <w:sz w:val="18"/>
              </w:rPr>
              <w:t>се користи добијена топлота;</w:t>
            </w:r>
          </w:p>
          <w:p w:rsidR="0089093B" w:rsidRDefault="00540783">
            <w:pPr>
              <w:pStyle w:val="TableParagraph"/>
              <w:numPr>
                <w:ilvl w:val="0"/>
                <w:numId w:val="22"/>
              </w:numPr>
              <w:tabs>
                <w:tab w:val="left" w:pos="267"/>
              </w:tabs>
              <w:spacing w:before="1"/>
              <w:ind w:left="57" w:right="323" w:firstLine="31"/>
              <w:rPr>
                <w:sz w:val="18"/>
              </w:rPr>
            </w:pPr>
            <w:r>
              <w:rPr>
                <w:sz w:val="18"/>
              </w:rPr>
              <w:t>влакнасти биљни отпад из производње целулозе</w:t>
            </w:r>
            <w:r>
              <w:rPr>
                <w:spacing w:val="-5"/>
                <w:sz w:val="18"/>
              </w:rPr>
              <w:t xml:space="preserve"> </w:t>
            </w:r>
            <w:r>
              <w:rPr>
                <w:sz w:val="18"/>
              </w:rPr>
              <w:t>и</w:t>
            </w:r>
            <w:r>
              <w:rPr>
                <w:spacing w:val="-5"/>
                <w:sz w:val="18"/>
              </w:rPr>
              <w:t xml:space="preserve"> </w:t>
            </w:r>
            <w:r>
              <w:rPr>
                <w:sz w:val="18"/>
              </w:rPr>
              <w:t>папира</w:t>
            </w:r>
            <w:r>
              <w:rPr>
                <w:spacing w:val="-5"/>
                <w:sz w:val="18"/>
              </w:rPr>
              <w:t xml:space="preserve"> </w:t>
            </w:r>
            <w:r>
              <w:rPr>
                <w:sz w:val="18"/>
              </w:rPr>
              <w:t>из</w:t>
            </w:r>
            <w:r>
              <w:rPr>
                <w:spacing w:val="-4"/>
                <w:sz w:val="18"/>
              </w:rPr>
              <w:t xml:space="preserve"> </w:t>
            </w:r>
            <w:r>
              <w:rPr>
                <w:sz w:val="18"/>
              </w:rPr>
              <w:t>целулозе,</w:t>
            </w:r>
            <w:r>
              <w:rPr>
                <w:spacing w:val="-6"/>
                <w:sz w:val="18"/>
              </w:rPr>
              <w:t xml:space="preserve"> </w:t>
            </w:r>
            <w:r>
              <w:rPr>
                <w:sz w:val="18"/>
              </w:rPr>
              <w:t>ако</w:t>
            </w:r>
            <w:r>
              <w:rPr>
                <w:spacing w:val="-4"/>
                <w:sz w:val="18"/>
              </w:rPr>
              <w:t xml:space="preserve"> </w:t>
            </w:r>
            <w:r>
              <w:rPr>
                <w:sz w:val="18"/>
              </w:rPr>
              <w:t>се</w:t>
            </w:r>
            <w:r>
              <w:rPr>
                <w:spacing w:val="-5"/>
                <w:sz w:val="18"/>
              </w:rPr>
              <w:t xml:space="preserve"> </w:t>
            </w:r>
            <w:r>
              <w:rPr>
                <w:sz w:val="18"/>
              </w:rPr>
              <w:t>врши</w:t>
            </w:r>
            <w:r>
              <w:rPr>
                <w:spacing w:val="-5"/>
                <w:sz w:val="18"/>
              </w:rPr>
              <w:t xml:space="preserve"> </w:t>
            </w:r>
            <w:r>
              <w:rPr>
                <w:sz w:val="18"/>
              </w:rPr>
              <w:t>ко- инсинерација на месту производње и ако се користи добијена топлота;</w:t>
            </w:r>
          </w:p>
          <w:p w:rsidR="0089093B" w:rsidRDefault="00540783">
            <w:pPr>
              <w:pStyle w:val="TableParagraph"/>
              <w:numPr>
                <w:ilvl w:val="0"/>
                <w:numId w:val="22"/>
              </w:numPr>
              <w:tabs>
                <w:tab w:val="left" w:pos="268"/>
              </w:tabs>
              <w:spacing w:line="207" w:lineRule="exact"/>
              <w:ind w:left="268" w:hanging="179"/>
              <w:rPr>
                <w:sz w:val="18"/>
              </w:rPr>
            </w:pPr>
            <w:r>
              <w:rPr>
                <w:sz w:val="18"/>
              </w:rPr>
              <w:t>отпад</w:t>
            </w:r>
            <w:r>
              <w:rPr>
                <w:spacing w:val="-3"/>
                <w:sz w:val="18"/>
              </w:rPr>
              <w:t xml:space="preserve"> </w:t>
            </w:r>
            <w:r>
              <w:rPr>
                <w:sz w:val="18"/>
              </w:rPr>
              <w:t>од</w:t>
            </w:r>
            <w:r>
              <w:rPr>
                <w:spacing w:val="2"/>
                <w:sz w:val="18"/>
              </w:rPr>
              <w:t xml:space="preserve"> </w:t>
            </w:r>
            <w:r>
              <w:rPr>
                <w:spacing w:val="-2"/>
                <w:sz w:val="18"/>
              </w:rPr>
              <w:t>плуте;</w:t>
            </w:r>
          </w:p>
          <w:p w:rsidR="0089093B" w:rsidRDefault="00540783">
            <w:pPr>
              <w:pStyle w:val="TableParagraph"/>
              <w:numPr>
                <w:ilvl w:val="0"/>
                <w:numId w:val="22"/>
              </w:numPr>
              <w:tabs>
                <w:tab w:val="left" w:pos="267"/>
              </w:tabs>
              <w:ind w:left="57" w:right="73" w:firstLine="31"/>
              <w:rPr>
                <w:sz w:val="18"/>
              </w:rPr>
            </w:pPr>
            <w:r>
              <w:rPr>
                <w:sz w:val="18"/>
              </w:rPr>
              <w:t>дрвни отпад, осим дрвног отпада који може да садржи халогенована органска једињења или тешке</w:t>
            </w:r>
            <w:r>
              <w:rPr>
                <w:spacing w:val="-7"/>
                <w:sz w:val="18"/>
              </w:rPr>
              <w:t xml:space="preserve"> </w:t>
            </w:r>
            <w:r>
              <w:rPr>
                <w:sz w:val="18"/>
              </w:rPr>
              <w:t>метале</w:t>
            </w:r>
            <w:r>
              <w:rPr>
                <w:spacing w:val="-7"/>
                <w:sz w:val="18"/>
              </w:rPr>
              <w:t xml:space="preserve"> </w:t>
            </w:r>
            <w:r>
              <w:rPr>
                <w:sz w:val="18"/>
              </w:rPr>
              <w:t>који</w:t>
            </w:r>
            <w:r>
              <w:rPr>
                <w:spacing w:val="-6"/>
                <w:sz w:val="18"/>
              </w:rPr>
              <w:t xml:space="preserve"> </w:t>
            </w:r>
            <w:r>
              <w:rPr>
                <w:sz w:val="18"/>
              </w:rPr>
              <w:t>настају</w:t>
            </w:r>
            <w:r>
              <w:rPr>
                <w:spacing w:val="-5"/>
                <w:sz w:val="18"/>
              </w:rPr>
              <w:t xml:space="preserve"> </w:t>
            </w:r>
            <w:r>
              <w:rPr>
                <w:sz w:val="18"/>
              </w:rPr>
              <w:t>употребом</w:t>
            </w:r>
            <w:r>
              <w:rPr>
                <w:spacing w:val="-5"/>
                <w:sz w:val="18"/>
              </w:rPr>
              <w:t xml:space="preserve"> </w:t>
            </w:r>
            <w:r>
              <w:rPr>
                <w:sz w:val="18"/>
              </w:rPr>
              <w:t>производа</w:t>
            </w:r>
            <w:r>
              <w:rPr>
                <w:spacing w:val="-9"/>
                <w:sz w:val="18"/>
              </w:rPr>
              <w:t xml:space="preserve"> </w:t>
            </w:r>
            <w:r>
              <w:rPr>
                <w:sz w:val="18"/>
              </w:rPr>
              <w:t xml:space="preserve">за заштиту дрвета или премаза, као и дрвни отпад који потиче од обраде плочастих материјала, грађевинског отпада или отпада насталог </w:t>
            </w:r>
            <w:r>
              <w:rPr>
                <w:spacing w:val="-2"/>
                <w:sz w:val="18"/>
              </w:rPr>
              <w:t>рушењем;</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ind w:left="18" w:right="1"/>
              <w:jc w:val="center"/>
              <w:rPr>
                <w:sz w:val="18"/>
              </w:rPr>
            </w:pPr>
            <w:r>
              <w:rPr>
                <w:spacing w:val="-5"/>
                <w:sz w:val="18"/>
              </w:rPr>
              <w:t>ДУ</w:t>
            </w:r>
          </w:p>
        </w:tc>
        <w:tc>
          <w:tcPr>
            <w:tcW w:w="2565" w:type="dxa"/>
          </w:tcPr>
          <w:p w:rsidR="0089093B" w:rsidRDefault="00540783" w:rsidP="00540783">
            <w:pPr>
              <w:pStyle w:val="TableParagraph"/>
              <w:spacing w:before="28"/>
              <w:ind w:left="59" w:right="59" w:firstLine="14"/>
              <w:rPr>
                <w:sz w:val="18"/>
              </w:rPr>
            </w:pPr>
            <w:r>
              <w:rPr>
                <w:sz w:val="18"/>
              </w:rPr>
              <w:t>Дефиниција је усклађена са Директивом о ограничењу емисија одређених загађујућих материја у ваздух из великих постројења за сагоревање</w:t>
            </w:r>
            <w:r>
              <w:rPr>
                <w:spacing w:val="40"/>
                <w:sz w:val="18"/>
              </w:rPr>
              <w:t xml:space="preserve"> </w:t>
            </w:r>
            <w:r>
              <w:rPr>
                <w:sz w:val="18"/>
              </w:rPr>
              <w:t>(ЛЦП директива 2001/80/ЕК). Чланом</w:t>
            </w:r>
            <w:r>
              <w:rPr>
                <w:spacing w:val="80"/>
                <w:sz w:val="18"/>
              </w:rPr>
              <w:t xml:space="preserve"> </w:t>
            </w:r>
            <w:r>
              <w:rPr>
                <w:sz w:val="18"/>
              </w:rPr>
              <w:t>84.</w:t>
            </w:r>
            <w:r>
              <w:rPr>
                <w:spacing w:val="80"/>
                <w:sz w:val="18"/>
              </w:rPr>
              <w:t xml:space="preserve"> </w:t>
            </w:r>
            <w:r>
              <w:rPr>
                <w:sz w:val="18"/>
              </w:rPr>
              <w:t>став</w:t>
            </w:r>
            <w:r>
              <w:rPr>
                <w:spacing w:val="80"/>
                <w:sz w:val="18"/>
              </w:rPr>
              <w:t xml:space="preserve"> </w:t>
            </w:r>
            <w:r>
              <w:rPr>
                <w:sz w:val="18"/>
              </w:rPr>
              <w:t>1.</w:t>
            </w:r>
            <w:r>
              <w:rPr>
                <w:spacing w:val="80"/>
                <w:sz w:val="18"/>
              </w:rPr>
              <w:t xml:space="preserve"> </w:t>
            </w:r>
            <w:r>
              <w:rPr>
                <w:sz w:val="18"/>
                <w:lang w:val="sr-Cyrl-RS"/>
              </w:rPr>
              <w:t>Предлога</w:t>
            </w:r>
            <w:r>
              <w:rPr>
                <w:sz w:val="18"/>
              </w:rPr>
              <w:t xml:space="preserve"> закона</w:t>
            </w:r>
            <w:r>
              <w:rPr>
                <w:spacing w:val="40"/>
                <w:sz w:val="18"/>
              </w:rPr>
              <w:t xml:space="preserve"> </w:t>
            </w:r>
            <w:r>
              <w:rPr>
                <w:sz w:val="18"/>
              </w:rPr>
              <w:t>прописано</w:t>
            </w:r>
            <w:r>
              <w:rPr>
                <w:spacing w:val="40"/>
                <w:sz w:val="18"/>
              </w:rPr>
              <w:t xml:space="preserve"> </w:t>
            </w:r>
            <w:r>
              <w:rPr>
                <w:sz w:val="18"/>
              </w:rPr>
              <w:t>је</w:t>
            </w:r>
            <w:r>
              <w:rPr>
                <w:spacing w:val="40"/>
                <w:sz w:val="18"/>
              </w:rPr>
              <w:t xml:space="preserve"> </w:t>
            </w:r>
            <w:r>
              <w:rPr>
                <w:sz w:val="18"/>
              </w:rPr>
              <w:t>да</w:t>
            </w:r>
            <w:r>
              <w:rPr>
                <w:spacing w:val="40"/>
                <w:sz w:val="18"/>
              </w:rPr>
              <w:t xml:space="preserve"> </w:t>
            </w:r>
            <w:r>
              <w:rPr>
                <w:sz w:val="18"/>
              </w:rPr>
              <w:t>ће</w:t>
            </w:r>
            <w:r>
              <w:rPr>
                <w:spacing w:val="40"/>
                <w:sz w:val="18"/>
              </w:rPr>
              <w:t xml:space="preserve"> </w:t>
            </w:r>
            <w:r>
              <w:rPr>
                <w:sz w:val="18"/>
              </w:rPr>
              <w:t>се подзаконски акт за спровођење овог</w:t>
            </w:r>
            <w:r>
              <w:rPr>
                <w:spacing w:val="37"/>
                <w:sz w:val="18"/>
              </w:rPr>
              <w:t xml:space="preserve"> </w:t>
            </w:r>
            <w:r>
              <w:rPr>
                <w:sz w:val="18"/>
              </w:rPr>
              <w:t>закона</w:t>
            </w:r>
            <w:r>
              <w:rPr>
                <w:spacing w:val="37"/>
                <w:sz w:val="18"/>
              </w:rPr>
              <w:t xml:space="preserve"> </w:t>
            </w:r>
            <w:r>
              <w:rPr>
                <w:sz w:val="18"/>
              </w:rPr>
              <w:t>из</w:t>
            </w:r>
            <w:r>
              <w:rPr>
                <w:spacing w:val="35"/>
                <w:sz w:val="18"/>
              </w:rPr>
              <w:t xml:space="preserve"> </w:t>
            </w:r>
            <w:r>
              <w:rPr>
                <w:sz w:val="18"/>
              </w:rPr>
              <w:t>члана</w:t>
            </w:r>
            <w:r>
              <w:rPr>
                <w:spacing w:val="36"/>
                <w:sz w:val="18"/>
              </w:rPr>
              <w:t xml:space="preserve"> </w:t>
            </w:r>
            <w:r>
              <w:rPr>
                <w:sz w:val="18"/>
              </w:rPr>
              <w:t>40.</w:t>
            </w:r>
            <w:r>
              <w:rPr>
                <w:spacing w:val="35"/>
                <w:sz w:val="18"/>
              </w:rPr>
              <w:t xml:space="preserve"> </w:t>
            </w:r>
            <w:r>
              <w:rPr>
                <w:sz w:val="18"/>
              </w:rPr>
              <w:t xml:space="preserve">овог </w:t>
            </w:r>
            <w:r>
              <w:rPr>
                <w:sz w:val="18"/>
                <w:lang w:val="sr-Cyrl-RS"/>
              </w:rPr>
              <w:t>предлога</w:t>
            </w:r>
            <w:r>
              <w:rPr>
                <w:sz w:val="18"/>
              </w:rPr>
              <w:t xml:space="preserve"> донети</w:t>
            </w:r>
            <w:r>
              <w:rPr>
                <w:spacing w:val="80"/>
                <w:sz w:val="18"/>
              </w:rPr>
              <w:t xml:space="preserve"> </w:t>
            </w:r>
            <w:r>
              <w:rPr>
                <w:sz w:val="18"/>
              </w:rPr>
              <w:t>у</w:t>
            </w:r>
            <w:r>
              <w:rPr>
                <w:spacing w:val="22"/>
                <w:sz w:val="18"/>
              </w:rPr>
              <w:t xml:space="preserve"> </w:t>
            </w:r>
            <w:r>
              <w:rPr>
                <w:sz w:val="18"/>
              </w:rPr>
              <w:t>року</w:t>
            </w:r>
            <w:r>
              <w:rPr>
                <w:spacing w:val="22"/>
                <w:sz w:val="18"/>
              </w:rPr>
              <w:t xml:space="preserve"> </w:t>
            </w:r>
            <w:r>
              <w:rPr>
                <w:sz w:val="18"/>
              </w:rPr>
              <w:t>од</w:t>
            </w:r>
            <w:r>
              <w:rPr>
                <w:spacing w:val="21"/>
                <w:sz w:val="18"/>
              </w:rPr>
              <w:t xml:space="preserve"> </w:t>
            </w:r>
            <w:r>
              <w:rPr>
                <w:sz w:val="18"/>
              </w:rPr>
              <w:t>три године</w:t>
            </w:r>
            <w:r>
              <w:rPr>
                <w:spacing w:val="40"/>
                <w:sz w:val="18"/>
              </w:rPr>
              <w:t xml:space="preserve"> </w:t>
            </w:r>
            <w:r>
              <w:rPr>
                <w:sz w:val="18"/>
              </w:rPr>
              <w:t>од</w:t>
            </w:r>
            <w:r>
              <w:rPr>
                <w:spacing w:val="40"/>
                <w:sz w:val="18"/>
              </w:rPr>
              <w:t xml:space="preserve"> </w:t>
            </w:r>
            <w:r>
              <w:rPr>
                <w:sz w:val="18"/>
              </w:rPr>
              <w:t>ступања</w:t>
            </w:r>
            <w:r>
              <w:rPr>
                <w:spacing w:val="40"/>
                <w:sz w:val="18"/>
              </w:rPr>
              <w:t xml:space="preserve"> </w:t>
            </w:r>
            <w:r>
              <w:rPr>
                <w:sz w:val="18"/>
              </w:rPr>
              <w:t>на</w:t>
            </w:r>
            <w:r>
              <w:rPr>
                <w:spacing w:val="40"/>
                <w:sz w:val="18"/>
              </w:rPr>
              <w:t xml:space="preserve"> </w:t>
            </w:r>
            <w:r>
              <w:rPr>
                <w:sz w:val="18"/>
              </w:rPr>
              <w:t>снагу овог закона.</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2025"/>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82"/>
              <w:rPr>
                <w:sz w:val="18"/>
              </w:rPr>
            </w:pPr>
          </w:p>
          <w:p w:rsidR="0089093B" w:rsidRDefault="00540783">
            <w:pPr>
              <w:pStyle w:val="TableParagraph"/>
              <w:ind w:left="59" w:right="108"/>
              <w:rPr>
                <w:sz w:val="18"/>
              </w:rPr>
            </w:pPr>
            <w:r>
              <w:rPr>
                <w:sz w:val="18"/>
              </w:rPr>
              <w:t>32. multi-fuel firing combustion plant means any combustion</w:t>
            </w:r>
            <w:r>
              <w:rPr>
                <w:spacing w:val="-7"/>
                <w:sz w:val="18"/>
              </w:rPr>
              <w:t xml:space="preserve"> </w:t>
            </w:r>
            <w:r>
              <w:rPr>
                <w:sz w:val="18"/>
              </w:rPr>
              <w:t>plant</w:t>
            </w:r>
            <w:r>
              <w:rPr>
                <w:spacing w:val="-8"/>
                <w:sz w:val="18"/>
              </w:rPr>
              <w:t xml:space="preserve"> </w:t>
            </w:r>
            <w:r>
              <w:rPr>
                <w:sz w:val="18"/>
              </w:rPr>
              <w:t>which</w:t>
            </w:r>
            <w:r>
              <w:rPr>
                <w:spacing w:val="-5"/>
                <w:sz w:val="18"/>
              </w:rPr>
              <w:t xml:space="preserve"> </w:t>
            </w:r>
            <w:r>
              <w:rPr>
                <w:sz w:val="18"/>
              </w:rPr>
              <w:t>may</w:t>
            </w:r>
            <w:r>
              <w:rPr>
                <w:spacing w:val="-7"/>
                <w:sz w:val="18"/>
              </w:rPr>
              <w:t xml:space="preserve"> </w:t>
            </w:r>
            <w:r>
              <w:rPr>
                <w:sz w:val="18"/>
              </w:rPr>
              <w:t>be</w:t>
            </w:r>
            <w:r>
              <w:rPr>
                <w:spacing w:val="-7"/>
                <w:sz w:val="18"/>
              </w:rPr>
              <w:t xml:space="preserve"> </w:t>
            </w:r>
            <w:r>
              <w:rPr>
                <w:sz w:val="18"/>
              </w:rPr>
              <w:t>fired</w:t>
            </w:r>
            <w:r>
              <w:rPr>
                <w:spacing w:val="-5"/>
                <w:sz w:val="18"/>
              </w:rPr>
              <w:t xml:space="preserve"> </w:t>
            </w:r>
            <w:r>
              <w:rPr>
                <w:sz w:val="18"/>
              </w:rPr>
              <w:t>simultaneously or alternately by two or more types of fuel;</w:t>
            </w:r>
          </w:p>
        </w:tc>
        <w:tc>
          <w:tcPr>
            <w:tcW w:w="907" w:type="dxa"/>
          </w:tcPr>
          <w:p w:rsidR="0089093B" w:rsidRDefault="00540783">
            <w:pPr>
              <w:pStyle w:val="TableParagraph"/>
              <w:spacing w:before="26"/>
              <w:ind w:left="57"/>
              <w:rPr>
                <w:sz w:val="18"/>
              </w:rPr>
            </w:pPr>
            <w:r>
              <w:rPr>
                <w:spacing w:val="-5"/>
                <w:sz w:val="18"/>
              </w:rPr>
              <w:t>0.2</w:t>
            </w:r>
          </w:p>
          <w:p w:rsidR="0089093B" w:rsidRDefault="00540783">
            <w:pPr>
              <w:pStyle w:val="TableParagraph"/>
              <w:spacing w:before="2"/>
              <w:ind w:left="103"/>
              <w:rPr>
                <w:sz w:val="18"/>
              </w:rPr>
            </w:pPr>
            <w:r>
              <w:rPr>
                <w:sz w:val="18"/>
              </w:rPr>
              <w:t>3.</w:t>
            </w:r>
            <w:r>
              <w:rPr>
                <w:spacing w:val="-1"/>
                <w:sz w:val="18"/>
              </w:rPr>
              <w:t xml:space="preserve"> </w:t>
            </w:r>
            <w:r>
              <w:rPr>
                <w:sz w:val="18"/>
              </w:rPr>
              <w:t>1.</w:t>
            </w:r>
            <w:r>
              <w:rPr>
                <w:spacing w:val="-1"/>
                <w:sz w:val="18"/>
              </w:rPr>
              <w:t xml:space="preserve"> </w:t>
            </w:r>
            <w:r>
              <w:rPr>
                <w:spacing w:val="-10"/>
                <w:sz w:val="18"/>
              </w:rPr>
              <w:t>7</w:t>
            </w:r>
          </w:p>
        </w:tc>
        <w:tc>
          <w:tcPr>
            <w:tcW w:w="4039" w:type="dxa"/>
          </w:tcPr>
          <w:p w:rsidR="0089093B" w:rsidRDefault="0089093B">
            <w:pPr>
              <w:pStyle w:val="TableParagraph"/>
              <w:rPr>
                <w:sz w:val="18"/>
              </w:rPr>
            </w:pPr>
          </w:p>
          <w:p w:rsidR="0089093B" w:rsidRDefault="0089093B">
            <w:pPr>
              <w:pStyle w:val="TableParagraph"/>
              <w:spacing w:before="22"/>
              <w:rPr>
                <w:sz w:val="18"/>
              </w:rPr>
            </w:pPr>
          </w:p>
          <w:p w:rsidR="0089093B" w:rsidRDefault="00540783">
            <w:pPr>
              <w:pStyle w:val="TableParagraph"/>
              <w:spacing w:line="276" w:lineRule="auto"/>
              <w:ind w:left="89" w:right="128"/>
              <w:jc w:val="both"/>
              <w:rPr>
                <w:sz w:val="18"/>
              </w:rPr>
            </w:pPr>
            <w:r>
              <w:rPr>
                <w:sz w:val="18"/>
              </w:rPr>
              <w:t>7)</w:t>
            </w:r>
            <w:r>
              <w:rPr>
                <w:spacing w:val="-12"/>
                <w:sz w:val="18"/>
              </w:rPr>
              <w:t xml:space="preserve"> </w:t>
            </w:r>
            <w:r>
              <w:rPr>
                <w:i/>
                <w:sz w:val="18"/>
              </w:rPr>
              <w:t>постројење</w:t>
            </w:r>
            <w:r>
              <w:rPr>
                <w:i/>
                <w:spacing w:val="-11"/>
                <w:sz w:val="18"/>
              </w:rPr>
              <w:t xml:space="preserve"> </w:t>
            </w:r>
            <w:r>
              <w:rPr>
                <w:i/>
                <w:sz w:val="18"/>
              </w:rPr>
              <w:t>које</w:t>
            </w:r>
            <w:r>
              <w:rPr>
                <w:i/>
                <w:spacing w:val="-8"/>
                <w:sz w:val="18"/>
              </w:rPr>
              <w:t xml:space="preserve"> </w:t>
            </w:r>
            <w:r>
              <w:rPr>
                <w:i/>
                <w:sz w:val="18"/>
              </w:rPr>
              <w:t>користи</w:t>
            </w:r>
            <w:r>
              <w:rPr>
                <w:i/>
                <w:spacing w:val="-7"/>
                <w:sz w:val="18"/>
              </w:rPr>
              <w:t xml:space="preserve"> </w:t>
            </w:r>
            <w:r>
              <w:rPr>
                <w:i/>
                <w:sz w:val="18"/>
              </w:rPr>
              <w:t>више</w:t>
            </w:r>
            <w:r>
              <w:rPr>
                <w:i/>
                <w:spacing w:val="-6"/>
                <w:sz w:val="18"/>
              </w:rPr>
              <w:t xml:space="preserve"> </w:t>
            </w:r>
            <w:r>
              <w:rPr>
                <w:i/>
                <w:sz w:val="18"/>
              </w:rPr>
              <w:t>врста</w:t>
            </w:r>
            <w:r>
              <w:rPr>
                <w:i/>
                <w:spacing w:val="-4"/>
                <w:sz w:val="18"/>
              </w:rPr>
              <w:t xml:space="preserve"> </w:t>
            </w:r>
            <w:r>
              <w:rPr>
                <w:i/>
                <w:sz w:val="18"/>
              </w:rPr>
              <w:t>горива</w:t>
            </w:r>
            <w:r>
              <w:rPr>
                <w:i/>
                <w:spacing w:val="-3"/>
                <w:sz w:val="18"/>
              </w:rPr>
              <w:t xml:space="preserve"> </w:t>
            </w:r>
            <w:r>
              <w:rPr>
                <w:sz w:val="18"/>
              </w:rPr>
              <w:t>је постројење</w:t>
            </w:r>
            <w:r>
              <w:rPr>
                <w:spacing w:val="-7"/>
                <w:sz w:val="18"/>
              </w:rPr>
              <w:t xml:space="preserve"> </w:t>
            </w:r>
            <w:r>
              <w:rPr>
                <w:sz w:val="18"/>
              </w:rPr>
              <w:t>за</w:t>
            </w:r>
            <w:r>
              <w:rPr>
                <w:spacing w:val="-7"/>
                <w:sz w:val="18"/>
              </w:rPr>
              <w:t xml:space="preserve"> </w:t>
            </w:r>
            <w:r>
              <w:rPr>
                <w:sz w:val="18"/>
              </w:rPr>
              <w:t>сагоревање</w:t>
            </w:r>
            <w:r>
              <w:rPr>
                <w:spacing w:val="-7"/>
                <w:sz w:val="18"/>
              </w:rPr>
              <w:t xml:space="preserve"> </w:t>
            </w:r>
            <w:r>
              <w:rPr>
                <w:sz w:val="18"/>
              </w:rPr>
              <w:t>које</w:t>
            </w:r>
            <w:r>
              <w:rPr>
                <w:spacing w:val="-7"/>
                <w:sz w:val="18"/>
              </w:rPr>
              <w:t xml:space="preserve"> </w:t>
            </w:r>
            <w:r>
              <w:rPr>
                <w:sz w:val="18"/>
              </w:rPr>
              <w:t>може</w:t>
            </w:r>
            <w:r>
              <w:rPr>
                <w:spacing w:val="-7"/>
                <w:sz w:val="18"/>
              </w:rPr>
              <w:t xml:space="preserve"> </w:t>
            </w:r>
            <w:r>
              <w:rPr>
                <w:sz w:val="18"/>
              </w:rPr>
              <w:t>истовремено или</w:t>
            </w:r>
            <w:r>
              <w:rPr>
                <w:spacing w:val="-2"/>
                <w:sz w:val="18"/>
              </w:rPr>
              <w:t xml:space="preserve"> </w:t>
            </w:r>
            <w:r>
              <w:rPr>
                <w:sz w:val="18"/>
              </w:rPr>
              <w:t>алтернативно да</w:t>
            </w:r>
            <w:r>
              <w:rPr>
                <w:spacing w:val="-2"/>
                <w:sz w:val="18"/>
              </w:rPr>
              <w:t xml:space="preserve"> </w:t>
            </w:r>
            <w:r>
              <w:rPr>
                <w:sz w:val="18"/>
              </w:rPr>
              <w:t>користи</w:t>
            </w:r>
            <w:r>
              <w:rPr>
                <w:spacing w:val="-1"/>
                <w:sz w:val="18"/>
              </w:rPr>
              <w:t xml:space="preserve"> </w:t>
            </w:r>
            <w:r>
              <w:rPr>
                <w:sz w:val="18"/>
              </w:rPr>
              <w:t>две</w:t>
            </w:r>
            <w:r>
              <w:rPr>
                <w:spacing w:val="-2"/>
                <w:sz w:val="18"/>
              </w:rPr>
              <w:t xml:space="preserve"> </w:t>
            </w:r>
            <w:r>
              <w:rPr>
                <w:sz w:val="18"/>
              </w:rPr>
              <w:t>или</w:t>
            </w:r>
            <w:r>
              <w:rPr>
                <w:spacing w:val="-2"/>
                <w:sz w:val="18"/>
              </w:rPr>
              <w:t xml:space="preserve"> </w:t>
            </w:r>
            <w:r>
              <w:rPr>
                <w:sz w:val="18"/>
              </w:rPr>
              <w:t>више</w:t>
            </w:r>
            <w:r>
              <w:rPr>
                <w:spacing w:val="-2"/>
                <w:sz w:val="18"/>
              </w:rPr>
              <w:t xml:space="preserve"> </w:t>
            </w:r>
            <w:r>
              <w:rPr>
                <w:sz w:val="18"/>
              </w:rPr>
              <w:t xml:space="preserve">врста </w:t>
            </w:r>
            <w:r>
              <w:rPr>
                <w:spacing w:val="-2"/>
                <w:sz w:val="18"/>
              </w:rPr>
              <w:t>горива.</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81"/>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2025"/>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p w:rsidR="0089093B" w:rsidRDefault="0089093B">
            <w:pPr>
              <w:pStyle w:val="TableParagraph"/>
              <w:spacing w:before="82"/>
              <w:rPr>
                <w:sz w:val="18"/>
              </w:rPr>
            </w:pPr>
          </w:p>
          <w:p w:rsidR="0089093B" w:rsidRDefault="00540783">
            <w:pPr>
              <w:pStyle w:val="TableParagraph"/>
              <w:ind w:left="59"/>
              <w:rPr>
                <w:sz w:val="18"/>
              </w:rPr>
            </w:pPr>
            <w:r>
              <w:rPr>
                <w:sz w:val="18"/>
              </w:rPr>
              <w:t>33. gas turbine means any rotating machine which converts thermal energy into mechanical work, consisting</w:t>
            </w:r>
            <w:r>
              <w:rPr>
                <w:spacing w:val="-4"/>
                <w:sz w:val="18"/>
              </w:rPr>
              <w:t xml:space="preserve"> </w:t>
            </w:r>
            <w:r>
              <w:rPr>
                <w:sz w:val="18"/>
              </w:rPr>
              <w:t>mainly</w:t>
            </w:r>
            <w:r>
              <w:rPr>
                <w:spacing w:val="-5"/>
                <w:sz w:val="18"/>
              </w:rPr>
              <w:t xml:space="preserve"> </w:t>
            </w:r>
            <w:r>
              <w:rPr>
                <w:sz w:val="18"/>
              </w:rPr>
              <w:t>of</w:t>
            </w:r>
            <w:r>
              <w:rPr>
                <w:spacing w:val="-5"/>
                <w:sz w:val="18"/>
              </w:rPr>
              <w:t xml:space="preserve"> </w:t>
            </w:r>
            <w:r>
              <w:rPr>
                <w:sz w:val="18"/>
              </w:rPr>
              <w:t>a</w:t>
            </w:r>
            <w:r>
              <w:rPr>
                <w:spacing w:val="-6"/>
                <w:sz w:val="18"/>
              </w:rPr>
              <w:t xml:space="preserve"> </w:t>
            </w:r>
            <w:r>
              <w:rPr>
                <w:sz w:val="18"/>
              </w:rPr>
              <w:t>compressor,</w:t>
            </w:r>
            <w:r>
              <w:rPr>
                <w:spacing w:val="-5"/>
                <w:sz w:val="18"/>
              </w:rPr>
              <w:t xml:space="preserve"> </w:t>
            </w:r>
            <w:r>
              <w:rPr>
                <w:sz w:val="18"/>
              </w:rPr>
              <w:t>a</w:t>
            </w:r>
            <w:r>
              <w:rPr>
                <w:spacing w:val="-6"/>
                <w:sz w:val="18"/>
              </w:rPr>
              <w:t xml:space="preserve"> </w:t>
            </w:r>
            <w:r>
              <w:rPr>
                <w:sz w:val="18"/>
              </w:rPr>
              <w:t>thermal</w:t>
            </w:r>
            <w:r>
              <w:rPr>
                <w:spacing w:val="-5"/>
                <w:sz w:val="18"/>
              </w:rPr>
              <w:t xml:space="preserve"> </w:t>
            </w:r>
            <w:r>
              <w:rPr>
                <w:sz w:val="18"/>
              </w:rPr>
              <w:t>device</w:t>
            </w:r>
            <w:r>
              <w:rPr>
                <w:spacing w:val="-6"/>
                <w:sz w:val="18"/>
              </w:rPr>
              <w:t xml:space="preserve"> </w:t>
            </w:r>
            <w:r>
              <w:rPr>
                <w:sz w:val="18"/>
              </w:rPr>
              <w:t>in which fuel is oxidised in order to heat the working fluid, and a turbine</w:t>
            </w:r>
          </w:p>
        </w:tc>
        <w:tc>
          <w:tcPr>
            <w:tcW w:w="907" w:type="dxa"/>
          </w:tcPr>
          <w:p w:rsidR="0089093B" w:rsidRDefault="00540783">
            <w:pPr>
              <w:pStyle w:val="TableParagraph"/>
              <w:spacing w:before="28" w:line="207" w:lineRule="exact"/>
              <w:ind w:left="57"/>
              <w:rPr>
                <w:sz w:val="18"/>
              </w:rPr>
            </w:pPr>
            <w:r>
              <w:rPr>
                <w:spacing w:val="-5"/>
                <w:sz w:val="18"/>
              </w:rPr>
              <w:t>0.2</w:t>
            </w:r>
          </w:p>
          <w:p w:rsidR="0089093B" w:rsidRDefault="00540783">
            <w:pPr>
              <w:pStyle w:val="TableParagraph"/>
              <w:spacing w:line="207" w:lineRule="exact"/>
              <w:ind w:left="103"/>
              <w:rPr>
                <w:sz w:val="18"/>
              </w:rPr>
            </w:pPr>
            <w:r>
              <w:rPr>
                <w:sz w:val="18"/>
              </w:rPr>
              <w:t>3.</w:t>
            </w:r>
            <w:r>
              <w:rPr>
                <w:spacing w:val="-1"/>
                <w:sz w:val="18"/>
              </w:rPr>
              <w:t xml:space="preserve"> </w:t>
            </w:r>
            <w:r>
              <w:rPr>
                <w:sz w:val="18"/>
              </w:rPr>
              <w:t>1.</w:t>
            </w:r>
            <w:r>
              <w:rPr>
                <w:spacing w:val="-1"/>
                <w:sz w:val="18"/>
              </w:rPr>
              <w:t xml:space="preserve"> </w:t>
            </w:r>
            <w:r>
              <w:rPr>
                <w:spacing w:val="-5"/>
                <w:sz w:val="18"/>
              </w:rPr>
              <w:t>17</w:t>
            </w:r>
          </w:p>
        </w:tc>
        <w:tc>
          <w:tcPr>
            <w:tcW w:w="4039" w:type="dxa"/>
          </w:tcPr>
          <w:p w:rsidR="0089093B" w:rsidRDefault="0089093B">
            <w:pPr>
              <w:pStyle w:val="TableParagraph"/>
              <w:rPr>
                <w:sz w:val="18"/>
              </w:rPr>
            </w:pPr>
          </w:p>
          <w:p w:rsidR="0089093B" w:rsidRDefault="0089093B">
            <w:pPr>
              <w:pStyle w:val="TableParagraph"/>
              <w:spacing w:before="82"/>
              <w:rPr>
                <w:sz w:val="18"/>
              </w:rPr>
            </w:pPr>
          </w:p>
          <w:p w:rsidR="0089093B" w:rsidRDefault="00540783">
            <w:pPr>
              <w:pStyle w:val="TableParagraph"/>
              <w:ind w:left="86" w:hanging="29"/>
              <w:rPr>
                <w:sz w:val="18"/>
              </w:rPr>
            </w:pPr>
            <w:r>
              <w:rPr>
                <w:sz w:val="18"/>
              </w:rPr>
              <w:t xml:space="preserve">17) </w:t>
            </w:r>
            <w:r>
              <w:rPr>
                <w:i/>
                <w:sz w:val="18"/>
              </w:rPr>
              <w:t xml:space="preserve">гасна турбина </w:t>
            </w:r>
            <w:r>
              <w:rPr>
                <w:sz w:val="18"/>
              </w:rPr>
              <w:t>је ротациона машина која претвара топлотну енергију у механички рад, састављена углавном од компресора, топлотног уређаја</w:t>
            </w:r>
            <w:r>
              <w:rPr>
                <w:spacing w:val="-6"/>
                <w:sz w:val="18"/>
              </w:rPr>
              <w:t xml:space="preserve"> </w:t>
            </w:r>
            <w:r>
              <w:rPr>
                <w:sz w:val="18"/>
              </w:rPr>
              <w:t>у</w:t>
            </w:r>
            <w:r>
              <w:rPr>
                <w:spacing w:val="-5"/>
                <w:sz w:val="18"/>
              </w:rPr>
              <w:t xml:space="preserve"> </w:t>
            </w:r>
            <w:r>
              <w:rPr>
                <w:sz w:val="18"/>
              </w:rPr>
              <w:t>којем</w:t>
            </w:r>
            <w:r>
              <w:rPr>
                <w:spacing w:val="-5"/>
                <w:sz w:val="18"/>
              </w:rPr>
              <w:t xml:space="preserve"> </w:t>
            </w:r>
            <w:r>
              <w:rPr>
                <w:sz w:val="18"/>
              </w:rPr>
              <w:t>се</w:t>
            </w:r>
            <w:r>
              <w:rPr>
                <w:spacing w:val="-6"/>
                <w:sz w:val="18"/>
              </w:rPr>
              <w:t xml:space="preserve"> </w:t>
            </w:r>
            <w:r>
              <w:rPr>
                <w:sz w:val="18"/>
              </w:rPr>
              <w:t>гориво</w:t>
            </w:r>
            <w:r>
              <w:rPr>
                <w:spacing w:val="-5"/>
                <w:sz w:val="18"/>
              </w:rPr>
              <w:t xml:space="preserve"> </w:t>
            </w:r>
            <w:r>
              <w:rPr>
                <w:sz w:val="18"/>
              </w:rPr>
              <w:t>оксидује</w:t>
            </w:r>
            <w:r>
              <w:rPr>
                <w:spacing w:val="-6"/>
                <w:sz w:val="18"/>
              </w:rPr>
              <w:t xml:space="preserve"> </w:t>
            </w:r>
            <w:r>
              <w:rPr>
                <w:sz w:val="18"/>
              </w:rPr>
              <w:t>у</w:t>
            </w:r>
            <w:r>
              <w:rPr>
                <w:spacing w:val="-5"/>
                <w:sz w:val="18"/>
              </w:rPr>
              <w:t xml:space="preserve"> </w:t>
            </w:r>
            <w:r>
              <w:rPr>
                <w:sz w:val="18"/>
              </w:rPr>
              <w:t>циљу</w:t>
            </w:r>
            <w:r>
              <w:rPr>
                <w:spacing w:val="-6"/>
                <w:sz w:val="18"/>
              </w:rPr>
              <w:t xml:space="preserve"> </w:t>
            </w:r>
            <w:r>
              <w:rPr>
                <w:sz w:val="18"/>
              </w:rPr>
              <w:t>грејања радног флуида и турбине.</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81"/>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2027"/>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p w:rsidR="0089093B" w:rsidRDefault="0089093B">
            <w:pPr>
              <w:pStyle w:val="TableParagraph"/>
              <w:spacing w:before="186"/>
              <w:rPr>
                <w:sz w:val="18"/>
              </w:rPr>
            </w:pPr>
          </w:p>
          <w:p w:rsidR="0089093B" w:rsidRDefault="00540783">
            <w:pPr>
              <w:pStyle w:val="TableParagraph"/>
              <w:ind w:left="59"/>
              <w:rPr>
                <w:sz w:val="18"/>
              </w:rPr>
            </w:pPr>
            <w:r>
              <w:rPr>
                <w:sz w:val="18"/>
              </w:rPr>
              <w:t>34.</w:t>
            </w:r>
            <w:r>
              <w:rPr>
                <w:spacing w:val="-6"/>
                <w:sz w:val="18"/>
              </w:rPr>
              <w:t xml:space="preserve"> </w:t>
            </w:r>
            <w:r>
              <w:rPr>
                <w:sz w:val="18"/>
              </w:rPr>
              <w:t>gas</w:t>
            </w:r>
            <w:r>
              <w:rPr>
                <w:spacing w:val="-6"/>
                <w:sz w:val="18"/>
              </w:rPr>
              <w:t xml:space="preserve"> </w:t>
            </w:r>
            <w:r>
              <w:rPr>
                <w:sz w:val="18"/>
              </w:rPr>
              <w:t>engine</w:t>
            </w:r>
            <w:r>
              <w:rPr>
                <w:spacing w:val="-6"/>
                <w:sz w:val="18"/>
              </w:rPr>
              <w:t xml:space="preserve"> </w:t>
            </w:r>
            <w:r>
              <w:rPr>
                <w:sz w:val="18"/>
              </w:rPr>
              <w:t>means</w:t>
            </w:r>
            <w:r>
              <w:rPr>
                <w:spacing w:val="-6"/>
                <w:sz w:val="18"/>
              </w:rPr>
              <w:t xml:space="preserve"> </w:t>
            </w:r>
            <w:r>
              <w:rPr>
                <w:sz w:val="18"/>
              </w:rPr>
              <w:t>an</w:t>
            </w:r>
            <w:r>
              <w:rPr>
                <w:spacing w:val="-5"/>
                <w:sz w:val="18"/>
              </w:rPr>
              <w:t xml:space="preserve"> </w:t>
            </w:r>
            <w:r>
              <w:rPr>
                <w:sz w:val="18"/>
              </w:rPr>
              <w:t>internal</w:t>
            </w:r>
            <w:r>
              <w:rPr>
                <w:spacing w:val="-7"/>
                <w:sz w:val="18"/>
              </w:rPr>
              <w:t xml:space="preserve"> </w:t>
            </w:r>
            <w:r>
              <w:rPr>
                <w:sz w:val="18"/>
              </w:rPr>
              <w:t>combustion</w:t>
            </w:r>
            <w:r>
              <w:rPr>
                <w:spacing w:val="-5"/>
                <w:sz w:val="18"/>
              </w:rPr>
              <w:t xml:space="preserve"> </w:t>
            </w:r>
            <w:r>
              <w:rPr>
                <w:sz w:val="18"/>
              </w:rPr>
              <w:t>engine which</w:t>
            </w:r>
            <w:r>
              <w:rPr>
                <w:spacing w:val="-2"/>
                <w:sz w:val="18"/>
              </w:rPr>
              <w:t xml:space="preserve"> </w:t>
            </w:r>
            <w:r>
              <w:rPr>
                <w:sz w:val="18"/>
              </w:rPr>
              <w:t>operates</w:t>
            </w:r>
            <w:r>
              <w:rPr>
                <w:spacing w:val="-4"/>
                <w:sz w:val="18"/>
              </w:rPr>
              <w:t xml:space="preserve"> </w:t>
            </w:r>
            <w:r>
              <w:rPr>
                <w:sz w:val="18"/>
              </w:rPr>
              <w:t>according</w:t>
            </w:r>
            <w:r>
              <w:rPr>
                <w:spacing w:val="-2"/>
                <w:sz w:val="18"/>
              </w:rPr>
              <w:t xml:space="preserve"> </w:t>
            </w:r>
            <w:r>
              <w:rPr>
                <w:sz w:val="18"/>
              </w:rPr>
              <w:t>to</w:t>
            </w:r>
            <w:r>
              <w:rPr>
                <w:spacing w:val="-2"/>
                <w:sz w:val="18"/>
              </w:rPr>
              <w:t xml:space="preserve"> </w:t>
            </w:r>
            <w:r>
              <w:rPr>
                <w:sz w:val="18"/>
              </w:rPr>
              <w:t>the</w:t>
            </w:r>
            <w:r>
              <w:rPr>
                <w:spacing w:val="-5"/>
                <w:sz w:val="18"/>
              </w:rPr>
              <w:t xml:space="preserve"> </w:t>
            </w:r>
            <w:r>
              <w:rPr>
                <w:sz w:val="18"/>
              </w:rPr>
              <w:t>Otto</w:t>
            </w:r>
            <w:r>
              <w:rPr>
                <w:spacing w:val="-2"/>
                <w:sz w:val="18"/>
              </w:rPr>
              <w:t xml:space="preserve"> </w:t>
            </w:r>
            <w:r>
              <w:rPr>
                <w:sz w:val="18"/>
              </w:rPr>
              <w:t>cycle</w:t>
            </w:r>
            <w:r>
              <w:rPr>
                <w:spacing w:val="-3"/>
                <w:sz w:val="18"/>
              </w:rPr>
              <w:t xml:space="preserve"> </w:t>
            </w:r>
            <w:r>
              <w:rPr>
                <w:sz w:val="18"/>
              </w:rPr>
              <w:t>and</w:t>
            </w:r>
            <w:r>
              <w:rPr>
                <w:spacing w:val="-2"/>
                <w:sz w:val="18"/>
              </w:rPr>
              <w:t xml:space="preserve"> </w:t>
            </w:r>
            <w:r>
              <w:rPr>
                <w:sz w:val="18"/>
              </w:rPr>
              <w:t>uses spark ignition or, in case of dual fuel engines, compression ignition to burn fuel;</w:t>
            </w:r>
          </w:p>
        </w:tc>
        <w:tc>
          <w:tcPr>
            <w:tcW w:w="907" w:type="dxa"/>
          </w:tcPr>
          <w:p w:rsidR="0089093B" w:rsidRDefault="00540783">
            <w:pPr>
              <w:pStyle w:val="TableParagraph"/>
              <w:spacing w:before="28" w:line="207" w:lineRule="exact"/>
              <w:ind w:left="57"/>
              <w:rPr>
                <w:sz w:val="18"/>
              </w:rPr>
            </w:pPr>
            <w:r>
              <w:rPr>
                <w:spacing w:val="-5"/>
                <w:sz w:val="18"/>
              </w:rPr>
              <w:t>0.2</w:t>
            </w:r>
          </w:p>
          <w:p w:rsidR="0089093B" w:rsidRDefault="00540783">
            <w:pPr>
              <w:pStyle w:val="TableParagraph"/>
              <w:spacing w:line="207" w:lineRule="exact"/>
              <w:ind w:left="57"/>
              <w:rPr>
                <w:sz w:val="18"/>
              </w:rPr>
            </w:pPr>
            <w:r>
              <w:rPr>
                <w:spacing w:val="-2"/>
                <w:sz w:val="18"/>
              </w:rPr>
              <w:t>3.1.20)</w:t>
            </w:r>
          </w:p>
        </w:tc>
        <w:tc>
          <w:tcPr>
            <w:tcW w:w="4039" w:type="dxa"/>
          </w:tcPr>
          <w:p w:rsidR="0089093B" w:rsidRDefault="0089093B">
            <w:pPr>
              <w:pStyle w:val="TableParagraph"/>
              <w:rPr>
                <w:sz w:val="18"/>
              </w:rPr>
            </w:pPr>
          </w:p>
          <w:p w:rsidR="0089093B" w:rsidRDefault="0089093B">
            <w:pPr>
              <w:pStyle w:val="TableParagraph"/>
              <w:spacing w:before="186"/>
              <w:rPr>
                <w:sz w:val="18"/>
              </w:rPr>
            </w:pPr>
          </w:p>
          <w:p w:rsidR="0089093B" w:rsidRDefault="00540783">
            <w:pPr>
              <w:pStyle w:val="TableParagraph"/>
              <w:ind w:left="89" w:right="42"/>
              <w:jc w:val="both"/>
              <w:rPr>
                <w:sz w:val="18"/>
              </w:rPr>
            </w:pPr>
            <w:r>
              <w:rPr>
                <w:sz w:val="18"/>
              </w:rPr>
              <w:t>20)</w:t>
            </w:r>
            <w:r>
              <w:rPr>
                <w:spacing w:val="-12"/>
                <w:sz w:val="18"/>
              </w:rPr>
              <w:t xml:space="preserve"> </w:t>
            </w:r>
            <w:r>
              <w:rPr>
                <w:i/>
                <w:sz w:val="18"/>
              </w:rPr>
              <w:t xml:space="preserve">гасни мотор </w:t>
            </w:r>
            <w:r>
              <w:rPr>
                <w:sz w:val="18"/>
              </w:rPr>
              <w:t>је мотор са унутрашњим сагоревањем који ради према Oтo циклусу и за паљење користи искру (варницу) или, у случају мотора на двојно гориво, компресију;</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81"/>
              <w:rPr>
                <w:sz w:val="18"/>
              </w:rPr>
            </w:pPr>
          </w:p>
          <w:p w:rsidR="0089093B" w:rsidRDefault="00540783">
            <w:pPr>
              <w:pStyle w:val="TableParagraph"/>
              <w:spacing w:before="1"/>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2025"/>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p w:rsidR="0089093B" w:rsidRDefault="0089093B">
            <w:pPr>
              <w:pStyle w:val="TableParagraph"/>
              <w:spacing w:before="80"/>
              <w:rPr>
                <w:sz w:val="18"/>
              </w:rPr>
            </w:pPr>
          </w:p>
          <w:p w:rsidR="0089093B" w:rsidRDefault="00540783">
            <w:pPr>
              <w:pStyle w:val="TableParagraph"/>
              <w:ind w:left="59"/>
              <w:rPr>
                <w:sz w:val="18"/>
              </w:rPr>
            </w:pPr>
            <w:r>
              <w:rPr>
                <w:sz w:val="18"/>
              </w:rPr>
              <w:t>35. diesel engine means a small isolated system as defined in point 26 of Article 2 of Directive 2003/54/EC of the European Parliament and of the Council</w:t>
            </w:r>
            <w:r>
              <w:rPr>
                <w:spacing w:val="-7"/>
                <w:sz w:val="18"/>
              </w:rPr>
              <w:t xml:space="preserve"> </w:t>
            </w:r>
            <w:r>
              <w:rPr>
                <w:sz w:val="18"/>
              </w:rPr>
              <w:t>of</w:t>
            </w:r>
            <w:r>
              <w:rPr>
                <w:spacing w:val="-7"/>
                <w:sz w:val="18"/>
              </w:rPr>
              <w:t xml:space="preserve"> </w:t>
            </w:r>
            <w:r>
              <w:rPr>
                <w:sz w:val="18"/>
              </w:rPr>
              <w:t>26</w:t>
            </w:r>
            <w:r>
              <w:rPr>
                <w:spacing w:val="-4"/>
                <w:sz w:val="18"/>
              </w:rPr>
              <w:t xml:space="preserve"> </w:t>
            </w:r>
            <w:r>
              <w:rPr>
                <w:sz w:val="18"/>
              </w:rPr>
              <w:t>June</w:t>
            </w:r>
            <w:r>
              <w:rPr>
                <w:spacing w:val="-6"/>
                <w:sz w:val="18"/>
              </w:rPr>
              <w:t xml:space="preserve"> </w:t>
            </w:r>
            <w:r>
              <w:rPr>
                <w:sz w:val="18"/>
              </w:rPr>
              <w:t>2003</w:t>
            </w:r>
            <w:r>
              <w:rPr>
                <w:spacing w:val="-4"/>
                <w:sz w:val="18"/>
              </w:rPr>
              <w:t xml:space="preserve"> </w:t>
            </w:r>
            <w:r>
              <w:rPr>
                <w:sz w:val="18"/>
              </w:rPr>
              <w:t>concerning</w:t>
            </w:r>
            <w:r>
              <w:rPr>
                <w:spacing w:val="-4"/>
                <w:sz w:val="18"/>
              </w:rPr>
              <w:t xml:space="preserve"> </w:t>
            </w:r>
            <w:r>
              <w:rPr>
                <w:sz w:val="18"/>
              </w:rPr>
              <w:t>common</w:t>
            </w:r>
            <w:r>
              <w:rPr>
                <w:spacing w:val="-4"/>
                <w:sz w:val="18"/>
              </w:rPr>
              <w:t xml:space="preserve"> </w:t>
            </w:r>
            <w:r>
              <w:rPr>
                <w:sz w:val="18"/>
              </w:rPr>
              <w:t>rules</w:t>
            </w:r>
            <w:r>
              <w:rPr>
                <w:spacing w:val="-6"/>
                <w:sz w:val="18"/>
              </w:rPr>
              <w:t xml:space="preserve"> </w:t>
            </w:r>
            <w:r>
              <w:rPr>
                <w:sz w:val="18"/>
              </w:rPr>
              <w:t>for the internal market in electricity</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82"/>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rsidP="00540783">
            <w:pPr>
              <w:pStyle w:val="TableParagraph"/>
              <w:spacing w:before="26"/>
              <w:ind w:left="59" w:right="39"/>
              <w:jc w:val="both"/>
              <w:rPr>
                <w:sz w:val="18"/>
              </w:rPr>
            </w:pPr>
            <w:r>
              <w:rPr>
                <w:sz w:val="18"/>
              </w:rPr>
              <w:t xml:space="preserve">Чланом 84. став 1. </w:t>
            </w:r>
            <w:r>
              <w:rPr>
                <w:sz w:val="18"/>
                <w:lang w:val="sr-Cyrl-RS"/>
              </w:rPr>
              <w:t>Предлога</w:t>
            </w:r>
            <w:r>
              <w:rPr>
                <w:sz w:val="18"/>
              </w:rPr>
              <w:t xml:space="preserve"> закона прописано је да ће се подзаконски акт за спровођење овог закона из члана 40. овог </w:t>
            </w:r>
            <w:r>
              <w:rPr>
                <w:sz w:val="18"/>
                <w:lang w:val="sr-Cyrl-RS"/>
              </w:rPr>
              <w:t>предлога</w:t>
            </w:r>
            <w:r>
              <w:rPr>
                <w:sz w:val="18"/>
              </w:rPr>
              <w:t xml:space="preserve"> 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2025"/>
        </w:trPr>
        <w:tc>
          <w:tcPr>
            <w:tcW w:w="898" w:type="dxa"/>
            <w:shd w:val="clear" w:color="auto" w:fill="D9D9D9"/>
          </w:tcPr>
          <w:p w:rsidR="0089093B" w:rsidRDefault="0089093B">
            <w:pPr>
              <w:pStyle w:val="TableParagraph"/>
              <w:rPr>
                <w:sz w:val="16"/>
              </w:rPr>
            </w:pPr>
          </w:p>
        </w:tc>
        <w:tc>
          <w:tcPr>
            <w:tcW w:w="4061" w:type="dxa"/>
            <w:shd w:val="clear" w:color="auto" w:fill="D9D9D9"/>
          </w:tcPr>
          <w:p w:rsidR="0089093B" w:rsidRDefault="00540783">
            <w:pPr>
              <w:pStyle w:val="TableParagraph"/>
              <w:spacing w:before="184"/>
              <w:ind w:left="59" w:right="52"/>
              <w:rPr>
                <w:sz w:val="18"/>
              </w:rPr>
            </w:pPr>
            <w:r>
              <w:rPr>
                <w:sz w:val="18"/>
              </w:rPr>
              <w:t>36. small isolated system means a small isolated system as defined in point 26 of</w:t>
            </w:r>
            <w:r>
              <w:rPr>
                <w:spacing w:val="-1"/>
                <w:sz w:val="18"/>
              </w:rPr>
              <w:t xml:space="preserve"> </w:t>
            </w:r>
            <w:r>
              <w:rPr>
                <w:sz w:val="18"/>
              </w:rPr>
              <w:t>Article 2 of</w:t>
            </w:r>
            <w:r>
              <w:rPr>
                <w:spacing w:val="-1"/>
                <w:sz w:val="18"/>
              </w:rPr>
              <w:t xml:space="preserve"> </w:t>
            </w:r>
            <w:r>
              <w:rPr>
                <w:sz w:val="18"/>
              </w:rPr>
              <w:t>Directive 2003/54/EC of the European Parliament and of the Council</w:t>
            </w:r>
            <w:r>
              <w:rPr>
                <w:spacing w:val="-7"/>
                <w:sz w:val="18"/>
              </w:rPr>
              <w:t xml:space="preserve"> </w:t>
            </w:r>
            <w:r>
              <w:rPr>
                <w:sz w:val="18"/>
              </w:rPr>
              <w:t>of</w:t>
            </w:r>
            <w:r>
              <w:rPr>
                <w:spacing w:val="-7"/>
                <w:sz w:val="18"/>
              </w:rPr>
              <w:t xml:space="preserve"> </w:t>
            </w:r>
            <w:r>
              <w:rPr>
                <w:sz w:val="18"/>
              </w:rPr>
              <w:t>26</w:t>
            </w:r>
            <w:r>
              <w:rPr>
                <w:spacing w:val="-4"/>
                <w:sz w:val="18"/>
              </w:rPr>
              <w:t xml:space="preserve"> </w:t>
            </w:r>
            <w:r>
              <w:rPr>
                <w:sz w:val="18"/>
              </w:rPr>
              <w:t>June</w:t>
            </w:r>
            <w:r>
              <w:rPr>
                <w:spacing w:val="-6"/>
                <w:sz w:val="18"/>
              </w:rPr>
              <w:t xml:space="preserve"> </w:t>
            </w:r>
            <w:r>
              <w:rPr>
                <w:sz w:val="18"/>
              </w:rPr>
              <w:t>2003</w:t>
            </w:r>
            <w:r>
              <w:rPr>
                <w:spacing w:val="-2"/>
                <w:sz w:val="18"/>
              </w:rPr>
              <w:t xml:space="preserve"> </w:t>
            </w:r>
            <w:r>
              <w:rPr>
                <w:sz w:val="18"/>
              </w:rPr>
              <w:t>concerning</w:t>
            </w:r>
            <w:r>
              <w:rPr>
                <w:spacing w:val="-4"/>
                <w:sz w:val="18"/>
              </w:rPr>
              <w:t xml:space="preserve"> </w:t>
            </w:r>
            <w:r>
              <w:rPr>
                <w:sz w:val="18"/>
              </w:rPr>
              <w:t>common</w:t>
            </w:r>
            <w:r>
              <w:rPr>
                <w:spacing w:val="-4"/>
                <w:sz w:val="18"/>
              </w:rPr>
              <w:t xml:space="preserve"> </w:t>
            </w:r>
            <w:r>
              <w:rPr>
                <w:sz w:val="18"/>
              </w:rPr>
              <w:t>rules</w:t>
            </w:r>
            <w:r>
              <w:rPr>
                <w:spacing w:val="-6"/>
                <w:sz w:val="18"/>
              </w:rPr>
              <w:t xml:space="preserve"> </w:t>
            </w:r>
            <w:r>
              <w:rPr>
                <w:sz w:val="18"/>
              </w:rPr>
              <w:t>for the internal market in electricity(1)</w:t>
            </w:r>
          </w:p>
          <w:p w:rsidR="0089093B" w:rsidRDefault="00540783">
            <w:pPr>
              <w:pStyle w:val="TableParagraph"/>
              <w:spacing w:before="206"/>
              <w:ind w:left="59"/>
              <w:rPr>
                <w:sz w:val="18"/>
              </w:rPr>
            </w:pPr>
            <w:r>
              <w:rPr>
                <w:sz w:val="18"/>
              </w:rPr>
              <w:t>OJ</w:t>
            </w:r>
            <w:r>
              <w:rPr>
                <w:spacing w:val="-5"/>
                <w:sz w:val="18"/>
              </w:rPr>
              <w:t xml:space="preserve"> </w:t>
            </w:r>
            <w:r>
              <w:rPr>
                <w:sz w:val="18"/>
              </w:rPr>
              <w:t>L</w:t>
            </w:r>
            <w:r>
              <w:rPr>
                <w:spacing w:val="-1"/>
                <w:sz w:val="18"/>
              </w:rPr>
              <w:t xml:space="preserve"> </w:t>
            </w:r>
            <w:r>
              <w:rPr>
                <w:sz w:val="18"/>
              </w:rPr>
              <w:t>176,</w:t>
            </w:r>
            <w:r>
              <w:rPr>
                <w:spacing w:val="-3"/>
                <w:sz w:val="18"/>
              </w:rPr>
              <w:t xml:space="preserve"> </w:t>
            </w:r>
            <w:r>
              <w:rPr>
                <w:sz w:val="18"/>
              </w:rPr>
              <w:t>15.7.2003,</w:t>
            </w:r>
            <w:r>
              <w:rPr>
                <w:spacing w:val="-1"/>
                <w:sz w:val="18"/>
              </w:rPr>
              <w:t xml:space="preserve"> </w:t>
            </w:r>
            <w:r>
              <w:rPr>
                <w:sz w:val="18"/>
              </w:rPr>
              <w:t>p.</w:t>
            </w:r>
            <w:r>
              <w:rPr>
                <w:spacing w:val="-1"/>
                <w:sz w:val="18"/>
              </w:rPr>
              <w:t xml:space="preserve"> </w:t>
            </w:r>
            <w:r>
              <w:rPr>
                <w:spacing w:val="-4"/>
                <w:sz w:val="18"/>
              </w:rPr>
              <w:t>37.;</w:t>
            </w:r>
          </w:p>
        </w:tc>
        <w:tc>
          <w:tcPr>
            <w:tcW w:w="907" w:type="dxa"/>
          </w:tcPr>
          <w:p w:rsidR="0089093B" w:rsidRDefault="0089093B">
            <w:pPr>
              <w:pStyle w:val="TableParagraph"/>
              <w:rPr>
                <w:sz w:val="16"/>
              </w:rPr>
            </w:pPr>
          </w:p>
        </w:tc>
        <w:tc>
          <w:tcPr>
            <w:tcW w:w="4039" w:type="dxa"/>
          </w:tcPr>
          <w:p w:rsidR="0089093B" w:rsidRDefault="0089093B">
            <w:pPr>
              <w:pStyle w:val="TableParagraph"/>
              <w:rPr>
                <w:sz w:val="16"/>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81"/>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rsidP="00540783">
            <w:pPr>
              <w:pStyle w:val="TableParagraph"/>
              <w:spacing w:before="26"/>
              <w:ind w:left="59" w:right="39"/>
              <w:jc w:val="both"/>
              <w:rPr>
                <w:sz w:val="18"/>
              </w:rPr>
            </w:pPr>
            <w:r>
              <w:rPr>
                <w:sz w:val="18"/>
              </w:rPr>
              <w:t xml:space="preserve">Чланом 84. став 1. </w:t>
            </w:r>
            <w:r>
              <w:rPr>
                <w:sz w:val="18"/>
                <w:lang w:val="sr-Cyrl-RS"/>
              </w:rPr>
              <w:t>Предлога</w:t>
            </w:r>
            <w:r>
              <w:rPr>
                <w:sz w:val="18"/>
              </w:rPr>
              <w:t xml:space="preserve"> закона прописано је да ће се подзаконски акт за спровођење овог закона из члана 40. овог </w:t>
            </w:r>
            <w:r>
              <w:rPr>
                <w:sz w:val="18"/>
                <w:lang w:val="sr-Cyrl-RS"/>
              </w:rPr>
              <w:t>предлога</w:t>
            </w:r>
            <w:r>
              <w:rPr>
                <w:sz w:val="18"/>
              </w:rPr>
              <w:t xml:space="preserve"> 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6"/>
              </w:rPr>
            </w:pPr>
          </w:p>
        </w:tc>
      </w:tr>
      <w:tr w:rsidR="0089093B">
        <w:trPr>
          <w:trHeight w:val="2025"/>
        </w:trPr>
        <w:tc>
          <w:tcPr>
            <w:tcW w:w="898" w:type="dxa"/>
            <w:shd w:val="clear" w:color="auto" w:fill="D9D9D9"/>
          </w:tcPr>
          <w:p w:rsidR="0089093B" w:rsidRDefault="0089093B">
            <w:pPr>
              <w:pStyle w:val="TableParagraph"/>
              <w:rPr>
                <w:sz w:val="16"/>
              </w:rPr>
            </w:pPr>
          </w:p>
          <w:p w:rsidR="0089093B" w:rsidRDefault="0089093B">
            <w:pPr>
              <w:pStyle w:val="TableParagraph"/>
              <w:rPr>
                <w:sz w:val="16"/>
              </w:rPr>
            </w:pPr>
          </w:p>
          <w:p w:rsidR="0089093B" w:rsidRDefault="0089093B">
            <w:pPr>
              <w:pStyle w:val="TableParagraph"/>
              <w:rPr>
                <w:sz w:val="16"/>
              </w:rPr>
            </w:pPr>
          </w:p>
          <w:p w:rsidR="0089093B" w:rsidRDefault="0089093B">
            <w:pPr>
              <w:pStyle w:val="TableParagraph"/>
              <w:spacing w:before="93"/>
              <w:rPr>
                <w:sz w:val="16"/>
              </w:rPr>
            </w:pPr>
          </w:p>
          <w:p w:rsidR="0089093B" w:rsidRDefault="00540783">
            <w:pPr>
              <w:pStyle w:val="TableParagraph"/>
              <w:ind w:left="369" w:right="70" w:hanging="286"/>
              <w:rPr>
                <w:sz w:val="16"/>
              </w:rPr>
            </w:pPr>
            <w:r>
              <w:rPr>
                <w:spacing w:val="-2"/>
                <w:sz w:val="16"/>
              </w:rPr>
              <w:t>CHAPTER</w:t>
            </w:r>
            <w:r>
              <w:rPr>
                <w:spacing w:val="40"/>
                <w:sz w:val="16"/>
              </w:rPr>
              <w:t xml:space="preserve"> </w:t>
            </w:r>
            <w:r>
              <w:rPr>
                <w:spacing w:val="-4"/>
                <w:sz w:val="16"/>
              </w:rPr>
              <w:t>III</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85"/>
              <w:rPr>
                <w:sz w:val="18"/>
              </w:rPr>
            </w:pPr>
          </w:p>
          <w:p w:rsidR="0089093B" w:rsidRDefault="00540783">
            <w:pPr>
              <w:pStyle w:val="TableParagraph"/>
              <w:ind w:left="59"/>
              <w:rPr>
                <w:b/>
                <w:sz w:val="18"/>
              </w:rPr>
            </w:pPr>
            <w:r>
              <w:rPr>
                <w:b/>
                <w:sz w:val="18"/>
              </w:rPr>
              <w:t>SPECIAL</w:t>
            </w:r>
            <w:r>
              <w:rPr>
                <w:b/>
                <w:spacing w:val="-12"/>
                <w:sz w:val="18"/>
              </w:rPr>
              <w:t xml:space="preserve"> </w:t>
            </w:r>
            <w:r>
              <w:rPr>
                <w:b/>
                <w:sz w:val="18"/>
              </w:rPr>
              <w:t>PROVISIONS</w:t>
            </w:r>
            <w:r>
              <w:rPr>
                <w:b/>
                <w:spacing w:val="-11"/>
                <w:sz w:val="18"/>
              </w:rPr>
              <w:t xml:space="preserve"> </w:t>
            </w:r>
            <w:r>
              <w:rPr>
                <w:b/>
                <w:sz w:val="18"/>
              </w:rPr>
              <w:t>FOR</w:t>
            </w:r>
            <w:r>
              <w:rPr>
                <w:b/>
                <w:spacing w:val="-11"/>
                <w:sz w:val="18"/>
              </w:rPr>
              <w:t xml:space="preserve"> </w:t>
            </w:r>
            <w:r>
              <w:rPr>
                <w:b/>
                <w:sz w:val="18"/>
              </w:rPr>
              <w:t xml:space="preserve">COMBUSTION </w:t>
            </w:r>
            <w:r>
              <w:rPr>
                <w:b/>
                <w:spacing w:val="-2"/>
                <w:sz w:val="18"/>
              </w:rPr>
              <w:t>PLANTS</w:t>
            </w:r>
          </w:p>
        </w:tc>
        <w:tc>
          <w:tcPr>
            <w:tcW w:w="907" w:type="dxa"/>
          </w:tcPr>
          <w:p w:rsidR="0089093B" w:rsidRDefault="0089093B">
            <w:pPr>
              <w:pStyle w:val="TableParagraph"/>
              <w:rPr>
                <w:sz w:val="16"/>
              </w:rPr>
            </w:pPr>
          </w:p>
        </w:tc>
        <w:tc>
          <w:tcPr>
            <w:tcW w:w="4039" w:type="dxa"/>
          </w:tcPr>
          <w:p w:rsidR="0089093B" w:rsidRDefault="0089093B">
            <w:pPr>
              <w:pStyle w:val="TableParagraph"/>
              <w:rPr>
                <w:sz w:val="16"/>
              </w:rPr>
            </w:pPr>
          </w:p>
        </w:tc>
        <w:tc>
          <w:tcPr>
            <w:tcW w:w="671" w:type="dxa"/>
          </w:tcPr>
          <w:p w:rsidR="0089093B" w:rsidRDefault="0089093B">
            <w:pPr>
              <w:pStyle w:val="TableParagraph"/>
              <w:rPr>
                <w:sz w:val="16"/>
              </w:rPr>
            </w:pP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2541"/>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ind w:left="57"/>
              <w:rPr>
                <w:sz w:val="18"/>
              </w:rPr>
            </w:pPr>
            <w:r>
              <w:rPr>
                <w:spacing w:val="-2"/>
                <w:sz w:val="18"/>
              </w:rPr>
              <w:t>28.1.</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9"/>
              <w:rPr>
                <w:sz w:val="18"/>
              </w:rPr>
            </w:pPr>
          </w:p>
          <w:p w:rsidR="0089093B" w:rsidRDefault="00540783">
            <w:pPr>
              <w:pStyle w:val="TableParagraph"/>
              <w:spacing w:line="207" w:lineRule="exact"/>
              <w:ind w:left="59"/>
              <w:rPr>
                <w:b/>
                <w:sz w:val="18"/>
              </w:rPr>
            </w:pPr>
            <w:r>
              <w:rPr>
                <w:b/>
                <w:spacing w:val="-2"/>
                <w:sz w:val="18"/>
              </w:rPr>
              <w:t>Scope</w:t>
            </w:r>
          </w:p>
          <w:p w:rsidR="0089093B" w:rsidRDefault="00540783">
            <w:pPr>
              <w:pStyle w:val="TableParagraph"/>
              <w:ind w:left="59" w:right="57"/>
              <w:rPr>
                <w:sz w:val="18"/>
              </w:rPr>
            </w:pPr>
            <w:r>
              <w:rPr>
                <w:sz w:val="18"/>
              </w:rPr>
              <w:t>This Chapter shall apply to combustion plants, the total</w:t>
            </w:r>
            <w:r>
              <w:rPr>
                <w:spacing w:val="-4"/>
                <w:sz w:val="18"/>
              </w:rPr>
              <w:t xml:space="preserve"> </w:t>
            </w:r>
            <w:r>
              <w:rPr>
                <w:sz w:val="18"/>
              </w:rPr>
              <w:t>rated</w:t>
            </w:r>
            <w:r>
              <w:rPr>
                <w:spacing w:val="-3"/>
                <w:sz w:val="18"/>
              </w:rPr>
              <w:t xml:space="preserve"> </w:t>
            </w:r>
            <w:r>
              <w:rPr>
                <w:sz w:val="18"/>
              </w:rPr>
              <w:t>thermal</w:t>
            </w:r>
            <w:r>
              <w:rPr>
                <w:spacing w:val="-4"/>
                <w:sz w:val="18"/>
              </w:rPr>
              <w:t xml:space="preserve"> </w:t>
            </w:r>
            <w:r>
              <w:rPr>
                <w:sz w:val="18"/>
              </w:rPr>
              <w:t>input</w:t>
            </w:r>
            <w:r>
              <w:rPr>
                <w:spacing w:val="-6"/>
                <w:sz w:val="18"/>
              </w:rPr>
              <w:t xml:space="preserve"> </w:t>
            </w:r>
            <w:r>
              <w:rPr>
                <w:sz w:val="18"/>
              </w:rPr>
              <w:t>of</w:t>
            </w:r>
            <w:r>
              <w:rPr>
                <w:spacing w:val="-4"/>
                <w:sz w:val="18"/>
              </w:rPr>
              <w:t xml:space="preserve"> </w:t>
            </w:r>
            <w:r>
              <w:rPr>
                <w:sz w:val="18"/>
              </w:rPr>
              <w:t>which</w:t>
            </w:r>
            <w:r>
              <w:rPr>
                <w:spacing w:val="-6"/>
                <w:sz w:val="18"/>
              </w:rPr>
              <w:t xml:space="preserve"> </w:t>
            </w:r>
            <w:r>
              <w:rPr>
                <w:sz w:val="18"/>
              </w:rPr>
              <w:t>is</w:t>
            </w:r>
            <w:r>
              <w:rPr>
                <w:spacing w:val="-4"/>
                <w:sz w:val="18"/>
              </w:rPr>
              <w:t xml:space="preserve"> </w:t>
            </w:r>
            <w:r>
              <w:rPr>
                <w:sz w:val="18"/>
              </w:rPr>
              <w:t>equal</w:t>
            </w:r>
            <w:r>
              <w:rPr>
                <w:spacing w:val="-4"/>
                <w:sz w:val="18"/>
              </w:rPr>
              <w:t xml:space="preserve"> </w:t>
            </w:r>
            <w:r>
              <w:rPr>
                <w:sz w:val="18"/>
              </w:rPr>
              <w:t>to</w:t>
            </w:r>
            <w:r>
              <w:rPr>
                <w:spacing w:val="-5"/>
                <w:sz w:val="18"/>
              </w:rPr>
              <w:t xml:space="preserve"> </w:t>
            </w:r>
            <w:r>
              <w:rPr>
                <w:sz w:val="18"/>
              </w:rPr>
              <w:t>or</w:t>
            </w:r>
            <w:r>
              <w:rPr>
                <w:spacing w:val="-4"/>
                <w:sz w:val="18"/>
              </w:rPr>
              <w:t xml:space="preserve"> </w:t>
            </w:r>
            <w:r>
              <w:rPr>
                <w:sz w:val="18"/>
              </w:rPr>
              <w:t>greater than 50 MW, irrespective of the type of fuel used.</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2"/>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19"/>
              <w:ind w:left="62"/>
              <w:rPr>
                <w:sz w:val="18"/>
              </w:rPr>
            </w:pPr>
            <w:r>
              <w:rPr>
                <w:spacing w:val="-5"/>
                <w:sz w:val="18"/>
              </w:rPr>
              <w:t>2.1</w:t>
            </w:r>
          </w:p>
          <w:p w:rsidR="0089093B" w:rsidRDefault="00540783">
            <w:pPr>
              <w:pStyle w:val="TableParagraph"/>
              <w:spacing w:before="122"/>
              <w:ind w:left="62"/>
              <w:rPr>
                <w:sz w:val="18"/>
              </w:rPr>
            </w:pPr>
            <w:r>
              <w:rPr>
                <w:spacing w:val="-5"/>
                <w:sz w:val="18"/>
              </w:rPr>
              <w:t>4.1</w:t>
            </w:r>
          </w:p>
        </w:tc>
        <w:tc>
          <w:tcPr>
            <w:tcW w:w="4039" w:type="dxa"/>
          </w:tcPr>
          <w:p w:rsidR="0089093B" w:rsidRDefault="0089093B">
            <w:pPr>
              <w:pStyle w:val="TableParagraph"/>
              <w:spacing w:before="27"/>
              <w:rPr>
                <w:sz w:val="18"/>
              </w:rPr>
            </w:pPr>
          </w:p>
          <w:p w:rsidR="0089093B" w:rsidRDefault="00540783">
            <w:pPr>
              <w:pStyle w:val="TableParagraph"/>
              <w:spacing w:before="1"/>
              <w:ind w:left="57" w:right="105"/>
              <w:rPr>
                <w:sz w:val="18"/>
              </w:rPr>
            </w:pPr>
            <w:r>
              <w:rPr>
                <w:sz w:val="18"/>
              </w:rPr>
              <w:t>Одредбе ове уредбе примењују се на постројења за сагоревање, која могу бити велика постројења за</w:t>
            </w:r>
            <w:r>
              <w:rPr>
                <w:spacing w:val="-8"/>
                <w:sz w:val="18"/>
              </w:rPr>
              <w:t xml:space="preserve"> </w:t>
            </w:r>
            <w:r>
              <w:rPr>
                <w:sz w:val="18"/>
              </w:rPr>
              <w:t>сагоревање,</w:t>
            </w:r>
            <w:r>
              <w:rPr>
                <w:spacing w:val="-7"/>
                <w:sz w:val="18"/>
              </w:rPr>
              <w:t xml:space="preserve"> </w:t>
            </w:r>
            <w:r>
              <w:rPr>
                <w:sz w:val="18"/>
              </w:rPr>
              <w:t>средња</w:t>
            </w:r>
            <w:r>
              <w:rPr>
                <w:spacing w:val="-8"/>
                <w:sz w:val="18"/>
              </w:rPr>
              <w:t xml:space="preserve"> </w:t>
            </w:r>
            <w:r>
              <w:rPr>
                <w:sz w:val="18"/>
              </w:rPr>
              <w:t>постројења</w:t>
            </w:r>
            <w:r>
              <w:rPr>
                <w:spacing w:val="-8"/>
                <w:sz w:val="18"/>
              </w:rPr>
              <w:t xml:space="preserve"> </w:t>
            </w:r>
            <w:r>
              <w:rPr>
                <w:sz w:val="18"/>
              </w:rPr>
              <w:t>за</w:t>
            </w:r>
            <w:r>
              <w:rPr>
                <w:spacing w:val="-8"/>
                <w:sz w:val="18"/>
              </w:rPr>
              <w:t xml:space="preserve"> </w:t>
            </w:r>
            <w:r>
              <w:rPr>
                <w:sz w:val="18"/>
              </w:rPr>
              <w:t>сагоревање</w:t>
            </w:r>
            <w:r>
              <w:rPr>
                <w:spacing w:val="-8"/>
                <w:sz w:val="18"/>
              </w:rPr>
              <w:t xml:space="preserve"> </w:t>
            </w:r>
            <w:r>
              <w:rPr>
                <w:sz w:val="18"/>
              </w:rPr>
              <w:t>и мала постројења за сагоревање.</w:t>
            </w:r>
          </w:p>
          <w:p w:rsidR="0089093B" w:rsidRDefault="0089093B">
            <w:pPr>
              <w:pStyle w:val="TableParagraph"/>
              <w:spacing w:before="2"/>
              <w:rPr>
                <w:sz w:val="18"/>
              </w:rPr>
            </w:pPr>
          </w:p>
          <w:p w:rsidR="0089093B" w:rsidRDefault="00540783">
            <w:pPr>
              <w:pStyle w:val="TableParagraph"/>
              <w:ind w:left="57" w:right="90"/>
              <w:rPr>
                <w:sz w:val="18"/>
              </w:rPr>
            </w:pPr>
            <w:r>
              <w:rPr>
                <w:sz w:val="18"/>
              </w:rPr>
              <w:t>Велика постројења за сагоревање су постројења чија</w:t>
            </w:r>
            <w:r>
              <w:rPr>
                <w:spacing w:val="-8"/>
                <w:sz w:val="18"/>
              </w:rPr>
              <w:t xml:space="preserve"> </w:t>
            </w:r>
            <w:r>
              <w:rPr>
                <w:sz w:val="18"/>
              </w:rPr>
              <w:t>је</w:t>
            </w:r>
            <w:r>
              <w:rPr>
                <w:spacing w:val="-7"/>
                <w:sz w:val="18"/>
              </w:rPr>
              <w:t xml:space="preserve"> </w:t>
            </w:r>
            <w:r>
              <w:rPr>
                <w:sz w:val="18"/>
              </w:rPr>
              <w:t>улазна</w:t>
            </w:r>
            <w:r>
              <w:rPr>
                <w:spacing w:val="-8"/>
                <w:sz w:val="18"/>
              </w:rPr>
              <w:t xml:space="preserve"> </w:t>
            </w:r>
            <w:r>
              <w:rPr>
                <w:sz w:val="18"/>
              </w:rPr>
              <w:t>инсталисана</w:t>
            </w:r>
            <w:r>
              <w:rPr>
                <w:spacing w:val="-8"/>
                <w:sz w:val="18"/>
              </w:rPr>
              <w:t xml:space="preserve"> </w:t>
            </w:r>
            <w:r>
              <w:rPr>
                <w:sz w:val="18"/>
              </w:rPr>
              <w:t>топлотна</w:t>
            </w:r>
            <w:r>
              <w:rPr>
                <w:spacing w:val="-7"/>
                <w:sz w:val="18"/>
              </w:rPr>
              <w:t xml:space="preserve"> </w:t>
            </w:r>
            <w:r>
              <w:rPr>
                <w:sz w:val="18"/>
              </w:rPr>
              <w:t>снага</w:t>
            </w:r>
            <w:r>
              <w:rPr>
                <w:spacing w:val="-8"/>
                <w:sz w:val="18"/>
              </w:rPr>
              <w:t xml:space="preserve"> </w:t>
            </w:r>
            <w:r>
              <w:rPr>
                <w:sz w:val="18"/>
              </w:rPr>
              <w:t>једнака 50 MWth или већа (у даљем тексту: велика постројења), независно од врсте горива која се користе (чврста, течна или гасовита).</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ind w:left="18" w:right="1"/>
              <w:jc w:val="center"/>
              <w:rPr>
                <w:sz w:val="18"/>
              </w:rPr>
            </w:pPr>
            <w:r>
              <w:rPr>
                <w:spacing w:val="-5"/>
                <w:sz w:val="18"/>
              </w:rPr>
              <w:t>ДУ</w:t>
            </w:r>
          </w:p>
        </w:tc>
        <w:tc>
          <w:tcPr>
            <w:tcW w:w="2565" w:type="dxa"/>
          </w:tcPr>
          <w:p w:rsidR="0089093B" w:rsidRDefault="0089093B">
            <w:pPr>
              <w:pStyle w:val="TableParagraph"/>
              <w:spacing w:before="117"/>
              <w:rPr>
                <w:sz w:val="18"/>
              </w:rPr>
            </w:pPr>
          </w:p>
          <w:p w:rsidR="0089093B" w:rsidRDefault="00540783" w:rsidP="00540783">
            <w:pPr>
              <w:pStyle w:val="TableParagraph"/>
              <w:ind w:left="59" w:right="39"/>
              <w:jc w:val="both"/>
              <w:rPr>
                <w:sz w:val="18"/>
              </w:rPr>
            </w:pPr>
            <w:r>
              <w:rPr>
                <w:sz w:val="18"/>
              </w:rPr>
              <w:t xml:space="preserve">Чланом 84. став 1. </w:t>
            </w:r>
            <w:r>
              <w:rPr>
                <w:sz w:val="18"/>
                <w:lang w:val="sr-Cyrl-RS"/>
              </w:rPr>
              <w:t>Предлога</w:t>
            </w:r>
            <w:r>
              <w:rPr>
                <w:sz w:val="18"/>
              </w:rPr>
              <w:t xml:space="preserve"> закона прописано је да ће се подзаконски акт за спровођење овог закона из члана 40. овог </w:t>
            </w:r>
            <w:r>
              <w:rPr>
                <w:sz w:val="18"/>
                <w:lang w:val="sr-Cyrl-RS"/>
              </w:rPr>
              <w:t>предлога</w:t>
            </w:r>
            <w:r>
              <w:rPr>
                <w:sz w:val="18"/>
              </w:rPr>
              <w:t xml:space="preserve"> 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6"/>
              </w:rPr>
            </w:pPr>
          </w:p>
        </w:tc>
      </w:tr>
      <w:tr w:rsidR="0089093B">
        <w:trPr>
          <w:trHeight w:val="1504"/>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57"/>
              <w:rPr>
                <w:sz w:val="18"/>
              </w:rPr>
            </w:pPr>
            <w:r>
              <w:rPr>
                <w:spacing w:val="-2"/>
                <w:sz w:val="18"/>
              </w:rPr>
              <w:t>28.2.a</w:t>
            </w:r>
          </w:p>
        </w:tc>
        <w:tc>
          <w:tcPr>
            <w:tcW w:w="4061" w:type="dxa"/>
            <w:shd w:val="clear" w:color="auto" w:fill="D9D9D9"/>
          </w:tcPr>
          <w:p w:rsidR="0089093B" w:rsidRDefault="0089093B">
            <w:pPr>
              <w:pStyle w:val="TableParagraph"/>
              <w:spacing w:before="27"/>
              <w:rPr>
                <w:sz w:val="18"/>
              </w:rPr>
            </w:pPr>
          </w:p>
          <w:p w:rsidR="0089093B" w:rsidRDefault="00540783">
            <w:pPr>
              <w:pStyle w:val="TableParagraph"/>
              <w:spacing w:before="1"/>
              <w:ind w:left="59"/>
              <w:rPr>
                <w:sz w:val="18"/>
              </w:rPr>
            </w:pPr>
            <w:r>
              <w:rPr>
                <w:sz w:val="18"/>
              </w:rPr>
              <w:t>This</w:t>
            </w:r>
            <w:r>
              <w:rPr>
                <w:spacing w:val="-6"/>
                <w:sz w:val="18"/>
              </w:rPr>
              <w:t xml:space="preserve"> </w:t>
            </w:r>
            <w:r>
              <w:rPr>
                <w:sz w:val="18"/>
              </w:rPr>
              <w:t>Chapter</w:t>
            </w:r>
            <w:r>
              <w:rPr>
                <w:spacing w:val="-6"/>
                <w:sz w:val="18"/>
              </w:rPr>
              <w:t xml:space="preserve"> </w:t>
            </w:r>
            <w:r>
              <w:rPr>
                <w:sz w:val="18"/>
              </w:rPr>
              <w:t>shall</w:t>
            </w:r>
            <w:r>
              <w:rPr>
                <w:spacing w:val="-7"/>
                <w:sz w:val="18"/>
              </w:rPr>
              <w:t xml:space="preserve"> </w:t>
            </w:r>
            <w:r>
              <w:rPr>
                <w:sz w:val="18"/>
              </w:rPr>
              <w:t>not</w:t>
            </w:r>
            <w:r>
              <w:rPr>
                <w:spacing w:val="-7"/>
                <w:sz w:val="18"/>
              </w:rPr>
              <w:t xml:space="preserve"> </w:t>
            </w:r>
            <w:r>
              <w:rPr>
                <w:sz w:val="18"/>
              </w:rPr>
              <w:t>apply</w:t>
            </w:r>
            <w:r>
              <w:rPr>
                <w:spacing w:val="-5"/>
                <w:sz w:val="18"/>
              </w:rPr>
              <w:t xml:space="preserve"> </w:t>
            </w:r>
            <w:r>
              <w:rPr>
                <w:sz w:val="18"/>
              </w:rPr>
              <w:t>to</w:t>
            </w:r>
            <w:r>
              <w:rPr>
                <w:spacing w:val="-5"/>
                <w:sz w:val="18"/>
              </w:rPr>
              <w:t xml:space="preserve"> </w:t>
            </w:r>
            <w:r>
              <w:rPr>
                <w:sz w:val="18"/>
              </w:rPr>
              <w:t>the</w:t>
            </w:r>
            <w:r>
              <w:rPr>
                <w:spacing w:val="-7"/>
                <w:sz w:val="18"/>
              </w:rPr>
              <w:t xml:space="preserve"> </w:t>
            </w:r>
            <w:r>
              <w:rPr>
                <w:sz w:val="18"/>
              </w:rPr>
              <w:t>following combustion plants:</w:t>
            </w:r>
          </w:p>
          <w:p w:rsidR="0089093B" w:rsidRDefault="00540783">
            <w:pPr>
              <w:pStyle w:val="TableParagraph"/>
              <w:ind w:left="59" w:right="108"/>
              <w:rPr>
                <w:sz w:val="18"/>
              </w:rPr>
            </w:pPr>
            <w:r>
              <w:rPr>
                <w:sz w:val="18"/>
              </w:rPr>
              <w:t>(a)</w:t>
            </w:r>
            <w:r>
              <w:rPr>
                <w:spacing w:val="-5"/>
                <w:sz w:val="18"/>
              </w:rPr>
              <w:t xml:space="preserve"> </w:t>
            </w:r>
            <w:r>
              <w:rPr>
                <w:sz w:val="18"/>
              </w:rPr>
              <w:t>plants</w:t>
            </w:r>
            <w:r>
              <w:rPr>
                <w:spacing w:val="-5"/>
                <w:sz w:val="18"/>
              </w:rPr>
              <w:t xml:space="preserve"> </w:t>
            </w:r>
            <w:r>
              <w:rPr>
                <w:sz w:val="18"/>
              </w:rPr>
              <w:t>in</w:t>
            </w:r>
            <w:r>
              <w:rPr>
                <w:spacing w:val="-5"/>
                <w:sz w:val="18"/>
              </w:rPr>
              <w:t xml:space="preserve"> </w:t>
            </w:r>
            <w:r>
              <w:rPr>
                <w:sz w:val="18"/>
              </w:rPr>
              <w:t>which</w:t>
            </w:r>
            <w:r>
              <w:rPr>
                <w:spacing w:val="-5"/>
                <w:sz w:val="18"/>
              </w:rPr>
              <w:t xml:space="preserve"> </w:t>
            </w:r>
            <w:r>
              <w:rPr>
                <w:sz w:val="18"/>
              </w:rPr>
              <w:t>the</w:t>
            </w:r>
            <w:r>
              <w:rPr>
                <w:spacing w:val="-6"/>
                <w:sz w:val="18"/>
              </w:rPr>
              <w:t xml:space="preserve"> </w:t>
            </w:r>
            <w:r>
              <w:rPr>
                <w:sz w:val="18"/>
              </w:rPr>
              <w:t>products</w:t>
            </w:r>
            <w:r>
              <w:rPr>
                <w:spacing w:val="-5"/>
                <w:sz w:val="18"/>
              </w:rPr>
              <w:t xml:space="preserve"> </w:t>
            </w:r>
            <w:r>
              <w:rPr>
                <w:sz w:val="18"/>
              </w:rPr>
              <w:t>of</w:t>
            </w:r>
            <w:r>
              <w:rPr>
                <w:spacing w:val="-5"/>
                <w:sz w:val="18"/>
              </w:rPr>
              <w:t xml:space="preserve"> </w:t>
            </w:r>
            <w:r>
              <w:rPr>
                <w:sz w:val="18"/>
              </w:rPr>
              <w:t>combustion</w:t>
            </w:r>
            <w:r>
              <w:rPr>
                <w:spacing w:val="-6"/>
                <w:sz w:val="18"/>
              </w:rPr>
              <w:t xml:space="preserve"> </w:t>
            </w:r>
            <w:r>
              <w:rPr>
                <w:sz w:val="18"/>
              </w:rPr>
              <w:t>are used for thedirect heating, drying, or any other treatment of objects or materials;</w:t>
            </w:r>
          </w:p>
        </w:tc>
        <w:tc>
          <w:tcPr>
            <w:tcW w:w="907" w:type="dxa"/>
          </w:tcPr>
          <w:p w:rsidR="0089093B" w:rsidRDefault="00540783">
            <w:pPr>
              <w:pStyle w:val="TableParagraph"/>
              <w:spacing w:before="28" w:line="207" w:lineRule="exact"/>
              <w:ind w:left="57"/>
              <w:rPr>
                <w:sz w:val="18"/>
              </w:rPr>
            </w:pPr>
            <w:r>
              <w:rPr>
                <w:spacing w:val="-5"/>
                <w:sz w:val="18"/>
              </w:rPr>
              <w:t>0.2</w:t>
            </w:r>
          </w:p>
          <w:p w:rsidR="0089093B" w:rsidRDefault="00540783">
            <w:pPr>
              <w:pStyle w:val="TableParagraph"/>
              <w:spacing w:line="207" w:lineRule="exact"/>
              <w:ind w:left="57"/>
              <w:rPr>
                <w:sz w:val="18"/>
              </w:rPr>
            </w:pPr>
            <w:r>
              <w:rPr>
                <w:sz w:val="18"/>
              </w:rPr>
              <w:t>3.</w:t>
            </w:r>
            <w:r>
              <w:rPr>
                <w:spacing w:val="3"/>
                <w:sz w:val="18"/>
              </w:rPr>
              <w:t xml:space="preserve"> </w:t>
            </w:r>
            <w:r>
              <w:rPr>
                <w:sz w:val="18"/>
              </w:rPr>
              <w:t>1.</w:t>
            </w:r>
            <w:r>
              <w:rPr>
                <w:spacing w:val="45"/>
                <w:sz w:val="18"/>
              </w:rPr>
              <w:t xml:space="preserve"> </w:t>
            </w:r>
            <w:r>
              <w:rPr>
                <w:spacing w:val="-5"/>
                <w:sz w:val="18"/>
              </w:rPr>
              <w:t>6.1</w:t>
            </w:r>
          </w:p>
        </w:tc>
        <w:tc>
          <w:tcPr>
            <w:tcW w:w="4039" w:type="dxa"/>
          </w:tcPr>
          <w:p w:rsidR="0089093B" w:rsidRDefault="00540783">
            <w:pPr>
              <w:pStyle w:val="TableParagraph"/>
              <w:spacing w:before="28"/>
              <w:ind w:left="57"/>
              <w:rPr>
                <w:sz w:val="18"/>
              </w:rPr>
            </w:pPr>
            <w:r>
              <w:rPr>
                <w:sz w:val="18"/>
              </w:rPr>
              <w:t>Одредбе</w:t>
            </w:r>
            <w:r>
              <w:rPr>
                <w:spacing w:val="-6"/>
                <w:sz w:val="18"/>
              </w:rPr>
              <w:t xml:space="preserve"> </w:t>
            </w:r>
            <w:r>
              <w:rPr>
                <w:sz w:val="18"/>
              </w:rPr>
              <w:t>ове</w:t>
            </w:r>
            <w:r>
              <w:rPr>
                <w:spacing w:val="-6"/>
                <w:sz w:val="18"/>
              </w:rPr>
              <w:t xml:space="preserve"> </w:t>
            </w:r>
            <w:r>
              <w:rPr>
                <w:sz w:val="18"/>
              </w:rPr>
              <w:t>уредбе</w:t>
            </w:r>
            <w:r>
              <w:rPr>
                <w:spacing w:val="-6"/>
                <w:sz w:val="18"/>
              </w:rPr>
              <w:t xml:space="preserve"> </w:t>
            </w:r>
            <w:r>
              <w:rPr>
                <w:sz w:val="18"/>
              </w:rPr>
              <w:t>не</w:t>
            </w:r>
            <w:r>
              <w:rPr>
                <w:spacing w:val="-6"/>
                <w:sz w:val="18"/>
              </w:rPr>
              <w:t xml:space="preserve"> </w:t>
            </w:r>
            <w:r>
              <w:rPr>
                <w:sz w:val="18"/>
              </w:rPr>
              <w:t>примењују</w:t>
            </w:r>
            <w:r>
              <w:rPr>
                <w:spacing w:val="-5"/>
                <w:sz w:val="18"/>
              </w:rPr>
              <w:t xml:space="preserve"> </w:t>
            </w:r>
            <w:r>
              <w:rPr>
                <w:sz w:val="18"/>
              </w:rPr>
              <w:t>се</w:t>
            </w:r>
            <w:r>
              <w:rPr>
                <w:spacing w:val="-6"/>
                <w:sz w:val="18"/>
              </w:rPr>
              <w:t xml:space="preserve"> </w:t>
            </w:r>
            <w:r>
              <w:rPr>
                <w:sz w:val="18"/>
              </w:rPr>
              <w:t>на</w:t>
            </w:r>
            <w:r>
              <w:rPr>
                <w:spacing w:val="-6"/>
                <w:sz w:val="18"/>
              </w:rPr>
              <w:t xml:space="preserve"> </w:t>
            </w:r>
            <w:r>
              <w:rPr>
                <w:sz w:val="18"/>
              </w:rPr>
              <w:t xml:space="preserve">следећа </w:t>
            </w:r>
            <w:r>
              <w:rPr>
                <w:spacing w:val="-2"/>
                <w:sz w:val="18"/>
              </w:rPr>
              <w:t>постројења:</w:t>
            </w:r>
          </w:p>
          <w:p w:rsidR="0089093B" w:rsidRDefault="00540783">
            <w:pPr>
              <w:pStyle w:val="TableParagraph"/>
              <w:ind w:left="57" w:right="90"/>
              <w:rPr>
                <w:sz w:val="18"/>
              </w:rPr>
            </w:pPr>
            <w:r>
              <w:rPr>
                <w:sz w:val="18"/>
              </w:rPr>
              <w:t>- постројења у којима се продукти сагоревања користе за директно грејање, сушење или неки други третман предмета или материјала (на пример</w:t>
            </w:r>
            <w:r>
              <w:rPr>
                <w:spacing w:val="-6"/>
                <w:sz w:val="18"/>
              </w:rPr>
              <w:t xml:space="preserve"> </w:t>
            </w:r>
            <w:r>
              <w:rPr>
                <w:sz w:val="18"/>
              </w:rPr>
              <w:t>за</w:t>
            </w:r>
            <w:r>
              <w:rPr>
                <w:spacing w:val="-6"/>
                <w:sz w:val="18"/>
              </w:rPr>
              <w:t xml:space="preserve"> </w:t>
            </w:r>
            <w:r>
              <w:rPr>
                <w:sz w:val="18"/>
              </w:rPr>
              <w:t>пећи</w:t>
            </w:r>
            <w:r>
              <w:rPr>
                <w:spacing w:val="-6"/>
                <w:sz w:val="18"/>
              </w:rPr>
              <w:t xml:space="preserve"> </w:t>
            </w:r>
            <w:r>
              <w:rPr>
                <w:sz w:val="18"/>
              </w:rPr>
              <w:t>за</w:t>
            </w:r>
            <w:r>
              <w:rPr>
                <w:spacing w:val="-6"/>
                <w:sz w:val="18"/>
              </w:rPr>
              <w:t xml:space="preserve"> </w:t>
            </w:r>
            <w:r>
              <w:rPr>
                <w:sz w:val="18"/>
              </w:rPr>
              <w:t>поновно</w:t>
            </w:r>
            <w:r>
              <w:rPr>
                <w:spacing w:val="-4"/>
                <w:sz w:val="18"/>
              </w:rPr>
              <w:t xml:space="preserve"> </w:t>
            </w:r>
            <w:r>
              <w:rPr>
                <w:sz w:val="18"/>
              </w:rPr>
              <w:t>загревање</w:t>
            </w:r>
            <w:r>
              <w:rPr>
                <w:spacing w:val="-6"/>
                <w:sz w:val="18"/>
              </w:rPr>
              <w:t xml:space="preserve"> </w:t>
            </w:r>
            <w:r>
              <w:rPr>
                <w:sz w:val="18"/>
              </w:rPr>
              <w:t>или</w:t>
            </w:r>
            <w:r>
              <w:rPr>
                <w:spacing w:val="-6"/>
                <w:sz w:val="18"/>
              </w:rPr>
              <w:t xml:space="preserve"> </w:t>
            </w:r>
            <w:r>
              <w:rPr>
                <w:sz w:val="18"/>
              </w:rPr>
              <w:t>пећи</w:t>
            </w:r>
            <w:r>
              <w:rPr>
                <w:spacing w:val="-6"/>
                <w:sz w:val="18"/>
              </w:rPr>
              <w:t xml:space="preserve"> </w:t>
            </w:r>
            <w:r>
              <w:rPr>
                <w:sz w:val="18"/>
              </w:rPr>
              <w:t>за термичку обраду);</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676"/>
        </w:trPr>
        <w:tc>
          <w:tcPr>
            <w:tcW w:w="898" w:type="dxa"/>
            <w:shd w:val="clear" w:color="auto" w:fill="D9D9D9"/>
          </w:tcPr>
          <w:p w:rsidR="0089093B" w:rsidRDefault="0089093B">
            <w:pPr>
              <w:pStyle w:val="TableParagraph"/>
              <w:spacing w:before="27"/>
              <w:rPr>
                <w:sz w:val="18"/>
              </w:rPr>
            </w:pPr>
          </w:p>
          <w:p w:rsidR="0089093B" w:rsidRDefault="00540783">
            <w:pPr>
              <w:pStyle w:val="TableParagraph"/>
              <w:spacing w:before="1"/>
              <w:ind w:left="57"/>
              <w:rPr>
                <w:sz w:val="18"/>
              </w:rPr>
            </w:pPr>
            <w:r>
              <w:rPr>
                <w:spacing w:val="-2"/>
                <w:sz w:val="18"/>
              </w:rPr>
              <w:t>28.2.b</w:t>
            </w:r>
          </w:p>
        </w:tc>
        <w:tc>
          <w:tcPr>
            <w:tcW w:w="4061" w:type="dxa"/>
            <w:shd w:val="clear" w:color="auto" w:fill="D9D9D9"/>
          </w:tcPr>
          <w:p w:rsidR="0089093B" w:rsidRDefault="00540783">
            <w:pPr>
              <w:pStyle w:val="TableParagraph"/>
              <w:spacing w:before="28"/>
              <w:ind w:left="59" w:right="57"/>
              <w:rPr>
                <w:sz w:val="18"/>
              </w:rPr>
            </w:pPr>
            <w:r>
              <w:rPr>
                <w:sz w:val="18"/>
              </w:rPr>
              <w:t>(b) post-combustion plants designed to purify the waste</w:t>
            </w:r>
            <w:r>
              <w:rPr>
                <w:spacing w:val="-6"/>
                <w:sz w:val="18"/>
              </w:rPr>
              <w:t xml:space="preserve"> </w:t>
            </w:r>
            <w:r>
              <w:rPr>
                <w:sz w:val="18"/>
              </w:rPr>
              <w:t>gases</w:t>
            </w:r>
            <w:r>
              <w:rPr>
                <w:spacing w:val="-5"/>
                <w:sz w:val="18"/>
              </w:rPr>
              <w:t xml:space="preserve"> </w:t>
            </w:r>
            <w:r>
              <w:rPr>
                <w:sz w:val="18"/>
              </w:rPr>
              <w:t>bycombustion</w:t>
            </w:r>
            <w:r>
              <w:rPr>
                <w:spacing w:val="-4"/>
                <w:sz w:val="18"/>
              </w:rPr>
              <w:t xml:space="preserve"> </w:t>
            </w:r>
            <w:r>
              <w:rPr>
                <w:sz w:val="18"/>
              </w:rPr>
              <w:t>which</w:t>
            </w:r>
            <w:r>
              <w:rPr>
                <w:spacing w:val="-7"/>
                <w:sz w:val="18"/>
              </w:rPr>
              <w:t xml:space="preserve"> </w:t>
            </w:r>
            <w:r>
              <w:rPr>
                <w:sz w:val="18"/>
              </w:rPr>
              <w:t>are</w:t>
            </w:r>
            <w:r>
              <w:rPr>
                <w:spacing w:val="-6"/>
                <w:sz w:val="18"/>
              </w:rPr>
              <w:t xml:space="preserve"> </w:t>
            </w:r>
            <w:r>
              <w:rPr>
                <w:sz w:val="18"/>
              </w:rPr>
              <w:t>not</w:t>
            </w:r>
            <w:r>
              <w:rPr>
                <w:spacing w:val="-7"/>
                <w:sz w:val="18"/>
              </w:rPr>
              <w:t xml:space="preserve"> </w:t>
            </w:r>
            <w:r>
              <w:rPr>
                <w:sz w:val="18"/>
              </w:rPr>
              <w:t>operated</w:t>
            </w:r>
            <w:r>
              <w:rPr>
                <w:spacing w:val="-4"/>
                <w:sz w:val="18"/>
              </w:rPr>
              <w:t xml:space="preserve"> </w:t>
            </w:r>
            <w:r>
              <w:rPr>
                <w:sz w:val="18"/>
              </w:rPr>
              <w:t>as independent combustion plants;</w:t>
            </w:r>
          </w:p>
        </w:tc>
        <w:tc>
          <w:tcPr>
            <w:tcW w:w="907" w:type="dxa"/>
          </w:tcPr>
          <w:p w:rsidR="0089093B" w:rsidRDefault="00540783">
            <w:pPr>
              <w:pStyle w:val="TableParagraph"/>
              <w:spacing w:before="28" w:line="207" w:lineRule="exact"/>
              <w:ind w:left="57"/>
              <w:rPr>
                <w:sz w:val="18"/>
              </w:rPr>
            </w:pPr>
            <w:r>
              <w:rPr>
                <w:spacing w:val="-5"/>
                <w:sz w:val="18"/>
              </w:rPr>
              <w:t>0.2</w:t>
            </w:r>
          </w:p>
          <w:p w:rsidR="0089093B" w:rsidRDefault="00540783">
            <w:pPr>
              <w:pStyle w:val="TableParagraph"/>
              <w:spacing w:line="207" w:lineRule="exact"/>
              <w:ind w:left="57"/>
              <w:rPr>
                <w:sz w:val="18"/>
              </w:rPr>
            </w:pPr>
            <w:r>
              <w:rPr>
                <w:sz w:val="18"/>
              </w:rPr>
              <w:t>3.</w:t>
            </w:r>
            <w:r>
              <w:rPr>
                <w:spacing w:val="-1"/>
                <w:sz w:val="18"/>
              </w:rPr>
              <w:t xml:space="preserve"> </w:t>
            </w:r>
            <w:r>
              <w:rPr>
                <w:sz w:val="18"/>
              </w:rPr>
              <w:t>1.</w:t>
            </w:r>
            <w:r>
              <w:rPr>
                <w:spacing w:val="43"/>
                <w:sz w:val="18"/>
              </w:rPr>
              <w:t xml:space="preserve"> </w:t>
            </w:r>
            <w:r>
              <w:rPr>
                <w:spacing w:val="-5"/>
                <w:sz w:val="18"/>
              </w:rPr>
              <w:t>6.2</w:t>
            </w:r>
          </w:p>
        </w:tc>
        <w:tc>
          <w:tcPr>
            <w:tcW w:w="4039" w:type="dxa"/>
          </w:tcPr>
          <w:p w:rsidR="0089093B" w:rsidRDefault="00540783">
            <w:pPr>
              <w:pStyle w:val="TableParagraph"/>
              <w:spacing w:before="28"/>
              <w:ind w:left="57" w:right="90" w:firstLine="96"/>
              <w:rPr>
                <w:sz w:val="18"/>
              </w:rPr>
            </w:pPr>
            <w:r>
              <w:rPr>
                <w:sz w:val="18"/>
              </w:rPr>
              <w:t>постројења за накнадно сагоревање, односно било који технички уређај намењен за пречишћавање</w:t>
            </w:r>
            <w:r>
              <w:rPr>
                <w:spacing w:val="-11"/>
                <w:sz w:val="18"/>
              </w:rPr>
              <w:t xml:space="preserve"> </w:t>
            </w:r>
            <w:r>
              <w:rPr>
                <w:sz w:val="18"/>
              </w:rPr>
              <w:t>отпадних</w:t>
            </w:r>
            <w:r>
              <w:rPr>
                <w:spacing w:val="-9"/>
                <w:sz w:val="18"/>
              </w:rPr>
              <w:t xml:space="preserve"> </w:t>
            </w:r>
            <w:r>
              <w:rPr>
                <w:sz w:val="18"/>
              </w:rPr>
              <w:t>гасова</w:t>
            </w:r>
            <w:r>
              <w:rPr>
                <w:spacing w:val="-11"/>
                <w:sz w:val="18"/>
              </w:rPr>
              <w:t xml:space="preserve"> </w:t>
            </w:r>
            <w:r>
              <w:rPr>
                <w:sz w:val="18"/>
              </w:rPr>
              <w:t>сагоревањем,</w:t>
            </w:r>
            <w:r>
              <w:rPr>
                <w:spacing w:val="-10"/>
                <w:sz w:val="18"/>
              </w:rPr>
              <w:t xml:space="preserve"> </w:t>
            </w:r>
            <w:r>
              <w:rPr>
                <w:sz w:val="18"/>
              </w:rPr>
              <w:t>који</w:t>
            </w:r>
          </w:p>
        </w:tc>
        <w:tc>
          <w:tcPr>
            <w:tcW w:w="671" w:type="dxa"/>
          </w:tcPr>
          <w:p w:rsidR="0089093B" w:rsidRDefault="0089093B">
            <w:pPr>
              <w:pStyle w:val="TableParagraph"/>
              <w:spacing w:before="27"/>
              <w:rPr>
                <w:sz w:val="18"/>
              </w:rPr>
            </w:pPr>
          </w:p>
          <w:p w:rsidR="0089093B" w:rsidRDefault="00540783">
            <w:pPr>
              <w:pStyle w:val="TableParagraph"/>
              <w:spacing w:before="1"/>
              <w:ind w:left="18" w:right="3"/>
              <w:jc w:val="center"/>
              <w:rPr>
                <w:sz w:val="18"/>
              </w:rPr>
            </w:pPr>
            <w:r>
              <w:rPr>
                <w:spacing w:val="-5"/>
                <w:sz w:val="18"/>
              </w:rPr>
              <w:t>ПУ</w:t>
            </w: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bl>
    <w:p w:rsidR="0089093B" w:rsidRDefault="0089093B">
      <w:pPr>
        <w:pStyle w:val="TableParagraph"/>
        <w:rPr>
          <w:sz w:val="16"/>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right="365"/>
              <w:jc w:val="right"/>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261"/>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tcPr>
          <w:p w:rsidR="0089093B" w:rsidRDefault="0089093B">
            <w:pPr>
              <w:pStyle w:val="TableParagraph"/>
              <w:rPr>
                <w:sz w:val="18"/>
              </w:rPr>
            </w:pPr>
          </w:p>
        </w:tc>
        <w:tc>
          <w:tcPr>
            <w:tcW w:w="4039" w:type="dxa"/>
          </w:tcPr>
          <w:p w:rsidR="0089093B" w:rsidRDefault="00540783">
            <w:pPr>
              <w:pStyle w:val="TableParagraph"/>
              <w:spacing w:before="26"/>
              <w:ind w:left="57"/>
              <w:rPr>
                <w:sz w:val="18"/>
              </w:rPr>
            </w:pPr>
            <w:r>
              <w:rPr>
                <w:sz w:val="18"/>
              </w:rPr>
              <w:t>не</w:t>
            </w:r>
            <w:r>
              <w:rPr>
                <w:spacing w:val="-4"/>
                <w:sz w:val="18"/>
              </w:rPr>
              <w:t xml:space="preserve"> </w:t>
            </w:r>
            <w:r>
              <w:rPr>
                <w:sz w:val="18"/>
              </w:rPr>
              <w:t>ради</w:t>
            </w:r>
            <w:r>
              <w:rPr>
                <w:spacing w:val="-3"/>
                <w:sz w:val="18"/>
              </w:rPr>
              <w:t xml:space="preserve"> </w:t>
            </w:r>
            <w:r>
              <w:rPr>
                <w:sz w:val="18"/>
              </w:rPr>
              <w:t>као</w:t>
            </w:r>
            <w:r>
              <w:rPr>
                <w:spacing w:val="-1"/>
                <w:sz w:val="18"/>
              </w:rPr>
              <w:t xml:space="preserve"> </w:t>
            </w:r>
            <w:r>
              <w:rPr>
                <w:sz w:val="18"/>
              </w:rPr>
              <w:t>посебно</w:t>
            </w:r>
            <w:r>
              <w:rPr>
                <w:spacing w:val="-1"/>
                <w:sz w:val="18"/>
              </w:rPr>
              <w:t xml:space="preserve"> </w:t>
            </w:r>
            <w:r>
              <w:rPr>
                <w:sz w:val="18"/>
              </w:rPr>
              <w:t>постројење</w:t>
            </w:r>
            <w:r>
              <w:rPr>
                <w:spacing w:val="-3"/>
                <w:sz w:val="18"/>
              </w:rPr>
              <w:t xml:space="preserve"> </w:t>
            </w:r>
            <w:r>
              <w:rPr>
                <w:sz w:val="18"/>
              </w:rPr>
              <w:t>за</w:t>
            </w:r>
            <w:r>
              <w:rPr>
                <w:spacing w:val="-3"/>
                <w:sz w:val="18"/>
              </w:rPr>
              <w:t xml:space="preserve"> </w:t>
            </w:r>
            <w:r>
              <w:rPr>
                <w:spacing w:val="-2"/>
                <w:sz w:val="18"/>
              </w:rPr>
              <w:t>сагоревање;</w:t>
            </w: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503"/>
        </w:trPr>
        <w:tc>
          <w:tcPr>
            <w:tcW w:w="898" w:type="dxa"/>
            <w:shd w:val="clear" w:color="auto" w:fill="D9D9D9"/>
          </w:tcPr>
          <w:p w:rsidR="0089093B" w:rsidRDefault="00540783">
            <w:pPr>
              <w:pStyle w:val="TableParagraph"/>
              <w:spacing w:before="148"/>
              <w:ind w:right="385"/>
              <w:jc w:val="right"/>
              <w:rPr>
                <w:sz w:val="18"/>
              </w:rPr>
            </w:pPr>
            <w:r>
              <w:rPr>
                <w:spacing w:val="-2"/>
                <w:sz w:val="18"/>
              </w:rPr>
              <w:t>28.2.c</w:t>
            </w:r>
          </w:p>
        </w:tc>
        <w:tc>
          <w:tcPr>
            <w:tcW w:w="4061" w:type="dxa"/>
            <w:shd w:val="clear" w:color="auto" w:fill="D9D9D9"/>
          </w:tcPr>
          <w:p w:rsidR="0089093B" w:rsidRDefault="00540783">
            <w:pPr>
              <w:pStyle w:val="TableParagraph"/>
              <w:spacing w:before="45"/>
              <w:ind w:left="59"/>
              <w:rPr>
                <w:sz w:val="18"/>
              </w:rPr>
            </w:pPr>
            <w:r>
              <w:rPr>
                <w:sz w:val="18"/>
              </w:rPr>
              <w:t>(c)</w:t>
            </w:r>
            <w:r>
              <w:rPr>
                <w:spacing w:val="-6"/>
                <w:sz w:val="18"/>
              </w:rPr>
              <w:t xml:space="preserve"> </w:t>
            </w:r>
            <w:r>
              <w:rPr>
                <w:sz w:val="18"/>
              </w:rPr>
              <w:t>facilities</w:t>
            </w:r>
            <w:r>
              <w:rPr>
                <w:spacing w:val="-7"/>
                <w:sz w:val="18"/>
              </w:rPr>
              <w:t xml:space="preserve"> </w:t>
            </w:r>
            <w:r>
              <w:rPr>
                <w:sz w:val="18"/>
              </w:rPr>
              <w:t>for</w:t>
            </w:r>
            <w:r>
              <w:rPr>
                <w:spacing w:val="-6"/>
                <w:sz w:val="18"/>
              </w:rPr>
              <w:t xml:space="preserve"> </w:t>
            </w:r>
            <w:r>
              <w:rPr>
                <w:sz w:val="18"/>
              </w:rPr>
              <w:t>the</w:t>
            </w:r>
            <w:r>
              <w:rPr>
                <w:spacing w:val="-7"/>
                <w:sz w:val="18"/>
              </w:rPr>
              <w:t xml:space="preserve"> </w:t>
            </w:r>
            <w:r>
              <w:rPr>
                <w:sz w:val="18"/>
              </w:rPr>
              <w:t>regeneration</w:t>
            </w:r>
            <w:r>
              <w:rPr>
                <w:spacing w:val="-7"/>
                <w:sz w:val="18"/>
              </w:rPr>
              <w:t xml:space="preserve"> </w:t>
            </w:r>
            <w:r>
              <w:rPr>
                <w:sz w:val="18"/>
              </w:rPr>
              <w:t>of</w:t>
            </w:r>
            <w:r>
              <w:rPr>
                <w:spacing w:val="-6"/>
                <w:sz w:val="18"/>
              </w:rPr>
              <w:t xml:space="preserve"> </w:t>
            </w:r>
            <w:r>
              <w:rPr>
                <w:sz w:val="18"/>
              </w:rPr>
              <w:t>catalytic</w:t>
            </w:r>
            <w:r>
              <w:rPr>
                <w:spacing w:val="-7"/>
                <w:sz w:val="18"/>
              </w:rPr>
              <w:t xml:space="preserve"> </w:t>
            </w:r>
            <w:r>
              <w:rPr>
                <w:sz w:val="18"/>
              </w:rPr>
              <w:t xml:space="preserve">cracking </w:t>
            </w:r>
            <w:r>
              <w:rPr>
                <w:spacing w:val="-2"/>
                <w:sz w:val="18"/>
              </w:rPr>
              <w:t>catalysts;</w:t>
            </w:r>
          </w:p>
        </w:tc>
        <w:tc>
          <w:tcPr>
            <w:tcW w:w="907" w:type="dxa"/>
          </w:tcPr>
          <w:p w:rsidR="0089093B" w:rsidRDefault="00540783">
            <w:pPr>
              <w:pStyle w:val="TableParagraph"/>
              <w:spacing w:before="28" w:line="207" w:lineRule="exact"/>
              <w:ind w:left="57"/>
              <w:rPr>
                <w:sz w:val="18"/>
              </w:rPr>
            </w:pPr>
            <w:r>
              <w:rPr>
                <w:spacing w:val="-5"/>
                <w:sz w:val="18"/>
              </w:rPr>
              <w:t>0.2</w:t>
            </w:r>
          </w:p>
          <w:p w:rsidR="0089093B" w:rsidRDefault="00540783">
            <w:pPr>
              <w:pStyle w:val="TableParagraph"/>
              <w:spacing w:line="207" w:lineRule="exact"/>
              <w:ind w:left="57"/>
              <w:rPr>
                <w:sz w:val="18"/>
              </w:rPr>
            </w:pPr>
            <w:r>
              <w:rPr>
                <w:sz w:val="18"/>
              </w:rPr>
              <w:t>3.</w:t>
            </w:r>
            <w:r>
              <w:rPr>
                <w:spacing w:val="-1"/>
                <w:sz w:val="18"/>
              </w:rPr>
              <w:t xml:space="preserve"> </w:t>
            </w:r>
            <w:r>
              <w:rPr>
                <w:sz w:val="18"/>
              </w:rPr>
              <w:t xml:space="preserve">1. </w:t>
            </w:r>
            <w:r>
              <w:rPr>
                <w:spacing w:val="-5"/>
                <w:sz w:val="18"/>
              </w:rPr>
              <w:t>6.3</w:t>
            </w:r>
          </w:p>
        </w:tc>
        <w:tc>
          <w:tcPr>
            <w:tcW w:w="4039" w:type="dxa"/>
          </w:tcPr>
          <w:p w:rsidR="0089093B" w:rsidRDefault="00540783">
            <w:pPr>
              <w:pStyle w:val="TableParagraph"/>
              <w:spacing w:before="28"/>
              <w:ind w:left="57" w:firstLine="96"/>
              <w:rPr>
                <w:sz w:val="18"/>
              </w:rPr>
            </w:pPr>
            <w:r>
              <w:rPr>
                <w:sz w:val="18"/>
              </w:rPr>
              <w:t>постројења</w:t>
            </w:r>
            <w:r>
              <w:rPr>
                <w:spacing w:val="-10"/>
                <w:sz w:val="18"/>
              </w:rPr>
              <w:t xml:space="preserve"> </w:t>
            </w:r>
            <w:r>
              <w:rPr>
                <w:sz w:val="18"/>
              </w:rPr>
              <w:t>за</w:t>
            </w:r>
            <w:r>
              <w:rPr>
                <w:spacing w:val="-11"/>
                <w:sz w:val="18"/>
              </w:rPr>
              <w:t xml:space="preserve"> </w:t>
            </w:r>
            <w:r>
              <w:rPr>
                <w:sz w:val="18"/>
              </w:rPr>
              <w:t>регенерацију</w:t>
            </w:r>
            <w:r>
              <w:rPr>
                <w:spacing w:val="-8"/>
                <w:sz w:val="18"/>
              </w:rPr>
              <w:t xml:space="preserve"> </w:t>
            </w:r>
            <w:r>
              <w:rPr>
                <w:sz w:val="18"/>
              </w:rPr>
              <w:t>катализатора</w:t>
            </w:r>
            <w:r>
              <w:rPr>
                <w:spacing w:val="-10"/>
                <w:sz w:val="18"/>
              </w:rPr>
              <w:t xml:space="preserve"> </w:t>
            </w:r>
            <w:r>
              <w:rPr>
                <w:sz w:val="18"/>
              </w:rPr>
              <w:t>из процеса каталитичког крекинга;</w:t>
            </w:r>
          </w:p>
        </w:tc>
        <w:tc>
          <w:tcPr>
            <w:tcW w:w="671" w:type="dxa"/>
          </w:tcPr>
          <w:p w:rsidR="0089093B" w:rsidRDefault="00540783">
            <w:pPr>
              <w:pStyle w:val="TableParagraph"/>
              <w:spacing w:before="148"/>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30"/>
        </w:trPr>
        <w:tc>
          <w:tcPr>
            <w:tcW w:w="898" w:type="dxa"/>
            <w:shd w:val="clear" w:color="auto" w:fill="D9D9D9"/>
          </w:tcPr>
          <w:p w:rsidR="0089093B" w:rsidRDefault="0089093B">
            <w:pPr>
              <w:pStyle w:val="TableParagraph"/>
              <w:spacing w:before="104"/>
              <w:rPr>
                <w:sz w:val="18"/>
              </w:rPr>
            </w:pPr>
          </w:p>
          <w:p w:rsidR="0089093B" w:rsidRDefault="00540783">
            <w:pPr>
              <w:pStyle w:val="TableParagraph"/>
              <w:ind w:right="375"/>
              <w:jc w:val="right"/>
              <w:rPr>
                <w:sz w:val="18"/>
              </w:rPr>
            </w:pPr>
            <w:r>
              <w:rPr>
                <w:spacing w:val="-2"/>
                <w:sz w:val="18"/>
              </w:rPr>
              <w:t>28.2.d</w:t>
            </w:r>
          </w:p>
        </w:tc>
        <w:tc>
          <w:tcPr>
            <w:tcW w:w="4061" w:type="dxa"/>
            <w:shd w:val="clear" w:color="auto" w:fill="D9D9D9"/>
          </w:tcPr>
          <w:p w:rsidR="0089093B" w:rsidRDefault="0089093B">
            <w:pPr>
              <w:pStyle w:val="TableParagraph"/>
              <w:spacing w:before="1"/>
              <w:rPr>
                <w:sz w:val="18"/>
              </w:rPr>
            </w:pPr>
          </w:p>
          <w:p w:rsidR="0089093B" w:rsidRDefault="00540783">
            <w:pPr>
              <w:pStyle w:val="TableParagraph"/>
              <w:ind w:left="59"/>
              <w:rPr>
                <w:sz w:val="18"/>
              </w:rPr>
            </w:pPr>
            <w:r>
              <w:rPr>
                <w:sz w:val="18"/>
              </w:rPr>
              <w:t>(d)</w:t>
            </w:r>
            <w:r>
              <w:rPr>
                <w:spacing w:val="-5"/>
                <w:sz w:val="18"/>
              </w:rPr>
              <w:t xml:space="preserve"> </w:t>
            </w:r>
            <w:r>
              <w:rPr>
                <w:sz w:val="18"/>
              </w:rPr>
              <w:t>facilities</w:t>
            </w:r>
            <w:r>
              <w:rPr>
                <w:spacing w:val="-6"/>
                <w:sz w:val="18"/>
              </w:rPr>
              <w:t xml:space="preserve"> </w:t>
            </w:r>
            <w:r>
              <w:rPr>
                <w:sz w:val="18"/>
              </w:rPr>
              <w:t>for</w:t>
            </w:r>
            <w:r>
              <w:rPr>
                <w:spacing w:val="-7"/>
                <w:sz w:val="18"/>
              </w:rPr>
              <w:t xml:space="preserve"> </w:t>
            </w:r>
            <w:r>
              <w:rPr>
                <w:sz w:val="18"/>
              </w:rPr>
              <w:t>the</w:t>
            </w:r>
            <w:r>
              <w:rPr>
                <w:spacing w:val="-6"/>
                <w:sz w:val="18"/>
              </w:rPr>
              <w:t xml:space="preserve"> </w:t>
            </w:r>
            <w:r>
              <w:rPr>
                <w:sz w:val="18"/>
              </w:rPr>
              <w:t>conversion</w:t>
            </w:r>
            <w:r>
              <w:rPr>
                <w:spacing w:val="-6"/>
                <w:sz w:val="18"/>
              </w:rPr>
              <w:t xml:space="preserve"> </w:t>
            </w:r>
            <w:r>
              <w:rPr>
                <w:sz w:val="18"/>
              </w:rPr>
              <w:t>of</w:t>
            </w:r>
            <w:r>
              <w:rPr>
                <w:spacing w:val="-7"/>
                <w:sz w:val="18"/>
              </w:rPr>
              <w:t xml:space="preserve"> </w:t>
            </w:r>
            <w:r>
              <w:rPr>
                <w:sz w:val="18"/>
              </w:rPr>
              <w:t>hydrogen</w:t>
            </w:r>
            <w:r>
              <w:rPr>
                <w:spacing w:val="-4"/>
                <w:sz w:val="18"/>
              </w:rPr>
              <w:t xml:space="preserve"> </w:t>
            </w:r>
            <w:r>
              <w:rPr>
                <w:sz w:val="18"/>
              </w:rPr>
              <w:t>sulphide into sulphur;</w:t>
            </w:r>
          </w:p>
        </w:tc>
        <w:tc>
          <w:tcPr>
            <w:tcW w:w="907" w:type="dxa"/>
          </w:tcPr>
          <w:p w:rsidR="0089093B" w:rsidRDefault="00540783">
            <w:pPr>
              <w:pStyle w:val="TableParagraph"/>
              <w:spacing w:before="148"/>
              <w:ind w:left="62"/>
              <w:rPr>
                <w:sz w:val="18"/>
              </w:rPr>
            </w:pPr>
            <w:r>
              <w:rPr>
                <w:spacing w:val="-5"/>
                <w:sz w:val="18"/>
              </w:rPr>
              <w:t>0.2</w:t>
            </w:r>
          </w:p>
          <w:p w:rsidR="0089093B" w:rsidRDefault="00540783">
            <w:pPr>
              <w:pStyle w:val="TableParagraph"/>
              <w:spacing w:before="120"/>
              <w:ind w:left="62"/>
              <w:rPr>
                <w:sz w:val="18"/>
              </w:rPr>
            </w:pPr>
            <w:r>
              <w:rPr>
                <w:spacing w:val="-2"/>
                <w:sz w:val="18"/>
              </w:rPr>
              <w:t>3.1.6.4</w:t>
            </w:r>
          </w:p>
        </w:tc>
        <w:tc>
          <w:tcPr>
            <w:tcW w:w="4039" w:type="dxa"/>
          </w:tcPr>
          <w:p w:rsidR="0089093B" w:rsidRDefault="0089093B">
            <w:pPr>
              <w:pStyle w:val="TableParagraph"/>
              <w:spacing w:before="1"/>
              <w:rPr>
                <w:sz w:val="18"/>
              </w:rPr>
            </w:pPr>
          </w:p>
          <w:p w:rsidR="0089093B" w:rsidRDefault="00540783">
            <w:pPr>
              <w:pStyle w:val="TableParagraph"/>
              <w:ind w:left="57"/>
              <w:rPr>
                <w:sz w:val="18"/>
              </w:rPr>
            </w:pPr>
            <w:r>
              <w:rPr>
                <w:sz w:val="18"/>
              </w:rPr>
              <w:t>4)</w:t>
            </w:r>
            <w:r>
              <w:rPr>
                <w:spacing w:val="-7"/>
                <w:sz w:val="18"/>
              </w:rPr>
              <w:t xml:space="preserve"> </w:t>
            </w:r>
            <w:r>
              <w:rPr>
                <w:sz w:val="18"/>
              </w:rPr>
              <w:t>постројења</w:t>
            </w:r>
            <w:r>
              <w:rPr>
                <w:spacing w:val="-8"/>
                <w:sz w:val="18"/>
              </w:rPr>
              <w:t xml:space="preserve"> </w:t>
            </w:r>
            <w:r>
              <w:rPr>
                <w:sz w:val="18"/>
              </w:rPr>
              <w:t>за</w:t>
            </w:r>
            <w:r>
              <w:rPr>
                <w:spacing w:val="-8"/>
                <w:sz w:val="18"/>
              </w:rPr>
              <w:t xml:space="preserve"> </w:t>
            </w:r>
            <w:r>
              <w:rPr>
                <w:sz w:val="18"/>
              </w:rPr>
              <w:t>конверзију</w:t>
            </w:r>
            <w:r>
              <w:rPr>
                <w:spacing w:val="-6"/>
                <w:sz w:val="18"/>
              </w:rPr>
              <w:t xml:space="preserve"> </w:t>
            </w:r>
            <w:r>
              <w:rPr>
                <w:sz w:val="18"/>
              </w:rPr>
              <w:t>водоник</w:t>
            </w:r>
            <w:r>
              <w:rPr>
                <w:spacing w:val="-8"/>
                <w:sz w:val="18"/>
              </w:rPr>
              <w:t xml:space="preserve"> </w:t>
            </w:r>
            <w:r>
              <w:rPr>
                <w:sz w:val="18"/>
              </w:rPr>
              <w:t>сулфида</w:t>
            </w:r>
            <w:r>
              <w:rPr>
                <w:spacing w:val="-8"/>
                <w:sz w:val="18"/>
              </w:rPr>
              <w:t xml:space="preserve"> </w:t>
            </w:r>
            <w:r>
              <w:rPr>
                <w:sz w:val="18"/>
              </w:rPr>
              <w:t xml:space="preserve">у </w:t>
            </w:r>
            <w:r>
              <w:rPr>
                <w:spacing w:val="-2"/>
                <w:sz w:val="18"/>
              </w:rPr>
              <w:t>сумпор;</w:t>
            </w:r>
          </w:p>
        </w:tc>
        <w:tc>
          <w:tcPr>
            <w:tcW w:w="671" w:type="dxa"/>
          </w:tcPr>
          <w:p w:rsidR="0089093B" w:rsidRDefault="0089093B">
            <w:pPr>
              <w:pStyle w:val="TableParagraph"/>
              <w:spacing w:before="104"/>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30"/>
        </w:trPr>
        <w:tc>
          <w:tcPr>
            <w:tcW w:w="898" w:type="dxa"/>
            <w:shd w:val="clear" w:color="auto" w:fill="D9D9D9"/>
          </w:tcPr>
          <w:p w:rsidR="0089093B" w:rsidRDefault="0089093B">
            <w:pPr>
              <w:pStyle w:val="TableParagraph"/>
              <w:spacing w:before="105"/>
              <w:rPr>
                <w:sz w:val="18"/>
              </w:rPr>
            </w:pPr>
          </w:p>
          <w:p w:rsidR="0089093B" w:rsidRDefault="00540783">
            <w:pPr>
              <w:pStyle w:val="TableParagraph"/>
              <w:ind w:right="385"/>
              <w:jc w:val="right"/>
              <w:rPr>
                <w:sz w:val="18"/>
              </w:rPr>
            </w:pPr>
            <w:r>
              <w:rPr>
                <w:spacing w:val="-2"/>
                <w:sz w:val="18"/>
              </w:rPr>
              <w:t>28.2.e</w:t>
            </w:r>
          </w:p>
        </w:tc>
        <w:tc>
          <w:tcPr>
            <w:tcW w:w="4061" w:type="dxa"/>
            <w:shd w:val="clear" w:color="auto" w:fill="D9D9D9"/>
          </w:tcPr>
          <w:p w:rsidR="0089093B" w:rsidRDefault="0089093B">
            <w:pPr>
              <w:pStyle w:val="TableParagraph"/>
              <w:spacing w:before="105"/>
              <w:rPr>
                <w:sz w:val="18"/>
              </w:rPr>
            </w:pPr>
          </w:p>
          <w:p w:rsidR="0089093B" w:rsidRDefault="00540783">
            <w:pPr>
              <w:pStyle w:val="TableParagraph"/>
              <w:ind w:left="59"/>
              <w:rPr>
                <w:sz w:val="18"/>
              </w:rPr>
            </w:pPr>
            <w:r>
              <w:rPr>
                <w:sz w:val="18"/>
              </w:rPr>
              <w:t>(e)</w:t>
            </w:r>
            <w:r>
              <w:rPr>
                <w:spacing w:val="-2"/>
                <w:sz w:val="18"/>
              </w:rPr>
              <w:t xml:space="preserve"> </w:t>
            </w:r>
            <w:r>
              <w:rPr>
                <w:sz w:val="18"/>
              </w:rPr>
              <w:t>reactors</w:t>
            </w:r>
            <w:r>
              <w:rPr>
                <w:spacing w:val="-1"/>
                <w:sz w:val="18"/>
              </w:rPr>
              <w:t xml:space="preserve"> </w:t>
            </w:r>
            <w:r>
              <w:rPr>
                <w:sz w:val="18"/>
              </w:rPr>
              <w:t>used in</w:t>
            </w:r>
            <w:r>
              <w:rPr>
                <w:spacing w:val="-2"/>
                <w:sz w:val="18"/>
              </w:rPr>
              <w:t xml:space="preserve"> </w:t>
            </w:r>
            <w:r>
              <w:rPr>
                <w:sz w:val="18"/>
              </w:rPr>
              <w:t>the</w:t>
            </w:r>
            <w:r>
              <w:rPr>
                <w:spacing w:val="-2"/>
                <w:sz w:val="18"/>
              </w:rPr>
              <w:t xml:space="preserve"> </w:t>
            </w:r>
            <w:r>
              <w:rPr>
                <w:sz w:val="18"/>
              </w:rPr>
              <w:t>chemical</w:t>
            </w:r>
            <w:r>
              <w:rPr>
                <w:spacing w:val="-1"/>
                <w:sz w:val="18"/>
              </w:rPr>
              <w:t xml:space="preserve"> </w:t>
            </w:r>
            <w:r>
              <w:rPr>
                <w:spacing w:val="-2"/>
                <w:sz w:val="18"/>
              </w:rPr>
              <w:t>industry;</w:t>
            </w:r>
          </w:p>
        </w:tc>
        <w:tc>
          <w:tcPr>
            <w:tcW w:w="907" w:type="dxa"/>
          </w:tcPr>
          <w:p w:rsidR="0089093B" w:rsidRDefault="00540783">
            <w:pPr>
              <w:pStyle w:val="TableParagraph"/>
              <w:spacing w:before="149"/>
              <w:ind w:left="62"/>
              <w:rPr>
                <w:sz w:val="18"/>
              </w:rPr>
            </w:pPr>
            <w:r>
              <w:rPr>
                <w:spacing w:val="-5"/>
                <w:sz w:val="18"/>
              </w:rPr>
              <w:t>0.2</w:t>
            </w:r>
          </w:p>
          <w:p w:rsidR="0089093B" w:rsidRDefault="00540783">
            <w:pPr>
              <w:pStyle w:val="TableParagraph"/>
              <w:spacing w:before="119"/>
              <w:ind w:left="62"/>
              <w:rPr>
                <w:sz w:val="18"/>
              </w:rPr>
            </w:pPr>
            <w:r>
              <w:rPr>
                <w:spacing w:val="-2"/>
                <w:sz w:val="18"/>
              </w:rPr>
              <w:t>3.1.6.5</w:t>
            </w:r>
          </w:p>
        </w:tc>
        <w:tc>
          <w:tcPr>
            <w:tcW w:w="4039" w:type="dxa"/>
          </w:tcPr>
          <w:p w:rsidR="0089093B" w:rsidRDefault="0089093B">
            <w:pPr>
              <w:pStyle w:val="TableParagraph"/>
              <w:spacing w:before="2"/>
              <w:rPr>
                <w:sz w:val="18"/>
              </w:rPr>
            </w:pPr>
          </w:p>
          <w:p w:rsidR="0089093B" w:rsidRDefault="00540783">
            <w:pPr>
              <w:pStyle w:val="TableParagraph"/>
              <w:ind w:left="57" w:right="132"/>
              <w:rPr>
                <w:sz w:val="18"/>
              </w:rPr>
            </w:pPr>
            <w:r>
              <w:rPr>
                <w:sz w:val="18"/>
              </w:rPr>
              <w:t>5)</w:t>
            </w:r>
            <w:r>
              <w:rPr>
                <w:spacing w:val="-6"/>
                <w:sz w:val="18"/>
              </w:rPr>
              <w:t xml:space="preserve"> </w:t>
            </w:r>
            <w:r>
              <w:rPr>
                <w:sz w:val="18"/>
              </w:rPr>
              <w:t>реакторе</w:t>
            </w:r>
            <w:r>
              <w:rPr>
                <w:spacing w:val="-7"/>
                <w:sz w:val="18"/>
              </w:rPr>
              <w:t xml:space="preserve"> </w:t>
            </w:r>
            <w:r>
              <w:rPr>
                <w:sz w:val="18"/>
              </w:rPr>
              <w:t>који</w:t>
            </w:r>
            <w:r>
              <w:rPr>
                <w:spacing w:val="-6"/>
                <w:sz w:val="18"/>
              </w:rPr>
              <w:t xml:space="preserve"> </w:t>
            </w:r>
            <w:r>
              <w:rPr>
                <w:sz w:val="18"/>
              </w:rPr>
              <w:t>се</w:t>
            </w:r>
            <w:r>
              <w:rPr>
                <w:spacing w:val="-7"/>
                <w:sz w:val="18"/>
              </w:rPr>
              <w:t xml:space="preserve"> </w:t>
            </w:r>
            <w:r>
              <w:rPr>
                <w:sz w:val="18"/>
              </w:rPr>
              <w:t>користе</w:t>
            </w:r>
            <w:r>
              <w:rPr>
                <w:spacing w:val="-6"/>
                <w:sz w:val="18"/>
              </w:rPr>
              <w:t xml:space="preserve"> </w:t>
            </w:r>
            <w:r>
              <w:rPr>
                <w:sz w:val="18"/>
              </w:rPr>
              <w:t>у</w:t>
            </w:r>
            <w:r>
              <w:rPr>
                <w:spacing w:val="-7"/>
                <w:sz w:val="18"/>
              </w:rPr>
              <w:t xml:space="preserve"> </w:t>
            </w:r>
            <w:r>
              <w:rPr>
                <w:sz w:val="18"/>
              </w:rPr>
              <w:t xml:space="preserve">хемијској </w:t>
            </w:r>
            <w:r>
              <w:rPr>
                <w:spacing w:val="-2"/>
                <w:sz w:val="18"/>
              </w:rPr>
              <w:t>индустрији;</w:t>
            </w:r>
          </w:p>
        </w:tc>
        <w:tc>
          <w:tcPr>
            <w:tcW w:w="671" w:type="dxa"/>
          </w:tcPr>
          <w:p w:rsidR="0089093B" w:rsidRDefault="0089093B">
            <w:pPr>
              <w:pStyle w:val="TableParagraph"/>
              <w:spacing w:before="105"/>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30"/>
        </w:trPr>
        <w:tc>
          <w:tcPr>
            <w:tcW w:w="898" w:type="dxa"/>
            <w:shd w:val="clear" w:color="auto" w:fill="D9D9D9"/>
          </w:tcPr>
          <w:p w:rsidR="0089093B" w:rsidRDefault="0089093B">
            <w:pPr>
              <w:pStyle w:val="TableParagraph"/>
              <w:spacing w:before="104"/>
              <w:rPr>
                <w:sz w:val="18"/>
              </w:rPr>
            </w:pPr>
          </w:p>
          <w:p w:rsidR="0089093B" w:rsidRDefault="00540783">
            <w:pPr>
              <w:pStyle w:val="TableParagraph"/>
              <w:ind w:right="405"/>
              <w:jc w:val="right"/>
              <w:rPr>
                <w:sz w:val="18"/>
              </w:rPr>
            </w:pPr>
            <w:r>
              <w:rPr>
                <w:spacing w:val="-2"/>
                <w:sz w:val="18"/>
              </w:rPr>
              <w:t>28.2.f</w:t>
            </w:r>
          </w:p>
        </w:tc>
        <w:tc>
          <w:tcPr>
            <w:tcW w:w="4061" w:type="dxa"/>
            <w:shd w:val="clear" w:color="auto" w:fill="D9D9D9"/>
          </w:tcPr>
          <w:p w:rsidR="0089093B" w:rsidRDefault="0089093B">
            <w:pPr>
              <w:pStyle w:val="TableParagraph"/>
              <w:spacing w:before="104"/>
              <w:rPr>
                <w:sz w:val="18"/>
              </w:rPr>
            </w:pPr>
          </w:p>
          <w:p w:rsidR="0089093B" w:rsidRDefault="00540783">
            <w:pPr>
              <w:pStyle w:val="TableParagraph"/>
              <w:ind w:left="59"/>
              <w:rPr>
                <w:sz w:val="18"/>
              </w:rPr>
            </w:pPr>
            <w:r>
              <w:rPr>
                <w:sz w:val="18"/>
              </w:rPr>
              <w:t>(f)</w:t>
            </w:r>
            <w:r>
              <w:rPr>
                <w:spacing w:val="-1"/>
                <w:sz w:val="18"/>
              </w:rPr>
              <w:t xml:space="preserve"> </w:t>
            </w:r>
            <w:r>
              <w:rPr>
                <w:sz w:val="18"/>
              </w:rPr>
              <w:t>coke</w:t>
            </w:r>
            <w:r>
              <w:rPr>
                <w:spacing w:val="-1"/>
                <w:sz w:val="18"/>
              </w:rPr>
              <w:t xml:space="preserve"> </w:t>
            </w:r>
            <w:r>
              <w:rPr>
                <w:sz w:val="18"/>
              </w:rPr>
              <w:t>battery</w:t>
            </w:r>
            <w:r>
              <w:rPr>
                <w:spacing w:val="1"/>
                <w:sz w:val="18"/>
              </w:rPr>
              <w:t xml:space="preserve"> </w:t>
            </w:r>
            <w:r>
              <w:rPr>
                <w:spacing w:val="-2"/>
                <w:sz w:val="18"/>
              </w:rPr>
              <w:t>furnaces;</w:t>
            </w:r>
          </w:p>
        </w:tc>
        <w:tc>
          <w:tcPr>
            <w:tcW w:w="907" w:type="dxa"/>
          </w:tcPr>
          <w:p w:rsidR="0089093B" w:rsidRDefault="00540783">
            <w:pPr>
              <w:pStyle w:val="TableParagraph"/>
              <w:spacing w:before="148"/>
              <w:ind w:left="62"/>
              <w:rPr>
                <w:sz w:val="18"/>
              </w:rPr>
            </w:pPr>
            <w:r>
              <w:rPr>
                <w:spacing w:val="-5"/>
                <w:sz w:val="18"/>
              </w:rPr>
              <w:t>0.2</w:t>
            </w:r>
          </w:p>
          <w:p w:rsidR="0089093B" w:rsidRDefault="00540783">
            <w:pPr>
              <w:pStyle w:val="TableParagraph"/>
              <w:spacing w:before="120"/>
              <w:ind w:left="62"/>
              <w:rPr>
                <w:sz w:val="18"/>
              </w:rPr>
            </w:pPr>
            <w:r>
              <w:rPr>
                <w:spacing w:val="-2"/>
                <w:sz w:val="18"/>
              </w:rPr>
              <w:t>3.1.6.6</w:t>
            </w:r>
          </w:p>
        </w:tc>
        <w:tc>
          <w:tcPr>
            <w:tcW w:w="4039" w:type="dxa"/>
          </w:tcPr>
          <w:p w:rsidR="0089093B" w:rsidRDefault="0089093B">
            <w:pPr>
              <w:pStyle w:val="TableParagraph"/>
              <w:spacing w:before="104"/>
              <w:rPr>
                <w:sz w:val="18"/>
              </w:rPr>
            </w:pPr>
          </w:p>
          <w:p w:rsidR="0089093B" w:rsidRDefault="00540783">
            <w:pPr>
              <w:pStyle w:val="TableParagraph"/>
              <w:ind w:left="57"/>
              <w:rPr>
                <w:sz w:val="18"/>
              </w:rPr>
            </w:pPr>
            <w:r>
              <w:rPr>
                <w:sz w:val="18"/>
              </w:rPr>
              <w:t>6)</w:t>
            </w:r>
            <w:r>
              <w:rPr>
                <w:spacing w:val="-5"/>
                <w:sz w:val="18"/>
              </w:rPr>
              <w:t xml:space="preserve"> </w:t>
            </w:r>
            <w:r>
              <w:rPr>
                <w:sz w:val="18"/>
              </w:rPr>
              <w:t>батерије</w:t>
            </w:r>
            <w:r>
              <w:rPr>
                <w:spacing w:val="-3"/>
                <w:sz w:val="18"/>
              </w:rPr>
              <w:t xml:space="preserve"> </w:t>
            </w:r>
            <w:r>
              <w:rPr>
                <w:sz w:val="18"/>
              </w:rPr>
              <w:t>коксних</w:t>
            </w:r>
            <w:r>
              <w:rPr>
                <w:spacing w:val="-1"/>
                <w:sz w:val="18"/>
              </w:rPr>
              <w:t xml:space="preserve"> </w:t>
            </w:r>
            <w:r>
              <w:rPr>
                <w:spacing w:val="-4"/>
                <w:sz w:val="18"/>
              </w:rPr>
              <w:t>пећи;</w:t>
            </w:r>
          </w:p>
        </w:tc>
        <w:tc>
          <w:tcPr>
            <w:tcW w:w="671" w:type="dxa"/>
          </w:tcPr>
          <w:p w:rsidR="0089093B" w:rsidRDefault="0089093B">
            <w:pPr>
              <w:pStyle w:val="TableParagraph"/>
              <w:spacing w:before="104"/>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30"/>
        </w:trPr>
        <w:tc>
          <w:tcPr>
            <w:tcW w:w="898" w:type="dxa"/>
            <w:shd w:val="clear" w:color="auto" w:fill="D9D9D9"/>
          </w:tcPr>
          <w:p w:rsidR="0089093B" w:rsidRDefault="0089093B">
            <w:pPr>
              <w:pStyle w:val="TableParagraph"/>
              <w:spacing w:before="104"/>
              <w:rPr>
                <w:sz w:val="18"/>
              </w:rPr>
            </w:pPr>
          </w:p>
          <w:p w:rsidR="0089093B" w:rsidRDefault="00540783">
            <w:pPr>
              <w:pStyle w:val="TableParagraph"/>
              <w:ind w:right="375"/>
              <w:jc w:val="right"/>
              <w:rPr>
                <w:sz w:val="18"/>
              </w:rPr>
            </w:pPr>
            <w:r>
              <w:rPr>
                <w:spacing w:val="-2"/>
                <w:sz w:val="18"/>
              </w:rPr>
              <w:t>28.2.g</w:t>
            </w:r>
          </w:p>
        </w:tc>
        <w:tc>
          <w:tcPr>
            <w:tcW w:w="4061" w:type="dxa"/>
            <w:shd w:val="clear" w:color="auto" w:fill="D9D9D9"/>
          </w:tcPr>
          <w:p w:rsidR="0089093B" w:rsidRDefault="0089093B">
            <w:pPr>
              <w:pStyle w:val="TableParagraph"/>
              <w:spacing w:before="104"/>
              <w:rPr>
                <w:sz w:val="18"/>
              </w:rPr>
            </w:pPr>
          </w:p>
          <w:p w:rsidR="0089093B" w:rsidRDefault="00540783">
            <w:pPr>
              <w:pStyle w:val="TableParagraph"/>
              <w:ind w:left="59"/>
              <w:rPr>
                <w:sz w:val="18"/>
              </w:rPr>
            </w:pPr>
            <w:r>
              <w:rPr>
                <w:sz w:val="18"/>
              </w:rPr>
              <w:t>(g)</w:t>
            </w:r>
            <w:r>
              <w:rPr>
                <w:spacing w:val="1"/>
                <w:sz w:val="18"/>
              </w:rPr>
              <w:t xml:space="preserve"> </w:t>
            </w:r>
            <w:r>
              <w:rPr>
                <w:spacing w:val="-2"/>
                <w:sz w:val="18"/>
              </w:rPr>
              <w:t>cowpers;</w:t>
            </w:r>
          </w:p>
        </w:tc>
        <w:tc>
          <w:tcPr>
            <w:tcW w:w="907" w:type="dxa"/>
          </w:tcPr>
          <w:p w:rsidR="0089093B" w:rsidRDefault="00540783">
            <w:pPr>
              <w:pStyle w:val="TableParagraph"/>
              <w:spacing w:before="148"/>
              <w:ind w:left="62"/>
              <w:rPr>
                <w:sz w:val="18"/>
              </w:rPr>
            </w:pPr>
            <w:r>
              <w:rPr>
                <w:spacing w:val="-5"/>
                <w:sz w:val="18"/>
              </w:rPr>
              <w:t>0.2</w:t>
            </w:r>
          </w:p>
          <w:p w:rsidR="0089093B" w:rsidRDefault="00540783">
            <w:pPr>
              <w:pStyle w:val="TableParagraph"/>
              <w:spacing w:before="120"/>
              <w:ind w:left="62"/>
              <w:rPr>
                <w:sz w:val="18"/>
              </w:rPr>
            </w:pPr>
            <w:r>
              <w:rPr>
                <w:spacing w:val="-2"/>
                <w:sz w:val="18"/>
              </w:rPr>
              <w:t>3.1.6.7</w:t>
            </w:r>
          </w:p>
        </w:tc>
        <w:tc>
          <w:tcPr>
            <w:tcW w:w="4039" w:type="dxa"/>
          </w:tcPr>
          <w:p w:rsidR="0089093B" w:rsidRDefault="0089093B">
            <w:pPr>
              <w:pStyle w:val="TableParagraph"/>
              <w:spacing w:before="104"/>
              <w:rPr>
                <w:sz w:val="18"/>
              </w:rPr>
            </w:pPr>
          </w:p>
          <w:p w:rsidR="0089093B" w:rsidRDefault="00540783">
            <w:pPr>
              <w:pStyle w:val="TableParagraph"/>
              <w:ind w:left="57"/>
              <w:rPr>
                <w:sz w:val="18"/>
              </w:rPr>
            </w:pPr>
            <w:r>
              <w:rPr>
                <w:sz w:val="18"/>
              </w:rPr>
              <w:t>7)</w:t>
            </w:r>
            <w:r>
              <w:rPr>
                <w:spacing w:val="1"/>
                <w:sz w:val="18"/>
              </w:rPr>
              <w:t xml:space="preserve"> </w:t>
            </w:r>
            <w:r>
              <w:rPr>
                <w:spacing w:val="-2"/>
                <w:sz w:val="18"/>
              </w:rPr>
              <w:t>каупере;</w:t>
            </w:r>
          </w:p>
        </w:tc>
        <w:tc>
          <w:tcPr>
            <w:tcW w:w="671" w:type="dxa"/>
          </w:tcPr>
          <w:p w:rsidR="0089093B" w:rsidRDefault="0089093B">
            <w:pPr>
              <w:pStyle w:val="TableParagraph"/>
              <w:spacing w:before="104"/>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30"/>
        </w:trPr>
        <w:tc>
          <w:tcPr>
            <w:tcW w:w="898" w:type="dxa"/>
            <w:shd w:val="clear" w:color="auto" w:fill="D9D9D9"/>
          </w:tcPr>
          <w:p w:rsidR="0089093B" w:rsidRDefault="0089093B">
            <w:pPr>
              <w:pStyle w:val="TableParagraph"/>
              <w:spacing w:before="105"/>
              <w:rPr>
                <w:sz w:val="18"/>
              </w:rPr>
            </w:pPr>
          </w:p>
          <w:p w:rsidR="0089093B" w:rsidRDefault="00540783">
            <w:pPr>
              <w:pStyle w:val="TableParagraph"/>
              <w:ind w:right="375"/>
              <w:jc w:val="right"/>
              <w:rPr>
                <w:sz w:val="18"/>
              </w:rPr>
            </w:pPr>
            <w:r>
              <w:rPr>
                <w:spacing w:val="-2"/>
                <w:sz w:val="18"/>
              </w:rPr>
              <w:t>28.2.h</w:t>
            </w:r>
          </w:p>
        </w:tc>
        <w:tc>
          <w:tcPr>
            <w:tcW w:w="4061" w:type="dxa"/>
            <w:shd w:val="clear" w:color="auto" w:fill="D9D9D9"/>
          </w:tcPr>
          <w:p w:rsidR="0089093B" w:rsidRDefault="0089093B">
            <w:pPr>
              <w:pStyle w:val="TableParagraph"/>
              <w:spacing w:before="1"/>
              <w:rPr>
                <w:sz w:val="18"/>
              </w:rPr>
            </w:pPr>
          </w:p>
          <w:p w:rsidR="0089093B" w:rsidRDefault="00540783">
            <w:pPr>
              <w:pStyle w:val="TableParagraph"/>
              <w:spacing w:before="1"/>
              <w:ind w:left="59"/>
              <w:rPr>
                <w:sz w:val="18"/>
              </w:rPr>
            </w:pPr>
            <w:r>
              <w:rPr>
                <w:sz w:val="18"/>
              </w:rPr>
              <w:t>(h)</w:t>
            </w:r>
            <w:r>
              <w:rPr>
                <w:spacing w:val="-4"/>
                <w:sz w:val="18"/>
              </w:rPr>
              <w:t xml:space="preserve"> </w:t>
            </w:r>
            <w:r>
              <w:rPr>
                <w:sz w:val="18"/>
              </w:rPr>
              <w:t>any</w:t>
            </w:r>
            <w:r>
              <w:rPr>
                <w:spacing w:val="-5"/>
                <w:sz w:val="18"/>
              </w:rPr>
              <w:t xml:space="preserve"> </w:t>
            </w:r>
            <w:r>
              <w:rPr>
                <w:sz w:val="18"/>
              </w:rPr>
              <w:t>technical</w:t>
            </w:r>
            <w:r>
              <w:rPr>
                <w:spacing w:val="-4"/>
                <w:sz w:val="18"/>
              </w:rPr>
              <w:t xml:space="preserve"> </w:t>
            </w:r>
            <w:r>
              <w:rPr>
                <w:sz w:val="18"/>
              </w:rPr>
              <w:t>apparatus</w:t>
            </w:r>
            <w:r>
              <w:rPr>
                <w:spacing w:val="-7"/>
                <w:sz w:val="18"/>
              </w:rPr>
              <w:t xml:space="preserve"> </w:t>
            </w:r>
            <w:r>
              <w:rPr>
                <w:sz w:val="18"/>
              </w:rPr>
              <w:t>used</w:t>
            </w:r>
            <w:r>
              <w:rPr>
                <w:spacing w:val="-3"/>
                <w:sz w:val="18"/>
              </w:rPr>
              <w:t xml:space="preserve"> </w:t>
            </w:r>
            <w:r>
              <w:rPr>
                <w:sz w:val="18"/>
              </w:rPr>
              <w:t>in</w:t>
            </w:r>
            <w:r>
              <w:rPr>
                <w:spacing w:val="-3"/>
                <w:sz w:val="18"/>
              </w:rPr>
              <w:t xml:space="preserve"> </w:t>
            </w:r>
            <w:r>
              <w:rPr>
                <w:sz w:val="18"/>
              </w:rPr>
              <w:t>the</w:t>
            </w:r>
            <w:r>
              <w:rPr>
                <w:spacing w:val="-7"/>
                <w:sz w:val="18"/>
              </w:rPr>
              <w:t xml:space="preserve"> </w:t>
            </w:r>
            <w:r>
              <w:rPr>
                <w:sz w:val="18"/>
              </w:rPr>
              <w:t>propulsion</w:t>
            </w:r>
            <w:r>
              <w:rPr>
                <w:spacing w:val="-5"/>
                <w:sz w:val="18"/>
              </w:rPr>
              <w:t xml:space="preserve"> </w:t>
            </w:r>
            <w:r>
              <w:rPr>
                <w:sz w:val="18"/>
              </w:rPr>
              <w:t>of</w:t>
            </w:r>
            <w:r>
              <w:rPr>
                <w:spacing w:val="-6"/>
                <w:sz w:val="18"/>
              </w:rPr>
              <w:t xml:space="preserve"> </w:t>
            </w:r>
            <w:r>
              <w:rPr>
                <w:sz w:val="18"/>
              </w:rPr>
              <w:t>a vehicle, ship or aircraft;</w:t>
            </w:r>
          </w:p>
        </w:tc>
        <w:tc>
          <w:tcPr>
            <w:tcW w:w="907" w:type="dxa"/>
          </w:tcPr>
          <w:p w:rsidR="0089093B" w:rsidRDefault="00540783">
            <w:pPr>
              <w:pStyle w:val="TableParagraph"/>
              <w:spacing w:before="148"/>
              <w:ind w:left="62"/>
              <w:rPr>
                <w:sz w:val="18"/>
              </w:rPr>
            </w:pPr>
            <w:r>
              <w:rPr>
                <w:spacing w:val="-5"/>
                <w:sz w:val="18"/>
              </w:rPr>
              <w:t>0.2</w:t>
            </w:r>
          </w:p>
          <w:p w:rsidR="0089093B" w:rsidRDefault="00540783">
            <w:pPr>
              <w:pStyle w:val="TableParagraph"/>
              <w:spacing w:before="120"/>
              <w:ind w:left="62"/>
              <w:rPr>
                <w:sz w:val="18"/>
              </w:rPr>
            </w:pPr>
            <w:r>
              <w:rPr>
                <w:spacing w:val="-2"/>
                <w:sz w:val="18"/>
              </w:rPr>
              <w:t>3.1.6.8</w:t>
            </w:r>
          </w:p>
        </w:tc>
        <w:tc>
          <w:tcPr>
            <w:tcW w:w="4039" w:type="dxa"/>
          </w:tcPr>
          <w:p w:rsidR="0089093B" w:rsidRDefault="00540783">
            <w:pPr>
              <w:pStyle w:val="TableParagraph"/>
              <w:spacing w:before="105"/>
              <w:ind w:left="57"/>
              <w:rPr>
                <w:sz w:val="18"/>
              </w:rPr>
            </w:pPr>
            <w:r>
              <w:rPr>
                <w:sz w:val="18"/>
              </w:rPr>
              <w:t>8)</w:t>
            </w:r>
            <w:r>
              <w:rPr>
                <w:spacing w:val="-5"/>
                <w:sz w:val="18"/>
              </w:rPr>
              <w:t xml:space="preserve"> </w:t>
            </w:r>
            <w:r>
              <w:rPr>
                <w:sz w:val="18"/>
              </w:rPr>
              <w:t>било</w:t>
            </w:r>
            <w:r>
              <w:rPr>
                <w:spacing w:val="-4"/>
                <w:sz w:val="18"/>
              </w:rPr>
              <w:t xml:space="preserve"> </w:t>
            </w:r>
            <w:r>
              <w:rPr>
                <w:sz w:val="18"/>
              </w:rPr>
              <w:t>који</w:t>
            </w:r>
            <w:r>
              <w:rPr>
                <w:spacing w:val="-5"/>
                <w:sz w:val="18"/>
              </w:rPr>
              <w:t xml:space="preserve"> </w:t>
            </w:r>
            <w:r>
              <w:rPr>
                <w:sz w:val="18"/>
              </w:rPr>
              <w:t>технички</w:t>
            </w:r>
            <w:r>
              <w:rPr>
                <w:spacing w:val="-6"/>
                <w:sz w:val="18"/>
              </w:rPr>
              <w:t xml:space="preserve"> </w:t>
            </w:r>
            <w:r>
              <w:rPr>
                <w:sz w:val="18"/>
              </w:rPr>
              <w:t>уређај</w:t>
            </w:r>
            <w:r>
              <w:rPr>
                <w:spacing w:val="-5"/>
                <w:sz w:val="18"/>
              </w:rPr>
              <w:t xml:space="preserve"> </w:t>
            </w:r>
            <w:r>
              <w:rPr>
                <w:sz w:val="18"/>
              </w:rPr>
              <w:t>који</w:t>
            </w:r>
            <w:r>
              <w:rPr>
                <w:spacing w:val="-5"/>
                <w:sz w:val="18"/>
              </w:rPr>
              <w:t xml:space="preserve"> </w:t>
            </w:r>
            <w:r>
              <w:rPr>
                <w:sz w:val="18"/>
              </w:rPr>
              <w:t>служи</w:t>
            </w:r>
            <w:r>
              <w:rPr>
                <w:spacing w:val="-5"/>
                <w:sz w:val="18"/>
              </w:rPr>
              <w:t xml:space="preserve"> </w:t>
            </w:r>
            <w:r>
              <w:rPr>
                <w:sz w:val="18"/>
              </w:rPr>
              <w:t>за</w:t>
            </w:r>
            <w:r>
              <w:rPr>
                <w:spacing w:val="-6"/>
                <w:sz w:val="18"/>
              </w:rPr>
              <w:t xml:space="preserve"> </w:t>
            </w:r>
            <w:r>
              <w:rPr>
                <w:sz w:val="18"/>
              </w:rPr>
              <w:t>погон возила, брода или авиона;</w:t>
            </w:r>
          </w:p>
        </w:tc>
        <w:tc>
          <w:tcPr>
            <w:tcW w:w="671" w:type="dxa"/>
          </w:tcPr>
          <w:p w:rsidR="0089093B" w:rsidRDefault="0089093B">
            <w:pPr>
              <w:pStyle w:val="TableParagraph"/>
              <w:spacing w:before="105"/>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2748"/>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right="415"/>
              <w:jc w:val="right"/>
              <w:rPr>
                <w:sz w:val="18"/>
              </w:rPr>
            </w:pPr>
            <w:r>
              <w:rPr>
                <w:spacing w:val="-2"/>
                <w:sz w:val="18"/>
              </w:rPr>
              <w:t>28.2.i</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ind w:left="59"/>
              <w:rPr>
                <w:sz w:val="18"/>
              </w:rPr>
            </w:pPr>
            <w:r>
              <w:rPr>
                <w:sz w:val="18"/>
              </w:rPr>
              <w:t>(i)</w:t>
            </w:r>
            <w:r>
              <w:rPr>
                <w:spacing w:val="-5"/>
                <w:sz w:val="18"/>
              </w:rPr>
              <w:t xml:space="preserve"> </w:t>
            </w:r>
            <w:r>
              <w:rPr>
                <w:sz w:val="18"/>
              </w:rPr>
              <w:t>gas</w:t>
            </w:r>
            <w:r>
              <w:rPr>
                <w:spacing w:val="-5"/>
                <w:sz w:val="18"/>
              </w:rPr>
              <w:t xml:space="preserve"> </w:t>
            </w:r>
            <w:r>
              <w:rPr>
                <w:sz w:val="18"/>
              </w:rPr>
              <w:t>turbines</w:t>
            </w:r>
            <w:r>
              <w:rPr>
                <w:spacing w:val="-5"/>
                <w:sz w:val="18"/>
              </w:rPr>
              <w:t xml:space="preserve"> </w:t>
            </w:r>
            <w:r>
              <w:rPr>
                <w:sz w:val="18"/>
              </w:rPr>
              <w:t>and</w:t>
            </w:r>
            <w:r>
              <w:rPr>
                <w:spacing w:val="-6"/>
                <w:sz w:val="18"/>
              </w:rPr>
              <w:t xml:space="preserve"> </w:t>
            </w:r>
            <w:r>
              <w:rPr>
                <w:sz w:val="18"/>
              </w:rPr>
              <w:t>gas</w:t>
            </w:r>
            <w:r>
              <w:rPr>
                <w:spacing w:val="-5"/>
                <w:sz w:val="18"/>
              </w:rPr>
              <w:t xml:space="preserve"> </w:t>
            </w:r>
            <w:r>
              <w:rPr>
                <w:sz w:val="18"/>
              </w:rPr>
              <w:t>engines</w:t>
            </w:r>
            <w:r>
              <w:rPr>
                <w:spacing w:val="-5"/>
                <w:sz w:val="18"/>
              </w:rPr>
              <w:t xml:space="preserve"> </w:t>
            </w:r>
            <w:r>
              <w:rPr>
                <w:sz w:val="18"/>
              </w:rPr>
              <w:t>used</w:t>
            </w:r>
            <w:r>
              <w:rPr>
                <w:spacing w:val="-4"/>
                <w:sz w:val="18"/>
              </w:rPr>
              <w:t xml:space="preserve"> </w:t>
            </w:r>
            <w:r>
              <w:rPr>
                <w:sz w:val="18"/>
              </w:rPr>
              <w:t>on</w:t>
            </w:r>
            <w:r>
              <w:rPr>
                <w:spacing w:val="-6"/>
                <w:sz w:val="18"/>
              </w:rPr>
              <w:t xml:space="preserve"> </w:t>
            </w:r>
            <w:r>
              <w:rPr>
                <w:sz w:val="18"/>
              </w:rPr>
              <w:t xml:space="preserve">offshore </w:t>
            </w:r>
            <w:r>
              <w:rPr>
                <w:spacing w:val="-2"/>
                <w:sz w:val="18"/>
              </w:rPr>
              <w:t>platforms;</w:t>
            </w:r>
          </w:p>
        </w:tc>
        <w:tc>
          <w:tcPr>
            <w:tcW w:w="907" w:type="dxa"/>
          </w:tcPr>
          <w:p w:rsidR="0089093B" w:rsidRDefault="00540783">
            <w:pPr>
              <w:pStyle w:val="TableParagraph"/>
              <w:spacing w:before="28" w:line="207" w:lineRule="exact"/>
              <w:ind w:left="57"/>
              <w:rPr>
                <w:sz w:val="18"/>
              </w:rPr>
            </w:pPr>
            <w:r>
              <w:rPr>
                <w:spacing w:val="-5"/>
                <w:sz w:val="18"/>
              </w:rPr>
              <w:t>0.2</w:t>
            </w:r>
          </w:p>
          <w:p w:rsidR="0089093B" w:rsidRDefault="00540783">
            <w:pPr>
              <w:pStyle w:val="TableParagraph"/>
              <w:spacing w:line="207" w:lineRule="exact"/>
              <w:ind w:left="57"/>
              <w:rPr>
                <w:sz w:val="18"/>
              </w:rPr>
            </w:pPr>
            <w:r>
              <w:rPr>
                <w:sz w:val="18"/>
              </w:rPr>
              <w:t xml:space="preserve">3.1. </w:t>
            </w:r>
            <w:r>
              <w:rPr>
                <w:spacing w:val="-5"/>
                <w:sz w:val="18"/>
              </w:rPr>
              <w:t>6.9</w:t>
            </w:r>
          </w:p>
        </w:tc>
        <w:tc>
          <w:tcPr>
            <w:tcW w:w="4039" w:type="dxa"/>
          </w:tcPr>
          <w:p w:rsidR="0089093B" w:rsidRDefault="00540783">
            <w:pPr>
              <w:pStyle w:val="TableParagraph"/>
              <w:spacing w:before="28"/>
              <w:ind w:left="153" w:right="90" w:hanging="96"/>
              <w:rPr>
                <w:sz w:val="18"/>
              </w:rPr>
            </w:pPr>
            <w:r>
              <w:rPr>
                <w:sz w:val="18"/>
              </w:rPr>
              <w:t>9)</w:t>
            </w:r>
            <w:r>
              <w:rPr>
                <w:spacing w:val="-4"/>
                <w:sz w:val="18"/>
              </w:rPr>
              <w:t xml:space="preserve"> </w:t>
            </w:r>
            <w:r>
              <w:rPr>
                <w:sz w:val="18"/>
              </w:rPr>
              <w:t>гасне</w:t>
            </w:r>
            <w:r>
              <w:rPr>
                <w:spacing w:val="-4"/>
                <w:sz w:val="18"/>
              </w:rPr>
              <w:t xml:space="preserve"> </w:t>
            </w:r>
            <w:r>
              <w:rPr>
                <w:sz w:val="18"/>
              </w:rPr>
              <w:t>турбине</w:t>
            </w:r>
            <w:r>
              <w:rPr>
                <w:spacing w:val="-4"/>
                <w:sz w:val="18"/>
              </w:rPr>
              <w:t xml:space="preserve"> </w:t>
            </w:r>
            <w:r>
              <w:rPr>
                <w:sz w:val="18"/>
              </w:rPr>
              <w:t>које</w:t>
            </w:r>
            <w:r>
              <w:rPr>
                <w:spacing w:val="-4"/>
                <w:sz w:val="18"/>
              </w:rPr>
              <w:t xml:space="preserve"> </w:t>
            </w:r>
            <w:r>
              <w:rPr>
                <w:sz w:val="18"/>
              </w:rPr>
              <w:t>поседују</w:t>
            </w:r>
            <w:r>
              <w:rPr>
                <w:spacing w:val="-4"/>
                <w:sz w:val="18"/>
              </w:rPr>
              <w:t xml:space="preserve"> </w:t>
            </w:r>
            <w:r>
              <w:rPr>
                <w:sz w:val="18"/>
              </w:rPr>
              <w:t>употребну</w:t>
            </w:r>
            <w:r>
              <w:rPr>
                <w:spacing w:val="-3"/>
                <w:sz w:val="18"/>
              </w:rPr>
              <w:t xml:space="preserve"> </w:t>
            </w:r>
            <w:r>
              <w:rPr>
                <w:sz w:val="18"/>
              </w:rPr>
              <w:t>дозволу издату на дан или после 1. јула 1992. године, а пре 1. јануара 2018. године, а у недостатку употребне</w:t>
            </w:r>
            <w:r>
              <w:rPr>
                <w:spacing w:val="-9"/>
                <w:sz w:val="18"/>
              </w:rPr>
              <w:t xml:space="preserve"> </w:t>
            </w:r>
            <w:r>
              <w:rPr>
                <w:sz w:val="18"/>
              </w:rPr>
              <w:t>дозволе</w:t>
            </w:r>
            <w:r>
              <w:rPr>
                <w:spacing w:val="-9"/>
                <w:sz w:val="18"/>
              </w:rPr>
              <w:t xml:space="preserve"> </w:t>
            </w:r>
            <w:r>
              <w:rPr>
                <w:sz w:val="18"/>
              </w:rPr>
              <w:t>грађевинску</w:t>
            </w:r>
            <w:r>
              <w:rPr>
                <w:spacing w:val="-5"/>
                <w:sz w:val="18"/>
              </w:rPr>
              <w:t xml:space="preserve"> </w:t>
            </w:r>
            <w:r>
              <w:rPr>
                <w:sz w:val="18"/>
              </w:rPr>
              <w:t>дозволу</w:t>
            </w:r>
            <w:r>
              <w:rPr>
                <w:spacing w:val="-7"/>
                <w:sz w:val="18"/>
              </w:rPr>
              <w:t xml:space="preserve"> </w:t>
            </w:r>
            <w:r>
              <w:rPr>
                <w:sz w:val="18"/>
              </w:rPr>
              <w:t>или</w:t>
            </w:r>
            <w:r>
              <w:rPr>
                <w:spacing w:val="-9"/>
                <w:sz w:val="18"/>
              </w:rPr>
              <w:t xml:space="preserve"> </w:t>
            </w:r>
            <w:r>
              <w:rPr>
                <w:sz w:val="18"/>
              </w:rPr>
              <w:t>које су пуштене у рад на дан или после 1. јула 1992. године, а пре 1. јануара</w:t>
            </w:r>
            <w:r>
              <w:rPr>
                <w:spacing w:val="-3"/>
                <w:sz w:val="18"/>
              </w:rPr>
              <w:t xml:space="preserve"> </w:t>
            </w:r>
            <w:r>
              <w:rPr>
                <w:sz w:val="18"/>
              </w:rPr>
              <w:t>2018.</w:t>
            </w:r>
            <w:r>
              <w:rPr>
                <w:spacing w:val="-1"/>
                <w:sz w:val="18"/>
              </w:rPr>
              <w:t xml:space="preserve"> </w:t>
            </w:r>
            <w:r>
              <w:rPr>
                <w:sz w:val="18"/>
              </w:rPr>
              <w:t>године, без обзира на чл. 12.</w:t>
            </w:r>
            <w:r>
              <w:rPr>
                <w:spacing w:val="-1"/>
                <w:sz w:val="18"/>
              </w:rPr>
              <w:t xml:space="preserve"> </w:t>
            </w:r>
            <w:r>
              <w:rPr>
                <w:sz w:val="18"/>
              </w:rPr>
              <w:t>и 13. и Прилог</w:t>
            </w:r>
            <w:r>
              <w:rPr>
                <w:spacing w:val="-1"/>
                <w:sz w:val="18"/>
              </w:rPr>
              <w:t xml:space="preserve"> </w:t>
            </w:r>
            <w:r>
              <w:rPr>
                <w:sz w:val="18"/>
              </w:rPr>
              <w:t>4. под</w:t>
            </w:r>
            <w:r>
              <w:rPr>
                <w:spacing w:val="-4"/>
                <w:sz w:val="18"/>
              </w:rPr>
              <w:t xml:space="preserve"> </w:t>
            </w:r>
            <w:r>
              <w:rPr>
                <w:sz w:val="18"/>
              </w:rPr>
              <w:t>А) - Утврђивање укупних годишњих емисија из постојећих великих постројења за сагоревање, који је одштампан уз ову уредбу и чини њен саставни део и одредбе прописа којим се уређују мерења емисија загађујућих материја у ваздух из стационарних извора загађивања.</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148"/>
              <w:ind w:left="59" w:right="39"/>
              <w:rPr>
                <w:sz w:val="18"/>
              </w:rPr>
            </w:pPr>
            <w:r>
              <w:rPr>
                <w:sz w:val="18"/>
              </w:rPr>
              <w:t>Гасне</w:t>
            </w:r>
            <w:r>
              <w:rPr>
                <w:spacing w:val="-3"/>
                <w:sz w:val="18"/>
              </w:rPr>
              <w:t xml:space="preserve"> </w:t>
            </w:r>
            <w:r>
              <w:rPr>
                <w:sz w:val="18"/>
              </w:rPr>
              <w:t>турбине</w:t>
            </w:r>
            <w:r>
              <w:rPr>
                <w:spacing w:val="-3"/>
                <w:sz w:val="18"/>
              </w:rPr>
              <w:t xml:space="preserve"> </w:t>
            </w:r>
            <w:r>
              <w:rPr>
                <w:sz w:val="18"/>
              </w:rPr>
              <w:t>и</w:t>
            </w:r>
            <w:r>
              <w:rPr>
                <w:spacing w:val="-3"/>
                <w:sz w:val="18"/>
              </w:rPr>
              <w:t xml:space="preserve"> </w:t>
            </w:r>
            <w:r>
              <w:rPr>
                <w:sz w:val="18"/>
              </w:rPr>
              <w:t>гасни</w:t>
            </w:r>
            <w:r>
              <w:rPr>
                <w:spacing w:val="-3"/>
                <w:sz w:val="18"/>
              </w:rPr>
              <w:t xml:space="preserve"> </w:t>
            </w:r>
            <w:r>
              <w:rPr>
                <w:sz w:val="18"/>
              </w:rPr>
              <w:t>мотори коришћени на офшор платформама</w:t>
            </w:r>
            <w:r>
              <w:rPr>
                <w:spacing w:val="-12"/>
                <w:sz w:val="18"/>
              </w:rPr>
              <w:t xml:space="preserve"> </w:t>
            </w:r>
            <w:r>
              <w:rPr>
                <w:sz w:val="18"/>
              </w:rPr>
              <w:t>нису</w:t>
            </w:r>
            <w:r>
              <w:rPr>
                <w:spacing w:val="-11"/>
                <w:sz w:val="18"/>
              </w:rPr>
              <w:t xml:space="preserve"> </w:t>
            </w:r>
            <w:r>
              <w:rPr>
                <w:sz w:val="18"/>
              </w:rPr>
              <w:t>релевантни за Републику Србију</w:t>
            </w:r>
          </w:p>
        </w:tc>
        <w:tc>
          <w:tcPr>
            <w:tcW w:w="1542" w:type="dxa"/>
          </w:tcPr>
          <w:p w:rsidR="0089093B" w:rsidRDefault="0089093B">
            <w:pPr>
              <w:pStyle w:val="TableParagraph"/>
              <w:rPr>
                <w:sz w:val="18"/>
              </w:rPr>
            </w:pPr>
          </w:p>
        </w:tc>
      </w:tr>
      <w:tr w:rsidR="0089093B">
        <w:trPr>
          <w:trHeight w:val="1091"/>
        </w:trPr>
        <w:tc>
          <w:tcPr>
            <w:tcW w:w="898" w:type="dxa"/>
            <w:shd w:val="clear" w:color="auto" w:fill="D9D9D9"/>
          </w:tcPr>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right="415"/>
              <w:jc w:val="right"/>
              <w:rPr>
                <w:sz w:val="18"/>
              </w:rPr>
            </w:pPr>
            <w:r>
              <w:rPr>
                <w:spacing w:val="-2"/>
                <w:sz w:val="18"/>
              </w:rPr>
              <w:t>28.2.j</w:t>
            </w:r>
          </w:p>
        </w:tc>
        <w:tc>
          <w:tcPr>
            <w:tcW w:w="4061" w:type="dxa"/>
            <w:shd w:val="clear" w:color="auto" w:fill="D9D9D9"/>
          </w:tcPr>
          <w:p w:rsidR="0089093B" w:rsidRDefault="0089093B">
            <w:pPr>
              <w:pStyle w:val="TableParagraph"/>
              <w:spacing w:before="27"/>
              <w:rPr>
                <w:sz w:val="18"/>
              </w:rPr>
            </w:pPr>
          </w:p>
          <w:p w:rsidR="0089093B" w:rsidRDefault="00540783">
            <w:pPr>
              <w:pStyle w:val="TableParagraph"/>
              <w:spacing w:before="1"/>
              <w:ind w:left="59" w:right="117"/>
              <w:jc w:val="both"/>
              <w:rPr>
                <w:sz w:val="18"/>
              </w:rPr>
            </w:pPr>
            <w:r>
              <w:rPr>
                <w:sz w:val="18"/>
              </w:rPr>
              <w:t>(j)</w:t>
            </w:r>
            <w:r>
              <w:rPr>
                <w:spacing w:val="-3"/>
                <w:sz w:val="18"/>
              </w:rPr>
              <w:t xml:space="preserve"> </w:t>
            </w:r>
            <w:r>
              <w:rPr>
                <w:sz w:val="18"/>
              </w:rPr>
              <w:t>plants</w:t>
            </w:r>
            <w:r>
              <w:rPr>
                <w:spacing w:val="-6"/>
                <w:sz w:val="18"/>
              </w:rPr>
              <w:t xml:space="preserve"> </w:t>
            </w:r>
            <w:r>
              <w:rPr>
                <w:sz w:val="18"/>
              </w:rPr>
              <w:t>which</w:t>
            </w:r>
            <w:r>
              <w:rPr>
                <w:spacing w:val="-5"/>
                <w:sz w:val="18"/>
              </w:rPr>
              <w:t xml:space="preserve"> </w:t>
            </w:r>
            <w:r>
              <w:rPr>
                <w:sz w:val="18"/>
              </w:rPr>
              <w:t>use</w:t>
            </w:r>
            <w:r>
              <w:rPr>
                <w:spacing w:val="-4"/>
                <w:sz w:val="18"/>
              </w:rPr>
              <w:t xml:space="preserve"> </w:t>
            </w:r>
            <w:r>
              <w:rPr>
                <w:sz w:val="18"/>
              </w:rPr>
              <w:t>any</w:t>
            </w:r>
            <w:r>
              <w:rPr>
                <w:spacing w:val="-4"/>
                <w:sz w:val="18"/>
              </w:rPr>
              <w:t xml:space="preserve"> </w:t>
            </w:r>
            <w:r>
              <w:rPr>
                <w:sz w:val="18"/>
              </w:rPr>
              <w:t>solid</w:t>
            </w:r>
            <w:r>
              <w:rPr>
                <w:spacing w:val="-4"/>
                <w:sz w:val="18"/>
              </w:rPr>
              <w:t xml:space="preserve"> </w:t>
            </w:r>
            <w:r>
              <w:rPr>
                <w:sz w:val="18"/>
              </w:rPr>
              <w:t>or</w:t>
            </w:r>
            <w:r>
              <w:rPr>
                <w:spacing w:val="-3"/>
                <w:sz w:val="18"/>
              </w:rPr>
              <w:t xml:space="preserve"> </w:t>
            </w:r>
            <w:r>
              <w:rPr>
                <w:sz w:val="18"/>
              </w:rPr>
              <w:t>liquid</w:t>
            </w:r>
            <w:r>
              <w:rPr>
                <w:spacing w:val="-2"/>
                <w:sz w:val="18"/>
              </w:rPr>
              <w:t xml:space="preserve"> </w:t>
            </w:r>
            <w:r>
              <w:rPr>
                <w:sz w:val="18"/>
              </w:rPr>
              <w:t>waste</w:t>
            </w:r>
            <w:r>
              <w:rPr>
                <w:spacing w:val="-4"/>
                <w:sz w:val="18"/>
              </w:rPr>
              <w:t xml:space="preserve"> </w:t>
            </w:r>
            <w:r>
              <w:rPr>
                <w:sz w:val="18"/>
              </w:rPr>
              <w:t>as</w:t>
            </w:r>
            <w:r>
              <w:rPr>
                <w:spacing w:val="-3"/>
                <w:sz w:val="18"/>
              </w:rPr>
              <w:t xml:space="preserve"> </w:t>
            </w:r>
            <w:r>
              <w:rPr>
                <w:sz w:val="18"/>
              </w:rPr>
              <w:t>a</w:t>
            </w:r>
            <w:r>
              <w:rPr>
                <w:spacing w:val="-4"/>
                <w:sz w:val="18"/>
              </w:rPr>
              <w:t xml:space="preserve"> </w:t>
            </w:r>
            <w:r>
              <w:rPr>
                <w:sz w:val="18"/>
              </w:rPr>
              <w:t>fuel other</w:t>
            </w:r>
            <w:r>
              <w:rPr>
                <w:spacing w:val="-3"/>
                <w:sz w:val="18"/>
              </w:rPr>
              <w:t xml:space="preserve"> </w:t>
            </w:r>
            <w:r>
              <w:rPr>
                <w:sz w:val="18"/>
              </w:rPr>
              <w:t>than</w:t>
            </w:r>
            <w:r>
              <w:rPr>
                <w:spacing w:val="-2"/>
                <w:sz w:val="18"/>
              </w:rPr>
              <w:t xml:space="preserve"> </w:t>
            </w:r>
            <w:r>
              <w:rPr>
                <w:sz w:val="18"/>
              </w:rPr>
              <w:t>waste</w:t>
            </w:r>
            <w:r>
              <w:rPr>
                <w:spacing w:val="-4"/>
                <w:sz w:val="18"/>
              </w:rPr>
              <w:t xml:space="preserve"> </w:t>
            </w:r>
            <w:r>
              <w:rPr>
                <w:sz w:val="18"/>
              </w:rPr>
              <w:t>referred</w:t>
            </w:r>
            <w:r>
              <w:rPr>
                <w:spacing w:val="-2"/>
                <w:sz w:val="18"/>
              </w:rPr>
              <w:t xml:space="preserve"> </w:t>
            </w:r>
            <w:r>
              <w:rPr>
                <w:sz w:val="18"/>
              </w:rPr>
              <w:t>to</w:t>
            </w:r>
            <w:r>
              <w:rPr>
                <w:spacing w:val="-4"/>
                <w:sz w:val="18"/>
              </w:rPr>
              <w:t xml:space="preserve"> </w:t>
            </w:r>
            <w:r>
              <w:rPr>
                <w:sz w:val="18"/>
              </w:rPr>
              <w:t>in</w:t>
            </w:r>
            <w:r>
              <w:rPr>
                <w:spacing w:val="-4"/>
                <w:sz w:val="18"/>
              </w:rPr>
              <w:t xml:space="preserve"> </w:t>
            </w:r>
            <w:r>
              <w:rPr>
                <w:sz w:val="18"/>
              </w:rPr>
              <w:t>point</w:t>
            </w:r>
            <w:r>
              <w:rPr>
                <w:spacing w:val="-3"/>
                <w:sz w:val="18"/>
              </w:rPr>
              <w:t xml:space="preserve"> </w:t>
            </w:r>
            <w:r>
              <w:rPr>
                <w:sz w:val="18"/>
              </w:rPr>
              <w:t>(b)</w:t>
            </w:r>
            <w:r>
              <w:rPr>
                <w:spacing w:val="-5"/>
                <w:sz w:val="18"/>
              </w:rPr>
              <w:t xml:space="preserve"> </w:t>
            </w:r>
            <w:r>
              <w:rPr>
                <w:sz w:val="18"/>
              </w:rPr>
              <w:t>of</w:t>
            </w:r>
            <w:r>
              <w:rPr>
                <w:spacing w:val="-5"/>
                <w:sz w:val="18"/>
              </w:rPr>
              <w:t xml:space="preserve"> </w:t>
            </w:r>
            <w:r>
              <w:rPr>
                <w:sz w:val="18"/>
              </w:rPr>
              <w:t>point</w:t>
            </w:r>
            <w:r>
              <w:rPr>
                <w:spacing w:val="-5"/>
                <w:sz w:val="18"/>
              </w:rPr>
              <w:t xml:space="preserve"> </w:t>
            </w:r>
            <w:r>
              <w:rPr>
                <w:sz w:val="18"/>
              </w:rPr>
              <w:t>31</w:t>
            </w:r>
            <w:r>
              <w:rPr>
                <w:spacing w:val="-2"/>
                <w:sz w:val="18"/>
              </w:rPr>
              <w:t xml:space="preserve"> </w:t>
            </w:r>
            <w:r>
              <w:rPr>
                <w:sz w:val="18"/>
              </w:rPr>
              <w:t>of Article 3.</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28"/>
              <w:ind w:left="59" w:right="39"/>
              <w:jc w:val="both"/>
              <w:rPr>
                <w:sz w:val="18"/>
              </w:rPr>
            </w:pPr>
            <w:r>
              <w:rPr>
                <w:sz w:val="18"/>
              </w:rPr>
              <w:t xml:space="preserve">Чланом 84. став 1. </w:t>
            </w:r>
            <w:r>
              <w:rPr>
                <w:sz w:val="18"/>
                <w:lang w:val="sr-Cyrl-RS"/>
              </w:rPr>
              <w:t>Предлога</w:t>
            </w:r>
            <w:r>
              <w:rPr>
                <w:sz w:val="18"/>
              </w:rPr>
              <w:t xml:space="preserve"> закона прописано је да ће се подзаконски акт за спровођење овог закона из члана 40. овог нацрта</w:t>
            </w:r>
            <w:r>
              <w:rPr>
                <w:spacing w:val="74"/>
                <w:w w:val="150"/>
                <w:sz w:val="18"/>
              </w:rPr>
              <w:t xml:space="preserve"> </w:t>
            </w:r>
            <w:r>
              <w:rPr>
                <w:sz w:val="18"/>
              </w:rPr>
              <w:t>донети</w:t>
            </w:r>
            <w:r>
              <w:rPr>
                <w:spacing w:val="75"/>
                <w:w w:val="150"/>
                <w:sz w:val="18"/>
              </w:rPr>
              <w:t xml:space="preserve"> </w:t>
            </w:r>
            <w:r>
              <w:rPr>
                <w:sz w:val="18"/>
              </w:rPr>
              <w:t>у</w:t>
            </w:r>
            <w:r>
              <w:rPr>
                <w:spacing w:val="27"/>
                <w:sz w:val="18"/>
              </w:rPr>
              <w:t xml:space="preserve"> </w:t>
            </w:r>
            <w:r>
              <w:rPr>
                <w:sz w:val="18"/>
              </w:rPr>
              <w:t>року</w:t>
            </w:r>
            <w:r>
              <w:rPr>
                <w:spacing w:val="27"/>
                <w:sz w:val="18"/>
              </w:rPr>
              <w:t xml:space="preserve"> </w:t>
            </w:r>
            <w:r>
              <w:rPr>
                <w:sz w:val="18"/>
              </w:rPr>
              <w:t>од</w:t>
            </w:r>
            <w:r>
              <w:rPr>
                <w:spacing w:val="26"/>
                <w:sz w:val="18"/>
              </w:rPr>
              <w:t xml:space="preserve"> </w:t>
            </w:r>
            <w:r>
              <w:rPr>
                <w:spacing w:val="-5"/>
                <w:sz w:val="18"/>
              </w:rPr>
              <w:t>три</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916"/>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540783">
            <w:pPr>
              <w:pStyle w:val="TableParagraph"/>
              <w:spacing w:before="26"/>
              <w:ind w:left="59" w:right="39"/>
              <w:rPr>
                <w:sz w:val="18"/>
              </w:rPr>
            </w:pPr>
            <w:r>
              <w:rPr>
                <w:sz w:val="18"/>
              </w:rPr>
              <w:t>године</w:t>
            </w:r>
            <w:r>
              <w:rPr>
                <w:spacing w:val="40"/>
                <w:sz w:val="18"/>
              </w:rPr>
              <w:t xml:space="preserve"> </w:t>
            </w:r>
            <w:r>
              <w:rPr>
                <w:sz w:val="18"/>
              </w:rPr>
              <w:t>од</w:t>
            </w:r>
            <w:r>
              <w:rPr>
                <w:spacing w:val="40"/>
                <w:sz w:val="18"/>
              </w:rPr>
              <w:t xml:space="preserve"> </w:t>
            </w:r>
            <w:r>
              <w:rPr>
                <w:sz w:val="18"/>
              </w:rPr>
              <w:t>ступања</w:t>
            </w:r>
            <w:r>
              <w:rPr>
                <w:spacing w:val="40"/>
                <w:sz w:val="18"/>
              </w:rPr>
              <w:t xml:space="preserve"> </w:t>
            </w:r>
            <w:r>
              <w:rPr>
                <w:sz w:val="18"/>
              </w:rPr>
              <w:t>на</w:t>
            </w:r>
            <w:r>
              <w:rPr>
                <w:spacing w:val="40"/>
                <w:sz w:val="18"/>
              </w:rPr>
              <w:t xml:space="preserve"> </w:t>
            </w:r>
            <w:r>
              <w:rPr>
                <w:sz w:val="18"/>
              </w:rPr>
              <w:t>снагу овог закона.</w:t>
            </w:r>
          </w:p>
        </w:tc>
        <w:tc>
          <w:tcPr>
            <w:tcW w:w="1542" w:type="dxa"/>
          </w:tcPr>
          <w:p w:rsidR="0089093B" w:rsidRDefault="0089093B">
            <w:pPr>
              <w:pStyle w:val="TableParagraph"/>
              <w:rPr>
                <w:sz w:val="18"/>
              </w:rPr>
            </w:pPr>
          </w:p>
        </w:tc>
      </w:tr>
      <w:tr w:rsidR="0089093B">
        <w:trPr>
          <w:trHeight w:val="1711"/>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ind w:left="57"/>
              <w:rPr>
                <w:sz w:val="18"/>
              </w:rPr>
            </w:pPr>
            <w:r>
              <w:rPr>
                <w:spacing w:val="-2"/>
                <w:sz w:val="18"/>
              </w:rPr>
              <w:t>29.1.</w:t>
            </w:r>
          </w:p>
        </w:tc>
        <w:tc>
          <w:tcPr>
            <w:tcW w:w="4061" w:type="dxa"/>
            <w:shd w:val="clear" w:color="auto" w:fill="D9D9D9"/>
          </w:tcPr>
          <w:p w:rsidR="0089093B" w:rsidRDefault="00540783">
            <w:pPr>
              <w:pStyle w:val="TableParagraph"/>
              <w:spacing w:before="131" w:line="207" w:lineRule="exact"/>
              <w:ind w:left="59"/>
              <w:rPr>
                <w:b/>
                <w:sz w:val="18"/>
              </w:rPr>
            </w:pPr>
            <w:r>
              <w:rPr>
                <w:b/>
                <w:sz w:val="18"/>
              </w:rPr>
              <w:t xml:space="preserve">Aggregation </w:t>
            </w:r>
            <w:r>
              <w:rPr>
                <w:b/>
                <w:spacing w:val="-2"/>
                <w:sz w:val="18"/>
              </w:rPr>
              <w:t>rules</w:t>
            </w:r>
          </w:p>
          <w:p w:rsidR="0089093B" w:rsidRDefault="00540783">
            <w:pPr>
              <w:pStyle w:val="TableParagraph"/>
              <w:ind w:left="59" w:right="108"/>
              <w:rPr>
                <w:sz w:val="18"/>
              </w:rPr>
            </w:pPr>
            <w:r>
              <w:rPr>
                <w:sz w:val="18"/>
              </w:rPr>
              <w:t>1. Where the waste gases of two or more separate combustion plants are discharged through a common stack,</w:t>
            </w:r>
            <w:r>
              <w:rPr>
                <w:spacing w:val="-5"/>
                <w:sz w:val="18"/>
              </w:rPr>
              <w:t xml:space="preserve"> </w:t>
            </w:r>
            <w:r>
              <w:rPr>
                <w:sz w:val="18"/>
              </w:rPr>
              <w:t>the</w:t>
            </w:r>
            <w:r>
              <w:rPr>
                <w:spacing w:val="-6"/>
                <w:sz w:val="18"/>
              </w:rPr>
              <w:t xml:space="preserve"> </w:t>
            </w:r>
            <w:r>
              <w:rPr>
                <w:sz w:val="18"/>
              </w:rPr>
              <w:t>combination</w:t>
            </w:r>
            <w:r>
              <w:rPr>
                <w:spacing w:val="-4"/>
                <w:sz w:val="18"/>
              </w:rPr>
              <w:t xml:space="preserve"> </w:t>
            </w:r>
            <w:r>
              <w:rPr>
                <w:sz w:val="18"/>
              </w:rPr>
              <w:t>formed</w:t>
            </w:r>
            <w:r>
              <w:rPr>
                <w:spacing w:val="-4"/>
                <w:sz w:val="18"/>
              </w:rPr>
              <w:t xml:space="preserve"> </w:t>
            </w:r>
            <w:r>
              <w:rPr>
                <w:sz w:val="18"/>
              </w:rPr>
              <w:t>by</w:t>
            </w:r>
            <w:r>
              <w:rPr>
                <w:spacing w:val="-6"/>
                <w:sz w:val="18"/>
              </w:rPr>
              <w:t xml:space="preserve"> </w:t>
            </w:r>
            <w:r>
              <w:rPr>
                <w:sz w:val="18"/>
              </w:rPr>
              <w:t>such</w:t>
            </w:r>
            <w:r>
              <w:rPr>
                <w:spacing w:val="-6"/>
                <w:sz w:val="18"/>
              </w:rPr>
              <w:t xml:space="preserve"> </w:t>
            </w:r>
            <w:r>
              <w:rPr>
                <w:sz w:val="18"/>
              </w:rPr>
              <w:t>plants</w:t>
            </w:r>
            <w:r>
              <w:rPr>
                <w:spacing w:val="-5"/>
                <w:sz w:val="18"/>
              </w:rPr>
              <w:t xml:space="preserve"> </w:t>
            </w:r>
            <w:r>
              <w:rPr>
                <w:sz w:val="18"/>
              </w:rPr>
              <w:t>shall</w:t>
            </w:r>
            <w:r>
              <w:rPr>
                <w:spacing w:val="-7"/>
                <w:sz w:val="18"/>
              </w:rPr>
              <w:t xml:space="preserve"> </w:t>
            </w:r>
            <w:r>
              <w:rPr>
                <w:sz w:val="18"/>
              </w:rPr>
              <w:t>be considered as a single combustion plant and their capacities added for the purpose of calculating the total rated thermal input.</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6"/>
              <w:rPr>
                <w:sz w:val="18"/>
              </w:rPr>
            </w:pPr>
          </w:p>
          <w:p w:rsidR="0089093B" w:rsidRDefault="00540783">
            <w:pPr>
              <w:pStyle w:val="TableParagraph"/>
              <w:spacing w:before="1"/>
              <w:ind w:left="57"/>
              <w:rPr>
                <w:sz w:val="18"/>
              </w:rPr>
            </w:pPr>
            <w:r>
              <w:rPr>
                <w:spacing w:val="-5"/>
                <w:sz w:val="18"/>
              </w:rPr>
              <w:t>0.2</w:t>
            </w:r>
          </w:p>
          <w:p w:rsidR="0089093B" w:rsidRDefault="00540783">
            <w:pPr>
              <w:pStyle w:val="TableParagraph"/>
              <w:spacing w:before="2"/>
              <w:ind w:left="57"/>
              <w:rPr>
                <w:sz w:val="18"/>
              </w:rPr>
            </w:pPr>
            <w:r>
              <w:rPr>
                <w:spacing w:val="-4"/>
                <w:sz w:val="18"/>
              </w:rPr>
              <w:t>3.2.</w:t>
            </w:r>
          </w:p>
        </w:tc>
        <w:tc>
          <w:tcPr>
            <w:tcW w:w="4039" w:type="dxa"/>
          </w:tcPr>
          <w:p w:rsidR="0089093B" w:rsidRDefault="00540783">
            <w:pPr>
              <w:pStyle w:val="TableParagraph"/>
              <w:spacing w:before="28"/>
              <w:ind w:left="57"/>
              <w:rPr>
                <w:sz w:val="18"/>
              </w:rPr>
            </w:pPr>
            <w:r>
              <w:rPr>
                <w:sz w:val="18"/>
              </w:rPr>
              <w:t>Када су два или више одвојених старих и постојећих</w:t>
            </w:r>
            <w:r>
              <w:rPr>
                <w:spacing w:val="-8"/>
                <w:sz w:val="18"/>
              </w:rPr>
              <w:t xml:space="preserve"> </w:t>
            </w:r>
            <w:r>
              <w:rPr>
                <w:sz w:val="18"/>
              </w:rPr>
              <w:t>великих,</w:t>
            </w:r>
            <w:r>
              <w:rPr>
                <w:spacing w:val="-8"/>
                <w:sz w:val="18"/>
              </w:rPr>
              <w:t xml:space="preserve"> </w:t>
            </w:r>
            <w:r>
              <w:rPr>
                <w:sz w:val="18"/>
              </w:rPr>
              <w:t>средњих</w:t>
            </w:r>
            <w:r>
              <w:rPr>
                <w:spacing w:val="-8"/>
                <w:sz w:val="18"/>
              </w:rPr>
              <w:t xml:space="preserve"> </w:t>
            </w:r>
            <w:r>
              <w:rPr>
                <w:sz w:val="18"/>
              </w:rPr>
              <w:t>и</w:t>
            </w:r>
            <w:r>
              <w:rPr>
                <w:spacing w:val="-9"/>
                <w:sz w:val="18"/>
              </w:rPr>
              <w:t xml:space="preserve"> </w:t>
            </w:r>
            <w:r>
              <w:rPr>
                <w:sz w:val="18"/>
              </w:rPr>
              <w:t>малих</w:t>
            </w:r>
            <w:r>
              <w:rPr>
                <w:spacing w:val="-8"/>
                <w:sz w:val="18"/>
              </w:rPr>
              <w:t xml:space="preserve"> </w:t>
            </w:r>
            <w:r>
              <w:rPr>
                <w:sz w:val="18"/>
              </w:rPr>
              <w:t xml:space="preserve">постројења изграђена на начин да се њихови отпадни гасови испуштају кроз заједнички димњак, таква постројења се сматрају једним постројењем за </w:t>
            </w:r>
            <w:r>
              <w:rPr>
                <w:spacing w:val="-2"/>
                <w:sz w:val="18"/>
              </w:rPr>
              <w:t>сагоревање.</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ind w:left="18" w:right="1"/>
              <w:jc w:val="center"/>
              <w:rPr>
                <w:sz w:val="18"/>
              </w:rPr>
            </w:pPr>
            <w:r>
              <w:rPr>
                <w:spacing w:val="-5"/>
                <w:sz w:val="18"/>
              </w:rPr>
              <w:t>ДУ</w:t>
            </w:r>
          </w:p>
        </w:tc>
        <w:tc>
          <w:tcPr>
            <w:tcW w:w="2565" w:type="dxa"/>
          </w:tcPr>
          <w:p w:rsidR="0089093B" w:rsidRDefault="00540783">
            <w:pPr>
              <w:pStyle w:val="TableParagraph"/>
              <w:spacing w:before="28"/>
              <w:ind w:left="59" w:right="39"/>
              <w:jc w:val="both"/>
              <w:rPr>
                <w:sz w:val="18"/>
              </w:rPr>
            </w:pPr>
            <w:r>
              <w:rPr>
                <w:sz w:val="18"/>
              </w:rPr>
              <w:t xml:space="preserve">Чланом 84. став 1. </w:t>
            </w:r>
            <w:r>
              <w:rPr>
                <w:sz w:val="18"/>
                <w:lang w:val="sr-Cyrl-RS"/>
              </w:rPr>
              <w:t>Предлога</w:t>
            </w:r>
            <w:r>
              <w:rPr>
                <w:sz w:val="18"/>
              </w:rPr>
              <w:t xml:space="preserve"> закона прописано је да ће се подзаконски акт за 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2541"/>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ind w:left="57"/>
              <w:rPr>
                <w:sz w:val="18"/>
              </w:rPr>
            </w:pPr>
            <w:r>
              <w:rPr>
                <w:spacing w:val="-4"/>
                <w:sz w:val="18"/>
              </w:rPr>
              <w:t>29.2</w:t>
            </w:r>
          </w:p>
        </w:tc>
        <w:tc>
          <w:tcPr>
            <w:tcW w:w="4061" w:type="dxa"/>
            <w:shd w:val="clear" w:color="auto" w:fill="D9D9D9"/>
          </w:tcPr>
          <w:p w:rsidR="0089093B" w:rsidRDefault="00540783">
            <w:pPr>
              <w:pStyle w:val="TableParagraph"/>
              <w:spacing w:before="28"/>
              <w:ind w:left="59" w:right="108"/>
              <w:rPr>
                <w:sz w:val="18"/>
              </w:rPr>
            </w:pPr>
            <w:r>
              <w:rPr>
                <w:sz w:val="18"/>
              </w:rPr>
              <w:t>2. Where two or more separate combustion plants which</w:t>
            </w:r>
            <w:r>
              <w:rPr>
                <w:spacing w:val="-3"/>
                <w:sz w:val="18"/>
              </w:rPr>
              <w:t xml:space="preserve"> </w:t>
            </w:r>
            <w:r>
              <w:rPr>
                <w:sz w:val="18"/>
              </w:rPr>
              <w:t>have</w:t>
            </w:r>
            <w:r>
              <w:rPr>
                <w:spacing w:val="-4"/>
                <w:sz w:val="18"/>
              </w:rPr>
              <w:t xml:space="preserve"> </w:t>
            </w:r>
            <w:r>
              <w:rPr>
                <w:sz w:val="18"/>
              </w:rPr>
              <w:t>been</w:t>
            </w:r>
            <w:r>
              <w:rPr>
                <w:spacing w:val="-4"/>
                <w:sz w:val="18"/>
              </w:rPr>
              <w:t xml:space="preserve"> </w:t>
            </w:r>
            <w:r>
              <w:rPr>
                <w:sz w:val="18"/>
              </w:rPr>
              <w:t>granted</w:t>
            </w:r>
            <w:r>
              <w:rPr>
                <w:spacing w:val="-5"/>
                <w:sz w:val="18"/>
              </w:rPr>
              <w:t xml:space="preserve"> </w:t>
            </w:r>
            <w:r>
              <w:rPr>
                <w:sz w:val="18"/>
              </w:rPr>
              <w:t>a</w:t>
            </w:r>
            <w:r>
              <w:rPr>
                <w:spacing w:val="-4"/>
                <w:sz w:val="18"/>
              </w:rPr>
              <w:t xml:space="preserve"> </w:t>
            </w:r>
            <w:r>
              <w:rPr>
                <w:sz w:val="18"/>
              </w:rPr>
              <w:t>permit</w:t>
            </w:r>
            <w:r>
              <w:rPr>
                <w:spacing w:val="-5"/>
                <w:sz w:val="18"/>
              </w:rPr>
              <w:t xml:space="preserve"> </w:t>
            </w:r>
            <w:r>
              <w:rPr>
                <w:sz w:val="18"/>
              </w:rPr>
              <w:t>for</w:t>
            </w:r>
            <w:r>
              <w:rPr>
                <w:spacing w:val="-1"/>
                <w:sz w:val="18"/>
              </w:rPr>
              <w:t xml:space="preserve"> </w:t>
            </w:r>
            <w:r>
              <w:rPr>
                <w:sz w:val="18"/>
              </w:rPr>
              <w:t>the</w:t>
            </w:r>
            <w:r>
              <w:rPr>
                <w:spacing w:val="-4"/>
                <w:sz w:val="18"/>
              </w:rPr>
              <w:t xml:space="preserve"> </w:t>
            </w:r>
            <w:r>
              <w:rPr>
                <w:sz w:val="18"/>
              </w:rPr>
              <w:t>first</w:t>
            </w:r>
            <w:r>
              <w:rPr>
                <w:spacing w:val="-4"/>
                <w:sz w:val="18"/>
              </w:rPr>
              <w:t xml:space="preserve"> </w:t>
            </w:r>
            <w:r>
              <w:rPr>
                <w:sz w:val="18"/>
              </w:rPr>
              <w:t>time</w:t>
            </w:r>
            <w:r>
              <w:rPr>
                <w:spacing w:val="-6"/>
                <w:sz w:val="18"/>
              </w:rPr>
              <w:t xml:space="preserve"> </w:t>
            </w:r>
            <w:r>
              <w:rPr>
                <w:sz w:val="18"/>
              </w:rPr>
              <w:t>on or after 1 July 1987, or the operators of which have submitted a complete application for a permit on or after that date, are</w:t>
            </w:r>
            <w:r>
              <w:rPr>
                <w:spacing w:val="-1"/>
                <w:sz w:val="18"/>
              </w:rPr>
              <w:t xml:space="preserve"> </w:t>
            </w:r>
            <w:r>
              <w:rPr>
                <w:sz w:val="18"/>
              </w:rPr>
              <w:t>installed in such a</w:t>
            </w:r>
            <w:r>
              <w:rPr>
                <w:spacing w:val="-1"/>
                <w:sz w:val="18"/>
              </w:rPr>
              <w:t xml:space="preserve"> </w:t>
            </w:r>
            <w:r>
              <w:rPr>
                <w:sz w:val="18"/>
              </w:rPr>
              <w:t>way that, taking technical and economic factors into account, their waste gases could in the judgement of the competent authority,</w:t>
            </w:r>
            <w:r>
              <w:rPr>
                <w:spacing w:val="-5"/>
                <w:sz w:val="18"/>
              </w:rPr>
              <w:t xml:space="preserve"> </w:t>
            </w:r>
            <w:r>
              <w:rPr>
                <w:sz w:val="18"/>
              </w:rPr>
              <w:t>be</w:t>
            </w:r>
            <w:r>
              <w:rPr>
                <w:spacing w:val="-6"/>
                <w:sz w:val="18"/>
              </w:rPr>
              <w:t xml:space="preserve"> </w:t>
            </w:r>
            <w:r>
              <w:rPr>
                <w:sz w:val="18"/>
              </w:rPr>
              <w:t>discharged</w:t>
            </w:r>
            <w:r>
              <w:rPr>
                <w:spacing w:val="-4"/>
                <w:sz w:val="18"/>
              </w:rPr>
              <w:t xml:space="preserve"> </w:t>
            </w:r>
            <w:r>
              <w:rPr>
                <w:sz w:val="18"/>
              </w:rPr>
              <w:t>through</w:t>
            </w:r>
            <w:r>
              <w:rPr>
                <w:spacing w:val="-4"/>
                <w:sz w:val="18"/>
              </w:rPr>
              <w:t xml:space="preserve"> </w:t>
            </w:r>
            <w:r>
              <w:rPr>
                <w:sz w:val="18"/>
              </w:rPr>
              <w:t>a</w:t>
            </w:r>
            <w:r>
              <w:rPr>
                <w:spacing w:val="-4"/>
                <w:sz w:val="18"/>
              </w:rPr>
              <w:t xml:space="preserve"> </w:t>
            </w:r>
            <w:r>
              <w:rPr>
                <w:sz w:val="18"/>
              </w:rPr>
              <w:t>common</w:t>
            </w:r>
            <w:r>
              <w:rPr>
                <w:spacing w:val="-2"/>
                <w:sz w:val="18"/>
              </w:rPr>
              <w:t xml:space="preserve"> </w:t>
            </w:r>
            <w:r>
              <w:rPr>
                <w:sz w:val="18"/>
              </w:rPr>
              <w:t>stack,</w:t>
            </w:r>
            <w:r>
              <w:rPr>
                <w:spacing w:val="-3"/>
                <w:sz w:val="18"/>
              </w:rPr>
              <w:t xml:space="preserve"> </w:t>
            </w:r>
            <w:r>
              <w:rPr>
                <w:sz w:val="18"/>
              </w:rPr>
              <w:t>the combination formed by such plants shall be considered as a single combustion plant and their capacities added for the purpose of calculating the total rated thermal input.</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15"/>
              <w:rPr>
                <w:sz w:val="18"/>
              </w:rPr>
            </w:pPr>
          </w:p>
          <w:p w:rsidR="0089093B" w:rsidRDefault="00540783">
            <w:pPr>
              <w:pStyle w:val="TableParagraph"/>
              <w:ind w:left="57"/>
              <w:rPr>
                <w:sz w:val="18"/>
              </w:rPr>
            </w:pPr>
            <w:r>
              <w:rPr>
                <w:spacing w:val="-5"/>
                <w:sz w:val="18"/>
              </w:rPr>
              <w:t>0.2</w:t>
            </w:r>
          </w:p>
          <w:p w:rsidR="0089093B" w:rsidRDefault="00540783">
            <w:pPr>
              <w:pStyle w:val="TableParagraph"/>
              <w:spacing w:before="122"/>
              <w:ind w:left="62"/>
              <w:rPr>
                <w:sz w:val="18"/>
              </w:rPr>
            </w:pPr>
            <w:r>
              <w:rPr>
                <w:spacing w:val="-4"/>
                <w:sz w:val="18"/>
              </w:rPr>
              <w:t>3.3.</w:t>
            </w:r>
          </w:p>
        </w:tc>
        <w:tc>
          <w:tcPr>
            <w:tcW w:w="4039" w:type="dxa"/>
          </w:tcPr>
          <w:p w:rsidR="0089093B" w:rsidRDefault="00540783">
            <w:pPr>
              <w:pStyle w:val="TableParagraph"/>
              <w:spacing w:before="28"/>
              <w:ind w:left="57" w:right="90"/>
              <w:rPr>
                <w:sz w:val="18"/>
              </w:rPr>
            </w:pPr>
            <w:r>
              <w:rPr>
                <w:sz w:val="18"/>
              </w:rPr>
              <w:t>Када су два или више одвојених нових великих, средњих и малих постројења изграђена на начин да би се по мишљењу надлежног органа, узимајући</w:t>
            </w:r>
            <w:r>
              <w:rPr>
                <w:spacing w:val="-8"/>
                <w:sz w:val="18"/>
              </w:rPr>
              <w:t xml:space="preserve"> </w:t>
            </w:r>
            <w:r>
              <w:rPr>
                <w:sz w:val="18"/>
              </w:rPr>
              <w:t>у</w:t>
            </w:r>
            <w:r>
              <w:rPr>
                <w:spacing w:val="-5"/>
                <w:sz w:val="18"/>
              </w:rPr>
              <w:t xml:space="preserve"> </w:t>
            </w:r>
            <w:r>
              <w:rPr>
                <w:sz w:val="18"/>
              </w:rPr>
              <w:t>обзир</w:t>
            </w:r>
            <w:r>
              <w:rPr>
                <w:spacing w:val="-7"/>
                <w:sz w:val="18"/>
              </w:rPr>
              <w:t xml:space="preserve"> </w:t>
            </w:r>
            <w:r>
              <w:rPr>
                <w:sz w:val="18"/>
              </w:rPr>
              <w:t>техничке</w:t>
            </w:r>
            <w:r>
              <w:rPr>
                <w:spacing w:val="-7"/>
                <w:sz w:val="18"/>
              </w:rPr>
              <w:t xml:space="preserve"> </w:t>
            </w:r>
            <w:r>
              <w:rPr>
                <w:sz w:val="18"/>
              </w:rPr>
              <w:t>и</w:t>
            </w:r>
            <w:r>
              <w:rPr>
                <w:spacing w:val="-7"/>
                <w:sz w:val="18"/>
              </w:rPr>
              <w:t xml:space="preserve"> </w:t>
            </w:r>
            <w:r>
              <w:rPr>
                <w:sz w:val="18"/>
              </w:rPr>
              <w:t>економске</w:t>
            </w:r>
            <w:r>
              <w:rPr>
                <w:spacing w:val="-7"/>
                <w:sz w:val="18"/>
              </w:rPr>
              <w:t xml:space="preserve"> </w:t>
            </w:r>
            <w:r>
              <w:rPr>
                <w:sz w:val="18"/>
              </w:rPr>
              <w:t>факторе, њихови отпадни гасови могли испуштати кроз заједнички</w:t>
            </w:r>
            <w:r>
              <w:rPr>
                <w:spacing w:val="-1"/>
                <w:sz w:val="18"/>
              </w:rPr>
              <w:t xml:space="preserve"> </w:t>
            </w:r>
            <w:r>
              <w:rPr>
                <w:sz w:val="18"/>
              </w:rPr>
              <w:t>димњак, таква</w:t>
            </w:r>
            <w:r>
              <w:rPr>
                <w:spacing w:val="-1"/>
                <w:sz w:val="18"/>
              </w:rPr>
              <w:t xml:space="preserve"> </w:t>
            </w:r>
            <w:r>
              <w:rPr>
                <w:sz w:val="18"/>
              </w:rPr>
              <w:t>постројења</w:t>
            </w:r>
            <w:r>
              <w:rPr>
                <w:spacing w:val="-1"/>
                <w:sz w:val="18"/>
              </w:rPr>
              <w:t xml:space="preserve"> </w:t>
            </w:r>
            <w:r>
              <w:rPr>
                <w:sz w:val="18"/>
              </w:rPr>
              <w:t>се</w:t>
            </w:r>
            <w:r>
              <w:rPr>
                <w:spacing w:val="-1"/>
                <w:sz w:val="18"/>
              </w:rPr>
              <w:t xml:space="preserve"> </w:t>
            </w:r>
            <w:r>
              <w:rPr>
                <w:sz w:val="18"/>
              </w:rPr>
              <w:t>сматрају једним постројењем за сагоревање.</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ind w:left="18" w:right="1"/>
              <w:jc w:val="center"/>
              <w:rPr>
                <w:sz w:val="18"/>
              </w:rPr>
            </w:pPr>
            <w:r>
              <w:rPr>
                <w:spacing w:val="-5"/>
                <w:sz w:val="18"/>
              </w:rPr>
              <w:t>ДУ</w:t>
            </w:r>
          </w:p>
        </w:tc>
        <w:tc>
          <w:tcPr>
            <w:tcW w:w="2565" w:type="dxa"/>
          </w:tcPr>
          <w:p w:rsidR="0089093B" w:rsidRDefault="0089093B">
            <w:pPr>
              <w:pStyle w:val="TableParagraph"/>
              <w:spacing w:before="116"/>
              <w:rPr>
                <w:sz w:val="18"/>
              </w:rPr>
            </w:pPr>
          </w:p>
          <w:p w:rsidR="0089093B" w:rsidRDefault="00540783">
            <w:pPr>
              <w:pStyle w:val="TableParagraph"/>
              <w:ind w:left="59" w:right="39"/>
              <w:jc w:val="both"/>
              <w:rPr>
                <w:sz w:val="18"/>
              </w:rPr>
            </w:pPr>
            <w:r>
              <w:rPr>
                <w:sz w:val="18"/>
              </w:rPr>
              <w:t xml:space="preserve">Чланом 84. став 1. </w:t>
            </w:r>
            <w:r>
              <w:rPr>
                <w:sz w:val="18"/>
                <w:lang w:val="sr-Cyrl-RS"/>
              </w:rPr>
              <w:t>Предлога</w:t>
            </w:r>
            <w:r>
              <w:rPr>
                <w:sz w:val="18"/>
              </w:rPr>
              <w:t xml:space="preserve"> закона прописано је да ће се подзаконски акт за 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1951"/>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43"/>
              <w:rPr>
                <w:sz w:val="18"/>
              </w:rPr>
            </w:pPr>
          </w:p>
          <w:p w:rsidR="0089093B" w:rsidRDefault="00540783">
            <w:pPr>
              <w:pStyle w:val="TableParagraph"/>
              <w:ind w:left="57"/>
              <w:rPr>
                <w:sz w:val="18"/>
              </w:rPr>
            </w:pPr>
            <w:r>
              <w:rPr>
                <w:spacing w:val="-4"/>
                <w:sz w:val="18"/>
              </w:rPr>
              <w:t>29.3</w:t>
            </w:r>
          </w:p>
        </w:tc>
        <w:tc>
          <w:tcPr>
            <w:tcW w:w="4061" w:type="dxa"/>
            <w:shd w:val="clear" w:color="auto" w:fill="D9D9D9"/>
          </w:tcPr>
          <w:p w:rsidR="0089093B" w:rsidRDefault="0089093B">
            <w:pPr>
              <w:pStyle w:val="TableParagraph"/>
              <w:rPr>
                <w:sz w:val="18"/>
              </w:rPr>
            </w:pPr>
          </w:p>
          <w:p w:rsidR="0089093B" w:rsidRDefault="0089093B">
            <w:pPr>
              <w:pStyle w:val="TableParagraph"/>
              <w:spacing w:before="44"/>
              <w:rPr>
                <w:sz w:val="18"/>
              </w:rPr>
            </w:pPr>
          </w:p>
          <w:p w:rsidR="0089093B" w:rsidRDefault="00540783">
            <w:pPr>
              <w:pStyle w:val="TableParagraph"/>
              <w:ind w:left="59" w:right="65"/>
              <w:rPr>
                <w:sz w:val="18"/>
              </w:rPr>
            </w:pPr>
            <w:r>
              <w:rPr>
                <w:sz w:val="18"/>
              </w:rPr>
              <w:t>3. For the purpose of calculating the total rated</w:t>
            </w:r>
            <w:r>
              <w:rPr>
                <w:spacing w:val="40"/>
                <w:sz w:val="18"/>
              </w:rPr>
              <w:t xml:space="preserve"> </w:t>
            </w:r>
            <w:r>
              <w:rPr>
                <w:sz w:val="18"/>
              </w:rPr>
              <w:t>thermal input of a combination of combustion plants referred to in paragraphs 1 and 2, individual combustion</w:t>
            </w:r>
            <w:r>
              <w:rPr>
                <w:spacing w:val="-5"/>
                <w:sz w:val="18"/>
              </w:rPr>
              <w:t xml:space="preserve"> </w:t>
            </w:r>
            <w:r>
              <w:rPr>
                <w:sz w:val="18"/>
              </w:rPr>
              <w:t>plants</w:t>
            </w:r>
            <w:r>
              <w:rPr>
                <w:spacing w:val="-5"/>
                <w:sz w:val="18"/>
              </w:rPr>
              <w:t xml:space="preserve"> </w:t>
            </w:r>
            <w:r>
              <w:rPr>
                <w:sz w:val="18"/>
              </w:rPr>
              <w:t>with</w:t>
            </w:r>
            <w:r>
              <w:rPr>
                <w:spacing w:val="-4"/>
                <w:sz w:val="18"/>
              </w:rPr>
              <w:t xml:space="preserve"> </w:t>
            </w:r>
            <w:r>
              <w:rPr>
                <w:sz w:val="18"/>
              </w:rPr>
              <w:t>a</w:t>
            </w:r>
            <w:r>
              <w:rPr>
                <w:spacing w:val="-5"/>
                <w:sz w:val="18"/>
              </w:rPr>
              <w:t xml:space="preserve"> </w:t>
            </w:r>
            <w:r>
              <w:rPr>
                <w:sz w:val="18"/>
              </w:rPr>
              <w:t>rated</w:t>
            </w:r>
            <w:r>
              <w:rPr>
                <w:spacing w:val="-6"/>
                <w:sz w:val="18"/>
              </w:rPr>
              <w:t xml:space="preserve"> </w:t>
            </w:r>
            <w:r>
              <w:rPr>
                <w:sz w:val="18"/>
              </w:rPr>
              <w:t>thermal</w:t>
            </w:r>
            <w:r>
              <w:rPr>
                <w:spacing w:val="-5"/>
                <w:sz w:val="18"/>
              </w:rPr>
              <w:t xml:space="preserve"> </w:t>
            </w:r>
            <w:r>
              <w:rPr>
                <w:sz w:val="18"/>
              </w:rPr>
              <w:t>input</w:t>
            </w:r>
            <w:r>
              <w:rPr>
                <w:spacing w:val="-6"/>
                <w:sz w:val="18"/>
              </w:rPr>
              <w:t xml:space="preserve"> </w:t>
            </w:r>
            <w:r>
              <w:rPr>
                <w:sz w:val="18"/>
              </w:rPr>
              <w:t>below</w:t>
            </w:r>
            <w:r>
              <w:rPr>
                <w:spacing w:val="-7"/>
                <w:sz w:val="18"/>
              </w:rPr>
              <w:t xml:space="preserve"> </w:t>
            </w:r>
            <w:r>
              <w:rPr>
                <w:sz w:val="18"/>
              </w:rPr>
              <w:t>15 MW shall not be considered.</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86"/>
              <w:rPr>
                <w:sz w:val="18"/>
              </w:rPr>
            </w:pPr>
          </w:p>
          <w:p w:rsidR="0089093B" w:rsidRDefault="00540783">
            <w:pPr>
              <w:pStyle w:val="TableParagraph"/>
              <w:spacing w:before="1"/>
              <w:ind w:left="62"/>
              <w:rPr>
                <w:sz w:val="18"/>
              </w:rPr>
            </w:pPr>
            <w:r>
              <w:rPr>
                <w:spacing w:val="-5"/>
                <w:sz w:val="18"/>
              </w:rPr>
              <w:t>0.2</w:t>
            </w:r>
          </w:p>
          <w:p w:rsidR="0089093B" w:rsidRDefault="00540783">
            <w:pPr>
              <w:pStyle w:val="TableParagraph"/>
              <w:spacing w:before="121"/>
              <w:ind w:left="62"/>
              <w:rPr>
                <w:sz w:val="18"/>
              </w:rPr>
            </w:pPr>
            <w:r>
              <w:rPr>
                <w:spacing w:val="-5"/>
                <w:sz w:val="18"/>
              </w:rPr>
              <w:t>3.4</w:t>
            </w:r>
          </w:p>
        </w:tc>
        <w:tc>
          <w:tcPr>
            <w:tcW w:w="4039" w:type="dxa"/>
          </w:tcPr>
          <w:p w:rsidR="0089093B" w:rsidRDefault="00540783">
            <w:pPr>
              <w:pStyle w:val="TableParagraph"/>
              <w:spacing w:before="28"/>
              <w:ind w:left="57" w:right="132"/>
              <w:rPr>
                <w:sz w:val="18"/>
              </w:rPr>
            </w:pPr>
            <w:r>
              <w:rPr>
                <w:sz w:val="18"/>
              </w:rPr>
              <w:t>У смислу израчунавања укупне топлотне снаге великог</w:t>
            </w:r>
            <w:r>
              <w:rPr>
                <w:spacing w:val="-8"/>
                <w:sz w:val="18"/>
              </w:rPr>
              <w:t xml:space="preserve"> </w:t>
            </w:r>
            <w:r>
              <w:rPr>
                <w:sz w:val="18"/>
              </w:rPr>
              <w:t>постројења</w:t>
            </w:r>
            <w:r>
              <w:rPr>
                <w:spacing w:val="-9"/>
                <w:sz w:val="18"/>
              </w:rPr>
              <w:t xml:space="preserve"> </w:t>
            </w:r>
            <w:r>
              <w:rPr>
                <w:sz w:val="18"/>
              </w:rPr>
              <w:t>за</w:t>
            </w:r>
            <w:r>
              <w:rPr>
                <w:spacing w:val="-9"/>
                <w:sz w:val="18"/>
              </w:rPr>
              <w:t xml:space="preserve"> </w:t>
            </w:r>
            <w:r>
              <w:rPr>
                <w:sz w:val="18"/>
              </w:rPr>
              <w:t>сагоревање,</w:t>
            </w:r>
            <w:r>
              <w:rPr>
                <w:spacing w:val="-8"/>
                <w:sz w:val="18"/>
              </w:rPr>
              <w:t xml:space="preserve"> </w:t>
            </w:r>
            <w:r>
              <w:rPr>
                <w:sz w:val="18"/>
              </w:rPr>
              <w:t>не</w:t>
            </w:r>
            <w:r>
              <w:rPr>
                <w:spacing w:val="-9"/>
                <w:sz w:val="18"/>
              </w:rPr>
              <w:t xml:space="preserve"> </w:t>
            </w:r>
            <w:r>
              <w:rPr>
                <w:sz w:val="18"/>
              </w:rPr>
              <w:t>разматрају се појединачна постројења топлотне снаге мање од 15 MWth.</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43"/>
              <w:rPr>
                <w:sz w:val="18"/>
              </w:rPr>
            </w:pPr>
          </w:p>
          <w:p w:rsidR="0089093B" w:rsidRDefault="00540783">
            <w:pPr>
              <w:pStyle w:val="TableParagraph"/>
              <w:ind w:left="18" w:right="1"/>
              <w:jc w:val="center"/>
              <w:rPr>
                <w:sz w:val="18"/>
              </w:rPr>
            </w:pPr>
            <w:r>
              <w:rPr>
                <w:spacing w:val="-5"/>
                <w:sz w:val="18"/>
              </w:rPr>
              <w:t>ДУ</w:t>
            </w:r>
          </w:p>
        </w:tc>
        <w:tc>
          <w:tcPr>
            <w:tcW w:w="2565" w:type="dxa"/>
          </w:tcPr>
          <w:p w:rsidR="0089093B" w:rsidRDefault="00540783">
            <w:pPr>
              <w:pStyle w:val="TableParagraph"/>
              <w:spacing w:before="28"/>
              <w:ind w:left="59" w:right="39"/>
              <w:jc w:val="both"/>
              <w:rPr>
                <w:sz w:val="18"/>
              </w:rPr>
            </w:pPr>
            <w:r>
              <w:rPr>
                <w:sz w:val="18"/>
              </w:rPr>
              <w:t xml:space="preserve">Чланом 84. став 1. </w:t>
            </w:r>
            <w:r>
              <w:rPr>
                <w:sz w:val="18"/>
                <w:lang w:val="sr-Cyrl-RS"/>
              </w:rPr>
              <w:t>Предлога</w:t>
            </w:r>
            <w:r>
              <w:rPr>
                <w:sz w:val="18"/>
              </w:rPr>
              <w:t xml:space="preserve"> закона прописано је да ће се подзаконски акт за 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1297"/>
        </w:trPr>
        <w:tc>
          <w:tcPr>
            <w:tcW w:w="898" w:type="dxa"/>
            <w:shd w:val="clear" w:color="auto" w:fill="D9D9D9"/>
          </w:tcPr>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spacing w:before="1"/>
              <w:ind w:left="57"/>
              <w:rPr>
                <w:sz w:val="18"/>
              </w:rPr>
            </w:pPr>
            <w:r>
              <w:rPr>
                <w:spacing w:val="-4"/>
                <w:sz w:val="18"/>
              </w:rPr>
              <w:t>30.1</w:t>
            </w:r>
          </w:p>
        </w:tc>
        <w:tc>
          <w:tcPr>
            <w:tcW w:w="4061" w:type="dxa"/>
            <w:shd w:val="clear" w:color="auto" w:fill="D9D9D9"/>
          </w:tcPr>
          <w:p w:rsidR="0089093B" w:rsidRDefault="00540783">
            <w:pPr>
              <w:pStyle w:val="TableParagraph"/>
              <w:spacing w:before="28" w:line="207" w:lineRule="exact"/>
              <w:ind w:left="59"/>
              <w:rPr>
                <w:b/>
                <w:sz w:val="18"/>
              </w:rPr>
            </w:pPr>
            <w:r>
              <w:rPr>
                <w:b/>
                <w:sz w:val="18"/>
              </w:rPr>
              <w:t>Emission</w:t>
            </w:r>
            <w:r>
              <w:rPr>
                <w:b/>
                <w:spacing w:val="-3"/>
                <w:sz w:val="18"/>
              </w:rPr>
              <w:t xml:space="preserve"> </w:t>
            </w:r>
            <w:r>
              <w:rPr>
                <w:b/>
                <w:sz w:val="18"/>
              </w:rPr>
              <w:t>limit</w:t>
            </w:r>
            <w:r>
              <w:rPr>
                <w:b/>
                <w:spacing w:val="-1"/>
                <w:sz w:val="18"/>
              </w:rPr>
              <w:t xml:space="preserve"> </w:t>
            </w:r>
            <w:r>
              <w:rPr>
                <w:b/>
                <w:spacing w:val="-2"/>
                <w:sz w:val="18"/>
              </w:rPr>
              <w:t>values</w:t>
            </w:r>
          </w:p>
          <w:p w:rsidR="0089093B" w:rsidRDefault="00540783">
            <w:pPr>
              <w:pStyle w:val="TableParagraph"/>
              <w:ind w:left="59"/>
              <w:rPr>
                <w:sz w:val="18"/>
              </w:rPr>
            </w:pPr>
            <w:r>
              <w:rPr>
                <w:sz w:val="18"/>
              </w:rPr>
              <w:t>1. Waste gases from combustion plants shall be discharged in a controlled way by means of a stack, containing one or more flues, the height of which is calculated</w:t>
            </w:r>
            <w:r>
              <w:rPr>
                <w:spacing w:val="-4"/>
                <w:sz w:val="18"/>
              </w:rPr>
              <w:t xml:space="preserve"> </w:t>
            </w:r>
            <w:r>
              <w:rPr>
                <w:sz w:val="18"/>
              </w:rPr>
              <w:t>in</w:t>
            </w:r>
            <w:r>
              <w:rPr>
                <w:spacing w:val="-4"/>
                <w:sz w:val="18"/>
              </w:rPr>
              <w:t xml:space="preserve"> </w:t>
            </w:r>
            <w:r>
              <w:rPr>
                <w:sz w:val="18"/>
              </w:rPr>
              <w:t>such</w:t>
            </w:r>
            <w:r>
              <w:rPr>
                <w:spacing w:val="-4"/>
                <w:sz w:val="18"/>
              </w:rPr>
              <w:t xml:space="preserve"> </w:t>
            </w:r>
            <w:r>
              <w:rPr>
                <w:sz w:val="18"/>
              </w:rPr>
              <w:t>a</w:t>
            </w:r>
            <w:r>
              <w:rPr>
                <w:spacing w:val="-6"/>
                <w:sz w:val="18"/>
              </w:rPr>
              <w:t xml:space="preserve"> </w:t>
            </w:r>
            <w:r>
              <w:rPr>
                <w:sz w:val="18"/>
              </w:rPr>
              <w:t>way</w:t>
            </w:r>
            <w:r>
              <w:rPr>
                <w:spacing w:val="-4"/>
                <w:sz w:val="18"/>
              </w:rPr>
              <w:t xml:space="preserve"> </w:t>
            </w:r>
            <w:r>
              <w:rPr>
                <w:sz w:val="18"/>
              </w:rPr>
              <w:t>as</w:t>
            </w:r>
            <w:r>
              <w:rPr>
                <w:spacing w:val="-5"/>
                <w:sz w:val="18"/>
              </w:rPr>
              <w:t xml:space="preserve"> </w:t>
            </w:r>
            <w:r>
              <w:rPr>
                <w:sz w:val="18"/>
              </w:rPr>
              <w:t>to</w:t>
            </w:r>
            <w:r>
              <w:rPr>
                <w:spacing w:val="-4"/>
                <w:sz w:val="18"/>
              </w:rPr>
              <w:t xml:space="preserve"> </w:t>
            </w:r>
            <w:r>
              <w:rPr>
                <w:sz w:val="18"/>
              </w:rPr>
              <w:t>safeguard</w:t>
            </w:r>
            <w:r>
              <w:rPr>
                <w:spacing w:val="-6"/>
                <w:sz w:val="18"/>
              </w:rPr>
              <w:t xml:space="preserve"> </w:t>
            </w:r>
            <w:r>
              <w:rPr>
                <w:sz w:val="18"/>
              </w:rPr>
              <w:t>human</w:t>
            </w:r>
            <w:r>
              <w:rPr>
                <w:spacing w:val="-6"/>
                <w:sz w:val="18"/>
              </w:rPr>
              <w:t xml:space="preserve"> </w:t>
            </w:r>
            <w:r>
              <w:rPr>
                <w:sz w:val="18"/>
              </w:rPr>
              <w:t>health and the environment.</w:t>
            </w:r>
          </w:p>
        </w:tc>
        <w:tc>
          <w:tcPr>
            <w:tcW w:w="907" w:type="dxa"/>
          </w:tcPr>
          <w:p w:rsidR="0089093B" w:rsidRDefault="0089093B">
            <w:pPr>
              <w:pStyle w:val="TableParagraph"/>
              <w:spacing w:before="174"/>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22"/>
              <w:ind w:left="62"/>
              <w:rPr>
                <w:sz w:val="18"/>
              </w:rPr>
            </w:pPr>
            <w:r>
              <w:rPr>
                <w:spacing w:val="-4"/>
                <w:sz w:val="18"/>
              </w:rPr>
              <w:t>18.1</w:t>
            </w:r>
          </w:p>
        </w:tc>
        <w:tc>
          <w:tcPr>
            <w:tcW w:w="4039" w:type="dxa"/>
          </w:tcPr>
          <w:p w:rsidR="0089093B" w:rsidRDefault="00540783">
            <w:pPr>
              <w:pStyle w:val="TableParagraph"/>
              <w:spacing w:before="28"/>
              <w:ind w:left="57" w:right="90"/>
              <w:rPr>
                <w:sz w:val="18"/>
              </w:rPr>
            </w:pPr>
            <w:r>
              <w:rPr>
                <w:sz w:val="18"/>
              </w:rPr>
              <w:t>Отпадни гасови из великог постројења за сагоревање</w:t>
            </w:r>
            <w:r>
              <w:rPr>
                <w:spacing w:val="-9"/>
                <w:sz w:val="18"/>
              </w:rPr>
              <w:t xml:space="preserve"> </w:t>
            </w:r>
            <w:r>
              <w:rPr>
                <w:sz w:val="18"/>
              </w:rPr>
              <w:t>испуштају</w:t>
            </w:r>
            <w:r>
              <w:rPr>
                <w:spacing w:val="-7"/>
                <w:sz w:val="18"/>
              </w:rPr>
              <w:t xml:space="preserve"> </w:t>
            </w:r>
            <w:r>
              <w:rPr>
                <w:sz w:val="18"/>
              </w:rPr>
              <w:t>се</w:t>
            </w:r>
            <w:r>
              <w:rPr>
                <w:spacing w:val="-9"/>
                <w:sz w:val="18"/>
              </w:rPr>
              <w:t xml:space="preserve"> </w:t>
            </w:r>
            <w:r>
              <w:rPr>
                <w:sz w:val="18"/>
              </w:rPr>
              <w:t>на</w:t>
            </w:r>
            <w:r>
              <w:rPr>
                <w:spacing w:val="-9"/>
                <w:sz w:val="18"/>
              </w:rPr>
              <w:t xml:space="preserve"> </w:t>
            </w:r>
            <w:r>
              <w:rPr>
                <w:sz w:val="18"/>
              </w:rPr>
              <w:t>контролисан</w:t>
            </w:r>
            <w:r>
              <w:rPr>
                <w:spacing w:val="-9"/>
                <w:sz w:val="18"/>
              </w:rPr>
              <w:t xml:space="preserve"> </w:t>
            </w:r>
            <w:r>
              <w:rPr>
                <w:sz w:val="18"/>
              </w:rPr>
              <w:t xml:space="preserve">начин путем димњака чија се висина израчунава на начин да се заштити здравље људи и животна </w:t>
            </w:r>
            <w:r>
              <w:rPr>
                <w:spacing w:val="-2"/>
                <w:sz w:val="18"/>
              </w:rPr>
              <w:t>средина.</w:t>
            </w:r>
          </w:p>
        </w:tc>
        <w:tc>
          <w:tcPr>
            <w:tcW w:w="671" w:type="dxa"/>
          </w:tcPr>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spacing w:before="1"/>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1951"/>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43"/>
              <w:rPr>
                <w:sz w:val="18"/>
              </w:rPr>
            </w:pPr>
          </w:p>
          <w:p w:rsidR="0089093B" w:rsidRDefault="00540783">
            <w:pPr>
              <w:pStyle w:val="TableParagraph"/>
              <w:ind w:left="57"/>
              <w:rPr>
                <w:sz w:val="18"/>
              </w:rPr>
            </w:pPr>
            <w:r>
              <w:rPr>
                <w:spacing w:val="-4"/>
                <w:sz w:val="18"/>
              </w:rPr>
              <w:t>30.2</w:t>
            </w:r>
          </w:p>
        </w:tc>
        <w:tc>
          <w:tcPr>
            <w:tcW w:w="4061" w:type="dxa"/>
            <w:shd w:val="clear" w:color="auto" w:fill="D9D9D9"/>
          </w:tcPr>
          <w:p w:rsidR="0089093B" w:rsidRDefault="00540783">
            <w:pPr>
              <w:pStyle w:val="TableParagraph"/>
              <w:spacing w:before="43"/>
              <w:ind w:left="59" w:right="108"/>
              <w:rPr>
                <w:sz w:val="18"/>
              </w:rPr>
            </w:pPr>
            <w:r>
              <w:rPr>
                <w:sz w:val="18"/>
              </w:rPr>
              <w:t>2.</w:t>
            </w:r>
            <w:r>
              <w:rPr>
                <w:spacing w:val="-6"/>
                <w:sz w:val="18"/>
              </w:rPr>
              <w:t xml:space="preserve"> </w:t>
            </w:r>
            <w:r>
              <w:rPr>
                <w:sz w:val="18"/>
              </w:rPr>
              <w:t>All</w:t>
            </w:r>
            <w:r>
              <w:rPr>
                <w:spacing w:val="-8"/>
                <w:sz w:val="18"/>
              </w:rPr>
              <w:t xml:space="preserve"> </w:t>
            </w:r>
            <w:r>
              <w:rPr>
                <w:sz w:val="18"/>
              </w:rPr>
              <w:t>permits</w:t>
            </w:r>
            <w:r>
              <w:rPr>
                <w:spacing w:val="-6"/>
                <w:sz w:val="18"/>
              </w:rPr>
              <w:t xml:space="preserve"> </w:t>
            </w:r>
            <w:r>
              <w:rPr>
                <w:sz w:val="18"/>
              </w:rPr>
              <w:t>for</w:t>
            </w:r>
            <w:r>
              <w:rPr>
                <w:spacing w:val="-8"/>
                <w:sz w:val="18"/>
              </w:rPr>
              <w:t xml:space="preserve"> </w:t>
            </w:r>
            <w:r>
              <w:rPr>
                <w:sz w:val="18"/>
              </w:rPr>
              <w:t>installations</w:t>
            </w:r>
            <w:r>
              <w:rPr>
                <w:spacing w:val="-6"/>
                <w:sz w:val="18"/>
              </w:rPr>
              <w:t xml:space="preserve"> </w:t>
            </w:r>
            <w:r>
              <w:rPr>
                <w:sz w:val="18"/>
              </w:rPr>
              <w:t>containing</w:t>
            </w:r>
            <w:r>
              <w:rPr>
                <w:spacing w:val="-5"/>
                <w:sz w:val="18"/>
              </w:rPr>
              <w:t xml:space="preserve"> </w:t>
            </w:r>
            <w:r>
              <w:rPr>
                <w:sz w:val="18"/>
              </w:rPr>
              <w:t>combustion plants which have been granted a permit before 7 January 2013, or the operators of which have submitted a complete application for a permit before that date, provided that such plants are put into operation no later than 7 January 2014, shall include conditions</w:t>
            </w:r>
            <w:r>
              <w:rPr>
                <w:spacing w:val="-5"/>
                <w:sz w:val="18"/>
              </w:rPr>
              <w:t xml:space="preserve"> </w:t>
            </w:r>
            <w:r>
              <w:rPr>
                <w:sz w:val="18"/>
              </w:rPr>
              <w:t>ensuring</w:t>
            </w:r>
            <w:r>
              <w:rPr>
                <w:spacing w:val="-6"/>
                <w:sz w:val="18"/>
              </w:rPr>
              <w:t xml:space="preserve"> </w:t>
            </w:r>
            <w:r>
              <w:rPr>
                <w:sz w:val="18"/>
              </w:rPr>
              <w:t>that</w:t>
            </w:r>
            <w:r>
              <w:rPr>
                <w:spacing w:val="-5"/>
                <w:sz w:val="18"/>
              </w:rPr>
              <w:t xml:space="preserve"> </w:t>
            </w:r>
            <w:r>
              <w:rPr>
                <w:sz w:val="18"/>
              </w:rPr>
              <w:t>emissions</w:t>
            </w:r>
            <w:r>
              <w:rPr>
                <w:spacing w:val="-5"/>
                <w:sz w:val="18"/>
              </w:rPr>
              <w:t xml:space="preserve"> </w:t>
            </w:r>
            <w:r>
              <w:rPr>
                <w:sz w:val="18"/>
              </w:rPr>
              <w:t>into</w:t>
            </w:r>
            <w:r>
              <w:rPr>
                <w:spacing w:val="-6"/>
                <w:sz w:val="18"/>
              </w:rPr>
              <w:t xml:space="preserve"> </w:t>
            </w:r>
            <w:r>
              <w:rPr>
                <w:sz w:val="18"/>
              </w:rPr>
              <w:t>air</w:t>
            </w:r>
            <w:r>
              <w:rPr>
                <w:spacing w:val="-5"/>
                <w:sz w:val="18"/>
              </w:rPr>
              <w:t xml:space="preserve"> </w:t>
            </w:r>
            <w:r>
              <w:rPr>
                <w:sz w:val="18"/>
              </w:rPr>
              <w:t>from</w:t>
            </w:r>
            <w:r>
              <w:rPr>
                <w:spacing w:val="-6"/>
                <w:sz w:val="18"/>
              </w:rPr>
              <w:t xml:space="preserve"> </w:t>
            </w:r>
            <w:r>
              <w:rPr>
                <w:sz w:val="18"/>
              </w:rPr>
              <w:t>these plants</w:t>
            </w:r>
            <w:r>
              <w:rPr>
                <w:spacing w:val="-4"/>
                <w:sz w:val="18"/>
              </w:rPr>
              <w:t xml:space="preserve"> </w:t>
            </w:r>
            <w:r>
              <w:rPr>
                <w:sz w:val="18"/>
              </w:rPr>
              <w:t>do</w:t>
            </w:r>
            <w:r>
              <w:rPr>
                <w:spacing w:val="-3"/>
                <w:sz w:val="18"/>
              </w:rPr>
              <w:t xml:space="preserve"> </w:t>
            </w:r>
            <w:r>
              <w:rPr>
                <w:sz w:val="18"/>
              </w:rPr>
              <w:t>not</w:t>
            </w:r>
            <w:r>
              <w:rPr>
                <w:spacing w:val="-4"/>
                <w:sz w:val="18"/>
              </w:rPr>
              <w:t xml:space="preserve"> </w:t>
            </w:r>
            <w:r>
              <w:rPr>
                <w:sz w:val="18"/>
              </w:rPr>
              <w:t>exceed</w:t>
            </w:r>
            <w:r>
              <w:rPr>
                <w:spacing w:val="-1"/>
                <w:sz w:val="18"/>
              </w:rPr>
              <w:t xml:space="preserve"> </w:t>
            </w:r>
            <w:r>
              <w:rPr>
                <w:sz w:val="18"/>
              </w:rPr>
              <w:t>the</w:t>
            </w:r>
            <w:r>
              <w:rPr>
                <w:spacing w:val="-3"/>
                <w:sz w:val="18"/>
              </w:rPr>
              <w:t xml:space="preserve"> </w:t>
            </w:r>
            <w:r>
              <w:rPr>
                <w:sz w:val="18"/>
              </w:rPr>
              <w:t>emission</w:t>
            </w:r>
            <w:r>
              <w:rPr>
                <w:spacing w:val="-3"/>
                <w:sz w:val="18"/>
              </w:rPr>
              <w:t xml:space="preserve"> </w:t>
            </w:r>
            <w:r>
              <w:rPr>
                <w:sz w:val="18"/>
              </w:rPr>
              <w:t>limit</w:t>
            </w:r>
            <w:r>
              <w:rPr>
                <w:spacing w:val="-2"/>
                <w:sz w:val="18"/>
              </w:rPr>
              <w:t xml:space="preserve"> </w:t>
            </w:r>
            <w:r>
              <w:rPr>
                <w:sz w:val="18"/>
              </w:rPr>
              <w:t>values</w:t>
            </w:r>
            <w:r>
              <w:rPr>
                <w:spacing w:val="-2"/>
                <w:sz w:val="18"/>
              </w:rPr>
              <w:t xml:space="preserve"> </w:t>
            </w:r>
            <w:r>
              <w:rPr>
                <w:sz w:val="18"/>
              </w:rPr>
              <w:t>set</w:t>
            </w:r>
            <w:r>
              <w:rPr>
                <w:spacing w:val="-2"/>
                <w:sz w:val="18"/>
              </w:rPr>
              <w:t xml:space="preserve"> </w:t>
            </w:r>
            <w:r>
              <w:rPr>
                <w:sz w:val="18"/>
              </w:rPr>
              <w:t>out in Part 1 of Annex V.</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43"/>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26"/>
              <w:ind w:left="59" w:right="39"/>
              <w:jc w:val="both"/>
              <w:rPr>
                <w:sz w:val="18"/>
              </w:rPr>
            </w:pPr>
            <w:r>
              <w:rPr>
                <w:sz w:val="18"/>
              </w:rPr>
              <w:t xml:space="preserve">Чланом 84. став 1. </w:t>
            </w:r>
            <w:r>
              <w:rPr>
                <w:sz w:val="18"/>
                <w:lang w:val="sr-Cyrl-RS"/>
              </w:rPr>
              <w:t>Предлога</w:t>
            </w:r>
            <w:r>
              <w:rPr>
                <w:sz w:val="18"/>
              </w:rPr>
              <w:t xml:space="preserve"> закона прописано је да ће се подзаконски акт за 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1953"/>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45"/>
              <w:rPr>
                <w:sz w:val="18"/>
              </w:rPr>
            </w:pPr>
          </w:p>
          <w:p w:rsidR="0089093B" w:rsidRDefault="00540783">
            <w:pPr>
              <w:pStyle w:val="TableParagraph"/>
              <w:ind w:left="57"/>
              <w:rPr>
                <w:sz w:val="18"/>
              </w:rPr>
            </w:pPr>
            <w:r>
              <w:rPr>
                <w:spacing w:val="-2"/>
                <w:sz w:val="18"/>
              </w:rPr>
              <w:t>30.2.1</w:t>
            </w:r>
          </w:p>
        </w:tc>
        <w:tc>
          <w:tcPr>
            <w:tcW w:w="4061" w:type="dxa"/>
            <w:shd w:val="clear" w:color="auto" w:fill="D9D9D9"/>
          </w:tcPr>
          <w:p w:rsidR="0089093B" w:rsidRDefault="0089093B">
            <w:pPr>
              <w:pStyle w:val="TableParagraph"/>
              <w:spacing w:before="44"/>
              <w:rPr>
                <w:sz w:val="18"/>
              </w:rPr>
            </w:pPr>
          </w:p>
          <w:p w:rsidR="0089093B" w:rsidRDefault="00540783">
            <w:pPr>
              <w:pStyle w:val="TableParagraph"/>
              <w:ind w:left="59" w:right="108"/>
              <w:rPr>
                <w:sz w:val="18"/>
              </w:rPr>
            </w:pPr>
            <w:r>
              <w:rPr>
                <w:sz w:val="18"/>
              </w:rPr>
              <w:t>All permits for installations containing combustion plants which had been granted an exemption as referred to in Article 4(4) of Directive 2001/80/EC and</w:t>
            </w:r>
            <w:r>
              <w:rPr>
                <w:spacing w:val="-2"/>
                <w:sz w:val="18"/>
              </w:rPr>
              <w:t xml:space="preserve"> </w:t>
            </w:r>
            <w:r>
              <w:rPr>
                <w:sz w:val="18"/>
              </w:rPr>
              <w:t>which</w:t>
            </w:r>
            <w:r>
              <w:rPr>
                <w:spacing w:val="-2"/>
                <w:sz w:val="18"/>
              </w:rPr>
              <w:t xml:space="preserve"> </w:t>
            </w:r>
            <w:r>
              <w:rPr>
                <w:sz w:val="18"/>
              </w:rPr>
              <w:t>are</w:t>
            </w:r>
            <w:r>
              <w:rPr>
                <w:spacing w:val="-4"/>
                <w:sz w:val="18"/>
              </w:rPr>
              <w:t xml:space="preserve"> </w:t>
            </w:r>
            <w:r>
              <w:rPr>
                <w:sz w:val="18"/>
              </w:rPr>
              <w:t>in</w:t>
            </w:r>
            <w:r>
              <w:rPr>
                <w:spacing w:val="-4"/>
                <w:sz w:val="18"/>
              </w:rPr>
              <w:t xml:space="preserve"> </w:t>
            </w:r>
            <w:r>
              <w:rPr>
                <w:sz w:val="18"/>
              </w:rPr>
              <w:t>operation</w:t>
            </w:r>
            <w:r>
              <w:rPr>
                <w:spacing w:val="-2"/>
                <w:sz w:val="18"/>
              </w:rPr>
              <w:t xml:space="preserve"> </w:t>
            </w:r>
            <w:r>
              <w:rPr>
                <w:sz w:val="18"/>
              </w:rPr>
              <w:t>after</w:t>
            </w:r>
            <w:r>
              <w:rPr>
                <w:spacing w:val="-5"/>
                <w:sz w:val="18"/>
              </w:rPr>
              <w:t xml:space="preserve"> </w:t>
            </w:r>
            <w:r>
              <w:rPr>
                <w:sz w:val="18"/>
              </w:rPr>
              <w:t>1</w:t>
            </w:r>
            <w:r>
              <w:rPr>
                <w:spacing w:val="-4"/>
                <w:sz w:val="18"/>
              </w:rPr>
              <w:t xml:space="preserve"> </w:t>
            </w:r>
            <w:r>
              <w:rPr>
                <w:sz w:val="18"/>
              </w:rPr>
              <w:t>January</w:t>
            </w:r>
            <w:r>
              <w:rPr>
                <w:spacing w:val="-4"/>
                <w:sz w:val="18"/>
              </w:rPr>
              <w:t xml:space="preserve"> </w:t>
            </w:r>
            <w:r>
              <w:rPr>
                <w:sz w:val="18"/>
              </w:rPr>
              <w:t>2016,</w:t>
            </w:r>
            <w:r>
              <w:rPr>
                <w:spacing w:val="-5"/>
                <w:sz w:val="18"/>
              </w:rPr>
              <w:t xml:space="preserve"> </w:t>
            </w:r>
            <w:r>
              <w:rPr>
                <w:sz w:val="18"/>
              </w:rPr>
              <w:t>shall include</w:t>
            </w:r>
            <w:r>
              <w:rPr>
                <w:spacing w:val="-7"/>
                <w:sz w:val="18"/>
              </w:rPr>
              <w:t xml:space="preserve"> </w:t>
            </w:r>
            <w:r>
              <w:rPr>
                <w:sz w:val="18"/>
              </w:rPr>
              <w:t>conditions</w:t>
            </w:r>
            <w:r>
              <w:rPr>
                <w:spacing w:val="-6"/>
                <w:sz w:val="18"/>
              </w:rPr>
              <w:t xml:space="preserve"> </w:t>
            </w:r>
            <w:r>
              <w:rPr>
                <w:sz w:val="18"/>
              </w:rPr>
              <w:t>ensuring</w:t>
            </w:r>
            <w:r>
              <w:rPr>
                <w:spacing w:val="-5"/>
                <w:sz w:val="18"/>
              </w:rPr>
              <w:t xml:space="preserve"> </w:t>
            </w:r>
            <w:r>
              <w:rPr>
                <w:sz w:val="18"/>
              </w:rPr>
              <w:t>that</w:t>
            </w:r>
            <w:r>
              <w:rPr>
                <w:spacing w:val="-6"/>
                <w:sz w:val="18"/>
              </w:rPr>
              <w:t xml:space="preserve"> </w:t>
            </w:r>
            <w:r>
              <w:rPr>
                <w:sz w:val="18"/>
              </w:rPr>
              <w:t>emissions</w:t>
            </w:r>
            <w:r>
              <w:rPr>
                <w:spacing w:val="-6"/>
                <w:sz w:val="18"/>
              </w:rPr>
              <w:t xml:space="preserve"> </w:t>
            </w:r>
            <w:r>
              <w:rPr>
                <w:sz w:val="18"/>
              </w:rPr>
              <w:t>into</w:t>
            </w:r>
            <w:r>
              <w:rPr>
                <w:spacing w:val="-5"/>
                <w:sz w:val="18"/>
              </w:rPr>
              <w:t xml:space="preserve"> </w:t>
            </w:r>
            <w:r>
              <w:rPr>
                <w:sz w:val="18"/>
              </w:rPr>
              <w:t>the</w:t>
            </w:r>
            <w:r>
              <w:rPr>
                <w:spacing w:val="-7"/>
                <w:sz w:val="18"/>
              </w:rPr>
              <w:t xml:space="preserve"> </w:t>
            </w:r>
            <w:r>
              <w:rPr>
                <w:sz w:val="18"/>
              </w:rPr>
              <w:t>air from these plants do not exceed the emission limit values set out in Part 2 of Annex V.</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45"/>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28"/>
              <w:ind w:left="59" w:right="39"/>
              <w:jc w:val="both"/>
              <w:rPr>
                <w:sz w:val="18"/>
              </w:rPr>
            </w:pPr>
            <w:r>
              <w:rPr>
                <w:sz w:val="18"/>
              </w:rPr>
              <w:t xml:space="preserve">Чланом 84. став 1. </w:t>
            </w:r>
            <w:r>
              <w:rPr>
                <w:sz w:val="18"/>
                <w:lang w:val="sr-Cyrl-RS"/>
              </w:rPr>
              <w:t>Предлога</w:t>
            </w:r>
            <w:r>
              <w:rPr>
                <w:sz w:val="18"/>
              </w:rPr>
              <w:t xml:space="preserve"> закона прописано је да ће се подзаконски акт за 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1744"/>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7"/>
              <w:rPr>
                <w:sz w:val="18"/>
              </w:rPr>
            </w:pPr>
          </w:p>
          <w:p w:rsidR="0089093B" w:rsidRDefault="00540783">
            <w:pPr>
              <w:pStyle w:val="TableParagraph"/>
              <w:ind w:left="57"/>
              <w:rPr>
                <w:sz w:val="18"/>
              </w:rPr>
            </w:pPr>
            <w:r>
              <w:rPr>
                <w:spacing w:val="-4"/>
                <w:sz w:val="18"/>
              </w:rPr>
              <w:t>30.3</w:t>
            </w:r>
          </w:p>
        </w:tc>
        <w:tc>
          <w:tcPr>
            <w:tcW w:w="4061" w:type="dxa"/>
            <w:shd w:val="clear" w:color="auto" w:fill="D9D9D9"/>
          </w:tcPr>
          <w:p w:rsidR="0089093B" w:rsidRDefault="0089093B">
            <w:pPr>
              <w:pStyle w:val="TableParagraph"/>
              <w:spacing w:before="147"/>
              <w:rPr>
                <w:sz w:val="18"/>
              </w:rPr>
            </w:pPr>
          </w:p>
          <w:p w:rsidR="0089093B" w:rsidRDefault="00540783">
            <w:pPr>
              <w:pStyle w:val="TableParagraph"/>
              <w:spacing w:before="1"/>
              <w:ind w:left="59" w:right="108"/>
              <w:rPr>
                <w:sz w:val="18"/>
              </w:rPr>
            </w:pPr>
            <w:r>
              <w:rPr>
                <w:sz w:val="18"/>
              </w:rPr>
              <w:t>3.</w:t>
            </w:r>
            <w:r>
              <w:rPr>
                <w:spacing w:val="-6"/>
                <w:sz w:val="18"/>
              </w:rPr>
              <w:t xml:space="preserve"> </w:t>
            </w:r>
            <w:r>
              <w:rPr>
                <w:sz w:val="18"/>
              </w:rPr>
              <w:t>All</w:t>
            </w:r>
            <w:r>
              <w:rPr>
                <w:spacing w:val="-8"/>
                <w:sz w:val="18"/>
              </w:rPr>
              <w:t xml:space="preserve"> </w:t>
            </w:r>
            <w:r>
              <w:rPr>
                <w:sz w:val="18"/>
              </w:rPr>
              <w:t>permits</w:t>
            </w:r>
            <w:r>
              <w:rPr>
                <w:spacing w:val="-6"/>
                <w:sz w:val="18"/>
              </w:rPr>
              <w:t xml:space="preserve"> </w:t>
            </w:r>
            <w:r>
              <w:rPr>
                <w:sz w:val="18"/>
              </w:rPr>
              <w:t>for</w:t>
            </w:r>
            <w:r>
              <w:rPr>
                <w:spacing w:val="-8"/>
                <w:sz w:val="18"/>
              </w:rPr>
              <w:t xml:space="preserve"> </w:t>
            </w:r>
            <w:r>
              <w:rPr>
                <w:sz w:val="18"/>
              </w:rPr>
              <w:t>installations</w:t>
            </w:r>
            <w:r>
              <w:rPr>
                <w:spacing w:val="-6"/>
                <w:sz w:val="18"/>
              </w:rPr>
              <w:t xml:space="preserve"> </w:t>
            </w:r>
            <w:r>
              <w:rPr>
                <w:sz w:val="18"/>
              </w:rPr>
              <w:t>containing</w:t>
            </w:r>
            <w:r>
              <w:rPr>
                <w:spacing w:val="-5"/>
                <w:sz w:val="18"/>
              </w:rPr>
              <w:t xml:space="preserve"> </w:t>
            </w:r>
            <w:r>
              <w:rPr>
                <w:sz w:val="18"/>
              </w:rPr>
              <w:t>combustion plants not covered by paragraph 2 shall include conditions ensuring that emissions into the air from these plants do not exceed the emission limit values set out in Part 2 of Annex V.</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7"/>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146"/>
              <w:ind w:left="59" w:right="39" w:firstLine="21"/>
              <w:jc w:val="both"/>
              <w:rPr>
                <w:sz w:val="18"/>
              </w:rPr>
            </w:pPr>
            <w:r>
              <w:rPr>
                <w:sz w:val="18"/>
              </w:rPr>
              <w:t>Чланом 84. став 1. Нацрта закона прописано је да ће се подзаконски акт за 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2539"/>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ind w:left="57"/>
              <w:rPr>
                <w:sz w:val="18"/>
              </w:rPr>
            </w:pPr>
            <w:r>
              <w:rPr>
                <w:spacing w:val="-4"/>
                <w:sz w:val="18"/>
              </w:rPr>
              <w:t>30.4</w:t>
            </w:r>
          </w:p>
        </w:tc>
        <w:tc>
          <w:tcPr>
            <w:tcW w:w="4061" w:type="dxa"/>
            <w:shd w:val="clear" w:color="auto" w:fill="D9D9D9"/>
          </w:tcPr>
          <w:p w:rsidR="0089093B" w:rsidRDefault="00540783">
            <w:pPr>
              <w:pStyle w:val="TableParagraph"/>
              <w:spacing w:before="28"/>
              <w:ind w:left="59" w:right="78"/>
              <w:rPr>
                <w:sz w:val="18"/>
              </w:rPr>
            </w:pPr>
            <w:r>
              <w:rPr>
                <w:sz w:val="18"/>
              </w:rPr>
              <w:t>4.</w:t>
            </w:r>
            <w:r>
              <w:rPr>
                <w:spacing w:val="-4"/>
                <w:sz w:val="18"/>
              </w:rPr>
              <w:t xml:space="preserve"> </w:t>
            </w:r>
            <w:r>
              <w:rPr>
                <w:sz w:val="18"/>
              </w:rPr>
              <w:t>The</w:t>
            </w:r>
            <w:r>
              <w:rPr>
                <w:spacing w:val="-4"/>
                <w:sz w:val="18"/>
              </w:rPr>
              <w:t xml:space="preserve"> </w:t>
            </w:r>
            <w:r>
              <w:rPr>
                <w:sz w:val="18"/>
              </w:rPr>
              <w:t>emission</w:t>
            </w:r>
            <w:r>
              <w:rPr>
                <w:spacing w:val="-3"/>
                <w:sz w:val="18"/>
              </w:rPr>
              <w:t xml:space="preserve"> </w:t>
            </w:r>
            <w:r>
              <w:rPr>
                <w:sz w:val="18"/>
              </w:rPr>
              <w:t>limit</w:t>
            </w:r>
            <w:r>
              <w:rPr>
                <w:spacing w:val="-4"/>
                <w:sz w:val="18"/>
              </w:rPr>
              <w:t xml:space="preserve"> </w:t>
            </w:r>
            <w:r>
              <w:rPr>
                <w:sz w:val="18"/>
              </w:rPr>
              <w:t>values</w:t>
            </w:r>
            <w:r>
              <w:rPr>
                <w:spacing w:val="-4"/>
                <w:sz w:val="18"/>
              </w:rPr>
              <w:t xml:space="preserve"> </w:t>
            </w:r>
            <w:r>
              <w:rPr>
                <w:sz w:val="18"/>
              </w:rPr>
              <w:t>set</w:t>
            </w:r>
            <w:r>
              <w:rPr>
                <w:spacing w:val="-4"/>
                <w:sz w:val="18"/>
              </w:rPr>
              <w:t xml:space="preserve"> </w:t>
            </w:r>
            <w:r>
              <w:rPr>
                <w:sz w:val="18"/>
              </w:rPr>
              <w:t>out</w:t>
            </w:r>
            <w:r>
              <w:rPr>
                <w:spacing w:val="-4"/>
                <w:sz w:val="18"/>
              </w:rPr>
              <w:t xml:space="preserve"> </w:t>
            </w:r>
            <w:r>
              <w:rPr>
                <w:sz w:val="18"/>
              </w:rPr>
              <w:t>in</w:t>
            </w:r>
            <w:r>
              <w:rPr>
                <w:spacing w:val="-3"/>
                <w:sz w:val="18"/>
              </w:rPr>
              <w:t xml:space="preserve"> </w:t>
            </w:r>
            <w:r>
              <w:rPr>
                <w:sz w:val="18"/>
              </w:rPr>
              <w:t>Parts</w:t>
            </w:r>
            <w:r>
              <w:rPr>
                <w:spacing w:val="-5"/>
                <w:sz w:val="18"/>
              </w:rPr>
              <w:t xml:space="preserve"> </w:t>
            </w:r>
            <w:r>
              <w:rPr>
                <w:sz w:val="18"/>
              </w:rPr>
              <w:t>1</w:t>
            </w:r>
            <w:r>
              <w:rPr>
                <w:spacing w:val="-3"/>
                <w:sz w:val="18"/>
              </w:rPr>
              <w:t xml:space="preserve"> </w:t>
            </w:r>
            <w:r>
              <w:rPr>
                <w:sz w:val="18"/>
              </w:rPr>
              <w:t>and</w:t>
            </w:r>
            <w:r>
              <w:rPr>
                <w:spacing w:val="-4"/>
                <w:sz w:val="18"/>
              </w:rPr>
              <w:t xml:space="preserve"> </w:t>
            </w:r>
            <w:r>
              <w:rPr>
                <w:sz w:val="18"/>
              </w:rPr>
              <w:t>2</w:t>
            </w:r>
            <w:r>
              <w:rPr>
                <w:spacing w:val="-5"/>
                <w:sz w:val="18"/>
              </w:rPr>
              <w:t xml:space="preserve"> </w:t>
            </w:r>
            <w:r>
              <w:rPr>
                <w:sz w:val="18"/>
              </w:rPr>
              <w:t xml:space="preserve">of Annex V as well as the minimum rates of desulphurisation set out in Part 5 of that Annex shall apply to the emissions of each common stack in relation to the total rated thermal input of the entire combustion plant. Where Annex V provides that emission limit values may be applied for a part of a combustion plant with a limited number of operating hours, those limit values shall apply to the emissions of that part of the plant, but shall be set in relation to the total rated thermal input of the entire combustion </w:t>
            </w:r>
            <w:r>
              <w:rPr>
                <w:spacing w:val="-2"/>
                <w:sz w:val="18"/>
              </w:rPr>
              <w:t>plant.</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89093B">
            <w:pPr>
              <w:pStyle w:val="TableParagraph"/>
              <w:rPr>
                <w:sz w:val="18"/>
              </w:rPr>
            </w:pPr>
          </w:p>
          <w:p w:rsidR="0089093B" w:rsidRDefault="0089093B">
            <w:pPr>
              <w:pStyle w:val="TableParagraph"/>
              <w:spacing w:before="130"/>
              <w:rPr>
                <w:sz w:val="18"/>
              </w:rPr>
            </w:pPr>
          </w:p>
          <w:p w:rsidR="0089093B" w:rsidRDefault="00540783">
            <w:pPr>
              <w:pStyle w:val="TableParagraph"/>
              <w:ind w:left="59" w:right="39" w:firstLine="21"/>
              <w:jc w:val="both"/>
              <w:rPr>
                <w:sz w:val="18"/>
              </w:rPr>
            </w:pPr>
            <w:r>
              <w:rPr>
                <w:sz w:val="18"/>
              </w:rPr>
              <w:t>Чланом 84. став 1. Нацрта закона прописано је да ће се подзаконски акт за 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503"/>
        </w:trPr>
        <w:tc>
          <w:tcPr>
            <w:tcW w:w="898" w:type="dxa"/>
            <w:shd w:val="clear" w:color="auto" w:fill="D9D9D9"/>
          </w:tcPr>
          <w:p w:rsidR="0089093B" w:rsidRDefault="00540783">
            <w:pPr>
              <w:pStyle w:val="TableParagraph"/>
              <w:spacing w:before="148"/>
              <w:ind w:left="57"/>
              <w:rPr>
                <w:sz w:val="18"/>
              </w:rPr>
            </w:pPr>
            <w:r>
              <w:rPr>
                <w:spacing w:val="-4"/>
                <w:sz w:val="18"/>
              </w:rPr>
              <w:t>30.5</w:t>
            </w:r>
          </w:p>
        </w:tc>
        <w:tc>
          <w:tcPr>
            <w:tcW w:w="4061" w:type="dxa"/>
            <w:shd w:val="clear" w:color="auto" w:fill="D9D9D9"/>
          </w:tcPr>
          <w:p w:rsidR="0089093B" w:rsidRDefault="00540783">
            <w:pPr>
              <w:pStyle w:val="TableParagraph"/>
              <w:spacing w:before="45"/>
              <w:ind w:left="59" w:right="78"/>
              <w:rPr>
                <w:sz w:val="18"/>
              </w:rPr>
            </w:pPr>
            <w:r>
              <w:rPr>
                <w:sz w:val="18"/>
              </w:rPr>
              <w:t>5.</w:t>
            </w:r>
            <w:r>
              <w:rPr>
                <w:spacing w:val="-5"/>
                <w:sz w:val="18"/>
              </w:rPr>
              <w:t xml:space="preserve"> </w:t>
            </w:r>
            <w:r>
              <w:rPr>
                <w:sz w:val="18"/>
              </w:rPr>
              <w:t>The</w:t>
            </w:r>
            <w:r>
              <w:rPr>
                <w:spacing w:val="-6"/>
                <w:sz w:val="18"/>
              </w:rPr>
              <w:t xml:space="preserve"> </w:t>
            </w:r>
            <w:r>
              <w:rPr>
                <w:sz w:val="18"/>
              </w:rPr>
              <w:t>competent</w:t>
            </w:r>
            <w:r>
              <w:rPr>
                <w:spacing w:val="-5"/>
                <w:sz w:val="18"/>
              </w:rPr>
              <w:t xml:space="preserve"> </w:t>
            </w:r>
            <w:r>
              <w:rPr>
                <w:sz w:val="18"/>
              </w:rPr>
              <w:t>authority</w:t>
            </w:r>
            <w:r>
              <w:rPr>
                <w:spacing w:val="-5"/>
                <w:sz w:val="18"/>
              </w:rPr>
              <w:t xml:space="preserve"> </w:t>
            </w:r>
            <w:r>
              <w:rPr>
                <w:sz w:val="18"/>
              </w:rPr>
              <w:t>may</w:t>
            </w:r>
            <w:r>
              <w:rPr>
                <w:spacing w:val="-6"/>
                <w:sz w:val="18"/>
              </w:rPr>
              <w:t xml:space="preserve"> </w:t>
            </w:r>
            <w:r>
              <w:rPr>
                <w:sz w:val="18"/>
              </w:rPr>
              <w:t>grant</w:t>
            </w:r>
            <w:r>
              <w:rPr>
                <w:spacing w:val="-5"/>
                <w:sz w:val="18"/>
              </w:rPr>
              <w:t xml:space="preserve"> </w:t>
            </w:r>
            <w:r>
              <w:rPr>
                <w:sz w:val="18"/>
              </w:rPr>
              <w:t>a</w:t>
            </w:r>
            <w:r>
              <w:rPr>
                <w:spacing w:val="-6"/>
                <w:sz w:val="18"/>
              </w:rPr>
              <w:t xml:space="preserve"> </w:t>
            </w:r>
            <w:r>
              <w:rPr>
                <w:sz w:val="18"/>
              </w:rPr>
              <w:t>derogation</w:t>
            </w:r>
            <w:r>
              <w:rPr>
                <w:spacing w:val="-5"/>
                <w:sz w:val="18"/>
              </w:rPr>
              <w:t xml:space="preserve"> </w:t>
            </w:r>
            <w:r>
              <w:rPr>
                <w:sz w:val="18"/>
              </w:rPr>
              <w:t>for a maximum of six months from the obligation to</w:t>
            </w:r>
          </w:p>
        </w:tc>
        <w:tc>
          <w:tcPr>
            <w:tcW w:w="907" w:type="dxa"/>
          </w:tcPr>
          <w:p w:rsidR="0089093B" w:rsidRDefault="00540783">
            <w:pPr>
              <w:pStyle w:val="TableParagraph"/>
              <w:spacing w:before="28" w:line="207" w:lineRule="exact"/>
              <w:ind w:left="57"/>
              <w:rPr>
                <w:sz w:val="18"/>
              </w:rPr>
            </w:pPr>
            <w:r>
              <w:rPr>
                <w:spacing w:val="-5"/>
                <w:sz w:val="18"/>
              </w:rPr>
              <w:t>0.2</w:t>
            </w:r>
          </w:p>
          <w:p w:rsidR="0089093B" w:rsidRDefault="00540783">
            <w:pPr>
              <w:pStyle w:val="TableParagraph"/>
              <w:spacing w:line="207" w:lineRule="exact"/>
              <w:ind w:left="57"/>
              <w:rPr>
                <w:sz w:val="18"/>
              </w:rPr>
            </w:pPr>
            <w:r>
              <w:rPr>
                <w:spacing w:val="-2"/>
                <w:sz w:val="18"/>
              </w:rPr>
              <w:t>13.1.</w:t>
            </w:r>
          </w:p>
        </w:tc>
        <w:tc>
          <w:tcPr>
            <w:tcW w:w="4039" w:type="dxa"/>
          </w:tcPr>
          <w:p w:rsidR="0089093B" w:rsidRDefault="00540783">
            <w:pPr>
              <w:pStyle w:val="TableParagraph"/>
              <w:spacing w:before="28"/>
              <w:ind w:left="57"/>
              <w:rPr>
                <w:sz w:val="18"/>
              </w:rPr>
            </w:pPr>
            <w:r>
              <w:rPr>
                <w:sz w:val="18"/>
              </w:rPr>
              <w:t>Надлежни</w:t>
            </w:r>
            <w:r>
              <w:rPr>
                <w:spacing w:val="-8"/>
                <w:sz w:val="18"/>
              </w:rPr>
              <w:t xml:space="preserve"> </w:t>
            </w:r>
            <w:r>
              <w:rPr>
                <w:sz w:val="18"/>
              </w:rPr>
              <w:t>орган</w:t>
            </w:r>
            <w:r>
              <w:rPr>
                <w:spacing w:val="-8"/>
                <w:sz w:val="18"/>
              </w:rPr>
              <w:t xml:space="preserve"> </w:t>
            </w:r>
            <w:r>
              <w:rPr>
                <w:sz w:val="18"/>
              </w:rPr>
              <w:t>може</w:t>
            </w:r>
            <w:r>
              <w:rPr>
                <w:spacing w:val="-8"/>
                <w:sz w:val="18"/>
              </w:rPr>
              <w:t xml:space="preserve"> </w:t>
            </w:r>
            <w:r>
              <w:rPr>
                <w:sz w:val="18"/>
              </w:rPr>
              <w:t>да</w:t>
            </w:r>
            <w:r>
              <w:rPr>
                <w:spacing w:val="-8"/>
                <w:sz w:val="18"/>
              </w:rPr>
              <w:t xml:space="preserve"> </w:t>
            </w:r>
            <w:r>
              <w:rPr>
                <w:sz w:val="18"/>
              </w:rPr>
              <w:t>дозволи</w:t>
            </w:r>
            <w:r>
              <w:rPr>
                <w:spacing w:val="-8"/>
                <w:sz w:val="18"/>
              </w:rPr>
              <w:t xml:space="preserve"> </w:t>
            </w:r>
            <w:r>
              <w:rPr>
                <w:sz w:val="18"/>
              </w:rPr>
              <w:t>прекорачење прописаних граничних вредности емисије за</w:t>
            </w:r>
          </w:p>
        </w:tc>
        <w:tc>
          <w:tcPr>
            <w:tcW w:w="671" w:type="dxa"/>
          </w:tcPr>
          <w:p w:rsidR="0089093B" w:rsidRDefault="00540783">
            <w:pPr>
              <w:pStyle w:val="TableParagraph"/>
              <w:spacing w:before="148"/>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1917"/>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540783">
            <w:pPr>
              <w:pStyle w:val="TableParagraph"/>
              <w:spacing w:before="26"/>
              <w:ind w:left="59" w:right="95"/>
              <w:rPr>
                <w:sz w:val="18"/>
              </w:rPr>
            </w:pPr>
            <w:r>
              <w:rPr>
                <w:sz w:val="18"/>
              </w:rPr>
              <w:t>comply</w:t>
            </w:r>
            <w:r>
              <w:rPr>
                <w:spacing w:val="-1"/>
                <w:sz w:val="18"/>
              </w:rPr>
              <w:t xml:space="preserve"> </w:t>
            </w:r>
            <w:r>
              <w:rPr>
                <w:sz w:val="18"/>
              </w:rPr>
              <w:t>with</w:t>
            </w:r>
            <w:r>
              <w:rPr>
                <w:spacing w:val="-1"/>
                <w:sz w:val="18"/>
              </w:rPr>
              <w:t xml:space="preserve"> </w:t>
            </w:r>
            <w:r>
              <w:rPr>
                <w:sz w:val="18"/>
              </w:rPr>
              <w:t>the</w:t>
            </w:r>
            <w:r>
              <w:rPr>
                <w:spacing w:val="-3"/>
                <w:sz w:val="18"/>
              </w:rPr>
              <w:t xml:space="preserve"> </w:t>
            </w:r>
            <w:r>
              <w:rPr>
                <w:sz w:val="18"/>
              </w:rPr>
              <w:t>emission</w:t>
            </w:r>
            <w:r>
              <w:rPr>
                <w:spacing w:val="-1"/>
                <w:sz w:val="18"/>
              </w:rPr>
              <w:t xml:space="preserve"> </w:t>
            </w:r>
            <w:r>
              <w:rPr>
                <w:sz w:val="18"/>
              </w:rPr>
              <w:t>limit</w:t>
            </w:r>
            <w:r>
              <w:rPr>
                <w:spacing w:val="-2"/>
                <w:sz w:val="18"/>
              </w:rPr>
              <w:t xml:space="preserve"> </w:t>
            </w:r>
            <w:r>
              <w:rPr>
                <w:sz w:val="18"/>
              </w:rPr>
              <w:t>values</w:t>
            </w:r>
            <w:r>
              <w:rPr>
                <w:spacing w:val="-2"/>
                <w:sz w:val="18"/>
              </w:rPr>
              <w:t xml:space="preserve"> </w:t>
            </w:r>
            <w:r>
              <w:rPr>
                <w:sz w:val="18"/>
              </w:rPr>
              <w:t>provided</w:t>
            </w:r>
            <w:r>
              <w:rPr>
                <w:spacing w:val="-1"/>
                <w:sz w:val="18"/>
              </w:rPr>
              <w:t xml:space="preserve"> </w:t>
            </w:r>
            <w:r>
              <w:rPr>
                <w:sz w:val="18"/>
              </w:rPr>
              <w:t>for</w:t>
            </w:r>
            <w:r>
              <w:rPr>
                <w:spacing w:val="-2"/>
                <w:sz w:val="18"/>
              </w:rPr>
              <w:t xml:space="preserve"> </w:t>
            </w:r>
            <w:r>
              <w:rPr>
                <w:sz w:val="18"/>
              </w:rPr>
              <w:t>in paragraphs</w:t>
            </w:r>
            <w:r>
              <w:rPr>
                <w:spacing w:val="-7"/>
                <w:sz w:val="18"/>
              </w:rPr>
              <w:t xml:space="preserve"> </w:t>
            </w:r>
            <w:r>
              <w:rPr>
                <w:sz w:val="18"/>
              </w:rPr>
              <w:t>2</w:t>
            </w:r>
            <w:r>
              <w:rPr>
                <w:spacing w:val="-3"/>
                <w:sz w:val="18"/>
              </w:rPr>
              <w:t xml:space="preserve"> </w:t>
            </w:r>
            <w:r>
              <w:rPr>
                <w:sz w:val="18"/>
              </w:rPr>
              <w:t>and</w:t>
            </w:r>
            <w:r>
              <w:rPr>
                <w:spacing w:val="-3"/>
                <w:sz w:val="18"/>
              </w:rPr>
              <w:t xml:space="preserve"> </w:t>
            </w:r>
            <w:r>
              <w:rPr>
                <w:sz w:val="18"/>
              </w:rPr>
              <w:t>3</w:t>
            </w:r>
            <w:r>
              <w:rPr>
                <w:spacing w:val="-5"/>
                <w:sz w:val="18"/>
              </w:rPr>
              <w:t xml:space="preserve"> </w:t>
            </w:r>
            <w:r>
              <w:rPr>
                <w:sz w:val="18"/>
              </w:rPr>
              <w:t>for</w:t>
            </w:r>
            <w:r>
              <w:rPr>
                <w:spacing w:val="-4"/>
                <w:sz w:val="18"/>
              </w:rPr>
              <w:t xml:space="preserve"> </w:t>
            </w:r>
            <w:r>
              <w:rPr>
                <w:sz w:val="18"/>
              </w:rPr>
              <w:t>sulphur</w:t>
            </w:r>
            <w:r>
              <w:rPr>
                <w:spacing w:val="-6"/>
                <w:sz w:val="18"/>
              </w:rPr>
              <w:t xml:space="preserve"> </w:t>
            </w:r>
            <w:r>
              <w:rPr>
                <w:sz w:val="18"/>
              </w:rPr>
              <w:t>dioxide,</w:t>
            </w:r>
            <w:r>
              <w:rPr>
                <w:spacing w:val="-4"/>
                <w:sz w:val="18"/>
              </w:rPr>
              <w:t xml:space="preserve"> </w:t>
            </w:r>
            <w:r>
              <w:rPr>
                <w:sz w:val="18"/>
              </w:rPr>
              <w:t>in</w:t>
            </w:r>
            <w:r>
              <w:rPr>
                <w:spacing w:val="-3"/>
                <w:sz w:val="18"/>
              </w:rPr>
              <w:t xml:space="preserve"> </w:t>
            </w:r>
            <w:r>
              <w:rPr>
                <w:sz w:val="18"/>
              </w:rPr>
              <w:t>respect</w:t>
            </w:r>
            <w:r>
              <w:rPr>
                <w:spacing w:val="-4"/>
                <w:sz w:val="18"/>
              </w:rPr>
              <w:t xml:space="preserve"> </w:t>
            </w:r>
            <w:r>
              <w:rPr>
                <w:sz w:val="18"/>
              </w:rPr>
              <w:t>of</w:t>
            </w:r>
            <w:r>
              <w:rPr>
                <w:spacing w:val="-4"/>
                <w:sz w:val="18"/>
              </w:rPr>
              <w:t xml:space="preserve"> </w:t>
            </w:r>
            <w:r>
              <w:rPr>
                <w:sz w:val="18"/>
              </w:rPr>
              <w:t>a combustion plant which to that end normally uses low- sulphur fuel, in cases where the operator is unable to comply with those limit values because of an interruption in the supply of low-sulphur fuel resulting from a serious shortag</w:t>
            </w:r>
          </w:p>
        </w:tc>
        <w:tc>
          <w:tcPr>
            <w:tcW w:w="907" w:type="dxa"/>
          </w:tcPr>
          <w:p w:rsidR="0089093B" w:rsidRDefault="0089093B">
            <w:pPr>
              <w:pStyle w:val="TableParagraph"/>
              <w:rPr>
                <w:sz w:val="18"/>
              </w:rPr>
            </w:pPr>
          </w:p>
        </w:tc>
        <w:tc>
          <w:tcPr>
            <w:tcW w:w="4039" w:type="dxa"/>
          </w:tcPr>
          <w:p w:rsidR="0089093B" w:rsidRDefault="00540783">
            <w:pPr>
              <w:pStyle w:val="TableParagraph"/>
              <w:spacing w:before="26"/>
              <w:ind w:left="57" w:right="54"/>
              <w:rPr>
                <w:sz w:val="18"/>
              </w:rPr>
            </w:pPr>
            <w:r>
              <w:rPr>
                <w:sz w:val="18"/>
              </w:rPr>
              <w:t>сумпор диоксид у периоду од највише 6 месеци у току</w:t>
            </w:r>
            <w:r>
              <w:rPr>
                <w:spacing w:val="-6"/>
                <w:sz w:val="18"/>
              </w:rPr>
              <w:t xml:space="preserve"> </w:t>
            </w:r>
            <w:r>
              <w:rPr>
                <w:sz w:val="18"/>
              </w:rPr>
              <w:t>календарске</w:t>
            </w:r>
            <w:r>
              <w:rPr>
                <w:spacing w:val="-8"/>
                <w:sz w:val="18"/>
              </w:rPr>
              <w:t xml:space="preserve"> </w:t>
            </w:r>
            <w:r>
              <w:rPr>
                <w:sz w:val="18"/>
              </w:rPr>
              <w:t>године,</w:t>
            </w:r>
            <w:r>
              <w:rPr>
                <w:spacing w:val="-7"/>
                <w:sz w:val="18"/>
              </w:rPr>
              <w:t xml:space="preserve"> </w:t>
            </w:r>
            <w:r>
              <w:rPr>
                <w:sz w:val="18"/>
              </w:rPr>
              <w:t>из</w:t>
            </w:r>
            <w:r>
              <w:rPr>
                <w:spacing w:val="-7"/>
                <w:sz w:val="18"/>
              </w:rPr>
              <w:t xml:space="preserve"> </w:t>
            </w:r>
            <w:r>
              <w:rPr>
                <w:sz w:val="18"/>
              </w:rPr>
              <w:t>великог</w:t>
            </w:r>
            <w:r>
              <w:rPr>
                <w:spacing w:val="-7"/>
                <w:sz w:val="18"/>
              </w:rPr>
              <w:t xml:space="preserve"> </w:t>
            </w:r>
            <w:r>
              <w:rPr>
                <w:sz w:val="18"/>
              </w:rPr>
              <w:t>постројења</w:t>
            </w:r>
            <w:r>
              <w:rPr>
                <w:spacing w:val="-8"/>
                <w:sz w:val="18"/>
              </w:rPr>
              <w:t xml:space="preserve"> </w:t>
            </w:r>
            <w:r>
              <w:rPr>
                <w:sz w:val="18"/>
              </w:rPr>
              <w:t>за сагоревање које обично користи течно гориво са ниским садржајем сумпора ако оператер не може да задовољи те граничне вредности емисије због прекида у снабдевању тим горивом услед велике несташице на тржишту и само док постоји приоритетна потреба за снабдевање топлотном и електричном енергијом.</w:t>
            </w: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85"/>
        </w:trPr>
        <w:tc>
          <w:tcPr>
            <w:tcW w:w="898" w:type="dxa"/>
            <w:shd w:val="clear" w:color="auto" w:fill="D9D9D9"/>
          </w:tcPr>
          <w:p w:rsidR="0089093B" w:rsidRDefault="0089093B">
            <w:pPr>
              <w:pStyle w:val="TableParagraph"/>
              <w:spacing w:before="134"/>
              <w:rPr>
                <w:sz w:val="18"/>
              </w:rPr>
            </w:pPr>
          </w:p>
          <w:p w:rsidR="0089093B" w:rsidRDefault="00540783">
            <w:pPr>
              <w:pStyle w:val="TableParagraph"/>
              <w:ind w:left="57"/>
              <w:rPr>
                <w:sz w:val="18"/>
              </w:rPr>
            </w:pPr>
            <w:r>
              <w:rPr>
                <w:spacing w:val="-2"/>
                <w:sz w:val="18"/>
              </w:rPr>
              <w:t>30.5.1</w:t>
            </w:r>
          </w:p>
        </w:tc>
        <w:tc>
          <w:tcPr>
            <w:tcW w:w="4061" w:type="dxa"/>
            <w:shd w:val="clear" w:color="auto" w:fill="D9D9D9"/>
          </w:tcPr>
          <w:p w:rsidR="0089093B" w:rsidRDefault="00540783">
            <w:pPr>
              <w:pStyle w:val="TableParagraph"/>
              <w:spacing w:before="29"/>
              <w:ind w:left="59"/>
              <w:rPr>
                <w:sz w:val="18"/>
              </w:rPr>
            </w:pPr>
            <w:r>
              <w:rPr>
                <w:sz w:val="18"/>
              </w:rPr>
              <w:t>Member States shall immediately inform the Commission</w:t>
            </w:r>
            <w:r>
              <w:rPr>
                <w:spacing w:val="-5"/>
                <w:sz w:val="18"/>
              </w:rPr>
              <w:t xml:space="preserve"> </w:t>
            </w:r>
            <w:r>
              <w:rPr>
                <w:sz w:val="18"/>
              </w:rPr>
              <w:t>of</w:t>
            </w:r>
            <w:r>
              <w:rPr>
                <w:spacing w:val="-8"/>
                <w:sz w:val="18"/>
              </w:rPr>
              <w:t xml:space="preserve"> </w:t>
            </w:r>
            <w:r>
              <w:rPr>
                <w:sz w:val="18"/>
              </w:rPr>
              <w:t>any</w:t>
            </w:r>
            <w:r>
              <w:rPr>
                <w:spacing w:val="-7"/>
                <w:sz w:val="18"/>
              </w:rPr>
              <w:t xml:space="preserve"> </w:t>
            </w:r>
            <w:r>
              <w:rPr>
                <w:sz w:val="18"/>
              </w:rPr>
              <w:t>derogation</w:t>
            </w:r>
            <w:r>
              <w:rPr>
                <w:spacing w:val="-7"/>
                <w:sz w:val="18"/>
              </w:rPr>
              <w:t xml:space="preserve"> </w:t>
            </w:r>
            <w:r>
              <w:rPr>
                <w:sz w:val="18"/>
              </w:rPr>
              <w:t>granted</w:t>
            </w:r>
            <w:r>
              <w:rPr>
                <w:spacing w:val="-5"/>
                <w:sz w:val="18"/>
              </w:rPr>
              <w:t xml:space="preserve"> </w:t>
            </w:r>
            <w:r>
              <w:rPr>
                <w:sz w:val="18"/>
              </w:rPr>
              <w:t>under</w:t>
            </w:r>
            <w:r>
              <w:rPr>
                <w:spacing w:val="-6"/>
                <w:sz w:val="18"/>
              </w:rPr>
              <w:t xml:space="preserve"> </w:t>
            </w:r>
            <w:r>
              <w:rPr>
                <w:sz w:val="18"/>
              </w:rPr>
              <w:t>the</w:t>
            </w:r>
            <w:r>
              <w:rPr>
                <w:spacing w:val="-7"/>
                <w:sz w:val="18"/>
              </w:rPr>
              <w:t xml:space="preserve"> </w:t>
            </w:r>
            <w:r>
              <w:rPr>
                <w:sz w:val="18"/>
              </w:rPr>
              <w:t>first subparagraph, including the reasons justifying the derogation and the conditions imposed.</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spacing w:before="134"/>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149"/>
              <w:ind w:left="59" w:right="39"/>
              <w:rPr>
                <w:sz w:val="18"/>
              </w:rPr>
            </w:pPr>
            <w:r>
              <w:rPr>
                <w:sz w:val="18"/>
              </w:rPr>
              <w:t>Обавеза</w:t>
            </w:r>
            <w:r>
              <w:rPr>
                <w:spacing w:val="-10"/>
                <w:sz w:val="18"/>
              </w:rPr>
              <w:t xml:space="preserve"> </w:t>
            </w:r>
            <w:r>
              <w:rPr>
                <w:sz w:val="18"/>
              </w:rPr>
              <w:t>се</w:t>
            </w:r>
            <w:r>
              <w:rPr>
                <w:spacing w:val="-10"/>
                <w:sz w:val="18"/>
              </w:rPr>
              <w:t xml:space="preserve"> </w:t>
            </w:r>
            <w:r>
              <w:rPr>
                <w:sz w:val="18"/>
              </w:rPr>
              <w:t>односи</w:t>
            </w:r>
            <w:r>
              <w:rPr>
                <w:spacing w:val="-10"/>
                <w:sz w:val="18"/>
              </w:rPr>
              <w:t xml:space="preserve"> </w:t>
            </w:r>
            <w:r>
              <w:rPr>
                <w:sz w:val="18"/>
              </w:rPr>
              <w:t>на</w:t>
            </w:r>
            <w:r>
              <w:rPr>
                <w:spacing w:val="-10"/>
                <w:sz w:val="18"/>
              </w:rPr>
              <w:t xml:space="preserve"> </w:t>
            </w:r>
            <w:r>
              <w:rPr>
                <w:sz w:val="18"/>
              </w:rPr>
              <w:t>државе чланице ЕУ.</w:t>
            </w:r>
          </w:p>
        </w:tc>
        <w:tc>
          <w:tcPr>
            <w:tcW w:w="1542" w:type="dxa"/>
          </w:tcPr>
          <w:p w:rsidR="0089093B" w:rsidRDefault="0089093B">
            <w:pPr>
              <w:pStyle w:val="TableParagraph"/>
              <w:rPr>
                <w:sz w:val="18"/>
              </w:rPr>
            </w:pPr>
          </w:p>
        </w:tc>
      </w:tr>
      <w:tr w:rsidR="0089093B">
        <w:trPr>
          <w:trHeight w:val="3367"/>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0"/>
              <w:rPr>
                <w:sz w:val="18"/>
              </w:rPr>
            </w:pPr>
          </w:p>
          <w:p w:rsidR="0089093B" w:rsidRDefault="00540783">
            <w:pPr>
              <w:pStyle w:val="TableParagraph"/>
              <w:ind w:left="57"/>
              <w:rPr>
                <w:sz w:val="18"/>
              </w:rPr>
            </w:pPr>
            <w:r>
              <w:rPr>
                <w:spacing w:val="-4"/>
                <w:sz w:val="18"/>
              </w:rPr>
              <w:t>30.6</w:t>
            </w:r>
          </w:p>
        </w:tc>
        <w:tc>
          <w:tcPr>
            <w:tcW w:w="4061" w:type="dxa"/>
            <w:shd w:val="clear" w:color="auto" w:fill="D9D9D9"/>
          </w:tcPr>
          <w:p w:rsidR="0089093B" w:rsidRDefault="0089093B">
            <w:pPr>
              <w:pStyle w:val="TableParagraph"/>
              <w:rPr>
                <w:sz w:val="18"/>
              </w:rPr>
            </w:pPr>
          </w:p>
          <w:p w:rsidR="0089093B" w:rsidRDefault="0089093B">
            <w:pPr>
              <w:pStyle w:val="TableParagraph"/>
              <w:spacing w:before="130"/>
              <w:rPr>
                <w:sz w:val="18"/>
              </w:rPr>
            </w:pPr>
          </w:p>
          <w:p w:rsidR="0089093B" w:rsidRDefault="00540783">
            <w:pPr>
              <w:pStyle w:val="TableParagraph"/>
              <w:ind w:left="59" w:right="108"/>
              <w:rPr>
                <w:sz w:val="18"/>
              </w:rPr>
            </w:pPr>
            <w:r>
              <w:rPr>
                <w:sz w:val="18"/>
              </w:rPr>
              <w:t>The</w:t>
            </w:r>
            <w:r>
              <w:rPr>
                <w:spacing w:val="-6"/>
                <w:sz w:val="18"/>
              </w:rPr>
              <w:t xml:space="preserve"> </w:t>
            </w:r>
            <w:r>
              <w:rPr>
                <w:sz w:val="18"/>
              </w:rPr>
              <w:t>competent</w:t>
            </w:r>
            <w:r>
              <w:rPr>
                <w:spacing w:val="-5"/>
                <w:sz w:val="18"/>
              </w:rPr>
              <w:t xml:space="preserve"> </w:t>
            </w:r>
            <w:r>
              <w:rPr>
                <w:sz w:val="18"/>
              </w:rPr>
              <w:t>authority</w:t>
            </w:r>
            <w:r>
              <w:rPr>
                <w:spacing w:val="-4"/>
                <w:sz w:val="18"/>
              </w:rPr>
              <w:t xml:space="preserve"> </w:t>
            </w:r>
            <w:r>
              <w:rPr>
                <w:sz w:val="18"/>
              </w:rPr>
              <w:t>may</w:t>
            </w:r>
            <w:r>
              <w:rPr>
                <w:spacing w:val="-6"/>
                <w:sz w:val="18"/>
              </w:rPr>
              <w:t xml:space="preserve"> </w:t>
            </w:r>
            <w:r>
              <w:rPr>
                <w:sz w:val="18"/>
              </w:rPr>
              <w:t>grant</w:t>
            </w:r>
            <w:r>
              <w:rPr>
                <w:spacing w:val="-5"/>
                <w:sz w:val="18"/>
              </w:rPr>
              <w:t xml:space="preserve"> </w:t>
            </w:r>
            <w:r>
              <w:rPr>
                <w:sz w:val="18"/>
              </w:rPr>
              <w:t>a</w:t>
            </w:r>
            <w:r>
              <w:rPr>
                <w:spacing w:val="-6"/>
                <w:sz w:val="18"/>
              </w:rPr>
              <w:t xml:space="preserve"> </w:t>
            </w:r>
            <w:r>
              <w:rPr>
                <w:sz w:val="18"/>
              </w:rPr>
              <w:t>derogation</w:t>
            </w:r>
            <w:r>
              <w:rPr>
                <w:spacing w:val="-4"/>
                <w:sz w:val="18"/>
              </w:rPr>
              <w:t xml:space="preserve"> </w:t>
            </w:r>
            <w:r>
              <w:rPr>
                <w:sz w:val="18"/>
              </w:rPr>
              <w:t>from the obligation to comply with the emission limit values provided for in paragraphs 2 and 3 in cases where</w:t>
            </w:r>
            <w:r>
              <w:rPr>
                <w:spacing w:val="-5"/>
                <w:sz w:val="18"/>
              </w:rPr>
              <w:t xml:space="preserve"> </w:t>
            </w:r>
            <w:r>
              <w:rPr>
                <w:sz w:val="18"/>
              </w:rPr>
              <w:t>a</w:t>
            </w:r>
            <w:r>
              <w:rPr>
                <w:spacing w:val="-5"/>
                <w:sz w:val="18"/>
              </w:rPr>
              <w:t xml:space="preserve"> </w:t>
            </w:r>
            <w:r>
              <w:rPr>
                <w:sz w:val="18"/>
              </w:rPr>
              <w:t>combustion</w:t>
            </w:r>
            <w:r>
              <w:rPr>
                <w:spacing w:val="-5"/>
                <w:sz w:val="18"/>
              </w:rPr>
              <w:t xml:space="preserve"> </w:t>
            </w:r>
            <w:r>
              <w:rPr>
                <w:sz w:val="18"/>
              </w:rPr>
              <w:t>plant</w:t>
            </w:r>
            <w:r>
              <w:rPr>
                <w:spacing w:val="-6"/>
                <w:sz w:val="18"/>
              </w:rPr>
              <w:t xml:space="preserve"> </w:t>
            </w:r>
            <w:r>
              <w:rPr>
                <w:sz w:val="18"/>
              </w:rPr>
              <w:t>using</w:t>
            </w:r>
            <w:r>
              <w:rPr>
                <w:spacing w:val="-5"/>
                <w:sz w:val="18"/>
              </w:rPr>
              <w:t xml:space="preserve"> </w:t>
            </w:r>
            <w:r>
              <w:rPr>
                <w:sz w:val="18"/>
              </w:rPr>
              <w:t>only</w:t>
            </w:r>
            <w:r>
              <w:rPr>
                <w:spacing w:val="-5"/>
                <w:sz w:val="18"/>
              </w:rPr>
              <w:t xml:space="preserve"> </w:t>
            </w:r>
            <w:r>
              <w:rPr>
                <w:sz w:val="18"/>
              </w:rPr>
              <w:t>gaseous</w:t>
            </w:r>
            <w:r>
              <w:rPr>
                <w:spacing w:val="-4"/>
                <w:sz w:val="18"/>
              </w:rPr>
              <w:t xml:space="preserve"> </w:t>
            </w:r>
            <w:r>
              <w:rPr>
                <w:sz w:val="18"/>
              </w:rPr>
              <w:t>fuel</w:t>
            </w:r>
            <w:r>
              <w:rPr>
                <w:spacing w:val="-5"/>
                <w:sz w:val="18"/>
              </w:rPr>
              <w:t xml:space="preserve"> </w:t>
            </w:r>
            <w:r>
              <w:rPr>
                <w:sz w:val="18"/>
              </w:rPr>
              <w:t>has to resort exceptionally to the use of other fuels because of a sudden interruption in the supply of gas and for this reason would need to be equipped with a waste gas purification facility. The period for which such a derogation is granted shall not exceed 10 days except where there is an overriding need to maintain energy supplies.</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73"/>
              <w:rPr>
                <w:sz w:val="18"/>
              </w:rPr>
            </w:pPr>
          </w:p>
          <w:p w:rsidR="0089093B" w:rsidRDefault="00540783">
            <w:pPr>
              <w:pStyle w:val="TableParagraph"/>
              <w:spacing w:before="1"/>
              <w:ind w:left="62"/>
              <w:rPr>
                <w:sz w:val="18"/>
              </w:rPr>
            </w:pPr>
            <w:r>
              <w:rPr>
                <w:spacing w:val="-5"/>
                <w:sz w:val="18"/>
              </w:rPr>
              <w:t>0.2</w:t>
            </w:r>
          </w:p>
          <w:p w:rsidR="0089093B" w:rsidRDefault="00540783">
            <w:pPr>
              <w:pStyle w:val="TableParagraph"/>
              <w:spacing w:before="122"/>
              <w:ind w:left="62"/>
              <w:rPr>
                <w:sz w:val="18"/>
              </w:rPr>
            </w:pPr>
            <w:r>
              <w:rPr>
                <w:spacing w:val="-4"/>
                <w:sz w:val="18"/>
              </w:rPr>
              <w:t>13.4</w:t>
            </w:r>
          </w:p>
        </w:tc>
        <w:tc>
          <w:tcPr>
            <w:tcW w:w="4039" w:type="dxa"/>
          </w:tcPr>
          <w:p w:rsidR="0089093B" w:rsidRDefault="00540783">
            <w:pPr>
              <w:pStyle w:val="TableParagraph"/>
              <w:spacing w:before="28"/>
              <w:ind w:left="57" w:right="105"/>
              <w:rPr>
                <w:sz w:val="18"/>
              </w:rPr>
            </w:pPr>
            <w:r>
              <w:rPr>
                <w:sz w:val="18"/>
              </w:rPr>
              <w:t>У случају изненадног поремећаја у снабдевању гасом надлежни орган може да одобри прекорачење</w:t>
            </w:r>
            <w:r>
              <w:rPr>
                <w:spacing w:val="-11"/>
                <w:sz w:val="18"/>
              </w:rPr>
              <w:t xml:space="preserve"> </w:t>
            </w:r>
            <w:r>
              <w:rPr>
                <w:sz w:val="18"/>
              </w:rPr>
              <w:t>од</w:t>
            </w:r>
            <w:r>
              <w:rPr>
                <w:spacing w:val="-10"/>
                <w:sz w:val="18"/>
              </w:rPr>
              <w:t xml:space="preserve"> </w:t>
            </w:r>
            <w:r>
              <w:rPr>
                <w:sz w:val="18"/>
              </w:rPr>
              <w:t>прописаних</w:t>
            </w:r>
            <w:r>
              <w:rPr>
                <w:spacing w:val="-9"/>
                <w:sz w:val="18"/>
              </w:rPr>
              <w:t xml:space="preserve"> </w:t>
            </w:r>
            <w:r>
              <w:rPr>
                <w:sz w:val="18"/>
              </w:rPr>
              <w:t>граничних</w:t>
            </w:r>
            <w:r>
              <w:rPr>
                <w:spacing w:val="-9"/>
                <w:sz w:val="18"/>
              </w:rPr>
              <w:t xml:space="preserve"> </w:t>
            </w:r>
            <w:r>
              <w:rPr>
                <w:sz w:val="18"/>
              </w:rPr>
              <w:t>вредности емисија</w:t>
            </w:r>
            <w:r>
              <w:rPr>
                <w:spacing w:val="-1"/>
                <w:sz w:val="18"/>
              </w:rPr>
              <w:t xml:space="preserve"> </w:t>
            </w:r>
            <w:r>
              <w:rPr>
                <w:sz w:val="18"/>
              </w:rPr>
              <w:t>из великог постројења</w:t>
            </w:r>
            <w:r>
              <w:rPr>
                <w:spacing w:val="-1"/>
                <w:sz w:val="18"/>
              </w:rPr>
              <w:t xml:space="preserve"> </w:t>
            </w:r>
            <w:r>
              <w:rPr>
                <w:sz w:val="18"/>
              </w:rPr>
              <w:t>за</w:t>
            </w:r>
            <w:r>
              <w:rPr>
                <w:spacing w:val="-1"/>
                <w:sz w:val="18"/>
              </w:rPr>
              <w:t xml:space="preserve"> </w:t>
            </w:r>
            <w:r>
              <w:rPr>
                <w:sz w:val="18"/>
              </w:rPr>
              <w:t>сагоревање</w:t>
            </w:r>
            <w:r>
              <w:rPr>
                <w:spacing w:val="-1"/>
                <w:sz w:val="18"/>
              </w:rPr>
              <w:t xml:space="preserve"> </w:t>
            </w:r>
            <w:r>
              <w:rPr>
                <w:sz w:val="18"/>
              </w:rPr>
              <w:t>које користи само гасовито гориво, а које би за коришћење других горива требало да буде опремљено уређајима за пречишћавање отпадних гасова, на начин да се оператеру тог постројења дозволи коришћење других горива, због изненадног поремећаја у снабдевању гасом, у периоду од највише десет дана или дуже, у случају да постоји приоритетна потреба снабдевања</w:t>
            </w:r>
            <w:r>
              <w:rPr>
                <w:spacing w:val="-6"/>
                <w:sz w:val="18"/>
              </w:rPr>
              <w:t xml:space="preserve"> </w:t>
            </w:r>
            <w:r>
              <w:rPr>
                <w:sz w:val="18"/>
              </w:rPr>
              <w:t>енергијом,</w:t>
            </w:r>
            <w:r>
              <w:rPr>
                <w:spacing w:val="-5"/>
                <w:sz w:val="18"/>
              </w:rPr>
              <w:t xml:space="preserve"> </w:t>
            </w:r>
            <w:r>
              <w:rPr>
                <w:sz w:val="18"/>
              </w:rPr>
              <w:t>док</w:t>
            </w:r>
            <w:r>
              <w:rPr>
                <w:spacing w:val="-6"/>
                <w:sz w:val="18"/>
              </w:rPr>
              <w:t xml:space="preserve"> </w:t>
            </w:r>
            <w:r>
              <w:rPr>
                <w:sz w:val="18"/>
              </w:rPr>
              <w:t>год</w:t>
            </w:r>
            <w:r>
              <w:rPr>
                <w:spacing w:val="-8"/>
                <w:sz w:val="18"/>
              </w:rPr>
              <w:t xml:space="preserve"> </w:t>
            </w:r>
            <w:r>
              <w:rPr>
                <w:sz w:val="18"/>
              </w:rPr>
              <w:t>се</w:t>
            </w:r>
            <w:r>
              <w:rPr>
                <w:spacing w:val="-6"/>
                <w:sz w:val="18"/>
              </w:rPr>
              <w:t xml:space="preserve"> </w:t>
            </w:r>
            <w:r>
              <w:rPr>
                <w:sz w:val="18"/>
              </w:rPr>
              <w:t>тај</w:t>
            </w:r>
            <w:r>
              <w:rPr>
                <w:spacing w:val="-5"/>
                <w:sz w:val="18"/>
              </w:rPr>
              <w:t xml:space="preserve"> </w:t>
            </w:r>
            <w:r>
              <w:rPr>
                <w:sz w:val="18"/>
              </w:rPr>
              <w:t>поремећај</w:t>
            </w:r>
            <w:r>
              <w:rPr>
                <w:spacing w:val="-5"/>
                <w:sz w:val="18"/>
              </w:rPr>
              <w:t xml:space="preserve"> </w:t>
            </w:r>
            <w:r>
              <w:rPr>
                <w:sz w:val="18"/>
              </w:rPr>
              <w:t>не отклони и успостави нормално снабдевање гасовитим горивом.</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0"/>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745"/>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spacing w:before="1"/>
              <w:ind w:left="57"/>
              <w:rPr>
                <w:sz w:val="18"/>
              </w:rPr>
            </w:pPr>
            <w:r>
              <w:rPr>
                <w:spacing w:val="-2"/>
                <w:sz w:val="18"/>
              </w:rPr>
              <w:t>30.6.1</w:t>
            </w:r>
          </w:p>
        </w:tc>
        <w:tc>
          <w:tcPr>
            <w:tcW w:w="4061" w:type="dxa"/>
            <w:shd w:val="clear" w:color="auto" w:fill="D9D9D9"/>
          </w:tcPr>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ind w:left="59"/>
              <w:rPr>
                <w:sz w:val="18"/>
              </w:rPr>
            </w:pPr>
            <w:r>
              <w:rPr>
                <w:sz w:val="18"/>
              </w:rPr>
              <w:t>The</w:t>
            </w:r>
            <w:r>
              <w:rPr>
                <w:spacing w:val="-7"/>
                <w:sz w:val="18"/>
              </w:rPr>
              <w:t xml:space="preserve"> </w:t>
            </w:r>
            <w:r>
              <w:rPr>
                <w:sz w:val="18"/>
              </w:rPr>
              <w:t>operator</w:t>
            </w:r>
            <w:r>
              <w:rPr>
                <w:spacing w:val="-7"/>
                <w:sz w:val="18"/>
              </w:rPr>
              <w:t xml:space="preserve"> </w:t>
            </w:r>
            <w:r>
              <w:rPr>
                <w:sz w:val="18"/>
              </w:rPr>
              <w:t>shall</w:t>
            </w:r>
            <w:r>
              <w:rPr>
                <w:spacing w:val="-8"/>
                <w:sz w:val="18"/>
              </w:rPr>
              <w:t xml:space="preserve"> </w:t>
            </w:r>
            <w:r>
              <w:rPr>
                <w:sz w:val="18"/>
              </w:rPr>
              <w:t>immediately</w:t>
            </w:r>
            <w:r>
              <w:rPr>
                <w:spacing w:val="-6"/>
                <w:sz w:val="18"/>
              </w:rPr>
              <w:t xml:space="preserve"> </w:t>
            </w:r>
            <w:r>
              <w:rPr>
                <w:sz w:val="18"/>
              </w:rPr>
              <w:t>inform</w:t>
            </w:r>
            <w:r>
              <w:rPr>
                <w:spacing w:val="-7"/>
                <w:sz w:val="18"/>
              </w:rPr>
              <w:t xml:space="preserve"> </w:t>
            </w:r>
            <w:r>
              <w:rPr>
                <w:sz w:val="18"/>
              </w:rPr>
              <w:t>the</w:t>
            </w:r>
            <w:r>
              <w:rPr>
                <w:spacing w:val="-7"/>
                <w:sz w:val="18"/>
              </w:rPr>
              <w:t xml:space="preserve"> </w:t>
            </w:r>
            <w:r>
              <w:rPr>
                <w:sz w:val="18"/>
              </w:rPr>
              <w:t xml:space="preserve">competent authority of each specific case referred to in the first </w:t>
            </w:r>
            <w:r>
              <w:rPr>
                <w:spacing w:val="-2"/>
                <w:sz w:val="18"/>
              </w:rPr>
              <w:t>subparagraph.</w:t>
            </w:r>
          </w:p>
        </w:tc>
        <w:tc>
          <w:tcPr>
            <w:tcW w:w="907" w:type="dxa"/>
          </w:tcPr>
          <w:p w:rsidR="0089093B" w:rsidRDefault="0089093B">
            <w:pPr>
              <w:pStyle w:val="TableParagraph"/>
              <w:rPr>
                <w:sz w:val="18"/>
              </w:rPr>
            </w:pPr>
          </w:p>
          <w:p w:rsidR="0089093B" w:rsidRDefault="0089093B">
            <w:pPr>
              <w:pStyle w:val="TableParagraph"/>
              <w:spacing w:before="192"/>
              <w:rPr>
                <w:sz w:val="18"/>
              </w:rPr>
            </w:pPr>
          </w:p>
          <w:p w:rsidR="0089093B" w:rsidRDefault="00540783">
            <w:pPr>
              <w:pStyle w:val="TableParagraph"/>
              <w:spacing w:before="1"/>
              <w:ind w:left="62"/>
              <w:rPr>
                <w:sz w:val="18"/>
              </w:rPr>
            </w:pPr>
            <w:r>
              <w:rPr>
                <w:spacing w:val="-5"/>
                <w:sz w:val="18"/>
              </w:rPr>
              <w:t>0.2</w:t>
            </w:r>
          </w:p>
          <w:p w:rsidR="0089093B" w:rsidRDefault="00540783">
            <w:pPr>
              <w:pStyle w:val="TableParagraph"/>
              <w:spacing w:before="120"/>
              <w:ind w:left="62"/>
              <w:rPr>
                <w:sz w:val="18"/>
              </w:rPr>
            </w:pPr>
            <w:r>
              <w:rPr>
                <w:spacing w:val="-4"/>
                <w:sz w:val="18"/>
              </w:rPr>
              <w:t>13.5</w:t>
            </w:r>
          </w:p>
        </w:tc>
        <w:tc>
          <w:tcPr>
            <w:tcW w:w="4039" w:type="dxa"/>
          </w:tcPr>
          <w:p w:rsidR="0089093B" w:rsidRDefault="0089093B">
            <w:pPr>
              <w:pStyle w:val="TableParagraph"/>
              <w:spacing w:before="147"/>
              <w:rPr>
                <w:sz w:val="18"/>
              </w:rPr>
            </w:pPr>
          </w:p>
          <w:p w:rsidR="0089093B" w:rsidRDefault="00540783">
            <w:pPr>
              <w:pStyle w:val="TableParagraph"/>
              <w:spacing w:before="1"/>
              <w:ind w:left="57" w:right="77"/>
              <w:rPr>
                <w:sz w:val="18"/>
              </w:rPr>
            </w:pPr>
            <w:r>
              <w:rPr>
                <w:sz w:val="18"/>
              </w:rPr>
              <w:t>О случају из ст. 1 и 3. овог члана оператер је дужан да одмах а најкасније у року од 24 часа од добијања информације да постоји поремећај у снабдевању горивом са ниским садржајем сумпора,</w:t>
            </w:r>
            <w:r>
              <w:rPr>
                <w:spacing w:val="-8"/>
                <w:sz w:val="18"/>
              </w:rPr>
              <w:t xml:space="preserve"> </w:t>
            </w:r>
            <w:r>
              <w:rPr>
                <w:sz w:val="18"/>
              </w:rPr>
              <w:t>односно</w:t>
            </w:r>
            <w:r>
              <w:rPr>
                <w:spacing w:val="-7"/>
                <w:sz w:val="18"/>
              </w:rPr>
              <w:t xml:space="preserve"> </w:t>
            </w:r>
            <w:r>
              <w:rPr>
                <w:sz w:val="18"/>
              </w:rPr>
              <w:t>гасом</w:t>
            </w:r>
            <w:r>
              <w:rPr>
                <w:spacing w:val="-9"/>
                <w:sz w:val="18"/>
              </w:rPr>
              <w:t xml:space="preserve"> </w:t>
            </w:r>
            <w:r>
              <w:rPr>
                <w:sz w:val="18"/>
              </w:rPr>
              <w:t>обавести</w:t>
            </w:r>
            <w:r>
              <w:rPr>
                <w:spacing w:val="-8"/>
                <w:sz w:val="18"/>
              </w:rPr>
              <w:t xml:space="preserve"> </w:t>
            </w:r>
            <w:r>
              <w:rPr>
                <w:sz w:val="18"/>
              </w:rPr>
              <w:t>надлежни</w:t>
            </w:r>
            <w:r>
              <w:rPr>
                <w:spacing w:val="-9"/>
                <w:sz w:val="18"/>
              </w:rPr>
              <w:t xml:space="preserve"> </w:t>
            </w:r>
            <w:r>
              <w:rPr>
                <w:sz w:val="18"/>
              </w:rPr>
              <w:t>орган.</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spacing w:before="1"/>
              <w:ind w:left="18" w:right="1"/>
              <w:jc w:val="center"/>
              <w:rPr>
                <w:sz w:val="18"/>
              </w:rPr>
            </w:pPr>
            <w:r>
              <w:rPr>
                <w:spacing w:val="-5"/>
                <w:sz w:val="18"/>
              </w:rPr>
              <w:t>ДУ</w:t>
            </w:r>
          </w:p>
        </w:tc>
        <w:tc>
          <w:tcPr>
            <w:tcW w:w="2565" w:type="dxa"/>
          </w:tcPr>
          <w:p w:rsidR="0089093B" w:rsidRDefault="00540783">
            <w:pPr>
              <w:pStyle w:val="TableParagraph"/>
              <w:spacing w:before="148"/>
              <w:ind w:left="59" w:right="79" w:firstLine="21"/>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885"/>
        </w:trPr>
        <w:tc>
          <w:tcPr>
            <w:tcW w:w="898" w:type="dxa"/>
            <w:shd w:val="clear" w:color="auto" w:fill="D9D9D9"/>
          </w:tcPr>
          <w:p w:rsidR="0089093B" w:rsidRDefault="0089093B">
            <w:pPr>
              <w:pStyle w:val="TableParagraph"/>
              <w:spacing w:before="133"/>
              <w:rPr>
                <w:sz w:val="18"/>
              </w:rPr>
            </w:pPr>
          </w:p>
          <w:p w:rsidR="0089093B" w:rsidRDefault="00540783">
            <w:pPr>
              <w:pStyle w:val="TableParagraph"/>
              <w:ind w:left="57"/>
              <w:rPr>
                <w:sz w:val="18"/>
              </w:rPr>
            </w:pPr>
            <w:r>
              <w:rPr>
                <w:spacing w:val="-2"/>
                <w:sz w:val="18"/>
              </w:rPr>
              <w:t>30.6.2</w:t>
            </w:r>
          </w:p>
        </w:tc>
        <w:tc>
          <w:tcPr>
            <w:tcW w:w="4061" w:type="dxa"/>
            <w:shd w:val="clear" w:color="auto" w:fill="D9D9D9"/>
          </w:tcPr>
          <w:p w:rsidR="0089093B" w:rsidRDefault="00540783">
            <w:pPr>
              <w:pStyle w:val="TableParagraph"/>
              <w:spacing w:before="28"/>
              <w:ind w:left="59"/>
              <w:rPr>
                <w:sz w:val="18"/>
              </w:rPr>
            </w:pPr>
            <w:r>
              <w:rPr>
                <w:sz w:val="18"/>
              </w:rPr>
              <w:t>Member States shall inform the Commission immediately</w:t>
            </w:r>
            <w:r>
              <w:rPr>
                <w:spacing w:val="-5"/>
                <w:sz w:val="18"/>
              </w:rPr>
              <w:t xml:space="preserve"> </w:t>
            </w:r>
            <w:r>
              <w:rPr>
                <w:sz w:val="18"/>
              </w:rPr>
              <w:t>of</w:t>
            </w:r>
            <w:r>
              <w:rPr>
                <w:spacing w:val="-6"/>
                <w:sz w:val="18"/>
              </w:rPr>
              <w:t xml:space="preserve"> </w:t>
            </w:r>
            <w:r>
              <w:rPr>
                <w:sz w:val="18"/>
              </w:rPr>
              <w:t>any</w:t>
            </w:r>
            <w:r>
              <w:rPr>
                <w:spacing w:val="-7"/>
                <w:sz w:val="18"/>
              </w:rPr>
              <w:t xml:space="preserve"> </w:t>
            </w:r>
            <w:r>
              <w:rPr>
                <w:sz w:val="18"/>
              </w:rPr>
              <w:t>derogation</w:t>
            </w:r>
            <w:r>
              <w:rPr>
                <w:spacing w:val="-7"/>
                <w:sz w:val="18"/>
              </w:rPr>
              <w:t xml:space="preserve"> </w:t>
            </w:r>
            <w:r>
              <w:rPr>
                <w:sz w:val="18"/>
              </w:rPr>
              <w:t>granted</w:t>
            </w:r>
            <w:r>
              <w:rPr>
                <w:spacing w:val="-5"/>
                <w:sz w:val="18"/>
              </w:rPr>
              <w:t xml:space="preserve"> </w:t>
            </w:r>
            <w:r>
              <w:rPr>
                <w:sz w:val="18"/>
              </w:rPr>
              <w:t>under</w:t>
            </w:r>
            <w:r>
              <w:rPr>
                <w:spacing w:val="-6"/>
                <w:sz w:val="18"/>
              </w:rPr>
              <w:t xml:space="preserve"> </w:t>
            </w:r>
            <w:r>
              <w:rPr>
                <w:sz w:val="18"/>
              </w:rPr>
              <w:t>the</w:t>
            </w:r>
            <w:r>
              <w:rPr>
                <w:spacing w:val="-7"/>
                <w:sz w:val="18"/>
              </w:rPr>
              <w:t xml:space="preserve"> </w:t>
            </w:r>
            <w:r>
              <w:rPr>
                <w:sz w:val="18"/>
              </w:rPr>
              <w:t>first subparagraph, including the reasons justifying the derogation and the conditions imposed.</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spacing w:before="133"/>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148"/>
              <w:ind w:left="59" w:right="39"/>
              <w:rPr>
                <w:sz w:val="18"/>
              </w:rPr>
            </w:pPr>
            <w:r>
              <w:rPr>
                <w:sz w:val="18"/>
              </w:rPr>
              <w:t>Обавеза</w:t>
            </w:r>
            <w:r>
              <w:rPr>
                <w:spacing w:val="-10"/>
                <w:sz w:val="18"/>
              </w:rPr>
              <w:t xml:space="preserve"> </w:t>
            </w:r>
            <w:r>
              <w:rPr>
                <w:sz w:val="18"/>
              </w:rPr>
              <w:t>се</w:t>
            </w:r>
            <w:r>
              <w:rPr>
                <w:spacing w:val="-10"/>
                <w:sz w:val="18"/>
              </w:rPr>
              <w:t xml:space="preserve"> </w:t>
            </w:r>
            <w:r>
              <w:rPr>
                <w:sz w:val="18"/>
              </w:rPr>
              <w:t>односи</w:t>
            </w:r>
            <w:r>
              <w:rPr>
                <w:spacing w:val="-10"/>
                <w:sz w:val="18"/>
              </w:rPr>
              <w:t xml:space="preserve"> </w:t>
            </w:r>
            <w:r>
              <w:rPr>
                <w:sz w:val="18"/>
              </w:rPr>
              <w:t>на</w:t>
            </w:r>
            <w:r>
              <w:rPr>
                <w:spacing w:val="-10"/>
                <w:sz w:val="18"/>
              </w:rPr>
              <w:t xml:space="preserve"> </w:t>
            </w:r>
            <w:r>
              <w:rPr>
                <w:sz w:val="18"/>
              </w:rPr>
              <w:t>државе чланице ЕУ.</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261"/>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540783">
            <w:pPr>
              <w:pStyle w:val="TableParagraph"/>
              <w:spacing w:before="26"/>
              <w:ind w:left="59"/>
              <w:rPr>
                <w:b/>
                <w:sz w:val="18"/>
              </w:rPr>
            </w:pPr>
            <w:r>
              <w:rPr>
                <w:b/>
                <w:spacing w:val="-5"/>
                <w:sz w:val="18"/>
              </w:rPr>
              <w:t>▼B</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747"/>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ind w:left="57"/>
              <w:rPr>
                <w:sz w:val="18"/>
              </w:rPr>
            </w:pPr>
            <w:r>
              <w:rPr>
                <w:spacing w:val="-4"/>
                <w:sz w:val="18"/>
              </w:rPr>
              <w:t>30.7</w:t>
            </w:r>
          </w:p>
        </w:tc>
        <w:tc>
          <w:tcPr>
            <w:tcW w:w="4061" w:type="dxa"/>
            <w:shd w:val="clear" w:color="auto" w:fill="D9D9D9"/>
          </w:tcPr>
          <w:p w:rsidR="0089093B" w:rsidRDefault="0089093B">
            <w:pPr>
              <w:pStyle w:val="TableParagraph"/>
              <w:spacing w:before="147"/>
              <w:rPr>
                <w:sz w:val="18"/>
              </w:rPr>
            </w:pPr>
          </w:p>
          <w:p w:rsidR="0089093B" w:rsidRDefault="00540783">
            <w:pPr>
              <w:pStyle w:val="TableParagraph"/>
              <w:spacing w:before="1"/>
              <w:ind w:left="59"/>
              <w:rPr>
                <w:sz w:val="18"/>
              </w:rPr>
            </w:pPr>
            <w:r>
              <w:rPr>
                <w:sz w:val="18"/>
              </w:rPr>
              <w:t>7.</w:t>
            </w:r>
            <w:r>
              <w:rPr>
                <w:spacing w:val="-5"/>
                <w:sz w:val="18"/>
              </w:rPr>
              <w:t xml:space="preserve"> </w:t>
            </w:r>
            <w:r>
              <w:rPr>
                <w:sz w:val="18"/>
              </w:rPr>
              <w:t>Where</w:t>
            </w:r>
            <w:r>
              <w:rPr>
                <w:spacing w:val="-6"/>
                <w:sz w:val="18"/>
              </w:rPr>
              <w:t xml:space="preserve"> </w:t>
            </w:r>
            <w:r>
              <w:rPr>
                <w:sz w:val="18"/>
              </w:rPr>
              <w:t>a</w:t>
            </w:r>
            <w:r>
              <w:rPr>
                <w:spacing w:val="-6"/>
                <w:sz w:val="18"/>
              </w:rPr>
              <w:t xml:space="preserve"> </w:t>
            </w:r>
            <w:r>
              <w:rPr>
                <w:sz w:val="18"/>
              </w:rPr>
              <w:t>combustion</w:t>
            </w:r>
            <w:r>
              <w:rPr>
                <w:spacing w:val="-6"/>
                <w:sz w:val="18"/>
              </w:rPr>
              <w:t xml:space="preserve"> </w:t>
            </w:r>
            <w:r>
              <w:rPr>
                <w:sz w:val="18"/>
              </w:rPr>
              <w:t>plant</w:t>
            </w:r>
            <w:r>
              <w:rPr>
                <w:spacing w:val="-5"/>
                <w:sz w:val="18"/>
              </w:rPr>
              <w:t xml:space="preserve"> </w:t>
            </w:r>
            <w:r>
              <w:rPr>
                <w:sz w:val="18"/>
              </w:rPr>
              <w:t>is</w:t>
            </w:r>
            <w:r>
              <w:rPr>
                <w:spacing w:val="-5"/>
                <w:sz w:val="18"/>
              </w:rPr>
              <w:t xml:space="preserve"> </w:t>
            </w:r>
            <w:r>
              <w:rPr>
                <w:sz w:val="18"/>
              </w:rPr>
              <w:t>extended,</w:t>
            </w:r>
            <w:r>
              <w:rPr>
                <w:spacing w:val="-6"/>
                <w:sz w:val="18"/>
              </w:rPr>
              <w:t xml:space="preserve"> </w:t>
            </w:r>
            <w:r>
              <w:rPr>
                <w:sz w:val="18"/>
              </w:rPr>
              <w:t>the</w:t>
            </w:r>
            <w:r>
              <w:rPr>
                <w:spacing w:val="-6"/>
                <w:sz w:val="18"/>
              </w:rPr>
              <w:t xml:space="preserve"> </w:t>
            </w:r>
            <w:r>
              <w:rPr>
                <w:sz w:val="18"/>
              </w:rPr>
              <w:t>emission limit</w:t>
            </w:r>
            <w:r>
              <w:rPr>
                <w:spacing w:val="-3"/>
                <w:sz w:val="18"/>
              </w:rPr>
              <w:t xml:space="preserve"> </w:t>
            </w:r>
            <w:r>
              <w:rPr>
                <w:sz w:val="18"/>
              </w:rPr>
              <w:t>values</w:t>
            </w:r>
            <w:r>
              <w:rPr>
                <w:spacing w:val="-3"/>
                <w:sz w:val="18"/>
              </w:rPr>
              <w:t xml:space="preserve"> </w:t>
            </w:r>
            <w:r>
              <w:rPr>
                <w:sz w:val="18"/>
              </w:rPr>
              <w:t>set</w:t>
            </w:r>
            <w:r>
              <w:rPr>
                <w:spacing w:val="-5"/>
                <w:sz w:val="18"/>
              </w:rPr>
              <w:t xml:space="preserve"> </w:t>
            </w:r>
            <w:r>
              <w:rPr>
                <w:sz w:val="18"/>
              </w:rPr>
              <w:t>out</w:t>
            </w:r>
            <w:r>
              <w:rPr>
                <w:spacing w:val="-5"/>
                <w:sz w:val="18"/>
              </w:rPr>
              <w:t xml:space="preserve"> </w:t>
            </w:r>
            <w:r>
              <w:rPr>
                <w:sz w:val="18"/>
              </w:rPr>
              <w:t>in</w:t>
            </w:r>
            <w:r>
              <w:rPr>
                <w:spacing w:val="-4"/>
                <w:sz w:val="18"/>
              </w:rPr>
              <w:t xml:space="preserve"> </w:t>
            </w:r>
            <w:r>
              <w:rPr>
                <w:sz w:val="18"/>
              </w:rPr>
              <w:t>Part</w:t>
            </w:r>
            <w:r>
              <w:rPr>
                <w:spacing w:val="-3"/>
                <w:sz w:val="18"/>
              </w:rPr>
              <w:t xml:space="preserve"> </w:t>
            </w:r>
            <w:r>
              <w:rPr>
                <w:sz w:val="18"/>
              </w:rPr>
              <w:t>2</w:t>
            </w:r>
            <w:r>
              <w:rPr>
                <w:spacing w:val="-4"/>
                <w:sz w:val="18"/>
              </w:rPr>
              <w:t xml:space="preserve"> </w:t>
            </w:r>
            <w:r>
              <w:rPr>
                <w:sz w:val="18"/>
              </w:rPr>
              <w:t>of</w:t>
            </w:r>
            <w:r>
              <w:rPr>
                <w:spacing w:val="-3"/>
                <w:sz w:val="18"/>
              </w:rPr>
              <w:t xml:space="preserve"> </w:t>
            </w:r>
            <w:r>
              <w:rPr>
                <w:sz w:val="18"/>
              </w:rPr>
              <w:t>Annex</w:t>
            </w:r>
            <w:r>
              <w:rPr>
                <w:spacing w:val="-2"/>
                <w:sz w:val="18"/>
              </w:rPr>
              <w:t xml:space="preserve"> </w:t>
            </w:r>
            <w:r>
              <w:rPr>
                <w:sz w:val="18"/>
              </w:rPr>
              <w:t>V</w:t>
            </w:r>
            <w:r>
              <w:rPr>
                <w:spacing w:val="-6"/>
                <w:sz w:val="18"/>
              </w:rPr>
              <w:t xml:space="preserve"> </w:t>
            </w:r>
            <w:r>
              <w:rPr>
                <w:sz w:val="18"/>
              </w:rPr>
              <w:t>shall</w:t>
            </w:r>
            <w:r>
              <w:rPr>
                <w:spacing w:val="-3"/>
                <w:sz w:val="18"/>
              </w:rPr>
              <w:t xml:space="preserve"> </w:t>
            </w:r>
            <w:r>
              <w:rPr>
                <w:sz w:val="18"/>
              </w:rPr>
              <w:t>apply</w:t>
            </w:r>
            <w:r>
              <w:rPr>
                <w:spacing w:val="-4"/>
                <w:sz w:val="18"/>
              </w:rPr>
              <w:t xml:space="preserve"> </w:t>
            </w:r>
            <w:r>
              <w:rPr>
                <w:sz w:val="18"/>
              </w:rPr>
              <w:t>to the extended part of the plant affected by the change and shall be set in relation to the total rated thermal input of the entire combustion plant.</w:t>
            </w:r>
          </w:p>
        </w:tc>
        <w:tc>
          <w:tcPr>
            <w:tcW w:w="907" w:type="dxa"/>
          </w:tcPr>
          <w:p w:rsidR="0089093B" w:rsidRDefault="0089093B">
            <w:pPr>
              <w:pStyle w:val="TableParagraph"/>
              <w:rPr>
                <w:sz w:val="18"/>
              </w:rPr>
            </w:pPr>
          </w:p>
          <w:p w:rsidR="0089093B" w:rsidRDefault="0089093B">
            <w:pPr>
              <w:pStyle w:val="TableParagraph"/>
              <w:spacing w:before="192"/>
              <w:rPr>
                <w:sz w:val="18"/>
              </w:rPr>
            </w:pPr>
          </w:p>
          <w:p w:rsidR="0089093B" w:rsidRDefault="00540783">
            <w:pPr>
              <w:pStyle w:val="TableParagraph"/>
              <w:spacing w:before="1"/>
              <w:ind w:left="62"/>
              <w:rPr>
                <w:sz w:val="18"/>
              </w:rPr>
            </w:pPr>
            <w:r>
              <w:rPr>
                <w:spacing w:val="-5"/>
                <w:sz w:val="18"/>
              </w:rPr>
              <w:t>0.2</w:t>
            </w:r>
          </w:p>
          <w:p w:rsidR="0089093B" w:rsidRDefault="00540783">
            <w:pPr>
              <w:pStyle w:val="TableParagraph"/>
              <w:spacing w:before="119"/>
              <w:ind w:left="62"/>
              <w:rPr>
                <w:sz w:val="18"/>
              </w:rPr>
            </w:pPr>
            <w:r>
              <w:rPr>
                <w:spacing w:val="-4"/>
                <w:sz w:val="18"/>
              </w:rPr>
              <w:t>19.1</w:t>
            </w:r>
          </w:p>
        </w:tc>
        <w:tc>
          <w:tcPr>
            <w:tcW w:w="4039" w:type="dxa"/>
          </w:tcPr>
          <w:p w:rsidR="0089093B" w:rsidRDefault="00540783">
            <w:pPr>
              <w:pStyle w:val="TableParagraph"/>
              <w:spacing w:before="28"/>
              <w:ind w:left="57" w:right="42"/>
              <w:jc w:val="both"/>
              <w:rPr>
                <w:sz w:val="18"/>
              </w:rPr>
            </w:pPr>
            <w:r>
              <w:rPr>
                <w:sz w:val="18"/>
              </w:rPr>
              <w:t>Ако се топлотна снага постојећег великог постројења за сагоревање повећава укупно за најмање 50 MWth, граничне вредности емисија дате у Прилогу 1. под В) ове уредбе примењују се на тај нови, увећани део постројења, а одређују се према топлотној снази целог постројења.</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ind w:left="18" w:right="1"/>
              <w:jc w:val="center"/>
              <w:rPr>
                <w:sz w:val="18"/>
              </w:rPr>
            </w:pPr>
            <w:r>
              <w:rPr>
                <w:spacing w:val="-5"/>
                <w:sz w:val="18"/>
              </w:rPr>
              <w:t>ДУ</w:t>
            </w:r>
          </w:p>
        </w:tc>
        <w:tc>
          <w:tcPr>
            <w:tcW w:w="2565" w:type="dxa"/>
          </w:tcPr>
          <w:p w:rsidR="0089093B" w:rsidRDefault="00540783">
            <w:pPr>
              <w:pStyle w:val="TableParagraph"/>
              <w:spacing w:before="148"/>
              <w:ind w:left="59" w:right="79" w:firstLine="21"/>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2539"/>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ind w:left="57"/>
              <w:rPr>
                <w:sz w:val="18"/>
              </w:rPr>
            </w:pPr>
            <w:r>
              <w:rPr>
                <w:spacing w:val="-2"/>
                <w:sz w:val="18"/>
              </w:rPr>
              <w:t>30.7.1</w:t>
            </w:r>
          </w:p>
        </w:tc>
        <w:tc>
          <w:tcPr>
            <w:tcW w:w="4061" w:type="dxa"/>
            <w:shd w:val="clear" w:color="auto" w:fill="D9D9D9"/>
          </w:tcPr>
          <w:p w:rsidR="0089093B" w:rsidRDefault="0089093B">
            <w:pPr>
              <w:pStyle w:val="TableParagraph"/>
              <w:rPr>
                <w:sz w:val="18"/>
              </w:rPr>
            </w:pPr>
          </w:p>
          <w:p w:rsidR="0089093B" w:rsidRDefault="0089093B">
            <w:pPr>
              <w:pStyle w:val="TableParagraph"/>
              <w:spacing w:before="130"/>
              <w:rPr>
                <w:sz w:val="18"/>
              </w:rPr>
            </w:pPr>
          </w:p>
          <w:p w:rsidR="0089093B" w:rsidRDefault="00540783">
            <w:pPr>
              <w:pStyle w:val="TableParagraph"/>
              <w:ind w:left="59" w:right="108"/>
              <w:rPr>
                <w:sz w:val="18"/>
              </w:rPr>
            </w:pPr>
            <w:r>
              <w:rPr>
                <w:sz w:val="18"/>
              </w:rPr>
              <w:t>In the case of a change to a combustion plant, which may have consequences for the environment and which affects a part of the plant with a rated thermal input</w:t>
            </w:r>
            <w:r>
              <w:rPr>
                <w:spacing w:val="-6"/>
                <w:sz w:val="18"/>
              </w:rPr>
              <w:t xml:space="preserve"> </w:t>
            </w:r>
            <w:r>
              <w:rPr>
                <w:sz w:val="18"/>
              </w:rPr>
              <w:t>of</w:t>
            </w:r>
            <w:r>
              <w:rPr>
                <w:spacing w:val="-4"/>
                <w:sz w:val="18"/>
              </w:rPr>
              <w:t xml:space="preserve"> </w:t>
            </w:r>
            <w:r>
              <w:rPr>
                <w:sz w:val="18"/>
              </w:rPr>
              <w:t>50</w:t>
            </w:r>
            <w:r>
              <w:rPr>
                <w:spacing w:val="-3"/>
                <w:sz w:val="18"/>
              </w:rPr>
              <w:t xml:space="preserve"> </w:t>
            </w:r>
            <w:r>
              <w:rPr>
                <w:sz w:val="18"/>
              </w:rPr>
              <w:t>MW</w:t>
            </w:r>
            <w:r>
              <w:rPr>
                <w:spacing w:val="-4"/>
                <w:sz w:val="18"/>
              </w:rPr>
              <w:t xml:space="preserve"> </w:t>
            </w:r>
            <w:r>
              <w:rPr>
                <w:sz w:val="18"/>
              </w:rPr>
              <w:t>or</w:t>
            </w:r>
            <w:r>
              <w:rPr>
                <w:spacing w:val="-6"/>
                <w:sz w:val="18"/>
              </w:rPr>
              <w:t xml:space="preserve"> </w:t>
            </w:r>
            <w:r>
              <w:rPr>
                <w:sz w:val="18"/>
              </w:rPr>
              <w:t>more,</w:t>
            </w:r>
            <w:r>
              <w:rPr>
                <w:spacing w:val="-4"/>
                <w:sz w:val="18"/>
              </w:rPr>
              <w:t xml:space="preserve"> </w:t>
            </w:r>
            <w:r>
              <w:rPr>
                <w:sz w:val="18"/>
              </w:rPr>
              <w:t>the</w:t>
            </w:r>
            <w:r>
              <w:rPr>
                <w:spacing w:val="-5"/>
                <w:sz w:val="18"/>
              </w:rPr>
              <w:t xml:space="preserve"> </w:t>
            </w:r>
            <w:r>
              <w:rPr>
                <w:sz w:val="18"/>
              </w:rPr>
              <w:t>emission</w:t>
            </w:r>
            <w:r>
              <w:rPr>
                <w:spacing w:val="-3"/>
                <w:sz w:val="18"/>
              </w:rPr>
              <w:t xml:space="preserve"> </w:t>
            </w:r>
            <w:r>
              <w:rPr>
                <w:sz w:val="18"/>
              </w:rPr>
              <w:t>limit</w:t>
            </w:r>
            <w:r>
              <w:rPr>
                <w:spacing w:val="-6"/>
                <w:sz w:val="18"/>
              </w:rPr>
              <w:t xml:space="preserve"> </w:t>
            </w:r>
            <w:r>
              <w:rPr>
                <w:sz w:val="18"/>
              </w:rPr>
              <w:t>values</w:t>
            </w:r>
            <w:r>
              <w:rPr>
                <w:spacing w:val="-4"/>
                <w:sz w:val="18"/>
              </w:rPr>
              <w:t xml:space="preserve"> </w:t>
            </w:r>
            <w:r>
              <w:rPr>
                <w:sz w:val="18"/>
              </w:rPr>
              <w:t>as set out in</w:t>
            </w:r>
            <w:r>
              <w:rPr>
                <w:spacing w:val="-1"/>
                <w:sz w:val="18"/>
              </w:rPr>
              <w:t xml:space="preserve"> </w:t>
            </w:r>
            <w:r>
              <w:rPr>
                <w:sz w:val="18"/>
              </w:rPr>
              <w:t>Part 2</w:t>
            </w:r>
            <w:r>
              <w:rPr>
                <w:spacing w:val="-1"/>
                <w:sz w:val="18"/>
              </w:rPr>
              <w:t xml:space="preserve"> </w:t>
            </w:r>
            <w:r>
              <w:rPr>
                <w:sz w:val="18"/>
              </w:rPr>
              <w:t>of Annex V</w:t>
            </w:r>
            <w:r>
              <w:rPr>
                <w:spacing w:val="-3"/>
                <w:sz w:val="18"/>
              </w:rPr>
              <w:t xml:space="preserve"> </w:t>
            </w:r>
            <w:r>
              <w:rPr>
                <w:sz w:val="18"/>
              </w:rPr>
              <w:t>shall</w:t>
            </w:r>
            <w:r>
              <w:rPr>
                <w:spacing w:val="-2"/>
                <w:sz w:val="18"/>
              </w:rPr>
              <w:t xml:space="preserve"> </w:t>
            </w:r>
            <w:r>
              <w:rPr>
                <w:sz w:val="18"/>
              </w:rPr>
              <w:t>apply</w:t>
            </w:r>
            <w:r>
              <w:rPr>
                <w:spacing w:val="-1"/>
                <w:sz w:val="18"/>
              </w:rPr>
              <w:t xml:space="preserve"> </w:t>
            </w:r>
            <w:r>
              <w:rPr>
                <w:sz w:val="18"/>
              </w:rPr>
              <w:t>to</w:t>
            </w:r>
            <w:r>
              <w:rPr>
                <w:spacing w:val="-1"/>
                <w:sz w:val="18"/>
              </w:rPr>
              <w:t xml:space="preserve"> </w:t>
            </w:r>
            <w:r>
              <w:rPr>
                <w:sz w:val="18"/>
              </w:rPr>
              <w:t>the</w:t>
            </w:r>
            <w:r>
              <w:rPr>
                <w:spacing w:val="-3"/>
                <w:sz w:val="18"/>
              </w:rPr>
              <w:t xml:space="preserve"> </w:t>
            </w:r>
            <w:r>
              <w:rPr>
                <w:sz w:val="18"/>
              </w:rPr>
              <w:t>part of the plant which has changed in relation to the total rated thermal input of the entire combustion plant.</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53"/>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22"/>
              <w:ind w:left="62"/>
              <w:rPr>
                <w:sz w:val="18"/>
              </w:rPr>
            </w:pPr>
            <w:r>
              <w:rPr>
                <w:spacing w:val="-4"/>
                <w:sz w:val="18"/>
              </w:rPr>
              <w:t>19.3</w:t>
            </w:r>
          </w:p>
          <w:p w:rsidR="0089093B" w:rsidRDefault="00540783">
            <w:pPr>
              <w:pStyle w:val="TableParagraph"/>
              <w:spacing w:before="119"/>
              <w:ind w:left="62"/>
              <w:rPr>
                <w:sz w:val="18"/>
              </w:rPr>
            </w:pPr>
            <w:r>
              <w:rPr>
                <w:spacing w:val="-4"/>
                <w:sz w:val="18"/>
              </w:rPr>
              <w:t>19.4</w:t>
            </w:r>
          </w:p>
        </w:tc>
        <w:tc>
          <w:tcPr>
            <w:tcW w:w="4039" w:type="dxa"/>
          </w:tcPr>
          <w:p w:rsidR="0089093B" w:rsidRDefault="00540783">
            <w:pPr>
              <w:pStyle w:val="TableParagraph"/>
              <w:spacing w:before="26"/>
              <w:ind w:left="57"/>
              <w:rPr>
                <w:sz w:val="18"/>
              </w:rPr>
            </w:pPr>
            <w:r>
              <w:rPr>
                <w:sz w:val="18"/>
              </w:rPr>
              <w:t>Уколико оператер великог постројења за сагоревање предвиђа битне измене у раду постројења,</w:t>
            </w:r>
            <w:r>
              <w:rPr>
                <w:spacing w:val="-6"/>
                <w:sz w:val="18"/>
              </w:rPr>
              <w:t xml:space="preserve"> </w:t>
            </w:r>
            <w:r>
              <w:rPr>
                <w:sz w:val="18"/>
              </w:rPr>
              <w:t>дужан</w:t>
            </w:r>
            <w:r>
              <w:rPr>
                <w:spacing w:val="-7"/>
                <w:sz w:val="18"/>
              </w:rPr>
              <w:t xml:space="preserve"> </w:t>
            </w:r>
            <w:r>
              <w:rPr>
                <w:sz w:val="18"/>
              </w:rPr>
              <w:t>је</w:t>
            </w:r>
            <w:r>
              <w:rPr>
                <w:spacing w:val="-6"/>
                <w:sz w:val="18"/>
              </w:rPr>
              <w:t xml:space="preserve"> </w:t>
            </w:r>
            <w:r>
              <w:rPr>
                <w:sz w:val="18"/>
              </w:rPr>
              <w:t>да</w:t>
            </w:r>
            <w:r>
              <w:rPr>
                <w:spacing w:val="-7"/>
                <w:sz w:val="18"/>
              </w:rPr>
              <w:t xml:space="preserve"> </w:t>
            </w:r>
            <w:r>
              <w:rPr>
                <w:sz w:val="18"/>
              </w:rPr>
              <w:t>о</w:t>
            </w:r>
            <w:r>
              <w:rPr>
                <w:spacing w:val="-5"/>
                <w:sz w:val="18"/>
              </w:rPr>
              <w:t xml:space="preserve"> </w:t>
            </w:r>
            <w:r>
              <w:rPr>
                <w:sz w:val="18"/>
              </w:rPr>
              <w:t>томе</w:t>
            </w:r>
            <w:r>
              <w:rPr>
                <w:spacing w:val="-8"/>
                <w:sz w:val="18"/>
              </w:rPr>
              <w:t xml:space="preserve"> </w:t>
            </w:r>
            <w:r>
              <w:rPr>
                <w:sz w:val="18"/>
              </w:rPr>
              <w:t>обавести</w:t>
            </w:r>
            <w:r>
              <w:rPr>
                <w:spacing w:val="-6"/>
                <w:sz w:val="18"/>
              </w:rPr>
              <w:t xml:space="preserve"> </w:t>
            </w:r>
            <w:r>
              <w:rPr>
                <w:sz w:val="18"/>
              </w:rPr>
              <w:t xml:space="preserve">надлежни орган у складу са прописом о интегрисаном спречавању и контроли загађивања животне </w:t>
            </w:r>
            <w:r>
              <w:rPr>
                <w:spacing w:val="-2"/>
                <w:sz w:val="18"/>
              </w:rPr>
              <w:t>средине.</w:t>
            </w:r>
          </w:p>
          <w:p w:rsidR="0089093B" w:rsidRDefault="00540783">
            <w:pPr>
              <w:pStyle w:val="TableParagraph"/>
              <w:spacing w:before="1"/>
              <w:ind w:left="57" w:right="132"/>
              <w:rPr>
                <w:sz w:val="18"/>
              </w:rPr>
            </w:pPr>
            <w:r>
              <w:rPr>
                <w:sz w:val="18"/>
              </w:rPr>
              <w:t>У случају из става 3. овог члана, граничне вредности емисија за сумпор диоксид, оксиде азота,</w:t>
            </w:r>
            <w:r>
              <w:rPr>
                <w:spacing w:val="-6"/>
                <w:sz w:val="18"/>
              </w:rPr>
              <w:t xml:space="preserve"> </w:t>
            </w:r>
            <w:r>
              <w:rPr>
                <w:sz w:val="18"/>
              </w:rPr>
              <w:t>прашкасте</w:t>
            </w:r>
            <w:r>
              <w:rPr>
                <w:spacing w:val="-6"/>
                <w:sz w:val="18"/>
              </w:rPr>
              <w:t xml:space="preserve"> </w:t>
            </w:r>
            <w:r>
              <w:rPr>
                <w:sz w:val="18"/>
              </w:rPr>
              <w:t>материје</w:t>
            </w:r>
            <w:r>
              <w:rPr>
                <w:spacing w:val="-7"/>
                <w:sz w:val="18"/>
              </w:rPr>
              <w:t xml:space="preserve"> </w:t>
            </w:r>
            <w:r>
              <w:rPr>
                <w:sz w:val="18"/>
              </w:rPr>
              <w:t>и</w:t>
            </w:r>
            <w:r>
              <w:rPr>
                <w:spacing w:val="-9"/>
                <w:sz w:val="18"/>
              </w:rPr>
              <w:t xml:space="preserve"> </w:t>
            </w:r>
            <w:r>
              <w:rPr>
                <w:sz w:val="18"/>
              </w:rPr>
              <w:t>угљен</w:t>
            </w:r>
            <w:r>
              <w:rPr>
                <w:spacing w:val="-7"/>
                <w:sz w:val="18"/>
              </w:rPr>
              <w:t xml:space="preserve"> </w:t>
            </w:r>
            <w:r>
              <w:rPr>
                <w:sz w:val="18"/>
              </w:rPr>
              <w:t>моноксид</w:t>
            </w:r>
            <w:r>
              <w:rPr>
                <w:spacing w:val="-7"/>
                <w:sz w:val="18"/>
              </w:rPr>
              <w:t xml:space="preserve"> </w:t>
            </w:r>
            <w:r>
              <w:rPr>
                <w:sz w:val="18"/>
              </w:rPr>
              <w:t>дате у Прилогу 1. под В) примењују се на део постројења који је измењен у односу на укупну топлотну снагу целог постројења за сагоревање.</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ind w:left="18" w:right="1"/>
              <w:jc w:val="center"/>
              <w:rPr>
                <w:sz w:val="18"/>
              </w:rPr>
            </w:pPr>
            <w:r>
              <w:rPr>
                <w:spacing w:val="-5"/>
                <w:sz w:val="18"/>
              </w:rPr>
              <w:t>ДУ</w:t>
            </w:r>
          </w:p>
        </w:tc>
        <w:tc>
          <w:tcPr>
            <w:tcW w:w="2565" w:type="dxa"/>
          </w:tcPr>
          <w:p w:rsidR="0089093B" w:rsidRDefault="0089093B">
            <w:pPr>
              <w:pStyle w:val="TableParagraph"/>
              <w:rPr>
                <w:sz w:val="18"/>
              </w:rPr>
            </w:pPr>
          </w:p>
          <w:p w:rsidR="0089093B" w:rsidRDefault="0089093B">
            <w:pPr>
              <w:pStyle w:val="TableParagraph"/>
              <w:spacing w:before="130"/>
              <w:rPr>
                <w:sz w:val="18"/>
              </w:rPr>
            </w:pPr>
          </w:p>
          <w:p w:rsidR="0089093B" w:rsidRDefault="00540783">
            <w:pPr>
              <w:pStyle w:val="TableParagraph"/>
              <w:ind w:left="59" w:right="79" w:firstLine="21"/>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1744"/>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ind w:left="57"/>
              <w:rPr>
                <w:sz w:val="18"/>
              </w:rPr>
            </w:pPr>
            <w:r>
              <w:rPr>
                <w:spacing w:val="-4"/>
                <w:sz w:val="18"/>
              </w:rPr>
              <w:t>30.8</w:t>
            </w:r>
          </w:p>
        </w:tc>
        <w:tc>
          <w:tcPr>
            <w:tcW w:w="4061" w:type="dxa"/>
            <w:shd w:val="clear" w:color="auto" w:fill="D9D9D9"/>
          </w:tcPr>
          <w:p w:rsidR="0089093B" w:rsidRDefault="0089093B">
            <w:pPr>
              <w:pStyle w:val="TableParagraph"/>
              <w:rPr>
                <w:sz w:val="18"/>
              </w:rPr>
            </w:pPr>
          </w:p>
          <w:p w:rsidR="0089093B" w:rsidRDefault="0089093B">
            <w:pPr>
              <w:pStyle w:val="TableParagraph"/>
              <w:spacing w:before="147"/>
              <w:rPr>
                <w:sz w:val="18"/>
              </w:rPr>
            </w:pPr>
          </w:p>
          <w:p w:rsidR="0089093B" w:rsidRDefault="00540783">
            <w:pPr>
              <w:pStyle w:val="TableParagraph"/>
              <w:ind w:left="59"/>
              <w:rPr>
                <w:sz w:val="18"/>
              </w:rPr>
            </w:pPr>
            <w:r>
              <w:rPr>
                <w:sz w:val="18"/>
              </w:rPr>
              <w:t>8.</w:t>
            </w:r>
            <w:r>
              <w:rPr>
                <w:spacing w:val="-4"/>
                <w:sz w:val="18"/>
              </w:rPr>
              <w:t xml:space="preserve"> </w:t>
            </w:r>
            <w:r>
              <w:rPr>
                <w:sz w:val="18"/>
              </w:rPr>
              <w:t>The</w:t>
            </w:r>
            <w:r>
              <w:rPr>
                <w:spacing w:val="-4"/>
                <w:sz w:val="18"/>
              </w:rPr>
              <w:t xml:space="preserve"> </w:t>
            </w:r>
            <w:r>
              <w:rPr>
                <w:sz w:val="18"/>
              </w:rPr>
              <w:t>emission</w:t>
            </w:r>
            <w:r>
              <w:rPr>
                <w:spacing w:val="-3"/>
                <w:sz w:val="18"/>
              </w:rPr>
              <w:t xml:space="preserve"> </w:t>
            </w:r>
            <w:r>
              <w:rPr>
                <w:sz w:val="18"/>
              </w:rPr>
              <w:t>limit</w:t>
            </w:r>
            <w:r>
              <w:rPr>
                <w:spacing w:val="-4"/>
                <w:sz w:val="18"/>
              </w:rPr>
              <w:t xml:space="preserve"> </w:t>
            </w:r>
            <w:r>
              <w:rPr>
                <w:sz w:val="18"/>
              </w:rPr>
              <w:t>values</w:t>
            </w:r>
            <w:r>
              <w:rPr>
                <w:spacing w:val="-4"/>
                <w:sz w:val="18"/>
              </w:rPr>
              <w:t xml:space="preserve"> </w:t>
            </w:r>
            <w:r>
              <w:rPr>
                <w:sz w:val="18"/>
              </w:rPr>
              <w:t>set</w:t>
            </w:r>
            <w:r>
              <w:rPr>
                <w:spacing w:val="-4"/>
                <w:sz w:val="18"/>
              </w:rPr>
              <w:t xml:space="preserve"> </w:t>
            </w:r>
            <w:r>
              <w:rPr>
                <w:sz w:val="18"/>
              </w:rPr>
              <w:t>out</w:t>
            </w:r>
            <w:r>
              <w:rPr>
                <w:spacing w:val="-4"/>
                <w:sz w:val="18"/>
              </w:rPr>
              <w:t xml:space="preserve"> </w:t>
            </w:r>
            <w:r>
              <w:rPr>
                <w:sz w:val="18"/>
              </w:rPr>
              <w:t>in</w:t>
            </w:r>
            <w:r>
              <w:rPr>
                <w:spacing w:val="-3"/>
                <w:sz w:val="18"/>
              </w:rPr>
              <w:t xml:space="preserve"> </w:t>
            </w:r>
            <w:r>
              <w:rPr>
                <w:sz w:val="18"/>
              </w:rPr>
              <w:t>Parts</w:t>
            </w:r>
            <w:r>
              <w:rPr>
                <w:spacing w:val="-5"/>
                <w:sz w:val="18"/>
              </w:rPr>
              <w:t xml:space="preserve"> </w:t>
            </w:r>
            <w:r>
              <w:rPr>
                <w:sz w:val="18"/>
              </w:rPr>
              <w:t>1</w:t>
            </w:r>
            <w:r>
              <w:rPr>
                <w:spacing w:val="-3"/>
                <w:sz w:val="18"/>
              </w:rPr>
              <w:t xml:space="preserve"> </w:t>
            </w:r>
            <w:r>
              <w:rPr>
                <w:sz w:val="18"/>
              </w:rPr>
              <w:t>and</w:t>
            </w:r>
            <w:r>
              <w:rPr>
                <w:spacing w:val="-4"/>
                <w:sz w:val="18"/>
              </w:rPr>
              <w:t xml:space="preserve"> </w:t>
            </w:r>
            <w:r>
              <w:rPr>
                <w:sz w:val="18"/>
              </w:rPr>
              <w:t>2</w:t>
            </w:r>
            <w:r>
              <w:rPr>
                <w:spacing w:val="-5"/>
                <w:sz w:val="18"/>
              </w:rPr>
              <w:t xml:space="preserve"> </w:t>
            </w:r>
            <w:r>
              <w:rPr>
                <w:sz w:val="18"/>
              </w:rPr>
              <w:t xml:space="preserve">of Annex V shall not apply to the following combustion </w:t>
            </w:r>
            <w:r>
              <w:rPr>
                <w:spacing w:val="-2"/>
                <w:sz w:val="18"/>
              </w:rPr>
              <w:t>plants:</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148"/>
              <w:ind w:left="59" w:right="79" w:firstLine="21"/>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1744"/>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spacing w:before="1"/>
              <w:ind w:left="57"/>
              <w:rPr>
                <w:sz w:val="18"/>
              </w:rPr>
            </w:pPr>
            <w:r>
              <w:rPr>
                <w:spacing w:val="-2"/>
                <w:sz w:val="18"/>
              </w:rPr>
              <w:t>30.3.a.8</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spacing w:before="1"/>
              <w:ind w:left="59"/>
              <w:rPr>
                <w:sz w:val="18"/>
              </w:rPr>
            </w:pPr>
            <w:r>
              <w:rPr>
                <w:sz w:val="18"/>
              </w:rPr>
              <w:t>(a)</w:t>
            </w:r>
            <w:r>
              <w:rPr>
                <w:spacing w:val="-3"/>
                <w:sz w:val="18"/>
              </w:rPr>
              <w:t xml:space="preserve"> </w:t>
            </w:r>
            <w:r>
              <w:rPr>
                <w:sz w:val="18"/>
              </w:rPr>
              <w:t>diesel</w:t>
            </w:r>
            <w:r>
              <w:rPr>
                <w:spacing w:val="-1"/>
                <w:sz w:val="18"/>
              </w:rPr>
              <w:t xml:space="preserve"> </w:t>
            </w:r>
            <w:r>
              <w:rPr>
                <w:spacing w:val="-2"/>
                <w:sz w:val="18"/>
              </w:rPr>
              <w:t>engines;</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spacing w:before="1"/>
              <w:ind w:left="18" w:right="3"/>
              <w:jc w:val="center"/>
              <w:rPr>
                <w:sz w:val="18"/>
              </w:rPr>
            </w:pPr>
            <w:r>
              <w:rPr>
                <w:spacing w:val="-5"/>
                <w:sz w:val="18"/>
              </w:rPr>
              <w:t>НУ</w:t>
            </w:r>
          </w:p>
        </w:tc>
        <w:tc>
          <w:tcPr>
            <w:tcW w:w="2565" w:type="dxa"/>
          </w:tcPr>
          <w:p w:rsidR="0089093B" w:rsidRDefault="00540783">
            <w:pPr>
              <w:pStyle w:val="TableParagraph"/>
              <w:spacing w:before="148"/>
              <w:ind w:left="59" w:right="79" w:firstLine="21"/>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798"/>
        </w:trPr>
        <w:tc>
          <w:tcPr>
            <w:tcW w:w="898" w:type="dxa"/>
            <w:shd w:val="clear" w:color="auto" w:fill="D9D9D9"/>
          </w:tcPr>
          <w:p w:rsidR="0089093B" w:rsidRDefault="0089093B">
            <w:pPr>
              <w:pStyle w:val="TableParagraph"/>
              <w:spacing w:before="87"/>
              <w:rPr>
                <w:sz w:val="18"/>
              </w:rPr>
            </w:pPr>
          </w:p>
          <w:p w:rsidR="0089093B" w:rsidRDefault="00540783">
            <w:pPr>
              <w:pStyle w:val="TableParagraph"/>
              <w:spacing w:before="1"/>
              <w:ind w:left="57"/>
              <w:rPr>
                <w:sz w:val="18"/>
              </w:rPr>
            </w:pPr>
            <w:r>
              <w:rPr>
                <w:spacing w:val="-2"/>
                <w:sz w:val="18"/>
              </w:rPr>
              <w:t>30.3.b.8</w:t>
            </w:r>
          </w:p>
        </w:tc>
        <w:tc>
          <w:tcPr>
            <w:tcW w:w="4061" w:type="dxa"/>
            <w:shd w:val="clear" w:color="auto" w:fill="D9D9D9"/>
          </w:tcPr>
          <w:p w:rsidR="0089093B" w:rsidRDefault="00540783">
            <w:pPr>
              <w:pStyle w:val="TableParagraph"/>
              <w:spacing w:before="191"/>
              <w:ind w:left="59"/>
              <w:rPr>
                <w:sz w:val="18"/>
              </w:rPr>
            </w:pPr>
            <w:r>
              <w:rPr>
                <w:sz w:val="18"/>
              </w:rPr>
              <w:t>(b)</w:t>
            </w:r>
            <w:r>
              <w:rPr>
                <w:spacing w:val="-7"/>
                <w:sz w:val="18"/>
              </w:rPr>
              <w:t xml:space="preserve"> </w:t>
            </w:r>
            <w:r>
              <w:rPr>
                <w:sz w:val="18"/>
              </w:rPr>
              <w:t>recovery</w:t>
            </w:r>
            <w:r>
              <w:rPr>
                <w:spacing w:val="-7"/>
                <w:sz w:val="18"/>
              </w:rPr>
              <w:t xml:space="preserve"> </w:t>
            </w:r>
            <w:r>
              <w:rPr>
                <w:sz w:val="18"/>
              </w:rPr>
              <w:t>boilers</w:t>
            </w:r>
            <w:r>
              <w:rPr>
                <w:spacing w:val="-7"/>
                <w:sz w:val="18"/>
              </w:rPr>
              <w:t xml:space="preserve"> </w:t>
            </w:r>
            <w:r>
              <w:rPr>
                <w:sz w:val="18"/>
              </w:rPr>
              <w:t>within</w:t>
            </w:r>
            <w:r>
              <w:rPr>
                <w:spacing w:val="-7"/>
                <w:sz w:val="18"/>
              </w:rPr>
              <w:t xml:space="preserve"> </w:t>
            </w:r>
            <w:r>
              <w:rPr>
                <w:sz w:val="18"/>
              </w:rPr>
              <w:t>installations</w:t>
            </w:r>
            <w:r>
              <w:rPr>
                <w:spacing w:val="-7"/>
                <w:sz w:val="18"/>
              </w:rPr>
              <w:t xml:space="preserve"> </w:t>
            </w:r>
            <w:r>
              <w:rPr>
                <w:sz w:val="18"/>
              </w:rPr>
              <w:t>for</w:t>
            </w:r>
            <w:r>
              <w:rPr>
                <w:spacing w:val="-7"/>
                <w:sz w:val="18"/>
              </w:rPr>
              <w:t xml:space="preserve"> </w:t>
            </w:r>
            <w:r>
              <w:rPr>
                <w:sz w:val="18"/>
              </w:rPr>
              <w:t>the production of pulp.</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spacing w:before="87"/>
              <w:rPr>
                <w:sz w:val="18"/>
              </w:rPr>
            </w:pPr>
          </w:p>
          <w:p w:rsidR="0089093B" w:rsidRDefault="00540783">
            <w:pPr>
              <w:pStyle w:val="TableParagraph"/>
              <w:spacing w:before="1"/>
              <w:ind w:left="18" w:right="3"/>
              <w:jc w:val="center"/>
              <w:rPr>
                <w:sz w:val="18"/>
              </w:rPr>
            </w:pPr>
            <w:r>
              <w:rPr>
                <w:spacing w:val="-5"/>
                <w:sz w:val="18"/>
              </w:rPr>
              <w:t>НУ</w:t>
            </w:r>
          </w:p>
        </w:tc>
        <w:tc>
          <w:tcPr>
            <w:tcW w:w="2565" w:type="dxa"/>
          </w:tcPr>
          <w:p w:rsidR="0089093B" w:rsidRDefault="00540783">
            <w:pPr>
              <w:pStyle w:val="TableParagraph"/>
              <w:spacing w:before="148"/>
              <w:ind w:left="59" w:right="39" w:firstLine="21"/>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1002"/>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540783">
            <w:pPr>
              <w:pStyle w:val="TableParagraph"/>
              <w:spacing w:before="26"/>
              <w:ind w:left="59" w:right="79"/>
              <w:rPr>
                <w:sz w:val="18"/>
              </w:rPr>
            </w:pPr>
            <w:r>
              <w:rPr>
                <w:sz w:val="18"/>
              </w:rPr>
              <w:t>овог</w:t>
            </w:r>
            <w:r>
              <w:rPr>
                <w:spacing w:val="-1"/>
                <w:sz w:val="18"/>
              </w:rPr>
              <w:t xml:space="preserve"> </w:t>
            </w:r>
            <w:r>
              <w:rPr>
                <w:sz w:val="18"/>
              </w:rPr>
              <w:t>закона</w:t>
            </w:r>
            <w:r>
              <w:rPr>
                <w:spacing w:val="-1"/>
                <w:sz w:val="18"/>
              </w:rPr>
              <w:t xml:space="preserve"> </w:t>
            </w:r>
            <w:r>
              <w:rPr>
                <w:sz w:val="18"/>
              </w:rPr>
              <w:t>из</w:t>
            </w:r>
            <w:r>
              <w:rPr>
                <w:spacing w:val="-3"/>
                <w:sz w:val="18"/>
              </w:rPr>
              <w:t xml:space="preserve"> </w:t>
            </w:r>
            <w:r>
              <w:rPr>
                <w:sz w:val="18"/>
              </w:rPr>
              <w:t>члана</w:t>
            </w:r>
            <w:r>
              <w:rPr>
                <w:spacing w:val="-2"/>
                <w:sz w:val="18"/>
              </w:rPr>
              <w:t xml:space="preserve"> </w:t>
            </w:r>
            <w:r>
              <w:rPr>
                <w:sz w:val="18"/>
              </w:rPr>
              <w:t>40.</w:t>
            </w:r>
            <w:r>
              <w:rPr>
                <w:spacing w:val="-3"/>
                <w:sz w:val="18"/>
              </w:rPr>
              <w:t xml:space="preserve"> </w:t>
            </w:r>
            <w:r>
              <w:rPr>
                <w:sz w:val="18"/>
              </w:rPr>
              <w:t>овог нацрта</w:t>
            </w:r>
            <w:r>
              <w:rPr>
                <w:spacing w:val="36"/>
                <w:sz w:val="18"/>
              </w:rPr>
              <w:t xml:space="preserve"> </w:t>
            </w:r>
            <w:r>
              <w:rPr>
                <w:sz w:val="18"/>
              </w:rPr>
              <w:t>донети</w:t>
            </w:r>
            <w:r>
              <w:rPr>
                <w:spacing w:val="35"/>
                <w:sz w:val="18"/>
              </w:rPr>
              <w:t xml:space="preserve"> </w:t>
            </w:r>
            <w:r>
              <w:rPr>
                <w:sz w:val="18"/>
              </w:rPr>
              <w:t>у</w:t>
            </w:r>
            <w:r>
              <w:rPr>
                <w:spacing w:val="-6"/>
                <w:sz w:val="18"/>
              </w:rPr>
              <w:t xml:space="preserve"> </w:t>
            </w:r>
            <w:r>
              <w:rPr>
                <w:sz w:val="18"/>
              </w:rPr>
              <w:t>року</w:t>
            </w:r>
            <w:r>
              <w:rPr>
                <w:spacing w:val="-4"/>
                <w:sz w:val="18"/>
              </w:rPr>
              <w:t xml:space="preserve"> </w:t>
            </w:r>
            <w:r>
              <w:rPr>
                <w:sz w:val="18"/>
              </w:rPr>
              <w:t>од</w:t>
            </w:r>
            <w:r>
              <w:rPr>
                <w:spacing w:val="-8"/>
                <w:sz w:val="18"/>
              </w:rPr>
              <w:t xml:space="preserve"> </w:t>
            </w:r>
            <w:r>
              <w:rPr>
                <w:sz w:val="18"/>
              </w:rPr>
              <w:t>три године од ступања на снагу овог закона.</w:t>
            </w:r>
          </w:p>
        </w:tc>
        <w:tc>
          <w:tcPr>
            <w:tcW w:w="1542" w:type="dxa"/>
          </w:tcPr>
          <w:p w:rsidR="0089093B" w:rsidRDefault="0089093B">
            <w:pPr>
              <w:pStyle w:val="TableParagraph"/>
              <w:rPr>
                <w:sz w:val="18"/>
              </w:rPr>
            </w:pPr>
          </w:p>
        </w:tc>
      </w:tr>
      <w:tr w:rsidR="0089093B">
        <w:trPr>
          <w:trHeight w:val="1092"/>
        </w:trPr>
        <w:tc>
          <w:tcPr>
            <w:tcW w:w="898" w:type="dxa"/>
            <w:shd w:val="clear" w:color="auto" w:fill="D9D9D9"/>
          </w:tcPr>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57"/>
              <w:rPr>
                <w:sz w:val="18"/>
              </w:rPr>
            </w:pPr>
            <w:r>
              <w:rPr>
                <w:spacing w:val="-4"/>
                <w:sz w:val="18"/>
              </w:rPr>
              <w:t>30.9</w:t>
            </w:r>
          </w:p>
        </w:tc>
        <w:tc>
          <w:tcPr>
            <w:tcW w:w="4061" w:type="dxa"/>
            <w:shd w:val="clear" w:color="auto" w:fill="D9D9D9"/>
          </w:tcPr>
          <w:p w:rsidR="0089093B" w:rsidRDefault="00540783">
            <w:pPr>
              <w:pStyle w:val="TableParagraph"/>
              <w:spacing w:before="28"/>
              <w:ind w:left="59" w:right="51"/>
              <w:rPr>
                <w:sz w:val="18"/>
              </w:rPr>
            </w:pPr>
            <w:r>
              <w:rPr>
                <w:sz w:val="18"/>
              </w:rPr>
              <w:t>9.</w:t>
            </w:r>
            <w:r>
              <w:rPr>
                <w:spacing w:val="-3"/>
                <w:sz w:val="18"/>
              </w:rPr>
              <w:t xml:space="preserve"> </w:t>
            </w:r>
            <w:r>
              <w:rPr>
                <w:sz w:val="18"/>
              </w:rPr>
              <w:t>For</w:t>
            </w:r>
            <w:r>
              <w:rPr>
                <w:spacing w:val="-3"/>
                <w:sz w:val="18"/>
              </w:rPr>
              <w:t xml:space="preserve"> </w:t>
            </w:r>
            <w:r>
              <w:rPr>
                <w:sz w:val="18"/>
              </w:rPr>
              <w:t>the</w:t>
            </w:r>
            <w:r>
              <w:rPr>
                <w:spacing w:val="-4"/>
                <w:sz w:val="18"/>
              </w:rPr>
              <w:t xml:space="preserve"> </w:t>
            </w:r>
            <w:r>
              <w:rPr>
                <w:sz w:val="18"/>
              </w:rPr>
              <w:t>following</w:t>
            </w:r>
            <w:r>
              <w:rPr>
                <w:spacing w:val="-2"/>
                <w:sz w:val="18"/>
              </w:rPr>
              <w:t xml:space="preserve"> </w:t>
            </w:r>
            <w:r>
              <w:rPr>
                <w:sz w:val="18"/>
              </w:rPr>
              <w:t>combustion</w:t>
            </w:r>
            <w:r>
              <w:rPr>
                <w:spacing w:val="-4"/>
                <w:sz w:val="18"/>
              </w:rPr>
              <w:t xml:space="preserve"> </w:t>
            </w:r>
            <w:r>
              <w:rPr>
                <w:sz w:val="18"/>
              </w:rPr>
              <w:t>plants,</w:t>
            </w:r>
            <w:r>
              <w:rPr>
                <w:spacing w:val="-5"/>
                <w:sz w:val="18"/>
              </w:rPr>
              <w:t xml:space="preserve"> </w:t>
            </w:r>
            <w:r>
              <w:rPr>
                <w:sz w:val="18"/>
              </w:rPr>
              <w:t>on</w:t>
            </w:r>
            <w:r>
              <w:rPr>
                <w:spacing w:val="-4"/>
                <w:sz w:val="18"/>
              </w:rPr>
              <w:t xml:space="preserve"> </w:t>
            </w:r>
            <w:r>
              <w:rPr>
                <w:sz w:val="18"/>
              </w:rPr>
              <w:t>the</w:t>
            </w:r>
            <w:r>
              <w:rPr>
                <w:spacing w:val="-6"/>
                <w:sz w:val="18"/>
              </w:rPr>
              <w:t xml:space="preserve"> </w:t>
            </w:r>
            <w:r>
              <w:rPr>
                <w:sz w:val="18"/>
              </w:rPr>
              <w:t>basis</w:t>
            </w:r>
            <w:r>
              <w:rPr>
                <w:spacing w:val="-3"/>
                <w:sz w:val="18"/>
              </w:rPr>
              <w:t xml:space="preserve"> </w:t>
            </w:r>
            <w:r>
              <w:rPr>
                <w:sz w:val="18"/>
              </w:rPr>
              <w:t>of the best available techniques, the Commission shall review the need to establish Union-wide emission</w:t>
            </w:r>
            <w:r>
              <w:rPr>
                <w:spacing w:val="40"/>
                <w:sz w:val="18"/>
              </w:rPr>
              <w:t xml:space="preserve"> </w:t>
            </w:r>
            <w:r>
              <w:rPr>
                <w:sz w:val="18"/>
              </w:rPr>
              <w:t>limit</w:t>
            </w:r>
            <w:r>
              <w:rPr>
                <w:spacing w:val="-5"/>
                <w:sz w:val="18"/>
              </w:rPr>
              <w:t xml:space="preserve"> </w:t>
            </w:r>
            <w:r>
              <w:rPr>
                <w:sz w:val="18"/>
              </w:rPr>
              <w:t>values</w:t>
            </w:r>
            <w:r>
              <w:rPr>
                <w:spacing w:val="-5"/>
                <w:sz w:val="18"/>
              </w:rPr>
              <w:t xml:space="preserve"> </w:t>
            </w:r>
            <w:r>
              <w:rPr>
                <w:sz w:val="18"/>
              </w:rPr>
              <w:t>and</w:t>
            </w:r>
            <w:r>
              <w:rPr>
                <w:spacing w:val="-4"/>
                <w:sz w:val="18"/>
              </w:rPr>
              <w:t xml:space="preserve"> </w:t>
            </w:r>
            <w:r>
              <w:rPr>
                <w:sz w:val="18"/>
              </w:rPr>
              <w:t>to</w:t>
            </w:r>
            <w:r>
              <w:rPr>
                <w:spacing w:val="-4"/>
                <w:sz w:val="18"/>
              </w:rPr>
              <w:t xml:space="preserve"> </w:t>
            </w:r>
            <w:r>
              <w:rPr>
                <w:sz w:val="18"/>
              </w:rPr>
              <w:t>amend</w:t>
            </w:r>
            <w:r>
              <w:rPr>
                <w:spacing w:val="-6"/>
                <w:sz w:val="18"/>
              </w:rPr>
              <w:t xml:space="preserve"> </w:t>
            </w:r>
            <w:r>
              <w:rPr>
                <w:sz w:val="18"/>
              </w:rPr>
              <w:t>the</w:t>
            </w:r>
            <w:r>
              <w:rPr>
                <w:spacing w:val="-6"/>
                <w:sz w:val="18"/>
              </w:rPr>
              <w:t xml:space="preserve"> </w:t>
            </w:r>
            <w:r>
              <w:rPr>
                <w:sz w:val="18"/>
              </w:rPr>
              <w:t>emission</w:t>
            </w:r>
            <w:r>
              <w:rPr>
                <w:spacing w:val="-4"/>
                <w:sz w:val="18"/>
              </w:rPr>
              <w:t xml:space="preserve"> </w:t>
            </w:r>
            <w:r>
              <w:rPr>
                <w:sz w:val="18"/>
              </w:rPr>
              <w:t>limit</w:t>
            </w:r>
            <w:r>
              <w:rPr>
                <w:spacing w:val="-7"/>
                <w:sz w:val="18"/>
              </w:rPr>
              <w:t xml:space="preserve"> </w:t>
            </w:r>
            <w:r>
              <w:rPr>
                <w:sz w:val="18"/>
              </w:rPr>
              <w:t>values</w:t>
            </w:r>
            <w:r>
              <w:rPr>
                <w:spacing w:val="-5"/>
                <w:sz w:val="18"/>
              </w:rPr>
              <w:t xml:space="preserve"> </w:t>
            </w:r>
            <w:r>
              <w:rPr>
                <w:sz w:val="18"/>
              </w:rPr>
              <w:t>set out in Annex V:</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18" w:right="1"/>
              <w:jc w:val="center"/>
              <w:rPr>
                <w:sz w:val="18"/>
              </w:rPr>
            </w:pPr>
            <w:r>
              <w:rPr>
                <w:spacing w:val="-5"/>
                <w:sz w:val="18"/>
              </w:rPr>
              <w:t>НП</w:t>
            </w:r>
          </w:p>
        </w:tc>
        <w:tc>
          <w:tcPr>
            <w:tcW w:w="2565" w:type="dxa"/>
          </w:tcPr>
          <w:p w:rsidR="0089093B" w:rsidRDefault="0089093B">
            <w:pPr>
              <w:pStyle w:val="TableParagraph"/>
              <w:spacing w:before="131"/>
              <w:rPr>
                <w:sz w:val="18"/>
              </w:rPr>
            </w:pPr>
          </w:p>
          <w:p w:rsidR="0089093B" w:rsidRDefault="00540783">
            <w:pPr>
              <w:pStyle w:val="TableParagraph"/>
              <w:ind w:left="59" w:right="39"/>
              <w:rPr>
                <w:sz w:val="18"/>
              </w:rPr>
            </w:pPr>
            <w:r>
              <w:rPr>
                <w:sz w:val="18"/>
              </w:rPr>
              <w:t>Став</w:t>
            </w:r>
            <w:r>
              <w:rPr>
                <w:spacing w:val="-12"/>
                <w:sz w:val="18"/>
              </w:rPr>
              <w:t xml:space="preserve"> </w:t>
            </w:r>
            <w:r>
              <w:rPr>
                <w:sz w:val="18"/>
              </w:rPr>
              <w:t>прописује</w:t>
            </w:r>
            <w:r>
              <w:rPr>
                <w:spacing w:val="-11"/>
                <w:sz w:val="18"/>
              </w:rPr>
              <w:t xml:space="preserve"> </w:t>
            </w:r>
            <w:r>
              <w:rPr>
                <w:sz w:val="18"/>
              </w:rPr>
              <w:t>обавезу</w:t>
            </w:r>
            <w:r>
              <w:rPr>
                <w:spacing w:val="-11"/>
                <w:sz w:val="18"/>
              </w:rPr>
              <w:t xml:space="preserve"> </w:t>
            </w:r>
            <w:r>
              <w:rPr>
                <w:sz w:val="18"/>
              </w:rPr>
              <w:t>за Европску Комисију</w:t>
            </w:r>
          </w:p>
        </w:tc>
        <w:tc>
          <w:tcPr>
            <w:tcW w:w="1542" w:type="dxa"/>
          </w:tcPr>
          <w:p w:rsidR="0089093B" w:rsidRDefault="0089093B">
            <w:pPr>
              <w:pStyle w:val="TableParagraph"/>
              <w:rPr>
                <w:sz w:val="18"/>
              </w:rPr>
            </w:pPr>
          </w:p>
        </w:tc>
      </w:tr>
      <w:tr w:rsidR="0089093B">
        <w:trPr>
          <w:trHeight w:val="503"/>
        </w:trPr>
        <w:tc>
          <w:tcPr>
            <w:tcW w:w="898" w:type="dxa"/>
            <w:shd w:val="clear" w:color="auto" w:fill="D9D9D9"/>
          </w:tcPr>
          <w:p w:rsidR="0089093B" w:rsidRDefault="00540783">
            <w:pPr>
              <w:pStyle w:val="TableParagraph"/>
              <w:spacing w:before="148"/>
              <w:ind w:left="57"/>
              <w:rPr>
                <w:sz w:val="18"/>
              </w:rPr>
            </w:pPr>
            <w:r>
              <w:rPr>
                <w:spacing w:val="-2"/>
                <w:sz w:val="18"/>
              </w:rPr>
              <w:t>30.9.а</w:t>
            </w:r>
          </w:p>
        </w:tc>
        <w:tc>
          <w:tcPr>
            <w:tcW w:w="4061" w:type="dxa"/>
            <w:shd w:val="clear" w:color="auto" w:fill="D9D9D9"/>
          </w:tcPr>
          <w:p w:rsidR="0089093B" w:rsidRDefault="00540783">
            <w:pPr>
              <w:pStyle w:val="TableParagraph"/>
              <w:spacing w:before="148"/>
              <w:ind w:left="59"/>
              <w:rPr>
                <w:sz w:val="18"/>
              </w:rPr>
            </w:pPr>
            <w:r>
              <w:rPr>
                <w:sz w:val="18"/>
              </w:rPr>
              <w:t>(a)</w:t>
            </w:r>
            <w:r>
              <w:rPr>
                <w:spacing w:val="-4"/>
                <w:sz w:val="18"/>
              </w:rPr>
              <w:t xml:space="preserve"> </w:t>
            </w:r>
            <w:r>
              <w:rPr>
                <w:sz w:val="18"/>
              </w:rPr>
              <w:t>the</w:t>
            </w:r>
            <w:r>
              <w:rPr>
                <w:spacing w:val="-2"/>
                <w:sz w:val="18"/>
              </w:rPr>
              <w:t xml:space="preserve"> </w:t>
            </w:r>
            <w:r>
              <w:rPr>
                <w:sz w:val="18"/>
              </w:rPr>
              <w:t>combustion plants</w:t>
            </w:r>
            <w:r>
              <w:rPr>
                <w:spacing w:val="-2"/>
                <w:sz w:val="18"/>
              </w:rPr>
              <w:t xml:space="preserve"> </w:t>
            </w:r>
            <w:r>
              <w:rPr>
                <w:sz w:val="18"/>
              </w:rPr>
              <w:t>referred</w:t>
            </w:r>
            <w:r>
              <w:rPr>
                <w:spacing w:val="-2"/>
                <w:sz w:val="18"/>
              </w:rPr>
              <w:t xml:space="preserve"> </w:t>
            </w:r>
            <w:r>
              <w:rPr>
                <w:sz w:val="18"/>
              </w:rPr>
              <w:t>to in</w:t>
            </w:r>
            <w:r>
              <w:rPr>
                <w:spacing w:val="-2"/>
                <w:sz w:val="18"/>
              </w:rPr>
              <w:t xml:space="preserve"> </w:t>
            </w:r>
            <w:r>
              <w:rPr>
                <w:sz w:val="18"/>
              </w:rPr>
              <w:t>paragraph</w:t>
            </w:r>
            <w:r>
              <w:rPr>
                <w:spacing w:val="-2"/>
                <w:sz w:val="18"/>
              </w:rPr>
              <w:t xml:space="preserve"> </w:t>
            </w:r>
            <w:r>
              <w:rPr>
                <w:spacing w:val="-5"/>
                <w:sz w:val="18"/>
              </w:rPr>
              <w:t>8;</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540783">
            <w:pPr>
              <w:pStyle w:val="TableParagraph"/>
              <w:spacing w:before="148"/>
              <w:ind w:left="18" w:right="1"/>
              <w:jc w:val="center"/>
              <w:rPr>
                <w:sz w:val="18"/>
              </w:rPr>
            </w:pPr>
            <w:r>
              <w:rPr>
                <w:spacing w:val="-5"/>
                <w:sz w:val="18"/>
              </w:rPr>
              <w:t>НП</w:t>
            </w:r>
          </w:p>
        </w:tc>
        <w:tc>
          <w:tcPr>
            <w:tcW w:w="2565" w:type="dxa"/>
          </w:tcPr>
          <w:p w:rsidR="0089093B" w:rsidRDefault="00540783">
            <w:pPr>
              <w:pStyle w:val="TableParagraph"/>
              <w:spacing w:before="45"/>
              <w:ind w:left="59" w:right="39"/>
              <w:rPr>
                <w:sz w:val="18"/>
              </w:rPr>
            </w:pPr>
            <w:r>
              <w:rPr>
                <w:sz w:val="18"/>
              </w:rPr>
              <w:t>Став</w:t>
            </w:r>
            <w:r>
              <w:rPr>
                <w:spacing w:val="-12"/>
                <w:sz w:val="18"/>
              </w:rPr>
              <w:t xml:space="preserve"> </w:t>
            </w:r>
            <w:r>
              <w:rPr>
                <w:sz w:val="18"/>
              </w:rPr>
              <w:t>прописује</w:t>
            </w:r>
            <w:r>
              <w:rPr>
                <w:spacing w:val="-11"/>
                <w:sz w:val="18"/>
              </w:rPr>
              <w:t xml:space="preserve"> </w:t>
            </w:r>
            <w:r>
              <w:rPr>
                <w:sz w:val="18"/>
              </w:rPr>
              <w:t>обавезу</w:t>
            </w:r>
            <w:r>
              <w:rPr>
                <w:spacing w:val="-11"/>
                <w:sz w:val="18"/>
              </w:rPr>
              <w:t xml:space="preserve"> </w:t>
            </w:r>
            <w:r>
              <w:rPr>
                <w:sz w:val="18"/>
              </w:rPr>
              <w:t>за Европску Комисију</w:t>
            </w:r>
          </w:p>
        </w:tc>
        <w:tc>
          <w:tcPr>
            <w:tcW w:w="1542" w:type="dxa"/>
          </w:tcPr>
          <w:p w:rsidR="0089093B" w:rsidRDefault="0089093B">
            <w:pPr>
              <w:pStyle w:val="TableParagraph"/>
              <w:rPr>
                <w:sz w:val="18"/>
              </w:rPr>
            </w:pPr>
          </w:p>
        </w:tc>
      </w:tr>
      <w:tr w:rsidR="0089093B">
        <w:trPr>
          <w:trHeight w:val="1089"/>
        </w:trPr>
        <w:tc>
          <w:tcPr>
            <w:tcW w:w="898" w:type="dxa"/>
            <w:shd w:val="clear" w:color="auto" w:fill="D9D9D9"/>
          </w:tcPr>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57"/>
              <w:rPr>
                <w:sz w:val="18"/>
              </w:rPr>
            </w:pPr>
            <w:r>
              <w:rPr>
                <w:spacing w:val="-2"/>
                <w:sz w:val="18"/>
              </w:rPr>
              <w:t>30.9.b</w:t>
            </w:r>
          </w:p>
        </w:tc>
        <w:tc>
          <w:tcPr>
            <w:tcW w:w="4061" w:type="dxa"/>
            <w:shd w:val="clear" w:color="auto" w:fill="D9D9D9"/>
          </w:tcPr>
          <w:p w:rsidR="0089093B" w:rsidRDefault="00540783">
            <w:pPr>
              <w:pStyle w:val="TableParagraph"/>
              <w:spacing w:before="26"/>
              <w:ind w:left="59" w:right="57"/>
              <w:rPr>
                <w:sz w:val="18"/>
              </w:rPr>
            </w:pPr>
            <w:r>
              <w:rPr>
                <w:sz w:val="18"/>
              </w:rPr>
              <w:t>(b) combustion plants within refineries firing the distillation and conversion residues from the refining of</w:t>
            </w:r>
            <w:r>
              <w:rPr>
                <w:spacing w:val="-5"/>
                <w:sz w:val="18"/>
              </w:rPr>
              <w:t xml:space="preserve"> </w:t>
            </w:r>
            <w:r>
              <w:rPr>
                <w:sz w:val="18"/>
              </w:rPr>
              <w:t>crude-oil</w:t>
            </w:r>
            <w:r>
              <w:rPr>
                <w:spacing w:val="-5"/>
                <w:sz w:val="18"/>
              </w:rPr>
              <w:t xml:space="preserve"> </w:t>
            </w:r>
            <w:r>
              <w:rPr>
                <w:sz w:val="18"/>
              </w:rPr>
              <w:t>for</w:t>
            </w:r>
            <w:r>
              <w:rPr>
                <w:spacing w:val="-7"/>
                <w:sz w:val="18"/>
              </w:rPr>
              <w:t xml:space="preserve"> </w:t>
            </w:r>
            <w:r>
              <w:rPr>
                <w:sz w:val="18"/>
              </w:rPr>
              <w:t>own</w:t>
            </w:r>
            <w:r>
              <w:rPr>
                <w:spacing w:val="-4"/>
                <w:sz w:val="18"/>
              </w:rPr>
              <w:t xml:space="preserve"> </w:t>
            </w:r>
            <w:r>
              <w:rPr>
                <w:sz w:val="18"/>
              </w:rPr>
              <w:t>consumption,</w:t>
            </w:r>
            <w:r>
              <w:rPr>
                <w:spacing w:val="-5"/>
                <w:sz w:val="18"/>
              </w:rPr>
              <w:t xml:space="preserve"> </w:t>
            </w:r>
            <w:r>
              <w:rPr>
                <w:sz w:val="18"/>
              </w:rPr>
              <w:t>alone</w:t>
            </w:r>
            <w:r>
              <w:rPr>
                <w:spacing w:val="-8"/>
                <w:sz w:val="18"/>
              </w:rPr>
              <w:t xml:space="preserve"> </w:t>
            </w:r>
            <w:r>
              <w:rPr>
                <w:sz w:val="18"/>
              </w:rPr>
              <w:t>or</w:t>
            </w:r>
            <w:r>
              <w:rPr>
                <w:spacing w:val="-5"/>
                <w:sz w:val="18"/>
              </w:rPr>
              <w:t xml:space="preserve"> </w:t>
            </w:r>
            <w:r>
              <w:rPr>
                <w:sz w:val="18"/>
              </w:rPr>
              <w:t>with</w:t>
            </w:r>
            <w:r>
              <w:rPr>
                <w:spacing w:val="-4"/>
                <w:sz w:val="18"/>
              </w:rPr>
              <w:t xml:space="preserve"> </w:t>
            </w:r>
            <w:r>
              <w:rPr>
                <w:sz w:val="18"/>
              </w:rPr>
              <w:t>other fuels,</w:t>
            </w:r>
            <w:r>
              <w:rPr>
                <w:spacing w:val="-4"/>
                <w:sz w:val="18"/>
              </w:rPr>
              <w:t xml:space="preserve"> </w:t>
            </w:r>
            <w:r>
              <w:rPr>
                <w:sz w:val="18"/>
              </w:rPr>
              <w:t>taking</w:t>
            </w:r>
            <w:r>
              <w:rPr>
                <w:spacing w:val="-5"/>
                <w:sz w:val="18"/>
              </w:rPr>
              <w:t xml:space="preserve"> </w:t>
            </w:r>
            <w:r>
              <w:rPr>
                <w:sz w:val="18"/>
              </w:rPr>
              <w:t>into</w:t>
            </w:r>
            <w:r>
              <w:rPr>
                <w:spacing w:val="-3"/>
                <w:sz w:val="18"/>
              </w:rPr>
              <w:t xml:space="preserve"> </w:t>
            </w:r>
            <w:r>
              <w:rPr>
                <w:sz w:val="18"/>
              </w:rPr>
              <w:t>account</w:t>
            </w:r>
            <w:r>
              <w:rPr>
                <w:spacing w:val="-4"/>
                <w:sz w:val="18"/>
              </w:rPr>
              <w:t xml:space="preserve"> </w:t>
            </w:r>
            <w:r>
              <w:rPr>
                <w:sz w:val="18"/>
              </w:rPr>
              <w:t>the</w:t>
            </w:r>
            <w:r>
              <w:rPr>
                <w:spacing w:val="-5"/>
                <w:sz w:val="18"/>
              </w:rPr>
              <w:t xml:space="preserve"> </w:t>
            </w:r>
            <w:r>
              <w:rPr>
                <w:sz w:val="18"/>
              </w:rPr>
              <w:t>specificity</w:t>
            </w:r>
            <w:r>
              <w:rPr>
                <w:spacing w:val="-5"/>
                <w:sz w:val="18"/>
              </w:rPr>
              <w:t xml:space="preserve"> </w:t>
            </w:r>
            <w:r>
              <w:rPr>
                <w:sz w:val="18"/>
              </w:rPr>
              <w:t>of</w:t>
            </w:r>
            <w:r>
              <w:rPr>
                <w:spacing w:val="-4"/>
                <w:sz w:val="18"/>
              </w:rPr>
              <w:t xml:space="preserve"> </w:t>
            </w:r>
            <w:r>
              <w:rPr>
                <w:sz w:val="18"/>
              </w:rPr>
              <w:t>the</w:t>
            </w:r>
            <w:r>
              <w:rPr>
                <w:spacing w:val="-5"/>
                <w:sz w:val="18"/>
              </w:rPr>
              <w:t xml:space="preserve"> </w:t>
            </w:r>
            <w:r>
              <w:rPr>
                <w:sz w:val="18"/>
              </w:rPr>
              <w:t>energy systems of refineries;</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18" w:right="1"/>
              <w:jc w:val="center"/>
              <w:rPr>
                <w:sz w:val="18"/>
              </w:rPr>
            </w:pPr>
            <w:r>
              <w:rPr>
                <w:spacing w:val="-5"/>
                <w:sz w:val="18"/>
              </w:rPr>
              <w:t>НП</w:t>
            </w:r>
          </w:p>
        </w:tc>
        <w:tc>
          <w:tcPr>
            <w:tcW w:w="2565" w:type="dxa"/>
          </w:tcPr>
          <w:p w:rsidR="0089093B" w:rsidRDefault="0089093B">
            <w:pPr>
              <w:pStyle w:val="TableParagraph"/>
              <w:spacing w:before="131"/>
              <w:rPr>
                <w:sz w:val="18"/>
              </w:rPr>
            </w:pPr>
          </w:p>
          <w:p w:rsidR="0089093B" w:rsidRDefault="00540783">
            <w:pPr>
              <w:pStyle w:val="TableParagraph"/>
              <w:ind w:left="59" w:right="39"/>
              <w:rPr>
                <w:sz w:val="18"/>
              </w:rPr>
            </w:pPr>
            <w:r>
              <w:rPr>
                <w:sz w:val="18"/>
              </w:rPr>
              <w:t>Став</w:t>
            </w:r>
            <w:r>
              <w:rPr>
                <w:spacing w:val="-12"/>
                <w:sz w:val="18"/>
              </w:rPr>
              <w:t xml:space="preserve"> </w:t>
            </w:r>
            <w:r>
              <w:rPr>
                <w:sz w:val="18"/>
              </w:rPr>
              <w:t>прописује</w:t>
            </w:r>
            <w:r>
              <w:rPr>
                <w:spacing w:val="-11"/>
                <w:sz w:val="18"/>
              </w:rPr>
              <w:t xml:space="preserve"> </w:t>
            </w:r>
            <w:r>
              <w:rPr>
                <w:sz w:val="18"/>
              </w:rPr>
              <w:t>обавезу</w:t>
            </w:r>
            <w:r>
              <w:rPr>
                <w:spacing w:val="-11"/>
                <w:sz w:val="18"/>
              </w:rPr>
              <w:t xml:space="preserve"> </w:t>
            </w:r>
            <w:r>
              <w:rPr>
                <w:sz w:val="18"/>
              </w:rPr>
              <w:t>за Европску Комисију</w:t>
            </w:r>
          </w:p>
        </w:tc>
        <w:tc>
          <w:tcPr>
            <w:tcW w:w="1542" w:type="dxa"/>
          </w:tcPr>
          <w:p w:rsidR="0089093B" w:rsidRDefault="0089093B">
            <w:pPr>
              <w:pStyle w:val="TableParagraph"/>
              <w:rPr>
                <w:sz w:val="18"/>
              </w:rPr>
            </w:pPr>
          </w:p>
        </w:tc>
      </w:tr>
      <w:tr w:rsidR="0089093B">
        <w:trPr>
          <w:trHeight w:val="503"/>
        </w:trPr>
        <w:tc>
          <w:tcPr>
            <w:tcW w:w="898" w:type="dxa"/>
            <w:shd w:val="clear" w:color="auto" w:fill="D9D9D9"/>
          </w:tcPr>
          <w:p w:rsidR="0089093B" w:rsidRDefault="00540783">
            <w:pPr>
              <w:pStyle w:val="TableParagraph"/>
              <w:spacing w:before="148"/>
              <w:ind w:left="57"/>
              <w:rPr>
                <w:sz w:val="18"/>
              </w:rPr>
            </w:pPr>
            <w:r>
              <w:rPr>
                <w:spacing w:val="-2"/>
                <w:sz w:val="18"/>
              </w:rPr>
              <w:t>30.9.c</w:t>
            </w:r>
          </w:p>
        </w:tc>
        <w:tc>
          <w:tcPr>
            <w:tcW w:w="4061" w:type="dxa"/>
            <w:shd w:val="clear" w:color="auto" w:fill="D9D9D9"/>
          </w:tcPr>
          <w:p w:rsidR="0089093B" w:rsidRDefault="00540783">
            <w:pPr>
              <w:pStyle w:val="TableParagraph"/>
              <w:spacing w:before="45"/>
              <w:ind w:left="59" w:right="57"/>
              <w:rPr>
                <w:sz w:val="18"/>
              </w:rPr>
            </w:pPr>
            <w:r>
              <w:rPr>
                <w:sz w:val="18"/>
              </w:rPr>
              <w:t>(c)</w:t>
            </w:r>
            <w:r>
              <w:rPr>
                <w:spacing w:val="-5"/>
                <w:sz w:val="18"/>
              </w:rPr>
              <w:t xml:space="preserve"> </w:t>
            </w:r>
            <w:r>
              <w:rPr>
                <w:sz w:val="18"/>
              </w:rPr>
              <w:t>combustion</w:t>
            </w:r>
            <w:r>
              <w:rPr>
                <w:spacing w:val="-6"/>
                <w:sz w:val="18"/>
              </w:rPr>
              <w:t xml:space="preserve"> </w:t>
            </w:r>
            <w:r>
              <w:rPr>
                <w:sz w:val="18"/>
              </w:rPr>
              <w:t>plants</w:t>
            </w:r>
            <w:r>
              <w:rPr>
                <w:spacing w:val="-5"/>
                <w:sz w:val="18"/>
              </w:rPr>
              <w:t xml:space="preserve"> </w:t>
            </w:r>
            <w:r>
              <w:rPr>
                <w:sz w:val="18"/>
              </w:rPr>
              <w:t>firing</w:t>
            </w:r>
            <w:r>
              <w:rPr>
                <w:spacing w:val="-4"/>
                <w:sz w:val="18"/>
              </w:rPr>
              <w:t xml:space="preserve"> </w:t>
            </w:r>
            <w:r>
              <w:rPr>
                <w:sz w:val="18"/>
              </w:rPr>
              <w:t>gases</w:t>
            </w:r>
            <w:r>
              <w:rPr>
                <w:spacing w:val="-5"/>
                <w:sz w:val="18"/>
              </w:rPr>
              <w:t xml:space="preserve"> </w:t>
            </w:r>
            <w:r>
              <w:rPr>
                <w:sz w:val="18"/>
              </w:rPr>
              <w:t>other</w:t>
            </w:r>
            <w:r>
              <w:rPr>
                <w:spacing w:val="-7"/>
                <w:sz w:val="18"/>
              </w:rPr>
              <w:t xml:space="preserve"> </w:t>
            </w:r>
            <w:r>
              <w:rPr>
                <w:sz w:val="18"/>
              </w:rPr>
              <w:t>than</w:t>
            </w:r>
            <w:r>
              <w:rPr>
                <w:spacing w:val="-6"/>
                <w:sz w:val="18"/>
              </w:rPr>
              <w:t xml:space="preserve"> </w:t>
            </w:r>
            <w:r>
              <w:rPr>
                <w:sz w:val="18"/>
              </w:rPr>
              <w:t xml:space="preserve">natural </w:t>
            </w:r>
            <w:r>
              <w:rPr>
                <w:spacing w:val="-4"/>
                <w:sz w:val="18"/>
              </w:rPr>
              <w:t>gas;</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540783">
            <w:pPr>
              <w:pStyle w:val="TableParagraph"/>
              <w:spacing w:before="148"/>
              <w:ind w:left="18" w:right="1"/>
              <w:jc w:val="center"/>
              <w:rPr>
                <w:sz w:val="18"/>
              </w:rPr>
            </w:pPr>
            <w:r>
              <w:rPr>
                <w:spacing w:val="-5"/>
                <w:sz w:val="18"/>
              </w:rPr>
              <w:t>НП</w:t>
            </w:r>
          </w:p>
        </w:tc>
        <w:tc>
          <w:tcPr>
            <w:tcW w:w="2565" w:type="dxa"/>
          </w:tcPr>
          <w:p w:rsidR="0089093B" w:rsidRDefault="00540783">
            <w:pPr>
              <w:pStyle w:val="TableParagraph"/>
              <w:spacing w:before="45"/>
              <w:ind w:left="59" w:right="39"/>
              <w:rPr>
                <w:sz w:val="18"/>
              </w:rPr>
            </w:pPr>
            <w:r>
              <w:rPr>
                <w:sz w:val="18"/>
              </w:rPr>
              <w:t>Став</w:t>
            </w:r>
            <w:r>
              <w:rPr>
                <w:spacing w:val="-12"/>
                <w:sz w:val="18"/>
              </w:rPr>
              <w:t xml:space="preserve"> </w:t>
            </w:r>
            <w:r>
              <w:rPr>
                <w:sz w:val="18"/>
              </w:rPr>
              <w:t>прописује</w:t>
            </w:r>
            <w:r>
              <w:rPr>
                <w:spacing w:val="-11"/>
                <w:sz w:val="18"/>
              </w:rPr>
              <w:t xml:space="preserve"> </w:t>
            </w:r>
            <w:r>
              <w:rPr>
                <w:sz w:val="18"/>
              </w:rPr>
              <w:t>обавезу</w:t>
            </w:r>
            <w:r>
              <w:rPr>
                <w:spacing w:val="-11"/>
                <w:sz w:val="18"/>
              </w:rPr>
              <w:t xml:space="preserve"> </w:t>
            </w:r>
            <w:r>
              <w:rPr>
                <w:sz w:val="18"/>
              </w:rPr>
              <w:t>за Европску Комисију</w:t>
            </w:r>
          </w:p>
        </w:tc>
        <w:tc>
          <w:tcPr>
            <w:tcW w:w="1542" w:type="dxa"/>
          </w:tcPr>
          <w:p w:rsidR="0089093B" w:rsidRDefault="0089093B">
            <w:pPr>
              <w:pStyle w:val="TableParagraph"/>
              <w:rPr>
                <w:sz w:val="18"/>
              </w:rPr>
            </w:pPr>
          </w:p>
        </w:tc>
      </w:tr>
      <w:tr w:rsidR="0089093B">
        <w:trPr>
          <w:trHeight w:val="676"/>
        </w:trPr>
        <w:tc>
          <w:tcPr>
            <w:tcW w:w="898" w:type="dxa"/>
            <w:shd w:val="clear" w:color="auto" w:fill="D9D9D9"/>
          </w:tcPr>
          <w:p w:rsidR="0089093B" w:rsidRDefault="0089093B">
            <w:pPr>
              <w:pStyle w:val="TableParagraph"/>
              <w:spacing w:before="28"/>
              <w:rPr>
                <w:sz w:val="18"/>
              </w:rPr>
            </w:pPr>
          </w:p>
          <w:p w:rsidR="0089093B" w:rsidRDefault="00540783">
            <w:pPr>
              <w:pStyle w:val="TableParagraph"/>
              <w:ind w:left="57"/>
              <w:rPr>
                <w:sz w:val="18"/>
              </w:rPr>
            </w:pPr>
            <w:r>
              <w:rPr>
                <w:spacing w:val="-2"/>
                <w:sz w:val="18"/>
              </w:rPr>
              <w:t>30.9.d</w:t>
            </w:r>
          </w:p>
        </w:tc>
        <w:tc>
          <w:tcPr>
            <w:tcW w:w="4061" w:type="dxa"/>
            <w:shd w:val="clear" w:color="auto" w:fill="D9D9D9"/>
          </w:tcPr>
          <w:p w:rsidR="0089093B" w:rsidRDefault="00540783">
            <w:pPr>
              <w:pStyle w:val="TableParagraph"/>
              <w:spacing w:before="28"/>
              <w:ind w:left="59"/>
              <w:rPr>
                <w:sz w:val="18"/>
              </w:rPr>
            </w:pPr>
            <w:r>
              <w:rPr>
                <w:sz w:val="18"/>
              </w:rPr>
              <w:t>(d) combustion plants in chemical installations using liquid</w:t>
            </w:r>
            <w:r>
              <w:rPr>
                <w:spacing w:val="-7"/>
                <w:sz w:val="18"/>
              </w:rPr>
              <w:t xml:space="preserve"> </w:t>
            </w:r>
            <w:r>
              <w:rPr>
                <w:sz w:val="18"/>
              </w:rPr>
              <w:t>production</w:t>
            </w:r>
            <w:r>
              <w:rPr>
                <w:spacing w:val="-7"/>
                <w:sz w:val="18"/>
              </w:rPr>
              <w:t xml:space="preserve"> </w:t>
            </w:r>
            <w:r>
              <w:rPr>
                <w:sz w:val="18"/>
              </w:rPr>
              <w:t>residues</w:t>
            </w:r>
            <w:r>
              <w:rPr>
                <w:spacing w:val="-6"/>
                <w:sz w:val="18"/>
              </w:rPr>
              <w:t xml:space="preserve"> </w:t>
            </w:r>
            <w:r>
              <w:rPr>
                <w:sz w:val="18"/>
              </w:rPr>
              <w:t>as</w:t>
            </w:r>
            <w:r>
              <w:rPr>
                <w:spacing w:val="-6"/>
                <w:sz w:val="18"/>
              </w:rPr>
              <w:t xml:space="preserve"> </w:t>
            </w:r>
            <w:r>
              <w:rPr>
                <w:sz w:val="18"/>
              </w:rPr>
              <w:t>non-commercial</w:t>
            </w:r>
            <w:r>
              <w:rPr>
                <w:spacing w:val="-6"/>
                <w:sz w:val="18"/>
              </w:rPr>
              <w:t xml:space="preserve"> </w:t>
            </w:r>
            <w:r>
              <w:rPr>
                <w:sz w:val="18"/>
              </w:rPr>
              <w:t>fuel</w:t>
            </w:r>
            <w:r>
              <w:rPr>
                <w:spacing w:val="-6"/>
                <w:sz w:val="18"/>
              </w:rPr>
              <w:t xml:space="preserve"> </w:t>
            </w:r>
            <w:r>
              <w:rPr>
                <w:sz w:val="18"/>
              </w:rPr>
              <w:t>for own consumption.</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spacing w:before="28"/>
              <w:rPr>
                <w:sz w:val="18"/>
              </w:rPr>
            </w:pPr>
          </w:p>
          <w:p w:rsidR="0089093B" w:rsidRDefault="00540783">
            <w:pPr>
              <w:pStyle w:val="TableParagraph"/>
              <w:ind w:left="18" w:right="1"/>
              <w:jc w:val="center"/>
              <w:rPr>
                <w:sz w:val="18"/>
              </w:rPr>
            </w:pPr>
            <w:r>
              <w:rPr>
                <w:spacing w:val="-5"/>
                <w:sz w:val="18"/>
              </w:rPr>
              <w:t>НП</w:t>
            </w:r>
          </w:p>
        </w:tc>
        <w:tc>
          <w:tcPr>
            <w:tcW w:w="2565" w:type="dxa"/>
          </w:tcPr>
          <w:p w:rsidR="0089093B" w:rsidRDefault="00540783">
            <w:pPr>
              <w:pStyle w:val="TableParagraph"/>
              <w:spacing w:before="132"/>
              <w:ind w:left="59" w:right="39"/>
              <w:rPr>
                <w:sz w:val="18"/>
              </w:rPr>
            </w:pPr>
            <w:r>
              <w:rPr>
                <w:sz w:val="18"/>
              </w:rPr>
              <w:t>Став</w:t>
            </w:r>
            <w:r>
              <w:rPr>
                <w:spacing w:val="-12"/>
                <w:sz w:val="18"/>
              </w:rPr>
              <w:t xml:space="preserve"> </w:t>
            </w:r>
            <w:r>
              <w:rPr>
                <w:sz w:val="18"/>
              </w:rPr>
              <w:t>прописује</w:t>
            </w:r>
            <w:r>
              <w:rPr>
                <w:spacing w:val="-11"/>
                <w:sz w:val="18"/>
              </w:rPr>
              <w:t xml:space="preserve"> </w:t>
            </w:r>
            <w:r>
              <w:rPr>
                <w:sz w:val="18"/>
              </w:rPr>
              <w:t>обавезу</w:t>
            </w:r>
            <w:r>
              <w:rPr>
                <w:spacing w:val="-11"/>
                <w:sz w:val="18"/>
              </w:rPr>
              <w:t xml:space="preserve"> </w:t>
            </w:r>
            <w:r>
              <w:rPr>
                <w:sz w:val="18"/>
              </w:rPr>
              <w:t>за Европску Комисију</w:t>
            </w:r>
          </w:p>
        </w:tc>
        <w:tc>
          <w:tcPr>
            <w:tcW w:w="1542" w:type="dxa"/>
          </w:tcPr>
          <w:p w:rsidR="0089093B" w:rsidRDefault="0089093B">
            <w:pPr>
              <w:pStyle w:val="TableParagraph"/>
              <w:rPr>
                <w:sz w:val="18"/>
              </w:rPr>
            </w:pPr>
          </w:p>
        </w:tc>
      </w:tr>
      <w:tr w:rsidR="0089093B">
        <w:trPr>
          <w:trHeight w:val="885"/>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540783">
            <w:pPr>
              <w:pStyle w:val="TableParagraph"/>
              <w:spacing w:before="28"/>
              <w:ind w:left="59" w:right="166"/>
              <w:jc w:val="both"/>
              <w:rPr>
                <w:sz w:val="18"/>
              </w:rPr>
            </w:pPr>
            <w:r>
              <w:rPr>
                <w:sz w:val="18"/>
              </w:rPr>
              <w:t>The</w:t>
            </w:r>
            <w:r>
              <w:rPr>
                <w:spacing w:val="-6"/>
                <w:sz w:val="18"/>
              </w:rPr>
              <w:t xml:space="preserve"> </w:t>
            </w:r>
            <w:r>
              <w:rPr>
                <w:sz w:val="18"/>
              </w:rPr>
              <w:t>Commission</w:t>
            </w:r>
            <w:r>
              <w:rPr>
                <w:spacing w:val="-6"/>
                <w:sz w:val="18"/>
              </w:rPr>
              <w:t xml:space="preserve"> </w:t>
            </w:r>
            <w:r>
              <w:rPr>
                <w:sz w:val="18"/>
              </w:rPr>
              <w:t>shall,</w:t>
            </w:r>
            <w:r>
              <w:rPr>
                <w:spacing w:val="-7"/>
                <w:sz w:val="18"/>
              </w:rPr>
              <w:t xml:space="preserve"> </w:t>
            </w:r>
            <w:r>
              <w:rPr>
                <w:sz w:val="18"/>
              </w:rPr>
              <w:t>by</w:t>
            </w:r>
            <w:r>
              <w:rPr>
                <w:spacing w:val="-6"/>
                <w:sz w:val="18"/>
              </w:rPr>
              <w:t xml:space="preserve"> </w:t>
            </w:r>
            <w:r>
              <w:rPr>
                <w:sz w:val="18"/>
              </w:rPr>
              <w:t>31</w:t>
            </w:r>
            <w:r>
              <w:rPr>
                <w:spacing w:val="-5"/>
                <w:sz w:val="18"/>
              </w:rPr>
              <w:t xml:space="preserve"> </w:t>
            </w:r>
            <w:r>
              <w:rPr>
                <w:sz w:val="18"/>
              </w:rPr>
              <w:t>December</w:t>
            </w:r>
            <w:r>
              <w:rPr>
                <w:spacing w:val="-5"/>
                <w:sz w:val="18"/>
              </w:rPr>
              <w:t xml:space="preserve"> </w:t>
            </w:r>
            <w:r>
              <w:rPr>
                <w:sz w:val="18"/>
              </w:rPr>
              <w:t>2013,</w:t>
            </w:r>
            <w:r>
              <w:rPr>
                <w:spacing w:val="-5"/>
                <w:sz w:val="18"/>
              </w:rPr>
              <w:t xml:space="preserve"> </w:t>
            </w:r>
            <w:r>
              <w:rPr>
                <w:sz w:val="18"/>
              </w:rPr>
              <w:t>report the results</w:t>
            </w:r>
            <w:r>
              <w:rPr>
                <w:spacing w:val="-2"/>
                <w:sz w:val="18"/>
              </w:rPr>
              <w:t xml:space="preserve"> </w:t>
            </w:r>
            <w:r>
              <w:rPr>
                <w:sz w:val="18"/>
              </w:rPr>
              <w:t>of this review to the</w:t>
            </w:r>
            <w:r>
              <w:rPr>
                <w:spacing w:val="-2"/>
                <w:sz w:val="18"/>
              </w:rPr>
              <w:t xml:space="preserve"> </w:t>
            </w:r>
            <w:r>
              <w:rPr>
                <w:sz w:val="18"/>
              </w:rPr>
              <w:t>European Parliament and to the Council accompanied,</w:t>
            </w:r>
            <w:r>
              <w:rPr>
                <w:spacing w:val="-1"/>
                <w:sz w:val="18"/>
              </w:rPr>
              <w:t xml:space="preserve"> </w:t>
            </w:r>
            <w:r>
              <w:rPr>
                <w:sz w:val="18"/>
              </w:rPr>
              <w:t>if appropriate,</w:t>
            </w:r>
            <w:r>
              <w:rPr>
                <w:spacing w:val="-1"/>
                <w:sz w:val="18"/>
              </w:rPr>
              <w:t xml:space="preserve"> </w:t>
            </w:r>
            <w:r>
              <w:rPr>
                <w:sz w:val="18"/>
              </w:rPr>
              <w:t>by a legislative proposal.</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spacing w:before="131"/>
              <w:rPr>
                <w:sz w:val="18"/>
              </w:rPr>
            </w:pPr>
          </w:p>
          <w:p w:rsidR="0089093B" w:rsidRDefault="00540783">
            <w:pPr>
              <w:pStyle w:val="TableParagraph"/>
              <w:ind w:left="18" w:right="1"/>
              <w:jc w:val="center"/>
              <w:rPr>
                <w:sz w:val="18"/>
              </w:rPr>
            </w:pPr>
            <w:r>
              <w:rPr>
                <w:spacing w:val="-5"/>
                <w:sz w:val="18"/>
              </w:rPr>
              <w:t>НП</w:t>
            </w:r>
          </w:p>
        </w:tc>
        <w:tc>
          <w:tcPr>
            <w:tcW w:w="2565" w:type="dxa"/>
          </w:tcPr>
          <w:p w:rsidR="0089093B" w:rsidRDefault="0089093B">
            <w:pPr>
              <w:pStyle w:val="TableParagraph"/>
              <w:spacing w:before="27"/>
              <w:rPr>
                <w:sz w:val="18"/>
              </w:rPr>
            </w:pPr>
          </w:p>
          <w:p w:rsidR="0089093B" w:rsidRDefault="00540783">
            <w:pPr>
              <w:pStyle w:val="TableParagraph"/>
              <w:spacing w:before="1"/>
              <w:ind w:left="59" w:right="39"/>
              <w:rPr>
                <w:sz w:val="18"/>
              </w:rPr>
            </w:pPr>
            <w:r>
              <w:rPr>
                <w:sz w:val="18"/>
              </w:rPr>
              <w:t>Став</w:t>
            </w:r>
            <w:r>
              <w:rPr>
                <w:spacing w:val="-12"/>
                <w:sz w:val="18"/>
              </w:rPr>
              <w:t xml:space="preserve"> </w:t>
            </w:r>
            <w:r>
              <w:rPr>
                <w:sz w:val="18"/>
              </w:rPr>
              <w:t>прописује</w:t>
            </w:r>
            <w:r>
              <w:rPr>
                <w:spacing w:val="-11"/>
                <w:sz w:val="18"/>
              </w:rPr>
              <w:t xml:space="preserve"> </w:t>
            </w:r>
            <w:r>
              <w:rPr>
                <w:sz w:val="18"/>
              </w:rPr>
              <w:t>обавезу</w:t>
            </w:r>
            <w:r>
              <w:rPr>
                <w:spacing w:val="-11"/>
                <w:sz w:val="18"/>
              </w:rPr>
              <w:t xml:space="preserve"> </w:t>
            </w:r>
            <w:r>
              <w:rPr>
                <w:sz w:val="18"/>
              </w:rPr>
              <w:t>за Европску Комисију</w:t>
            </w:r>
          </w:p>
        </w:tc>
        <w:tc>
          <w:tcPr>
            <w:tcW w:w="1542" w:type="dxa"/>
          </w:tcPr>
          <w:p w:rsidR="0089093B" w:rsidRDefault="0089093B">
            <w:pPr>
              <w:pStyle w:val="TableParagraph"/>
              <w:rPr>
                <w:sz w:val="18"/>
              </w:rPr>
            </w:pPr>
          </w:p>
        </w:tc>
      </w:tr>
      <w:tr w:rsidR="0089093B">
        <w:trPr>
          <w:trHeight w:val="2332"/>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8"/>
              <w:rPr>
                <w:sz w:val="18"/>
              </w:rPr>
            </w:pPr>
          </w:p>
          <w:p w:rsidR="0089093B" w:rsidRDefault="00540783">
            <w:pPr>
              <w:pStyle w:val="TableParagraph"/>
              <w:ind w:left="57"/>
              <w:rPr>
                <w:sz w:val="18"/>
              </w:rPr>
            </w:pPr>
            <w:r>
              <w:rPr>
                <w:spacing w:val="-4"/>
                <w:sz w:val="18"/>
              </w:rPr>
              <w:t>31.1</w:t>
            </w:r>
          </w:p>
        </w:tc>
        <w:tc>
          <w:tcPr>
            <w:tcW w:w="4061" w:type="dxa"/>
            <w:shd w:val="clear" w:color="auto" w:fill="D9D9D9"/>
          </w:tcPr>
          <w:p w:rsidR="0089093B" w:rsidRDefault="00540783">
            <w:pPr>
              <w:pStyle w:val="TableParagraph"/>
              <w:spacing w:before="28" w:line="207" w:lineRule="exact"/>
              <w:ind w:left="59"/>
              <w:rPr>
                <w:b/>
                <w:sz w:val="18"/>
              </w:rPr>
            </w:pPr>
            <w:r>
              <w:rPr>
                <w:b/>
                <w:sz w:val="18"/>
              </w:rPr>
              <w:t>Desulphurisation</w:t>
            </w:r>
            <w:r>
              <w:rPr>
                <w:b/>
                <w:spacing w:val="-6"/>
                <w:sz w:val="18"/>
              </w:rPr>
              <w:t xml:space="preserve"> </w:t>
            </w:r>
            <w:r>
              <w:rPr>
                <w:b/>
                <w:spacing w:val="-4"/>
                <w:sz w:val="18"/>
              </w:rPr>
              <w:t>rate</w:t>
            </w:r>
          </w:p>
          <w:p w:rsidR="0089093B" w:rsidRDefault="00540783">
            <w:pPr>
              <w:pStyle w:val="TableParagraph"/>
              <w:ind w:left="59" w:right="57"/>
              <w:rPr>
                <w:sz w:val="18"/>
              </w:rPr>
            </w:pPr>
            <w:r>
              <w:rPr>
                <w:sz w:val="18"/>
              </w:rPr>
              <w:t>1. For combustion plants firing indigenous solid fuel, which cannot comply with the emission limit values for</w:t>
            </w:r>
            <w:r>
              <w:rPr>
                <w:spacing w:val="-4"/>
                <w:sz w:val="18"/>
              </w:rPr>
              <w:t xml:space="preserve"> </w:t>
            </w:r>
            <w:r>
              <w:rPr>
                <w:sz w:val="18"/>
              </w:rPr>
              <w:t>sulphur</w:t>
            </w:r>
            <w:r>
              <w:rPr>
                <w:spacing w:val="-6"/>
                <w:sz w:val="18"/>
              </w:rPr>
              <w:t xml:space="preserve"> </w:t>
            </w:r>
            <w:r>
              <w:rPr>
                <w:sz w:val="18"/>
              </w:rPr>
              <w:t>dioxide</w:t>
            </w:r>
            <w:r>
              <w:rPr>
                <w:spacing w:val="-5"/>
                <w:sz w:val="18"/>
              </w:rPr>
              <w:t xml:space="preserve"> </w:t>
            </w:r>
            <w:r>
              <w:rPr>
                <w:sz w:val="18"/>
              </w:rPr>
              <w:t>referred</w:t>
            </w:r>
            <w:r>
              <w:rPr>
                <w:spacing w:val="-3"/>
                <w:sz w:val="18"/>
              </w:rPr>
              <w:t xml:space="preserve"> </w:t>
            </w:r>
            <w:r>
              <w:rPr>
                <w:sz w:val="18"/>
              </w:rPr>
              <w:t>to</w:t>
            </w:r>
            <w:r>
              <w:rPr>
                <w:spacing w:val="-3"/>
                <w:sz w:val="18"/>
              </w:rPr>
              <w:t xml:space="preserve"> </w:t>
            </w:r>
            <w:r>
              <w:rPr>
                <w:sz w:val="18"/>
              </w:rPr>
              <w:t>in</w:t>
            </w:r>
            <w:r>
              <w:rPr>
                <w:spacing w:val="-5"/>
                <w:sz w:val="18"/>
              </w:rPr>
              <w:t xml:space="preserve"> </w:t>
            </w:r>
            <w:r>
              <w:rPr>
                <w:sz w:val="18"/>
              </w:rPr>
              <w:t>Article</w:t>
            </w:r>
            <w:r>
              <w:rPr>
                <w:spacing w:val="-5"/>
                <w:sz w:val="18"/>
              </w:rPr>
              <w:t xml:space="preserve"> </w:t>
            </w:r>
            <w:r>
              <w:rPr>
                <w:sz w:val="18"/>
              </w:rPr>
              <w:t>30(2)</w:t>
            </w:r>
            <w:r>
              <w:rPr>
                <w:spacing w:val="-4"/>
                <w:sz w:val="18"/>
              </w:rPr>
              <w:t xml:space="preserve"> </w:t>
            </w:r>
            <w:r>
              <w:rPr>
                <w:sz w:val="18"/>
              </w:rPr>
              <w:t>and</w:t>
            </w:r>
            <w:r>
              <w:rPr>
                <w:spacing w:val="-5"/>
                <w:sz w:val="18"/>
              </w:rPr>
              <w:t xml:space="preserve"> </w:t>
            </w:r>
            <w:r>
              <w:rPr>
                <w:sz w:val="18"/>
              </w:rPr>
              <w:t>(3) due to the characteristics of this fuel, Member States may apply instead the minimum rates of desulphurisation set out in Part 5 of Annex V, in accordance</w:t>
            </w:r>
            <w:r>
              <w:rPr>
                <w:spacing w:val="-3"/>
                <w:sz w:val="18"/>
              </w:rPr>
              <w:t xml:space="preserve"> </w:t>
            </w:r>
            <w:r>
              <w:rPr>
                <w:sz w:val="18"/>
              </w:rPr>
              <w:t>with</w:t>
            </w:r>
            <w:r>
              <w:rPr>
                <w:spacing w:val="-1"/>
                <w:sz w:val="18"/>
              </w:rPr>
              <w:t xml:space="preserve"> </w:t>
            </w:r>
            <w:r>
              <w:rPr>
                <w:sz w:val="18"/>
              </w:rPr>
              <w:t>the</w:t>
            </w:r>
            <w:r>
              <w:rPr>
                <w:spacing w:val="-3"/>
                <w:sz w:val="18"/>
              </w:rPr>
              <w:t xml:space="preserve"> </w:t>
            </w:r>
            <w:r>
              <w:rPr>
                <w:sz w:val="18"/>
              </w:rPr>
              <w:t>compliance</w:t>
            </w:r>
            <w:r>
              <w:rPr>
                <w:spacing w:val="-3"/>
                <w:sz w:val="18"/>
              </w:rPr>
              <w:t xml:space="preserve"> </w:t>
            </w:r>
            <w:r>
              <w:rPr>
                <w:sz w:val="18"/>
              </w:rPr>
              <w:t>rules</w:t>
            </w:r>
            <w:r>
              <w:rPr>
                <w:spacing w:val="-3"/>
                <w:sz w:val="18"/>
              </w:rPr>
              <w:t xml:space="preserve"> </w:t>
            </w:r>
            <w:r>
              <w:rPr>
                <w:sz w:val="18"/>
              </w:rPr>
              <w:t>set</w:t>
            </w:r>
            <w:r>
              <w:rPr>
                <w:spacing w:val="-2"/>
                <w:sz w:val="18"/>
              </w:rPr>
              <w:t xml:space="preserve"> </w:t>
            </w:r>
            <w:r>
              <w:rPr>
                <w:sz w:val="18"/>
              </w:rPr>
              <w:t>out</w:t>
            </w:r>
            <w:r>
              <w:rPr>
                <w:spacing w:val="-2"/>
                <w:sz w:val="18"/>
              </w:rPr>
              <w:t xml:space="preserve"> </w:t>
            </w:r>
            <w:r>
              <w:rPr>
                <w:sz w:val="18"/>
              </w:rPr>
              <w:t>in</w:t>
            </w:r>
            <w:r>
              <w:rPr>
                <w:spacing w:val="-3"/>
                <w:sz w:val="18"/>
              </w:rPr>
              <w:t xml:space="preserve"> </w:t>
            </w:r>
            <w:r>
              <w:rPr>
                <w:sz w:val="18"/>
              </w:rPr>
              <w:t>Part</w:t>
            </w:r>
            <w:r>
              <w:rPr>
                <w:spacing w:val="-4"/>
                <w:sz w:val="18"/>
              </w:rPr>
              <w:t xml:space="preserve"> </w:t>
            </w:r>
            <w:r>
              <w:rPr>
                <w:sz w:val="18"/>
              </w:rPr>
              <w:t>6 of that Annex and with prior validation by the competent</w:t>
            </w:r>
            <w:r>
              <w:rPr>
                <w:spacing w:val="-1"/>
                <w:sz w:val="18"/>
              </w:rPr>
              <w:t xml:space="preserve"> </w:t>
            </w:r>
            <w:r>
              <w:rPr>
                <w:sz w:val="18"/>
              </w:rPr>
              <w:t>authority</w:t>
            </w:r>
            <w:r>
              <w:rPr>
                <w:spacing w:val="-2"/>
                <w:sz w:val="18"/>
              </w:rPr>
              <w:t xml:space="preserve"> </w:t>
            </w:r>
            <w:r>
              <w:rPr>
                <w:sz w:val="18"/>
              </w:rPr>
              <w:t>of</w:t>
            </w:r>
            <w:r>
              <w:rPr>
                <w:spacing w:val="-1"/>
                <w:sz w:val="18"/>
              </w:rPr>
              <w:t xml:space="preserve"> </w:t>
            </w:r>
            <w:r>
              <w:rPr>
                <w:sz w:val="18"/>
              </w:rPr>
              <w:t>the</w:t>
            </w:r>
            <w:r>
              <w:rPr>
                <w:spacing w:val="-2"/>
                <w:sz w:val="18"/>
              </w:rPr>
              <w:t xml:space="preserve"> </w:t>
            </w:r>
            <w:r>
              <w:rPr>
                <w:sz w:val="18"/>
              </w:rPr>
              <w:t>technical</w:t>
            </w:r>
            <w:r>
              <w:rPr>
                <w:spacing w:val="-1"/>
                <w:sz w:val="18"/>
              </w:rPr>
              <w:t xml:space="preserve"> </w:t>
            </w:r>
            <w:r>
              <w:rPr>
                <w:sz w:val="18"/>
              </w:rPr>
              <w:t>report</w:t>
            </w:r>
            <w:r>
              <w:rPr>
                <w:spacing w:val="-1"/>
                <w:sz w:val="18"/>
              </w:rPr>
              <w:t xml:space="preserve"> </w:t>
            </w:r>
            <w:r>
              <w:rPr>
                <w:sz w:val="18"/>
              </w:rPr>
              <w:t>referred to in Article 72(4)(a).</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8"/>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89093B">
            <w:pPr>
              <w:pStyle w:val="TableParagraph"/>
              <w:spacing w:before="131"/>
              <w:rPr>
                <w:sz w:val="18"/>
              </w:rPr>
            </w:pPr>
          </w:p>
          <w:p w:rsidR="0089093B" w:rsidRDefault="00540783">
            <w:pPr>
              <w:pStyle w:val="TableParagraph"/>
              <w:ind w:left="59" w:right="79"/>
              <w:rPr>
                <w:sz w:val="18"/>
              </w:rPr>
            </w:pPr>
            <w:r>
              <w:rPr>
                <w:sz w:val="18"/>
              </w:rPr>
              <w:t>Примена ове одредбе је опциона</w:t>
            </w:r>
            <w:r>
              <w:rPr>
                <w:spacing w:val="-1"/>
                <w:sz w:val="18"/>
              </w:rPr>
              <w:t xml:space="preserve"> </w:t>
            </w:r>
            <w:r>
              <w:rPr>
                <w:sz w:val="18"/>
              </w:rPr>
              <w:t>и</w:t>
            </w:r>
            <w:r>
              <w:rPr>
                <w:spacing w:val="-1"/>
                <w:sz w:val="18"/>
              </w:rPr>
              <w:t xml:space="preserve"> </w:t>
            </w:r>
            <w:r>
              <w:rPr>
                <w:sz w:val="18"/>
              </w:rPr>
              <w:t>због</w:t>
            </w:r>
            <w:r>
              <w:rPr>
                <w:spacing w:val="-2"/>
                <w:sz w:val="18"/>
              </w:rPr>
              <w:t xml:space="preserve"> </w:t>
            </w:r>
            <w:r>
              <w:rPr>
                <w:sz w:val="18"/>
              </w:rPr>
              <w:t>тога</w:t>
            </w:r>
            <w:r>
              <w:rPr>
                <w:spacing w:val="-1"/>
                <w:sz w:val="18"/>
              </w:rPr>
              <w:t xml:space="preserve"> </w:t>
            </w:r>
            <w:r>
              <w:rPr>
                <w:sz w:val="18"/>
              </w:rPr>
              <w:t>је одредбу потребно транспоновати у национално законодавство уколико</w:t>
            </w:r>
            <w:r>
              <w:rPr>
                <w:spacing w:val="-9"/>
                <w:sz w:val="18"/>
              </w:rPr>
              <w:t xml:space="preserve"> </w:t>
            </w:r>
            <w:r>
              <w:rPr>
                <w:sz w:val="18"/>
              </w:rPr>
              <w:t>се</w:t>
            </w:r>
            <w:r>
              <w:rPr>
                <w:spacing w:val="-11"/>
                <w:sz w:val="18"/>
              </w:rPr>
              <w:t xml:space="preserve"> </w:t>
            </w:r>
            <w:r>
              <w:rPr>
                <w:sz w:val="18"/>
              </w:rPr>
              <w:t>држава</w:t>
            </w:r>
            <w:r>
              <w:rPr>
                <w:spacing w:val="-11"/>
                <w:sz w:val="18"/>
              </w:rPr>
              <w:t xml:space="preserve"> </w:t>
            </w:r>
            <w:r>
              <w:rPr>
                <w:sz w:val="18"/>
              </w:rPr>
              <w:t>определи</w:t>
            </w:r>
            <w:r>
              <w:rPr>
                <w:spacing w:val="-11"/>
                <w:sz w:val="18"/>
              </w:rPr>
              <w:t xml:space="preserve"> </w:t>
            </w:r>
            <w:r>
              <w:rPr>
                <w:sz w:val="18"/>
              </w:rPr>
              <w:t>да примени најмање степене одсумпоравања уместо граничних вредности емисија.</w:t>
            </w:r>
          </w:p>
        </w:tc>
        <w:tc>
          <w:tcPr>
            <w:tcW w:w="1542" w:type="dxa"/>
          </w:tcPr>
          <w:p w:rsidR="0089093B" w:rsidRDefault="0089093B">
            <w:pPr>
              <w:pStyle w:val="TableParagraph"/>
              <w:rPr>
                <w:sz w:val="18"/>
              </w:rPr>
            </w:pPr>
          </w:p>
        </w:tc>
      </w:tr>
      <w:tr w:rsidR="0089093B">
        <w:trPr>
          <w:trHeight w:val="676"/>
        </w:trPr>
        <w:tc>
          <w:tcPr>
            <w:tcW w:w="898" w:type="dxa"/>
            <w:shd w:val="clear" w:color="auto" w:fill="D9D9D9"/>
          </w:tcPr>
          <w:p w:rsidR="0089093B" w:rsidRDefault="0089093B">
            <w:pPr>
              <w:pStyle w:val="TableParagraph"/>
              <w:spacing w:before="27"/>
              <w:rPr>
                <w:sz w:val="18"/>
              </w:rPr>
            </w:pPr>
          </w:p>
          <w:p w:rsidR="0089093B" w:rsidRDefault="00540783">
            <w:pPr>
              <w:pStyle w:val="TableParagraph"/>
              <w:spacing w:before="1"/>
              <w:ind w:left="57"/>
              <w:rPr>
                <w:sz w:val="18"/>
              </w:rPr>
            </w:pPr>
            <w:r>
              <w:rPr>
                <w:spacing w:val="-2"/>
                <w:sz w:val="18"/>
              </w:rPr>
              <w:t>31.2.</w:t>
            </w:r>
          </w:p>
        </w:tc>
        <w:tc>
          <w:tcPr>
            <w:tcW w:w="4061" w:type="dxa"/>
            <w:shd w:val="clear" w:color="auto" w:fill="D9D9D9"/>
          </w:tcPr>
          <w:p w:rsidR="0089093B" w:rsidRDefault="00540783">
            <w:pPr>
              <w:pStyle w:val="TableParagraph"/>
              <w:spacing w:before="28"/>
              <w:ind w:left="59"/>
              <w:rPr>
                <w:sz w:val="18"/>
              </w:rPr>
            </w:pPr>
            <w:r>
              <w:rPr>
                <w:sz w:val="18"/>
              </w:rPr>
              <w:t>For combustion plants firing indigenous solid fuel, which</w:t>
            </w:r>
            <w:r>
              <w:rPr>
                <w:spacing w:val="-5"/>
                <w:sz w:val="18"/>
              </w:rPr>
              <w:t xml:space="preserve"> </w:t>
            </w:r>
            <w:r>
              <w:rPr>
                <w:sz w:val="18"/>
              </w:rPr>
              <w:t>co-</w:t>
            </w:r>
            <w:r>
              <w:rPr>
                <w:spacing w:val="-8"/>
                <w:sz w:val="18"/>
              </w:rPr>
              <w:t xml:space="preserve"> </w:t>
            </w:r>
            <w:r>
              <w:rPr>
                <w:sz w:val="18"/>
              </w:rPr>
              <w:t>incinerate</w:t>
            </w:r>
            <w:r>
              <w:rPr>
                <w:spacing w:val="-6"/>
                <w:sz w:val="18"/>
              </w:rPr>
              <w:t xml:space="preserve"> </w:t>
            </w:r>
            <w:r>
              <w:rPr>
                <w:sz w:val="18"/>
              </w:rPr>
              <w:t>waste,</w:t>
            </w:r>
            <w:r>
              <w:rPr>
                <w:spacing w:val="-6"/>
                <w:sz w:val="18"/>
              </w:rPr>
              <w:t xml:space="preserve"> </w:t>
            </w:r>
            <w:r>
              <w:rPr>
                <w:sz w:val="18"/>
              </w:rPr>
              <w:t>and</w:t>
            </w:r>
            <w:r>
              <w:rPr>
                <w:spacing w:val="-7"/>
                <w:sz w:val="18"/>
              </w:rPr>
              <w:t xml:space="preserve"> </w:t>
            </w:r>
            <w:r>
              <w:rPr>
                <w:sz w:val="18"/>
              </w:rPr>
              <w:t>which</w:t>
            </w:r>
            <w:r>
              <w:rPr>
                <w:spacing w:val="-5"/>
                <w:sz w:val="18"/>
              </w:rPr>
              <w:t xml:space="preserve"> </w:t>
            </w:r>
            <w:r>
              <w:rPr>
                <w:sz w:val="18"/>
              </w:rPr>
              <w:t>cannot</w:t>
            </w:r>
            <w:r>
              <w:rPr>
                <w:spacing w:val="-6"/>
                <w:sz w:val="18"/>
              </w:rPr>
              <w:t xml:space="preserve"> </w:t>
            </w:r>
            <w:r>
              <w:rPr>
                <w:sz w:val="18"/>
              </w:rPr>
              <w:t>comply with the C proc values for sulphur dioxide set out in</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spacing w:before="27"/>
              <w:rPr>
                <w:sz w:val="18"/>
              </w:rPr>
            </w:pPr>
          </w:p>
          <w:p w:rsidR="0089093B" w:rsidRDefault="00540783">
            <w:pPr>
              <w:pStyle w:val="TableParagraph"/>
              <w:spacing w:before="1"/>
              <w:ind w:left="18" w:right="3"/>
              <w:jc w:val="center"/>
              <w:rPr>
                <w:sz w:val="18"/>
              </w:rPr>
            </w:pPr>
            <w:r>
              <w:rPr>
                <w:spacing w:val="-5"/>
                <w:sz w:val="18"/>
              </w:rPr>
              <w:t>НУ</w:t>
            </w:r>
          </w:p>
        </w:tc>
        <w:tc>
          <w:tcPr>
            <w:tcW w:w="2565" w:type="dxa"/>
          </w:tcPr>
          <w:p w:rsidR="0089093B" w:rsidRDefault="00540783">
            <w:pPr>
              <w:pStyle w:val="TableParagraph"/>
              <w:spacing w:before="28"/>
              <w:ind w:left="59" w:right="79"/>
              <w:rPr>
                <w:sz w:val="18"/>
              </w:rPr>
            </w:pPr>
            <w:r>
              <w:rPr>
                <w:sz w:val="18"/>
              </w:rPr>
              <w:t>Примена ове одредбе је опциона</w:t>
            </w:r>
            <w:r>
              <w:rPr>
                <w:spacing w:val="-8"/>
                <w:sz w:val="18"/>
              </w:rPr>
              <w:t xml:space="preserve"> </w:t>
            </w:r>
            <w:r>
              <w:rPr>
                <w:sz w:val="18"/>
              </w:rPr>
              <w:t>и</w:t>
            </w:r>
            <w:r>
              <w:rPr>
                <w:spacing w:val="-8"/>
                <w:sz w:val="18"/>
              </w:rPr>
              <w:t xml:space="preserve"> </w:t>
            </w:r>
            <w:r>
              <w:rPr>
                <w:sz w:val="18"/>
              </w:rPr>
              <w:t>због</w:t>
            </w:r>
            <w:r>
              <w:rPr>
                <w:spacing w:val="-9"/>
                <w:sz w:val="18"/>
              </w:rPr>
              <w:t xml:space="preserve"> </w:t>
            </w:r>
            <w:r>
              <w:rPr>
                <w:sz w:val="18"/>
              </w:rPr>
              <w:t>тога</w:t>
            </w:r>
            <w:r>
              <w:rPr>
                <w:spacing w:val="-8"/>
                <w:sz w:val="18"/>
              </w:rPr>
              <w:t xml:space="preserve"> </w:t>
            </w:r>
            <w:r>
              <w:rPr>
                <w:sz w:val="18"/>
              </w:rPr>
              <w:t>је</w:t>
            </w:r>
            <w:r>
              <w:rPr>
                <w:spacing w:val="-7"/>
                <w:sz w:val="18"/>
              </w:rPr>
              <w:t xml:space="preserve"> </w:t>
            </w:r>
            <w:r>
              <w:rPr>
                <w:sz w:val="18"/>
              </w:rPr>
              <w:t>одредбу потребно транспоновати у</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1710"/>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540783">
            <w:pPr>
              <w:pStyle w:val="TableParagraph"/>
              <w:spacing w:before="26"/>
              <w:ind w:left="59" w:right="108"/>
              <w:rPr>
                <w:sz w:val="18"/>
              </w:rPr>
            </w:pPr>
            <w:r>
              <w:rPr>
                <w:sz w:val="18"/>
              </w:rPr>
              <w:t>points 3.1 or 3.2 of Part 4 of Annex VI due to the characteristics of the indigenous solid fuel, Member States may apply instead the minimum rates of desulphurisation set out in Part 5 of Annex V, in accordance</w:t>
            </w:r>
            <w:r>
              <w:rPr>
                <w:spacing w:val="-5"/>
                <w:sz w:val="18"/>
              </w:rPr>
              <w:t xml:space="preserve"> </w:t>
            </w:r>
            <w:r>
              <w:rPr>
                <w:sz w:val="18"/>
              </w:rPr>
              <w:t>with</w:t>
            </w:r>
            <w:r>
              <w:rPr>
                <w:spacing w:val="-4"/>
                <w:sz w:val="18"/>
              </w:rPr>
              <w:t xml:space="preserve"> </w:t>
            </w:r>
            <w:r>
              <w:rPr>
                <w:sz w:val="18"/>
              </w:rPr>
              <w:t>the</w:t>
            </w:r>
            <w:r>
              <w:rPr>
                <w:spacing w:val="-5"/>
                <w:sz w:val="18"/>
              </w:rPr>
              <w:t xml:space="preserve"> </w:t>
            </w:r>
            <w:r>
              <w:rPr>
                <w:sz w:val="18"/>
              </w:rPr>
              <w:t>compliance</w:t>
            </w:r>
            <w:r>
              <w:rPr>
                <w:spacing w:val="-5"/>
                <w:sz w:val="18"/>
              </w:rPr>
              <w:t xml:space="preserve"> </w:t>
            </w:r>
            <w:r>
              <w:rPr>
                <w:sz w:val="18"/>
              </w:rPr>
              <w:t>rules</w:t>
            </w:r>
            <w:r>
              <w:rPr>
                <w:spacing w:val="-5"/>
                <w:sz w:val="18"/>
              </w:rPr>
              <w:t xml:space="preserve"> </w:t>
            </w:r>
            <w:r>
              <w:rPr>
                <w:sz w:val="18"/>
              </w:rPr>
              <w:t>set</w:t>
            </w:r>
            <w:r>
              <w:rPr>
                <w:spacing w:val="-5"/>
                <w:sz w:val="18"/>
              </w:rPr>
              <w:t xml:space="preserve"> </w:t>
            </w:r>
            <w:r>
              <w:rPr>
                <w:sz w:val="18"/>
              </w:rPr>
              <w:t>out</w:t>
            </w:r>
            <w:r>
              <w:rPr>
                <w:spacing w:val="-5"/>
                <w:sz w:val="18"/>
              </w:rPr>
              <w:t xml:space="preserve"> </w:t>
            </w:r>
            <w:r>
              <w:rPr>
                <w:sz w:val="18"/>
              </w:rPr>
              <w:t>in</w:t>
            </w:r>
            <w:r>
              <w:rPr>
                <w:spacing w:val="-5"/>
                <w:sz w:val="18"/>
              </w:rPr>
              <w:t xml:space="preserve"> </w:t>
            </w:r>
            <w:r>
              <w:rPr>
                <w:sz w:val="18"/>
              </w:rPr>
              <w:t>Part</w:t>
            </w:r>
            <w:r>
              <w:rPr>
                <w:spacing w:val="-6"/>
                <w:sz w:val="18"/>
              </w:rPr>
              <w:t xml:space="preserve"> </w:t>
            </w:r>
            <w:r>
              <w:rPr>
                <w:sz w:val="18"/>
              </w:rPr>
              <w:t>6 of that Annex. If Member States choose to apply this paragraph, C waste as referred to in point 1 of Part 4 of Annex VI shall be equal to 0 mg/Nm 3 .</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540783">
            <w:pPr>
              <w:pStyle w:val="TableParagraph"/>
              <w:spacing w:before="26"/>
              <w:ind w:left="59" w:right="39"/>
              <w:rPr>
                <w:sz w:val="18"/>
              </w:rPr>
            </w:pPr>
            <w:r>
              <w:rPr>
                <w:sz w:val="18"/>
              </w:rPr>
              <w:t>национално законодавство уколико</w:t>
            </w:r>
            <w:r>
              <w:rPr>
                <w:spacing w:val="-9"/>
                <w:sz w:val="18"/>
              </w:rPr>
              <w:t xml:space="preserve"> </w:t>
            </w:r>
            <w:r>
              <w:rPr>
                <w:sz w:val="18"/>
              </w:rPr>
              <w:t>се</w:t>
            </w:r>
            <w:r>
              <w:rPr>
                <w:spacing w:val="-11"/>
                <w:sz w:val="18"/>
              </w:rPr>
              <w:t xml:space="preserve"> </w:t>
            </w:r>
            <w:r>
              <w:rPr>
                <w:sz w:val="18"/>
              </w:rPr>
              <w:t>држава</w:t>
            </w:r>
            <w:r>
              <w:rPr>
                <w:spacing w:val="-11"/>
                <w:sz w:val="18"/>
              </w:rPr>
              <w:t xml:space="preserve"> </w:t>
            </w:r>
            <w:r>
              <w:rPr>
                <w:sz w:val="18"/>
              </w:rPr>
              <w:t>определи</w:t>
            </w:r>
            <w:r>
              <w:rPr>
                <w:spacing w:val="-11"/>
                <w:sz w:val="18"/>
              </w:rPr>
              <w:t xml:space="preserve"> </w:t>
            </w:r>
            <w:r>
              <w:rPr>
                <w:sz w:val="18"/>
              </w:rPr>
              <w:t>да примени најмање степене одсумпоравања уместо граничних вредности емисија.</w:t>
            </w:r>
          </w:p>
        </w:tc>
        <w:tc>
          <w:tcPr>
            <w:tcW w:w="1542" w:type="dxa"/>
          </w:tcPr>
          <w:p w:rsidR="0089093B" w:rsidRDefault="0089093B">
            <w:pPr>
              <w:pStyle w:val="TableParagraph"/>
              <w:rPr>
                <w:sz w:val="18"/>
              </w:rPr>
            </w:pPr>
          </w:p>
        </w:tc>
      </w:tr>
      <w:tr w:rsidR="0089093B">
        <w:trPr>
          <w:trHeight w:val="1298"/>
        </w:trPr>
        <w:tc>
          <w:tcPr>
            <w:tcW w:w="898" w:type="dxa"/>
            <w:shd w:val="clear" w:color="auto" w:fill="D9D9D9"/>
          </w:tcPr>
          <w:p w:rsidR="0089093B" w:rsidRDefault="0089093B">
            <w:pPr>
              <w:pStyle w:val="TableParagraph"/>
              <w:rPr>
                <w:sz w:val="18"/>
              </w:rPr>
            </w:pPr>
          </w:p>
          <w:p w:rsidR="0089093B" w:rsidRDefault="0089093B">
            <w:pPr>
              <w:pStyle w:val="TableParagraph"/>
              <w:spacing w:before="133"/>
              <w:rPr>
                <w:sz w:val="18"/>
              </w:rPr>
            </w:pPr>
          </w:p>
          <w:p w:rsidR="0089093B" w:rsidRDefault="00540783">
            <w:pPr>
              <w:pStyle w:val="TableParagraph"/>
              <w:ind w:left="57"/>
              <w:rPr>
                <w:sz w:val="18"/>
              </w:rPr>
            </w:pPr>
            <w:r>
              <w:rPr>
                <w:spacing w:val="-4"/>
                <w:sz w:val="18"/>
              </w:rPr>
              <w:t>31.3</w:t>
            </w:r>
          </w:p>
        </w:tc>
        <w:tc>
          <w:tcPr>
            <w:tcW w:w="4061" w:type="dxa"/>
            <w:shd w:val="clear" w:color="auto" w:fill="D9D9D9"/>
          </w:tcPr>
          <w:p w:rsidR="0089093B" w:rsidRDefault="00540783">
            <w:pPr>
              <w:pStyle w:val="TableParagraph"/>
              <w:spacing w:before="28"/>
              <w:ind w:left="59" w:right="108"/>
              <w:rPr>
                <w:sz w:val="18"/>
              </w:rPr>
            </w:pPr>
            <w:r>
              <w:rPr>
                <w:sz w:val="18"/>
              </w:rPr>
              <w:t>The</w:t>
            </w:r>
            <w:r>
              <w:rPr>
                <w:spacing w:val="-7"/>
                <w:sz w:val="18"/>
              </w:rPr>
              <w:t xml:space="preserve"> </w:t>
            </w:r>
            <w:r>
              <w:rPr>
                <w:sz w:val="18"/>
              </w:rPr>
              <w:t>Commission</w:t>
            </w:r>
            <w:r>
              <w:rPr>
                <w:spacing w:val="-7"/>
                <w:sz w:val="18"/>
              </w:rPr>
              <w:t xml:space="preserve"> </w:t>
            </w:r>
            <w:r>
              <w:rPr>
                <w:sz w:val="18"/>
              </w:rPr>
              <w:t>shall,</w:t>
            </w:r>
            <w:r>
              <w:rPr>
                <w:spacing w:val="-7"/>
                <w:sz w:val="18"/>
              </w:rPr>
              <w:t xml:space="preserve"> </w:t>
            </w:r>
            <w:r>
              <w:rPr>
                <w:sz w:val="18"/>
              </w:rPr>
              <w:t>by</w:t>
            </w:r>
            <w:r>
              <w:rPr>
                <w:spacing w:val="-7"/>
                <w:sz w:val="18"/>
              </w:rPr>
              <w:t xml:space="preserve"> </w:t>
            </w:r>
            <w:r>
              <w:rPr>
                <w:sz w:val="18"/>
              </w:rPr>
              <w:t>31</w:t>
            </w:r>
            <w:r>
              <w:rPr>
                <w:spacing w:val="-5"/>
                <w:sz w:val="18"/>
              </w:rPr>
              <w:t xml:space="preserve"> </w:t>
            </w:r>
            <w:r>
              <w:rPr>
                <w:sz w:val="18"/>
              </w:rPr>
              <w:t>December</w:t>
            </w:r>
            <w:r>
              <w:rPr>
                <w:spacing w:val="-6"/>
                <w:sz w:val="18"/>
              </w:rPr>
              <w:t xml:space="preserve"> </w:t>
            </w:r>
            <w:r>
              <w:rPr>
                <w:sz w:val="18"/>
              </w:rPr>
              <w:t>2019,</w:t>
            </w:r>
            <w:r>
              <w:rPr>
                <w:spacing w:val="-6"/>
                <w:sz w:val="18"/>
              </w:rPr>
              <w:t xml:space="preserve"> </w:t>
            </w:r>
            <w:r>
              <w:rPr>
                <w:sz w:val="18"/>
              </w:rPr>
              <w:t>review the possibility of applying minimum rates of desulphurisation set out in Part 5 of Annex V, taking into account, in particular, the best available techniques and benefits obtained from reduced sulphur dioxide emissions.</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spacing w:before="133"/>
              <w:rPr>
                <w:sz w:val="18"/>
              </w:rPr>
            </w:pPr>
          </w:p>
          <w:p w:rsidR="0089093B" w:rsidRDefault="00540783">
            <w:pPr>
              <w:pStyle w:val="TableParagraph"/>
              <w:ind w:left="18" w:right="1"/>
              <w:jc w:val="center"/>
              <w:rPr>
                <w:sz w:val="18"/>
              </w:rPr>
            </w:pPr>
            <w:r>
              <w:rPr>
                <w:spacing w:val="-5"/>
                <w:sz w:val="18"/>
              </w:rPr>
              <w:t>НП</w:t>
            </w:r>
          </w:p>
        </w:tc>
        <w:tc>
          <w:tcPr>
            <w:tcW w:w="2565" w:type="dxa"/>
          </w:tcPr>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spacing w:before="1"/>
              <w:ind w:left="59" w:right="39"/>
              <w:rPr>
                <w:sz w:val="18"/>
              </w:rPr>
            </w:pPr>
            <w:r>
              <w:rPr>
                <w:sz w:val="18"/>
              </w:rPr>
              <w:t>Одредба</w:t>
            </w:r>
            <w:r>
              <w:rPr>
                <w:spacing w:val="-12"/>
                <w:sz w:val="18"/>
              </w:rPr>
              <w:t xml:space="preserve"> </w:t>
            </w:r>
            <w:r>
              <w:rPr>
                <w:sz w:val="18"/>
              </w:rPr>
              <w:t>прописује</w:t>
            </w:r>
            <w:r>
              <w:rPr>
                <w:spacing w:val="-11"/>
                <w:sz w:val="18"/>
              </w:rPr>
              <w:t xml:space="preserve"> </w:t>
            </w:r>
            <w:r>
              <w:rPr>
                <w:sz w:val="18"/>
              </w:rPr>
              <w:t>обавезу</w:t>
            </w:r>
            <w:r>
              <w:rPr>
                <w:spacing w:val="-11"/>
                <w:sz w:val="18"/>
              </w:rPr>
              <w:t xml:space="preserve"> </w:t>
            </w:r>
            <w:r>
              <w:rPr>
                <w:sz w:val="18"/>
              </w:rPr>
              <w:t>за Европску Комисију</w:t>
            </w:r>
          </w:p>
        </w:tc>
        <w:tc>
          <w:tcPr>
            <w:tcW w:w="1542" w:type="dxa"/>
          </w:tcPr>
          <w:p w:rsidR="0089093B" w:rsidRDefault="0089093B">
            <w:pPr>
              <w:pStyle w:val="TableParagraph"/>
              <w:rPr>
                <w:sz w:val="18"/>
              </w:rPr>
            </w:pPr>
          </w:p>
        </w:tc>
      </w:tr>
      <w:tr w:rsidR="0089093B">
        <w:trPr>
          <w:trHeight w:val="2954"/>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ind w:left="57"/>
              <w:rPr>
                <w:sz w:val="18"/>
              </w:rPr>
            </w:pPr>
            <w:r>
              <w:rPr>
                <w:spacing w:val="-4"/>
                <w:sz w:val="18"/>
              </w:rPr>
              <w:t>32.1</w:t>
            </w:r>
          </w:p>
        </w:tc>
        <w:tc>
          <w:tcPr>
            <w:tcW w:w="4061" w:type="dxa"/>
            <w:shd w:val="clear" w:color="auto" w:fill="D9D9D9"/>
          </w:tcPr>
          <w:p w:rsidR="0089093B" w:rsidRDefault="00540783">
            <w:pPr>
              <w:pStyle w:val="TableParagraph"/>
              <w:spacing w:before="28" w:line="207" w:lineRule="exact"/>
              <w:ind w:left="59"/>
              <w:rPr>
                <w:b/>
                <w:sz w:val="18"/>
              </w:rPr>
            </w:pPr>
            <w:r>
              <w:rPr>
                <w:b/>
                <w:sz w:val="18"/>
              </w:rPr>
              <w:t>Transitional</w:t>
            </w:r>
            <w:r>
              <w:rPr>
                <w:b/>
                <w:spacing w:val="-4"/>
                <w:sz w:val="18"/>
              </w:rPr>
              <w:t xml:space="preserve"> </w:t>
            </w:r>
            <w:r>
              <w:rPr>
                <w:b/>
                <w:sz w:val="18"/>
              </w:rPr>
              <w:t>National</w:t>
            </w:r>
            <w:r>
              <w:rPr>
                <w:b/>
                <w:spacing w:val="-2"/>
                <w:sz w:val="18"/>
              </w:rPr>
              <w:t xml:space="preserve"> </w:t>
            </w:r>
            <w:r>
              <w:rPr>
                <w:b/>
                <w:spacing w:val="-4"/>
                <w:sz w:val="18"/>
              </w:rPr>
              <w:t>Plan</w:t>
            </w:r>
          </w:p>
          <w:p w:rsidR="0089093B" w:rsidRDefault="00540783">
            <w:pPr>
              <w:pStyle w:val="TableParagraph"/>
              <w:ind w:left="59" w:right="95"/>
              <w:rPr>
                <w:sz w:val="18"/>
              </w:rPr>
            </w:pPr>
            <w:r>
              <w:rPr>
                <w:sz w:val="18"/>
              </w:rPr>
              <w:t>During the period from 1 January 2016 to 30 June 2020, Member States may draw up and implement a transitional national plan covering combustion plants which were granted the first permit before 27 November 2002 or the operators of which had submitted a complete application for a permit before that date, provided that the plant was put into operation no later than 27 November 2003. For each of</w:t>
            </w:r>
            <w:r>
              <w:rPr>
                <w:spacing w:val="-4"/>
                <w:sz w:val="18"/>
              </w:rPr>
              <w:t xml:space="preserve"> </w:t>
            </w:r>
            <w:r>
              <w:rPr>
                <w:sz w:val="18"/>
              </w:rPr>
              <w:t>the</w:t>
            </w:r>
            <w:r>
              <w:rPr>
                <w:spacing w:val="-5"/>
                <w:sz w:val="18"/>
              </w:rPr>
              <w:t xml:space="preserve"> </w:t>
            </w:r>
            <w:r>
              <w:rPr>
                <w:sz w:val="18"/>
              </w:rPr>
              <w:t>combustion</w:t>
            </w:r>
            <w:r>
              <w:rPr>
                <w:spacing w:val="-5"/>
                <w:sz w:val="18"/>
              </w:rPr>
              <w:t xml:space="preserve"> </w:t>
            </w:r>
            <w:r>
              <w:rPr>
                <w:sz w:val="18"/>
              </w:rPr>
              <w:t>plants</w:t>
            </w:r>
            <w:r>
              <w:rPr>
                <w:spacing w:val="-4"/>
                <w:sz w:val="18"/>
              </w:rPr>
              <w:t xml:space="preserve"> </w:t>
            </w:r>
            <w:r>
              <w:rPr>
                <w:sz w:val="18"/>
              </w:rPr>
              <w:t>covered</w:t>
            </w:r>
            <w:r>
              <w:rPr>
                <w:spacing w:val="-8"/>
                <w:sz w:val="18"/>
              </w:rPr>
              <w:t xml:space="preserve"> </w:t>
            </w:r>
            <w:r>
              <w:rPr>
                <w:sz w:val="18"/>
              </w:rPr>
              <w:t>by</w:t>
            </w:r>
            <w:r>
              <w:rPr>
                <w:spacing w:val="-3"/>
                <w:sz w:val="18"/>
              </w:rPr>
              <w:t xml:space="preserve"> </w:t>
            </w:r>
            <w:r>
              <w:rPr>
                <w:sz w:val="18"/>
              </w:rPr>
              <w:t>the</w:t>
            </w:r>
            <w:r>
              <w:rPr>
                <w:spacing w:val="-5"/>
                <w:sz w:val="18"/>
              </w:rPr>
              <w:t xml:space="preserve"> </w:t>
            </w:r>
            <w:r>
              <w:rPr>
                <w:sz w:val="18"/>
              </w:rPr>
              <w:t>plan,</w:t>
            </w:r>
            <w:r>
              <w:rPr>
                <w:spacing w:val="-4"/>
                <w:sz w:val="18"/>
              </w:rPr>
              <w:t xml:space="preserve"> </w:t>
            </w:r>
            <w:r>
              <w:rPr>
                <w:sz w:val="18"/>
              </w:rPr>
              <w:t>the</w:t>
            </w:r>
            <w:r>
              <w:rPr>
                <w:spacing w:val="-5"/>
                <w:sz w:val="18"/>
              </w:rPr>
              <w:t xml:space="preserve"> </w:t>
            </w:r>
            <w:r>
              <w:rPr>
                <w:sz w:val="18"/>
              </w:rPr>
              <w:t>plan shall cover emissions of</w:t>
            </w:r>
            <w:r>
              <w:rPr>
                <w:spacing w:val="-1"/>
                <w:sz w:val="18"/>
              </w:rPr>
              <w:t xml:space="preserve"> </w:t>
            </w:r>
            <w:r>
              <w:rPr>
                <w:sz w:val="18"/>
              </w:rPr>
              <w:t>one</w:t>
            </w:r>
            <w:r>
              <w:rPr>
                <w:spacing w:val="-2"/>
                <w:sz w:val="18"/>
              </w:rPr>
              <w:t xml:space="preserve"> </w:t>
            </w:r>
            <w:r>
              <w:rPr>
                <w:sz w:val="18"/>
              </w:rPr>
              <w:t>or more of the following pollutants: nitrogen oxides, sulphur dioxide and dust. For</w:t>
            </w:r>
            <w:r>
              <w:rPr>
                <w:spacing w:val="-3"/>
                <w:sz w:val="18"/>
              </w:rPr>
              <w:t xml:space="preserve"> </w:t>
            </w:r>
            <w:r>
              <w:rPr>
                <w:sz w:val="18"/>
              </w:rPr>
              <w:t>gas</w:t>
            </w:r>
            <w:r>
              <w:rPr>
                <w:spacing w:val="-1"/>
                <w:sz w:val="18"/>
              </w:rPr>
              <w:t xml:space="preserve"> </w:t>
            </w:r>
            <w:r>
              <w:rPr>
                <w:sz w:val="18"/>
              </w:rPr>
              <w:t>turbines,</w:t>
            </w:r>
            <w:r>
              <w:rPr>
                <w:spacing w:val="-3"/>
                <w:sz w:val="18"/>
              </w:rPr>
              <w:t xml:space="preserve"> </w:t>
            </w:r>
            <w:r>
              <w:rPr>
                <w:sz w:val="18"/>
              </w:rPr>
              <w:t>only</w:t>
            </w:r>
            <w:r>
              <w:rPr>
                <w:spacing w:val="-2"/>
                <w:sz w:val="18"/>
              </w:rPr>
              <w:t xml:space="preserve"> </w:t>
            </w:r>
            <w:r>
              <w:rPr>
                <w:sz w:val="18"/>
              </w:rPr>
              <w:t>nitrogen</w:t>
            </w:r>
            <w:r>
              <w:rPr>
                <w:spacing w:val="-2"/>
                <w:sz w:val="18"/>
              </w:rPr>
              <w:t xml:space="preserve"> </w:t>
            </w:r>
            <w:r>
              <w:rPr>
                <w:sz w:val="18"/>
              </w:rPr>
              <w:t>oxides</w:t>
            </w:r>
            <w:r>
              <w:rPr>
                <w:spacing w:val="-1"/>
                <w:sz w:val="18"/>
              </w:rPr>
              <w:t xml:space="preserve"> </w:t>
            </w:r>
            <w:r>
              <w:rPr>
                <w:sz w:val="18"/>
              </w:rPr>
              <w:t>emissions</w:t>
            </w:r>
            <w:r>
              <w:rPr>
                <w:spacing w:val="-1"/>
                <w:sz w:val="18"/>
              </w:rPr>
              <w:t xml:space="preserve"> </w:t>
            </w:r>
            <w:r>
              <w:rPr>
                <w:sz w:val="18"/>
              </w:rPr>
              <w:t>shall be covered by the plan.</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ind w:left="59" w:right="79"/>
              <w:rPr>
                <w:sz w:val="18"/>
              </w:rPr>
            </w:pPr>
            <w:r>
              <w:rPr>
                <w:sz w:val="18"/>
              </w:rPr>
              <w:t>Примена ове одредбе је опциона</w:t>
            </w:r>
            <w:r>
              <w:rPr>
                <w:spacing w:val="-1"/>
                <w:sz w:val="18"/>
              </w:rPr>
              <w:t xml:space="preserve"> </w:t>
            </w:r>
            <w:r>
              <w:rPr>
                <w:sz w:val="18"/>
              </w:rPr>
              <w:t>и</w:t>
            </w:r>
            <w:r>
              <w:rPr>
                <w:spacing w:val="-1"/>
                <w:sz w:val="18"/>
              </w:rPr>
              <w:t xml:space="preserve"> </w:t>
            </w:r>
            <w:r>
              <w:rPr>
                <w:sz w:val="18"/>
              </w:rPr>
              <w:t>због</w:t>
            </w:r>
            <w:r>
              <w:rPr>
                <w:spacing w:val="-2"/>
                <w:sz w:val="18"/>
              </w:rPr>
              <w:t xml:space="preserve"> </w:t>
            </w:r>
            <w:r>
              <w:rPr>
                <w:sz w:val="18"/>
              </w:rPr>
              <w:t>тога</w:t>
            </w:r>
            <w:r>
              <w:rPr>
                <w:spacing w:val="-1"/>
                <w:sz w:val="18"/>
              </w:rPr>
              <w:t xml:space="preserve"> </w:t>
            </w:r>
            <w:r>
              <w:rPr>
                <w:sz w:val="18"/>
              </w:rPr>
              <w:t>је одредбу потребно транспоновати у национално законодавство уколико</w:t>
            </w:r>
            <w:r>
              <w:rPr>
                <w:spacing w:val="-9"/>
                <w:sz w:val="18"/>
              </w:rPr>
              <w:t xml:space="preserve"> </w:t>
            </w:r>
            <w:r>
              <w:rPr>
                <w:sz w:val="18"/>
              </w:rPr>
              <w:t>се</w:t>
            </w:r>
            <w:r>
              <w:rPr>
                <w:spacing w:val="-11"/>
                <w:sz w:val="18"/>
              </w:rPr>
              <w:t xml:space="preserve"> </w:t>
            </w:r>
            <w:r>
              <w:rPr>
                <w:sz w:val="18"/>
              </w:rPr>
              <w:t>држава</w:t>
            </w:r>
            <w:r>
              <w:rPr>
                <w:spacing w:val="-11"/>
                <w:sz w:val="18"/>
              </w:rPr>
              <w:t xml:space="preserve"> </w:t>
            </w:r>
            <w:r>
              <w:rPr>
                <w:sz w:val="18"/>
              </w:rPr>
              <w:t>определи</w:t>
            </w:r>
            <w:r>
              <w:rPr>
                <w:spacing w:val="-11"/>
                <w:sz w:val="18"/>
              </w:rPr>
              <w:t xml:space="preserve"> </w:t>
            </w:r>
            <w:r>
              <w:rPr>
                <w:sz w:val="18"/>
              </w:rPr>
              <w:t>да примени Транзициони Национални план.</w:t>
            </w:r>
          </w:p>
        </w:tc>
        <w:tc>
          <w:tcPr>
            <w:tcW w:w="1542" w:type="dxa"/>
          </w:tcPr>
          <w:p w:rsidR="0089093B" w:rsidRDefault="0089093B">
            <w:pPr>
              <w:pStyle w:val="TableParagraph"/>
              <w:rPr>
                <w:sz w:val="18"/>
              </w:rPr>
            </w:pPr>
          </w:p>
        </w:tc>
      </w:tr>
      <w:tr w:rsidR="0089093B">
        <w:trPr>
          <w:trHeight w:val="1505"/>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9"/>
              <w:rPr>
                <w:sz w:val="18"/>
              </w:rPr>
            </w:pPr>
          </w:p>
          <w:p w:rsidR="0089093B" w:rsidRDefault="00540783">
            <w:pPr>
              <w:pStyle w:val="TableParagraph"/>
              <w:ind w:left="57"/>
              <w:rPr>
                <w:sz w:val="18"/>
              </w:rPr>
            </w:pPr>
            <w:r>
              <w:rPr>
                <w:spacing w:val="-2"/>
                <w:sz w:val="18"/>
              </w:rPr>
              <w:t>32.1.1</w:t>
            </w:r>
          </w:p>
        </w:tc>
        <w:tc>
          <w:tcPr>
            <w:tcW w:w="4061" w:type="dxa"/>
            <w:shd w:val="clear" w:color="auto" w:fill="D9D9D9"/>
          </w:tcPr>
          <w:p w:rsidR="0089093B" w:rsidRDefault="0089093B">
            <w:pPr>
              <w:pStyle w:val="TableParagraph"/>
              <w:rPr>
                <w:sz w:val="18"/>
              </w:rPr>
            </w:pPr>
          </w:p>
          <w:p w:rsidR="0089093B" w:rsidRDefault="0089093B">
            <w:pPr>
              <w:pStyle w:val="TableParagraph"/>
              <w:spacing w:before="130"/>
              <w:rPr>
                <w:sz w:val="18"/>
              </w:rPr>
            </w:pPr>
          </w:p>
          <w:p w:rsidR="0089093B" w:rsidRDefault="00540783">
            <w:pPr>
              <w:pStyle w:val="TableParagraph"/>
              <w:ind w:left="59"/>
              <w:rPr>
                <w:sz w:val="18"/>
              </w:rPr>
            </w:pPr>
            <w:r>
              <w:rPr>
                <w:sz w:val="18"/>
              </w:rPr>
              <w:t>The</w:t>
            </w:r>
            <w:r>
              <w:rPr>
                <w:spacing w:val="-5"/>
                <w:sz w:val="18"/>
              </w:rPr>
              <w:t xml:space="preserve"> </w:t>
            </w:r>
            <w:r>
              <w:rPr>
                <w:sz w:val="18"/>
              </w:rPr>
              <w:t>transitional</w:t>
            </w:r>
            <w:r>
              <w:rPr>
                <w:spacing w:val="-6"/>
                <w:sz w:val="18"/>
              </w:rPr>
              <w:t xml:space="preserve"> </w:t>
            </w:r>
            <w:r>
              <w:rPr>
                <w:sz w:val="18"/>
              </w:rPr>
              <w:t>national</w:t>
            </w:r>
            <w:r>
              <w:rPr>
                <w:spacing w:val="-6"/>
                <w:sz w:val="18"/>
              </w:rPr>
              <w:t xml:space="preserve"> </w:t>
            </w:r>
            <w:r>
              <w:rPr>
                <w:sz w:val="18"/>
              </w:rPr>
              <w:t>plan</w:t>
            </w:r>
            <w:r>
              <w:rPr>
                <w:spacing w:val="-4"/>
                <w:sz w:val="18"/>
              </w:rPr>
              <w:t xml:space="preserve"> </w:t>
            </w:r>
            <w:r>
              <w:rPr>
                <w:sz w:val="18"/>
              </w:rPr>
              <w:t>shall</w:t>
            </w:r>
            <w:r>
              <w:rPr>
                <w:spacing w:val="-5"/>
                <w:sz w:val="18"/>
              </w:rPr>
              <w:t xml:space="preserve"> </w:t>
            </w:r>
            <w:r>
              <w:rPr>
                <w:sz w:val="18"/>
              </w:rPr>
              <w:t>not</w:t>
            </w:r>
            <w:r>
              <w:rPr>
                <w:spacing w:val="-5"/>
                <w:sz w:val="18"/>
              </w:rPr>
              <w:t xml:space="preserve"> </w:t>
            </w:r>
            <w:r>
              <w:rPr>
                <w:sz w:val="18"/>
              </w:rPr>
              <w:t>include</w:t>
            </w:r>
            <w:r>
              <w:rPr>
                <w:spacing w:val="-5"/>
                <w:sz w:val="18"/>
              </w:rPr>
              <w:t xml:space="preserve"> </w:t>
            </w:r>
            <w:r>
              <w:rPr>
                <w:sz w:val="18"/>
              </w:rPr>
              <w:t>any</w:t>
            </w:r>
            <w:r>
              <w:rPr>
                <w:spacing w:val="-5"/>
                <w:sz w:val="18"/>
              </w:rPr>
              <w:t xml:space="preserve"> </w:t>
            </w:r>
            <w:r>
              <w:rPr>
                <w:sz w:val="18"/>
              </w:rPr>
              <w:t>of the following combustion plants:</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9"/>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28"/>
              <w:ind w:left="59" w:right="79"/>
              <w:rPr>
                <w:sz w:val="18"/>
              </w:rPr>
            </w:pPr>
            <w:r>
              <w:rPr>
                <w:sz w:val="18"/>
              </w:rPr>
              <w:t>Примена ове одредбе је опциона</w:t>
            </w:r>
            <w:r>
              <w:rPr>
                <w:spacing w:val="-1"/>
                <w:sz w:val="18"/>
              </w:rPr>
              <w:t xml:space="preserve"> </w:t>
            </w:r>
            <w:r>
              <w:rPr>
                <w:sz w:val="18"/>
              </w:rPr>
              <w:t>и</w:t>
            </w:r>
            <w:r>
              <w:rPr>
                <w:spacing w:val="-1"/>
                <w:sz w:val="18"/>
              </w:rPr>
              <w:t xml:space="preserve"> </w:t>
            </w:r>
            <w:r>
              <w:rPr>
                <w:sz w:val="18"/>
              </w:rPr>
              <w:t>због</w:t>
            </w:r>
            <w:r>
              <w:rPr>
                <w:spacing w:val="-2"/>
                <w:sz w:val="18"/>
              </w:rPr>
              <w:t xml:space="preserve"> </w:t>
            </w:r>
            <w:r>
              <w:rPr>
                <w:sz w:val="18"/>
              </w:rPr>
              <w:t>тога</w:t>
            </w:r>
            <w:r>
              <w:rPr>
                <w:spacing w:val="-1"/>
                <w:sz w:val="18"/>
              </w:rPr>
              <w:t xml:space="preserve"> </w:t>
            </w:r>
            <w:r>
              <w:rPr>
                <w:sz w:val="18"/>
              </w:rPr>
              <w:t>је одредбу потребно транспоновати у национално законодавство уколико</w:t>
            </w:r>
            <w:r>
              <w:rPr>
                <w:spacing w:val="-9"/>
                <w:sz w:val="18"/>
              </w:rPr>
              <w:t xml:space="preserve"> </w:t>
            </w:r>
            <w:r>
              <w:rPr>
                <w:sz w:val="18"/>
              </w:rPr>
              <w:t>се</w:t>
            </w:r>
            <w:r>
              <w:rPr>
                <w:spacing w:val="-11"/>
                <w:sz w:val="18"/>
              </w:rPr>
              <w:t xml:space="preserve"> </w:t>
            </w:r>
            <w:r>
              <w:rPr>
                <w:sz w:val="18"/>
              </w:rPr>
              <w:t>држава</w:t>
            </w:r>
            <w:r>
              <w:rPr>
                <w:spacing w:val="-11"/>
                <w:sz w:val="18"/>
              </w:rPr>
              <w:t xml:space="preserve"> </w:t>
            </w:r>
            <w:r>
              <w:rPr>
                <w:sz w:val="18"/>
              </w:rPr>
              <w:t>определи</w:t>
            </w:r>
            <w:r>
              <w:rPr>
                <w:spacing w:val="-11"/>
                <w:sz w:val="18"/>
              </w:rPr>
              <w:t xml:space="preserve"> </w:t>
            </w:r>
            <w:r>
              <w:rPr>
                <w:sz w:val="18"/>
              </w:rPr>
              <w:t>да примени Транзициони Национални план.</w:t>
            </w:r>
          </w:p>
        </w:tc>
        <w:tc>
          <w:tcPr>
            <w:tcW w:w="1542" w:type="dxa"/>
          </w:tcPr>
          <w:p w:rsidR="0089093B" w:rsidRDefault="0089093B">
            <w:pPr>
              <w:pStyle w:val="TableParagraph"/>
              <w:rPr>
                <w:sz w:val="18"/>
              </w:rPr>
            </w:pPr>
          </w:p>
        </w:tc>
      </w:tr>
      <w:tr w:rsidR="0089093B">
        <w:trPr>
          <w:trHeight w:val="1297"/>
        </w:trPr>
        <w:tc>
          <w:tcPr>
            <w:tcW w:w="898" w:type="dxa"/>
            <w:shd w:val="clear" w:color="auto" w:fill="D9D9D9"/>
          </w:tcPr>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spacing w:before="1"/>
              <w:ind w:left="57"/>
              <w:rPr>
                <w:sz w:val="18"/>
              </w:rPr>
            </w:pPr>
            <w:r>
              <w:rPr>
                <w:spacing w:val="-2"/>
                <w:sz w:val="18"/>
              </w:rPr>
              <w:t>32.1.a</w:t>
            </w:r>
          </w:p>
        </w:tc>
        <w:tc>
          <w:tcPr>
            <w:tcW w:w="4061" w:type="dxa"/>
            <w:shd w:val="clear" w:color="auto" w:fill="D9D9D9"/>
          </w:tcPr>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spacing w:before="1"/>
              <w:ind w:left="59"/>
              <w:rPr>
                <w:sz w:val="18"/>
              </w:rPr>
            </w:pPr>
            <w:r>
              <w:rPr>
                <w:sz w:val="18"/>
              </w:rPr>
              <w:t>a)</w:t>
            </w:r>
            <w:r>
              <w:rPr>
                <w:spacing w:val="-1"/>
                <w:sz w:val="18"/>
              </w:rPr>
              <w:t xml:space="preserve"> </w:t>
            </w:r>
            <w:r>
              <w:rPr>
                <w:sz w:val="18"/>
              </w:rPr>
              <w:t>those</w:t>
            </w:r>
            <w:r>
              <w:rPr>
                <w:spacing w:val="-2"/>
                <w:sz w:val="18"/>
              </w:rPr>
              <w:t xml:space="preserve"> </w:t>
            </w:r>
            <w:r>
              <w:rPr>
                <w:sz w:val="18"/>
              </w:rPr>
              <w:t>to which</w:t>
            </w:r>
            <w:r>
              <w:rPr>
                <w:spacing w:val="1"/>
                <w:sz w:val="18"/>
              </w:rPr>
              <w:t xml:space="preserve"> </w:t>
            </w:r>
            <w:r>
              <w:rPr>
                <w:sz w:val="18"/>
              </w:rPr>
              <w:t>Article</w:t>
            </w:r>
            <w:r>
              <w:rPr>
                <w:spacing w:val="-2"/>
                <w:sz w:val="18"/>
              </w:rPr>
              <w:t xml:space="preserve"> </w:t>
            </w:r>
            <w:r>
              <w:rPr>
                <w:sz w:val="18"/>
              </w:rPr>
              <w:t>33(1)</w:t>
            </w:r>
            <w:r>
              <w:rPr>
                <w:spacing w:val="-2"/>
                <w:sz w:val="18"/>
              </w:rPr>
              <w:t xml:space="preserve"> applies;</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spacing w:before="1"/>
              <w:ind w:left="18" w:right="3"/>
              <w:jc w:val="center"/>
              <w:rPr>
                <w:sz w:val="18"/>
              </w:rPr>
            </w:pPr>
            <w:r>
              <w:rPr>
                <w:spacing w:val="-5"/>
                <w:sz w:val="18"/>
              </w:rPr>
              <w:t>НУ</w:t>
            </w:r>
          </w:p>
        </w:tc>
        <w:tc>
          <w:tcPr>
            <w:tcW w:w="2565" w:type="dxa"/>
          </w:tcPr>
          <w:p w:rsidR="0089093B" w:rsidRDefault="00540783">
            <w:pPr>
              <w:pStyle w:val="TableParagraph"/>
              <w:spacing w:before="28"/>
              <w:ind w:left="59" w:right="79"/>
              <w:rPr>
                <w:sz w:val="18"/>
              </w:rPr>
            </w:pPr>
            <w:r>
              <w:rPr>
                <w:sz w:val="18"/>
              </w:rPr>
              <w:t>Примена ове одредбе је опциона</w:t>
            </w:r>
            <w:r>
              <w:rPr>
                <w:spacing w:val="-1"/>
                <w:sz w:val="18"/>
              </w:rPr>
              <w:t xml:space="preserve"> </w:t>
            </w:r>
            <w:r>
              <w:rPr>
                <w:sz w:val="18"/>
              </w:rPr>
              <w:t>и</w:t>
            </w:r>
            <w:r>
              <w:rPr>
                <w:spacing w:val="-1"/>
                <w:sz w:val="18"/>
              </w:rPr>
              <w:t xml:space="preserve"> </w:t>
            </w:r>
            <w:r>
              <w:rPr>
                <w:sz w:val="18"/>
              </w:rPr>
              <w:t>због</w:t>
            </w:r>
            <w:r>
              <w:rPr>
                <w:spacing w:val="-2"/>
                <w:sz w:val="18"/>
              </w:rPr>
              <w:t xml:space="preserve"> </w:t>
            </w:r>
            <w:r>
              <w:rPr>
                <w:sz w:val="18"/>
              </w:rPr>
              <w:t>тога</w:t>
            </w:r>
            <w:r>
              <w:rPr>
                <w:spacing w:val="-1"/>
                <w:sz w:val="18"/>
              </w:rPr>
              <w:t xml:space="preserve"> </w:t>
            </w:r>
            <w:r>
              <w:rPr>
                <w:sz w:val="18"/>
              </w:rPr>
              <w:t>је одредбу потребно транспоновати у национално законодавство уколико</w:t>
            </w:r>
            <w:r>
              <w:rPr>
                <w:spacing w:val="-9"/>
                <w:sz w:val="18"/>
              </w:rPr>
              <w:t xml:space="preserve"> </w:t>
            </w:r>
            <w:r>
              <w:rPr>
                <w:sz w:val="18"/>
              </w:rPr>
              <w:t>се</w:t>
            </w:r>
            <w:r>
              <w:rPr>
                <w:spacing w:val="-11"/>
                <w:sz w:val="18"/>
              </w:rPr>
              <w:t xml:space="preserve"> </w:t>
            </w:r>
            <w:r>
              <w:rPr>
                <w:sz w:val="18"/>
              </w:rPr>
              <w:t>држава</w:t>
            </w:r>
            <w:r>
              <w:rPr>
                <w:spacing w:val="-11"/>
                <w:sz w:val="18"/>
              </w:rPr>
              <w:t xml:space="preserve"> </w:t>
            </w:r>
            <w:r>
              <w:rPr>
                <w:sz w:val="18"/>
              </w:rPr>
              <w:t>определи</w:t>
            </w:r>
            <w:r>
              <w:rPr>
                <w:spacing w:val="-11"/>
                <w:sz w:val="18"/>
              </w:rPr>
              <w:t xml:space="preserve"> </w:t>
            </w:r>
            <w:r>
              <w:rPr>
                <w:sz w:val="18"/>
              </w:rPr>
              <w:t>да примени Транзициони</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261"/>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540783">
            <w:pPr>
              <w:pStyle w:val="TableParagraph"/>
              <w:spacing w:before="26"/>
              <w:ind w:left="59"/>
              <w:rPr>
                <w:sz w:val="18"/>
              </w:rPr>
            </w:pPr>
            <w:r>
              <w:rPr>
                <w:sz w:val="18"/>
              </w:rPr>
              <w:t>Национални</w:t>
            </w:r>
            <w:r>
              <w:rPr>
                <w:spacing w:val="-9"/>
                <w:sz w:val="18"/>
              </w:rPr>
              <w:t xml:space="preserve"> </w:t>
            </w:r>
            <w:r>
              <w:rPr>
                <w:spacing w:val="-2"/>
                <w:sz w:val="18"/>
              </w:rPr>
              <w:t>план.</w:t>
            </w:r>
          </w:p>
        </w:tc>
        <w:tc>
          <w:tcPr>
            <w:tcW w:w="1542" w:type="dxa"/>
          </w:tcPr>
          <w:p w:rsidR="0089093B" w:rsidRDefault="0089093B">
            <w:pPr>
              <w:pStyle w:val="TableParagraph"/>
              <w:rPr>
                <w:sz w:val="18"/>
              </w:rPr>
            </w:pPr>
          </w:p>
        </w:tc>
      </w:tr>
      <w:tr w:rsidR="0089093B">
        <w:trPr>
          <w:trHeight w:val="1506"/>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9"/>
              <w:rPr>
                <w:sz w:val="18"/>
              </w:rPr>
            </w:pPr>
          </w:p>
          <w:p w:rsidR="0089093B" w:rsidRDefault="00540783">
            <w:pPr>
              <w:pStyle w:val="TableParagraph"/>
              <w:ind w:left="57"/>
              <w:rPr>
                <w:sz w:val="18"/>
              </w:rPr>
            </w:pPr>
            <w:r>
              <w:rPr>
                <w:spacing w:val="-2"/>
                <w:sz w:val="18"/>
              </w:rPr>
              <w:t>32.1.b</w:t>
            </w:r>
          </w:p>
        </w:tc>
        <w:tc>
          <w:tcPr>
            <w:tcW w:w="4061" w:type="dxa"/>
            <w:shd w:val="clear" w:color="auto" w:fill="D9D9D9"/>
          </w:tcPr>
          <w:p w:rsidR="0089093B" w:rsidRDefault="0089093B">
            <w:pPr>
              <w:pStyle w:val="TableParagraph"/>
              <w:spacing w:before="27"/>
              <w:rPr>
                <w:sz w:val="18"/>
              </w:rPr>
            </w:pPr>
          </w:p>
          <w:p w:rsidR="0089093B" w:rsidRDefault="00540783">
            <w:pPr>
              <w:pStyle w:val="TableParagraph"/>
              <w:spacing w:before="1"/>
              <w:ind w:left="59" w:right="57"/>
              <w:rPr>
                <w:sz w:val="18"/>
              </w:rPr>
            </w:pPr>
            <w:r>
              <w:rPr>
                <w:sz w:val="18"/>
              </w:rPr>
              <w:t>(b) those within refineries firing low calorific gases from the gasification of refinery residues or the distillation and conversion residues from the refining of</w:t>
            </w:r>
            <w:r>
              <w:rPr>
                <w:spacing w:val="-4"/>
                <w:sz w:val="18"/>
              </w:rPr>
              <w:t xml:space="preserve"> </w:t>
            </w:r>
            <w:r>
              <w:rPr>
                <w:sz w:val="18"/>
              </w:rPr>
              <w:t>crude</w:t>
            </w:r>
            <w:r>
              <w:rPr>
                <w:spacing w:val="-7"/>
                <w:sz w:val="18"/>
              </w:rPr>
              <w:t xml:space="preserve"> </w:t>
            </w:r>
            <w:r>
              <w:rPr>
                <w:sz w:val="18"/>
              </w:rPr>
              <w:t>oil</w:t>
            </w:r>
            <w:r>
              <w:rPr>
                <w:spacing w:val="-6"/>
                <w:sz w:val="18"/>
              </w:rPr>
              <w:t xml:space="preserve"> </w:t>
            </w:r>
            <w:r>
              <w:rPr>
                <w:sz w:val="18"/>
              </w:rPr>
              <w:t>for</w:t>
            </w:r>
            <w:r>
              <w:rPr>
                <w:spacing w:val="-6"/>
                <w:sz w:val="18"/>
              </w:rPr>
              <w:t xml:space="preserve"> </w:t>
            </w:r>
            <w:r>
              <w:rPr>
                <w:sz w:val="18"/>
              </w:rPr>
              <w:t>own</w:t>
            </w:r>
            <w:r>
              <w:rPr>
                <w:spacing w:val="-3"/>
                <w:sz w:val="18"/>
              </w:rPr>
              <w:t xml:space="preserve"> </w:t>
            </w:r>
            <w:r>
              <w:rPr>
                <w:sz w:val="18"/>
              </w:rPr>
              <w:t>consumption,</w:t>
            </w:r>
            <w:r>
              <w:rPr>
                <w:spacing w:val="-4"/>
                <w:sz w:val="18"/>
              </w:rPr>
              <w:t xml:space="preserve"> </w:t>
            </w:r>
            <w:r>
              <w:rPr>
                <w:sz w:val="18"/>
              </w:rPr>
              <w:t>alone</w:t>
            </w:r>
            <w:r>
              <w:rPr>
                <w:spacing w:val="-7"/>
                <w:sz w:val="18"/>
              </w:rPr>
              <w:t xml:space="preserve"> </w:t>
            </w:r>
            <w:r>
              <w:rPr>
                <w:sz w:val="18"/>
              </w:rPr>
              <w:t>or</w:t>
            </w:r>
            <w:r>
              <w:rPr>
                <w:spacing w:val="-4"/>
                <w:sz w:val="18"/>
              </w:rPr>
              <w:t xml:space="preserve"> </w:t>
            </w:r>
            <w:r>
              <w:rPr>
                <w:sz w:val="18"/>
              </w:rPr>
              <w:t>with</w:t>
            </w:r>
            <w:r>
              <w:rPr>
                <w:spacing w:val="-3"/>
                <w:sz w:val="18"/>
              </w:rPr>
              <w:t xml:space="preserve"> </w:t>
            </w:r>
            <w:r>
              <w:rPr>
                <w:sz w:val="18"/>
              </w:rPr>
              <w:t xml:space="preserve">other </w:t>
            </w:r>
            <w:r>
              <w:rPr>
                <w:spacing w:val="-2"/>
                <w:sz w:val="18"/>
              </w:rPr>
              <w:t>fuels;</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9"/>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28"/>
              <w:ind w:left="59" w:right="79"/>
              <w:rPr>
                <w:sz w:val="18"/>
              </w:rPr>
            </w:pPr>
            <w:r>
              <w:rPr>
                <w:sz w:val="18"/>
              </w:rPr>
              <w:t>Примена ове одредбе је опциона</w:t>
            </w:r>
            <w:r>
              <w:rPr>
                <w:spacing w:val="-1"/>
                <w:sz w:val="18"/>
              </w:rPr>
              <w:t xml:space="preserve"> </w:t>
            </w:r>
            <w:r>
              <w:rPr>
                <w:sz w:val="18"/>
              </w:rPr>
              <w:t>и</w:t>
            </w:r>
            <w:r>
              <w:rPr>
                <w:spacing w:val="-1"/>
                <w:sz w:val="18"/>
              </w:rPr>
              <w:t xml:space="preserve"> </w:t>
            </w:r>
            <w:r>
              <w:rPr>
                <w:sz w:val="18"/>
              </w:rPr>
              <w:t>због</w:t>
            </w:r>
            <w:r>
              <w:rPr>
                <w:spacing w:val="-2"/>
                <w:sz w:val="18"/>
              </w:rPr>
              <w:t xml:space="preserve"> </w:t>
            </w:r>
            <w:r>
              <w:rPr>
                <w:sz w:val="18"/>
              </w:rPr>
              <w:t>тога</w:t>
            </w:r>
            <w:r>
              <w:rPr>
                <w:spacing w:val="-1"/>
                <w:sz w:val="18"/>
              </w:rPr>
              <w:t xml:space="preserve"> </w:t>
            </w:r>
            <w:r>
              <w:rPr>
                <w:sz w:val="18"/>
              </w:rPr>
              <w:t>је одредбу потребно транспоновати у национално законодавство уколико</w:t>
            </w:r>
            <w:r>
              <w:rPr>
                <w:spacing w:val="-9"/>
                <w:sz w:val="18"/>
              </w:rPr>
              <w:t xml:space="preserve"> </w:t>
            </w:r>
            <w:r>
              <w:rPr>
                <w:sz w:val="18"/>
              </w:rPr>
              <w:t>се</w:t>
            </w:r>
            <w:r>
              <w:rPr>
                <w:spacing w:val="-11"/>
                <w:sz w:val="18"/>
              </w:rPr>
              <w:t xml:space="preserve"> </w:t>
            </w:r>
            <w:r>
              <w:rPr>
                <w:sz w:val="18"/>
              </w:rPr>
              <w:t>држава</w:t>
            </w:r>
            <w:r>
              <w:rPr>
                <w:spacing w:val="-11"/>
                <w:sz w:val="18"/>
              </w:rPr>
              <w:t xml:space="preserve"> </w:t>
            </w:r>
            <w:r>
              <w:rPr>
                <w:sz w:val="18"/>
              </w:rPr>
              <w:t>определи</w:t>
            </w:r>
            <w:r>
              <w:rPr>
                <w:spacing w:val="-11"/>
                <w:sz w:val="18"/>
              </w:rPr>
              <w:t xml:space="preserve"> </w:t>
            </w:r>
            <w:r>
              <w:rPr>
                <w:sz w:val="18"/>
              </w:rPr>
              <w:t>да примени Транзициони Национални план.</w:t>
            </w:r>
          </w:p>
        </w:tc>
        <w:tc>
          <w:tcPr>
            <w:tcW w:w="1542" w:type="dxa"/>
          </w:tcPr>
          <w:p w:rsidR="0089093B" w:rsidRDefault="0089093B">
            <w:pPr>
              <w:pStyle w:val="TableParagraph"/>
              <w:rPr>
                <w:sz w:val="18"/>
              </w:rPr>
            </w:pPr>
          </w:p>
        </w:tc>
      </w:tr>
      <w:tr w:rsidR="0089093B">
        <w:trPr>
          <w:trHeight w:val="1505"/>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57"/>
              <w:rPr>
                <w:sz w:val="18"/>
              </w:rPr>
            </w:pPr>
            <w:r>
              <w:rPr>
                <w:spacing w:val="-2"/>
                <w:sz w:val="18"/>
              </w:rPr>
              <w:t>32.1.c</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59"/>
              <w:rPr>
                <w:sz w:val="18"/>
              </w:rPr>
            </w:pPr>
            <w:r>
              <w:rPr>
                <w:sz w:val="18"/>
              </w:rPr>
              <w:t>(c)</w:t>
            </w:r>
            <w:r>
              <w:rPr>
                <w:spacing w:val="-1"/>
                <w:sz w:val="18"/>
              </w:rPr>
              <w:t xml:space="preserve"> </w:t>
            </w:r>
            <w:r>
              <w:rPr>
                <w:sz w:val="18"/>
              </w:rPr>
              <w:t>those</w:t>
            </w:r>
            <w:r>
              <w:rPr>
                <w:spacing w:val="-2"/>
                <w:sz w:val="18"/>
              </w:rPr>
              <w:t xml:space="preserve"> </w:t>
            </w:r>
            <w:r>
              <w:rPr>
                <w:sz w:val="18"/>
              </w:rPr>
              <w:t>to which Article</w:t>
            </w:r>
            <w:r>
              <w:rPr>
                <w:spacing w:val="-2"/>
                <w:sz w:val="18"/>
              </w:rPr>
              <w:t xml:space="preserve"> </w:t>
            </w:r>
            <w:r>
              <w:rPr>
                <w:sz w:val="18"/>
              </w:rPr>
              <w:t xml:space="preserve">35 </w:t>
            </w:r>
            <w:r>
              <w:rPr>
                <w:spacing w:val="-2"/>
                <w:sz w:val="18"/>
              </w:rPr>
              <w:t>applies;</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26"/>
              <w:ind w:left="59" w:right="79"/>
              <w:rPr>
                <w:sz w:val="18"/>
              </w:rPr>
            </w:pPr>
            <w:r>
              <w:rPr>
                <w:sz w:val="18"/>
              </w:rPr>
              <w:t>Примена ове одредбе је опциона</w:t>
            </w:r>
            <w:r>
              <w:rPr>
                <w:spacing w:val="-1"/>
                <w:sz w:val="18"/>
              </w:rPr>
              <w:t xml:space="preserve"> </w:t>
            </w:r>
            <w:r>
              <w:rPr>
                <w:sz w:val="18"/>
              </w:rPr>
              <w:t>и</w:t>
            </w:r>
            <w:r>
              <w:rPr>
                <w:spacing w:val="-1"/>
                <w:sz w:val="18"/>
              </w:rPr>
              <w:t xml:space="preserve"> </w:t>
            </w:r>
            <w:r>
              <w:rPr>
                <w:sz w:val="18"/>
              </w:rPr>
              <w:t>због</w:t>
            </w:r>
            <w:r>
              <w:rPr>
                <w:spacing w:val="-2"/>
                <w:sz w:val="18"/>
              </w:rPr>
              <w:t xml:space="preserve"> </w:t>
            </w:r>
            <w:r>
              <w:rPr>
                <w:sz w:val="18"/>
              </w:rPr>
              <w:t>тога</w:t>
            </w:r>
            <w:r>
              <w:rPr>
                <w:spacing w:val="-1"/>
                <w:sz w:val="18"/>
              </w:rPr>
              <w:t xml:space="preserve"> </w:t>
            </w:r>
            <w:r>
              <w:rPr>
                <w:sz w:val="18"/>
              </w:rPr>
              <w:t>је одредбу потребно транспоновати у национално законодавство уколико</w:t>
            </w:r>
            <w:r>
              <w:rPr>
                <w:spacing w:val="-9"/>
                <w:sz w:val="18"/>
              </w:rPr>
              <w:t xml:space="preserve"> </w:t>
            </w:r>
            <w:r>
              <w:rPr>
                <w:sz w:val="18"/>
              </w:rPr>
              <w:t>се</w:t>
            </w:r>
            <w:r>
              <w:rPr>
                <w:spacing w:val="-11"/>
                <w:sz w:val="18"/>
              </w:rPr>
              <w:t xml:space="preserve"> </w:t>
            </w:r>
            <w:r>
              <w:rPr>
                <w:sz w:val="18"/>
              </w:rPr>
              <w:t>држава</w:t>
            </w:r>
            <w:r>
              <w:rPr>
                <w:spacing w:val="-11"/>
                <w:sz w:val="18"/>
              </w:rPr>
              <w:t xml:space="preserve"> </w:t>
            </w:r>
            <w:r>
              <w:rPr>
                <w:sz w:val="18"/>
              </w:rPr>
              <w:t>определи</w:t>
            </w:r>
            <w:r>
              <w:rPr>
                <w:spacing w:val="-11"/>
                <w:sz w:val="18"/>
              </w:rPr>
              <w:t xml:space="preserve"> </w:t>
            </w:r>
            <w:r>
              <w:rPr>
                <w:sz w:val="18"/>
              </w:rPr>
              <w:t>да примени Транзициони Национални план.</w:t>
            </w:r>
          </w:p>
        </w:tc>
        <w:tc>
          <w:tcPr>
            <w:tcW w:w="1542" w:type="dxa"/>
          </w:tcPr>
          <w:p w:rsidR="0089093B" w:rsidRDefault="0089093B">
            <w:pPr>
              <w:pStyle w:val="TableParagraph"/>
              <w:rPr>
                <w:sz w:val="18"/>
              </w:rPr>
            </w:pPr>
          </w:p>
        </w:tc>
      </w:tr>
      <w:tr w:rsidR="0089093B">
        <w:trPr>
          <w:trHeight w:val="1504"/>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6"/>
              <w:rPr>
                <w:sz w:val="18"/>
              </w:rPr>
            </w:pPr>
          </w:p>
          <w:p w:rsidR="0089093B" w:rsidRDefault="00540783">
            <w:pPr>
              <w:pStyle w:val="TableParagraph"/>
              <w:spacing w:before="1"/>
              <w:ind w:left="57"/>
              <w:rPr>
                <w:sz w:val="18"/>
              </w:rPr>
            </w:pPr>
            <w:r>
              <w:rPr>
                <w:spacing w:val="-2"/>
                <w:sz w:val="18"/>
              </w:rPr>
              <w:t>32.1.d</w:t>
            </w:r>
          </w:p>
        </w:tc>
        <w:tc>
          <w:tcPr>
            <w:tcW w:w="4061" w:type="dxa"/>
            <w:shd w:val="clear" w:color="auto" w:fill="D9D9D9"/>
          </w:tcPr>
          <w:p w:rsidR="0089093B" w:rsidRDefault="0089093B">
            <w:pPr>
              <w:pStyle w:val="TableParagraph"/>
              <w:rPr>
                <w:sz w:val="18"/>
              </w:rPr>
            </w:pPr>
          </w:p>
          <w:p w:rsidR="0089093B" w:rsidRDefault="0089093B">
            <w:pPr>
              <w:pStyle w:val="TableParagraph"/>
              <w:spacing w:before="130"/>
              <w:rPr>
                <w:sz w:val="18"/>
              </w:rPr>
            </w:pPr>
          </w:p>
          <w:p w:rsidR="0089093B" w:rsidRDefault="00540783">
            <w:pPr>
              <w:pStyle w:val="TableParagraph"/>
              <w:ind w:left="59" w:right="187"/>
              <w:rPr>
                <w:sz w:val="18"/>
              </w:rPr>
            </w:pPr>
            <w:r>
              <w:rPr>
                <w:sz w:val="18"/>
              </w:rPr>
              <w:t>(d)</w:t>
            </w:r>
            <w:r>
              <w:rPr>
                <w:spacing w:val="-5"/>
                <w:sz w:val="18"/>
              </w:rPr>
              <w:t xml:space="preserve"> </w:t>
            </w:r>
            <w:r>
              <w:rPr>
                <w:sz w:val="18"/>
              </w:rPr>
              <w:t>those</w:t>
            </w:r>
            <w:r>
              <w:rPr>
                <w:spacing w:val="-6"/>
                <w:sz w:val="18"/>
              </w:rPr>
              <w:t xml:space="preserve"> </w:t>
            </w:r>
            <w:r>
              <w:rPr>
                <w:sz w:val="18"/>
              </w:rPr>
              <w:t>which</w:t>
            </w:r>
            <w:r>
              <w:rPr>
                <w:spacing w:val="-7"/>
                <w:sz w:val="18"/>
              </w:rPr>
              <w:t xml:space="preserve"> </w:t>
            </w:r>
            <w:r>
              <w:rPr>
                <w:sz w:val="18"/>
              </w:rPr>
              <w:t>are</w:t>
            </w:r>
            <w:r>
              <w:rPr>
                <w:spacing w:val="-6"/>
                <w:sz w:val="18"/>
              </w:rPr>
              <w:t xml:space="preserve"> </w:t>
            </w:r>
            <w:r>
              <w:rPr>
                <w:sz w:val="18"/>
              </w:rPr>
              <w:t>granted</w:t>
            </w:r>
            <w:r>
              <w:rPr>
                <w:spacing w:val="-7"/>
                <w:sz w:val="18"/>
              </w:rPr>
              <w:t xml:space="preserve"> </w:t>
            </w:r>
            <w:r>
              <w:rPr>
                <w:sz w:val="18"/>
              </w:rPr>
              <w:t>an</w:t>
            </w:r>
            <w:r>
              <w:rPr>
                <w:spacing w:val="-4"/>
                <w:sz w:val="18"/>
              </w:rPr>
              <w:t xml:space="preserve"> </w:t>
            </w:r>
            <w:r>
              <w:rPr>
                <w:sz w:val="18"/>
              </w:rPr>
              <w:t>exemption</w:t>
            </w:r>
            <w:r>
              <w:rPr>
                <w:spacing w:val="-4"/>
                <w:sz w:val="18"/>
              </w:rPr>
              <w:t xml:space="preserve"> </w:t>
            </w:r>
            <w:r>
              <w:rPr>
                <w:sz w:val="18"/>
              </w:rPr>
              <w:t>as</w:t>
            </w:r>
            <w:r>
              <w:rPr>
                <w:spacing w:val="-5"/>
                <w:sz w:val="18"/>
              </w:rPr>
              <w:t xml:space="preserve"> </w:t>
            </w:r>
            <w:r>
              <w:rPr>
                <w:sz w:val="18"/>
              </w:rPr>
              <w:t>referred to in Article 4(4) of Directive 2001/80/EC.</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6"/>
              <w:rPr>
                <w:sz w:val="18"/>
              </w:rPr>
            </w:pPr>
          </w:p>
          <w:p w:rsidR="0089093B" w:rsidRDefault="00540783">
            <w:pPr>
              <w:pStyle w:val="TableParagraph"/>
              <w:spacing w:before="1"/>
              <w:ind w:left="18" w:right="3"/>
              <w:jc w:val="center"/>
              <w:rPr>
                <w:sz w:val="18"/>
              </w:rPr>
            </w:pPr>
            <w:r>
              <w:rPr>
                <w:spacing w:val="-5"/>
                <w:sz w:val="18"/>
              </w:rPr>
              <w:t>НУ</w:t>
            </w:r>
          </w:p>
        </w:tc>
        <w:tc>
          <w:tcPr>
            <w:tcW w:w="2565" w:type="dxa"/>
          </w:tcPr>
          <w:p w:rsidR="0089093B" w:rsidRDefault="00540783">
            <w:pPr>
              <w:pStyle w:val="TableParagraph"/>
              <w:spacing w:before="28"/>
              <w:ind w:left="59" w:right="79"/>
              <w:rPr>
                <w:sz w:val="18"/>
              </w:rPr>
            </w:pPr>
            <w:r>
              <w:rPr>
                <w:sz w:val="18"/>
              </w:rPr>
              <w:t>Примена ове одредбе је опциона</w:t>
            </w:r>
            <w:r>
              <w:rPr>
                <w:spacing w:val="-1"/>
                <w:sz w:val="18"/>
              </w:rPr>
              <w:t xml:space="preserve"> </w:t>
            </w:r>
            <w:r>
              <w:rPr>
                <w:sz w:val="18"/>
              </w:rPr>
              <w:t>и</w:t>
            </w:r>
            <w:r>
              <w:rPr>
                <w:spacing w:val="-1"/>
                <w:sz w:val="18"/>
              </w:rPr>
              <w:t xml:space="preserve"> </w:t>
            </w:r>
            <w:r>
              <w:rPr>
                <w:sz w:val="18"/>
              </w:rPr>
              <w:t>због</w:t>
            </w:r>
            <w:r>
              <w:rPr>
                <w:spacing w:val="-2"/>
                <w:sz w:val="18"/>
              </w:rPr>
              <w:t xml:space="preserve"> </w:t>
            </w:r>
            <w:r>
              <w:rPr>
                <w:sz w:val="18"/>
              </w:rPr>
              <w:t>тога</w:t>
            </w:r>
            <w:r>
              <w:rPr>
                <w:spacing w:val="-1"/>
                <w:sz w:val="18"/>
              </w:rPr>
              <w:t xml:space="preserve"> </w:t>
            </w:r>
            <w:r>
              <w:rPr>
                <w:sz w:val="18"/>
              </w:rPr>
              <w:t>је одредбу потребно транспоновати у национално законодавство уколико</w:t>
            </w:r>
            <w:r>
              <w:rPr>
                <w:spacing w:val="-9"/>
                <w:sz w:val="18"/>
              </w:rPr>
              <w:t xml:space="preserve"> </w:t>
            </w:r>
            <w:r>
              <w:rPr>
                <w:sz w:val="18"/>
              </w:rPr>
              <w:t>се</w:t>
            </w:r>
            <w:r>
              <w:rPr>
                <w:spacing w:val="-11"/>
                <w:sz w:val="18"/>
              </w:rPr>
              <w:t xml:space="preserve"> </w:t>
            </w:r>
            <w:r>
              <w:rPr>
                <w:sz w:val="18"/>
              </w:rPr>
              <w:t>држава</w:t>
            </w:r>
            <w:r>
              <w:rPr>
                <w:spacing w:val="-11"/>
                <w:sz w:val="18"/>
              </w:rPr>
              <w:t xml:space="preserve"> </w:t>
            </w:r>
            <w:r>
              <w:rPr>
                <w:sz w:val="18"/>
              </w:rPr>
              <w:t>определи</w:t>
            </w:r>
            <w:r>
              <w:rPr>
                <w:spacing w:val="-11"/>
                <w:sz w:val="18"/>
              </w:rPr>
              <w:t xml:space="preserve"> </w:t>
            </w:r>
            <w:r>
              <w:rPr>
                <w:sz w:val="18"/>
              </w:rPr>
              <w:t>да примени Транзициони Национални план.</w:t>
            </w:r>
          </w:p>
        </w:tc>
        <w:tc>
          <w:tcPr>
            <w:tcW w:w="1542" w:type="dxa"/>
          </w:tcPr>
          <w:p w:rsidR="0089093B" w:rsidRDefault="0089093B">
            <w:pPr>
              <w:pStyle w:val="TableParagraph"/>
              <w:rPr>
                <w:sz w:val="18"/>
              </w:rPr>
            </w:pPr>
          </w:p>
        </w:tc>
      </w:tr>
      <w:tr w:rsidR="0089093B">
        <w:trPr>
          <w:trHeight w:val="1504"/>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9"/>
              <w:rPr>
                <w:sz w:val="18"/>
              </w:rPr>
            </w:pPr>
          </w:p>
          <w:p w:rsidR="0089093B" w:rsidRDefault="00540783">
            <w:pPr>
              <w:pStyle w:val="TableParagraph"/>
              <w:ind w:left="57"/>
              <w:rPr>
                <w:sz w:val="18"/>
              </w:rPr>
            </w:pPr>
            <w:r>
              <w:rPr>
                <w:spacing w:val="-2"/>
                <w:sz w:val="18"/>
              </w:rPr>
              <w:t>32.2.</w:t>
            </w:r>
          </w:p>
        </w:tc>
        <w:tc>
          <w:tcPr>
            <w:tcW w:w="4061" w:type="dxa"/>
            <w:shd w:val="clear" w:color="auto" w:fill="D9D9D9"/>
          </w:tcPr>
          <w:p w:rsidR="0089093B" w:rsidRDefault="00540783">
            <w:pPr>
              <w:pStyle w:val="TableParagraph"/>
              <w:spacing w:before="131"/>
              <w:ind w:left="59" w:right="60"/>
              <w:rPr>
                <w:sz w:val="18"/>
              </w:rPr>
            </w:pPr>
            <w:r>
              <w:rPr>
                <w:sz w:val="18"/>
              </w:rPr>
              <w:t>Combustion plants covered by the plan may be exempted from compliance with the emission limit values referred to in Article 30(2) for the pollutants which are subject to the plan or, where applicable, with</w:t>
            </w:r>
            <w:r>
              <w:rPr>
                <w:spacing w:val="-4"/>
                <w:sz w:val="18"/>
              </w:rPr>
              <w:t xml:space="preserve"> </w:t>
            </w:r>
            <w:r>
              <w:rPr>
                <w:sz w:val="18"/>
              </w:rPr>
              <w:t>the</w:t>
            </w:r>
            <w:r>
              <w:rPr>
                <w:spacing w:val="-6"/>
                <w:sz w:val="18"/>
              </w:rPr>
              <w:t xml:space="preserve"> </w:t>
            </w:r>
            <w:r>
              <w:rPr>
                <w:sz w:val="18"/>
              </w:rPr>
              <w:t>rates</w:t>
            </w:r>
            <w:r>
              <w:rPr>
                <w:spacing w:val="-6"/>
                <w:sz w:val="18"/>
              </w:rPr>
              <w:t xml:space="preserve"> </w:t>
            </w:r>
            <w:r>
              <w:rPr>
                <w:sz w:val="18"/>
              </w:rPr>
              <w:t>of</w:t>
            </w:r>
            <w:r>
              <w:rPr>
                <w:spacing w:val="-5"/>
                <w:sz w:val="18"/>
              </w:rPr>
              <w:t xml:space="preserve"> </w:t>
            </w:r>
            <w:r>
              <w:rPr>
                <w:sz w:val="18"/>
              </w:rPr>
              <w:t>desulphurisation</w:t>
            </w:r>
            <w:r>
              <w:rPr>
                <w:spacing w:val="-6"/>
                <w:sz w:val="18"/>
              </w:rPr>
              <w:t xml:space="preserve"> </w:t>
            </w:r>
            <w:r>
              <w:rPr>
                <w:sz w:val="18"/>
              </w:rPr>
              <w:t>referred</w:t>
            </w:r>
            <w:r>
              <w:rPr>
                <w:spacing w:val="-4"/>
                <w:sz w:val="18"/>
              </w:rPr>
              <w:t xml:space="preserve"> </w:t>
            </w:r>
            <w:r>
              <w:rPr>
                <w:sz w:val="18"/>
              </w:rPr>
              <w:t>to</w:t>
            </w:r>
            <w:r>
              <w:rPr>
                <w:spacing w:val="-4"/>
                <w:sz w:val="18"/>
              </w:rPr>
              <w:t xml:space="preserve"> </w:t>
            </w:r>
            <w:r>
              <w:rPr>
                <w:sz w:val="18"/>
              </w:rPr>
              <w:t>in</w:t>
            </w:r>
            <w:r>
              <w:rPr>
                <w:spacing w:val="-4"/>
                <w:sz w:val="18"/>
              </w:rPr>
              <w:t xml:space="preserve"> </w:t>
            </w:r>
            <w:r>
              <w:rPr>
                <w:sz w:val="18"/>
              </w:rPr>
              <w:t xml:space="preserve">Article </w:t>
            </w:r>
            <w:r>
              <w:rPr>
                <w:spacing w:val="-4"/>
                <w:sz w:val="18"/>
              </w:rPr>
              <w:t>31.</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9"/>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28"/>
              <w:ind w:left="59" w:right="79"/>
              <w:rPr>
                <w:sz w:val="18"/>
              </w:rPr>
            </w:pPr>
            <w:r>
              <w:rPr>
                <w:sz w:val="18"/>
              </w:rPr>
              <w:t>Примена ове одредбе је опциона</w:t>
            </w:r>
            <w:r>
              <w:rPr>
                <w:spacing w:val="-1"/>
                <w:sz w:val="18"/>
              </w:rPr>
              <w:t xml:space="preserve"> </w:t>
            </w:r>
            <w:r>
              <w:rPr>
                <w:sz w:val="18"/>
              </w:rPr>
              <w:t>и</w:t>
            </w:r>
            <w:r>
              <w:rPr>
                <w:spacing w:val="-1"/>
                <w:sz w:val="18"/>
              </w:rPr>
              <w:t xml:space="preserve"> </w:t>
            </w:r>
            <w:r>
              <w:rPr>
                <w:sz w:val="18"/>
              </w:rPr>
              <w:t>због</w:t>
            </w:r>
            <w:r>
              <w:rPr>
                <w:spacing w:val="-2"/>
                <w:sz w:val="18"/>
              </w:rPr>
              <w:t xml:space="preserve"> </w:t>
            </w:r>
            <w:r>
              <w:rPr>
                <w:sz w:val="18"/>
              </w:rPr>
              <w:t>тога</w:t>
            </w:r>
            <w:r>
              <w:rPr>
                <w:spacing w:val="-1"/>
                <w:sz w:val="18"/>
              </w:rPr>
              <w:t xml:space="preserve"> </w:t>
            </w:r>
            <w:r>
              <w:rPr>
                <w:sz w:val="18"/>
              </w:rPr>
              <w:t>је одредбу потребно транспоновати у национално законодавство уколико</w:t>
            </w:r>
            <w:r>
              <w:rPr>
                <w:spacing w:val="-9"/>
                <w:sz w:val="18"/>
              </w:rPr>
              <w:t xml:space="preserve"> </w:t>
            </w:r>
            <w:r>
              <w:rPr>
                <w:sz w:val="18"/>
              </w:rPr>
              <w:t>се</w:t>
            </w:r>
            <w:r>
              <w:rPr>
                <w:spacing w:val="-11"/>
                <w:sz w:val="18"/>
              </w:rPr>
              <w:t xml:space="preserve"> </w:t>
            </w:r>
            <w:r>
              <w:rPr>
                <w:sz w:val="18"/>
              </w:rPr>
              <w:t>држава</w:t>
            </w:r>
            <w:r>
              <w:rPr>
                <w:spacing w:val="-11"/>
                <w:sz w:val="18"/>
              </w:rPr>
              <w:t xml:space="preserve"> </w:t>
            </w:r>
            <w:r>
              <w:rPr>
                <w:sz w:val="18"/>
              </w:rPr>
              <w:t>определи</w:t>
            </w:r>
            <w:r>
              <w:rPr>
                <w:spacing w:val="-11"/>
                <w:sz w:val="18"/>
              </w:rPr>
              <w:t xml:space="preserve"> </w:t>
            </w:r>
            <w:r>
              <w:rPr>
                <w:sz w:val="18"/>
              </w:rPr>
              <w:t>да примени Транзициони Национални план.</w:t>
            </w:r>
          </w:p>
        </w:tc>
        <w:tc>
          <w:tcPr>
            <w:tcW w:w="1542" w:type="dxa"/>
          </w:tcPr>
          <w:p w:rsidR="0089093B" w:rsidRDefault="0089093B">
            <w:pPr>
              <w:pStyle w:val="TableParagraph"/>
              <w:rPr>
                <w:sz w:val="18"/>
              </w:rPr>
            </w:pPr>
          </w:p>
        </w:tc>
      </w:tr>
      <w:tr w:rsidR="0089093B">
        <w:trPr>
          <w:trHeight w:val="1505"/>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9"/>
              <w:rPr>
                <w:sz w:val="18"/>
              </w:rPr>
            </w:pPr>
          </w:p>
          <w:p w:rsidR="0089093B" w:rsidRDefault="00540783">
            <w:pPr>
              <w:pStyle w:val="TableParagraph"/>
              <w:spacing w:before="1"/>
              <w:ind w:left="57"/>
              <w:rPr>
                <w:sz w:val="18"/>
              </w:rPr>
            </w:pPr>
            <w:r>
              <w:rPr>
                <w:spacing w:val="-2"/>
                <w:sz w:val="18"/>
              </w:rPr>
              <w:t>32.2.1</w:t>
            </w:r>
          </w:p>
        </w:tc>
        <w:tc>
          <w:tcPr>
            <w:tcW w:w="4061" w:type="dxa"/>
            <w:shd w:val="clear" w:color="auto" w:fill="D9D9D9"/>
          </w:tcPr>
          <w:p w:rsidR="0089093B" w:rsidRDefault="00540783">
            <w:pPr>
              <w:pStyle w:val="TableParagraph"/>
              <w:spacing w:before="131"/>
              <w:ind w:left="59" w:right="187"/>
              <w:rPr>
                <w:sz w:val="18"/>
              </w:rPr>
            </w:pPr>
            <w:r>
              <w:rPr>
                <w:sz w:val="18"/>
              </w:rPr>
              <w:t>The emission limit values for sulphur dioxide, nitrogen</w:t>
            </w:r>
            <w:r>
              <w:rPr>
                <w:spacing w:val="-5"/>
                <w:sz w:val="18"/>
              </w:rPr>
              <w:t xml:space="preserve"> </w:t>
            </w:r>
            <w:r>
              <w:rPr>
                <w:sz w:val="18"/>
              </w:rPr>
              <w:t>oxides</w:t>
            </w:r>
            <w:r>
              <w:rPr>
                <w:spacing w:val="-4"/>
                <w:sz w:val="18"/>
              </w:rPr>
              <w:t xml:space="preserve"> </w:t>
            </w:r>
            <w:r>
              <w:rPr>
                <w:sz w:val="18"/>
              </w:rPr>
              <w:t>and</w:t>
            </w:r>
            <w:r>
              <w:rPr>
                <w:spacing w:val="-5"/>
                <w:sz w:val="18"/>
              </w:rPr>
              <w:t xml:space="preserve"> </w:t>
            </w:r>
            <w:r>
              <w:rPr>
                <w:sz w:val="18"/>
              </w:rPr>
              <w:t>dust</w:t>
            </w:r>
            <w:r>
              <w:rPr>
                <w:spacing w:val="-4"/>
                <w:sz w:val="18"/>
              </w:rPr>
              <w:t xml:space="preserve"> </w:t>
            </w:r>
            <w:r>
              <w:rPr>
                <w:sz w:val="18"/>
              </w:rPr>
              <w:t>set</w:t>
            </w:r>
            <w:r>
              <w:rPr>
                <w:spacing w:val="-4"/>
                <w:sz w:val="18"/>
              </w:rPr>
              <w:t xml:space="preserve"> </w:t>
            </w:r>
            <w:r>
              <w:rPr>
                <w:sz w:val="18"/>
              </w:rPr>
              <w:t>out</w:t>
            </w:r>
            <w:r>
              <w:rPr>
                <w:spacing w:val="-4"/>
                <w:sz w:val="18"/>
              </w:rPr>
              <w:t xml:space="preserve"> </w:t>
            </w:r>
            <w:r>
              <w:rPr>
                <w:sz w:val="18"/>
              </w:rPr>
              <w:t>in</w:t>
            </w:r>
            <w:r>
              <w:rPr>
                <w:spacing w:val="-3"/>
                <w:sz w:val="18"/>
              </w:rPr>
              <w:t xml:space="preserve"> </w:t>
            </w:r>
            <w:r>
              <w:rPr>
                <w:sz w:val="18"/>
              </w:rPr>
              <w:t>the</w:t>
            </w:r>
            <w:r>
              <w:rPr>
                <w:spacing w:val="-6"/>
                <w:sz w:val="18"/>
              </w:rPr>
              <w:t xml:space="preserve"> </w:t>
            </w:r>
            <w:r>
              <w:rPr>
                <w:sz w:val="18"/>
              </w:rPr>
              <w:t>permit</w:t>
            </w:r>
            <w:r>
              <w:rPr>
                <w:spacing w:val="-4"/>
                <w:sz w:val="18"/>
              </w:rPr>
              <w:t xml:space="preserve"> </w:t>
            </w:r>
            <w:r>
              <w:rPr>
                <w:sz w:val="18"/>
              </w:rPr>
              <w:t>for</w:t>
            </w:r>
            <w:r>
              <w:rPr>
                <w:spacing w:val="-5"/>
                <w:sz w:val="18"/>
              </w:rPr>
              <w:t xml:space="preserve"> </w:t>
            </w:r>
            <w:r>
              <w:rPr>
                <w:sz w:val="18"/>
              </w:rPr>
              <w:t>the combustion plant applicable on 31 December 2015, pursuant in particular to the requirements of Directives</w:t>
            </w:r>
            <w:r>
              <w:rPr>
                <w:spacing w:val="-6"/>
                <w:sz w:val="18"/>
              </w:rPr>
              <w:t xml:space="preserve"> </w:t>
            </w:r>
            <w:r>
              <w:rPr>
                <w:sz w:val="18"/>
              </w:rPr>
              <w:t>2001/80/EC</w:t>
            </w:r>
            <w:r>
              <w:rPr>
                <w:spacing w:val="-6"/>
                <w:sz w:val="18"/>
              </w:rPr>
              <w:t xml:space="preserve"> </w:t>
            </w:r>
            <w:r>
              <w:rPr>
                <w:sz w:val="18"/>
              </w:rPr>
              <w:t>and</w:t>
            </w:r>
            <w:r>
              <w:rPr>
                <w:spacing w:val="-6"/>
                <w:sz w:val="18"/>
              </w:rPr>
              <w:t xml:space="preserve"> </w:t>
            </w:r>
            <w:r>
              <w:rPr>
                <w:sz w:val="18"/>
              </w:rPr>
              <w:t>2008/1/EC,</w:t>
            </w:r>
            <w:r>
              <w:rPr>
                <w:spacing w:val="-6"/>
                <w:sz w:val="18"/>
              </w:rPr>
              <w:t xml:space="preserve"> </w:t>
            </w:r>
            <w:r>
              <w:rPr>
                <w:sz w:val="18"/>
              </w:rPr>
              <w:t>shall</w:t>
            </w:r>
            <w:r>
              <w:rPr>
                <w:spacing w:val="-6"/>
                <w:sz w:val="18"/>
              </w:rPr>
              <w:t xml:space="preserve"> </w:t>
            </w:r>
            <w:r>
              <w:rPr>
                <w:sz w:val="18"/>
              </w:rPr>
              <w:t>at</w:t>
            </w:r>
            <w:r>
              <w:rPr>
                <w:spacing w:val="-6"/>
                <w:sz w:val="18"/>
              </w:rPr>
              <w:t xml:space="preserve"> </w:t>
            </w:r>
            <w:r>
              <w:rPr>
                <w:sz w:val="18"/>
              </w:rPr>
              <w:t>least be maintained.</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9"/>
              <w:rPr>
                <w:sz w:val="18"/>
              </w:rPr>
            </w:pPr>
          </w:p>
          <w:p w:rsidR="0089093B" w:rsidRDefault="00540783">
            <w:pPr>
              <w:pStyle w:val="TableParagraph"/>
              <w:spacing w:before="1"/>
              <w:ind w:left="18" w:right="3"/>
              <w:jc w:val="center"/>
              <w:rPr>
                <w:sz w:val="18"/>
              </w:rPr>
            </w:pPr>
            <w:r>
              <w:rPr>
                <w:spacing w:val="-5"/>
                <w:sz w:val="18"/>
              </w:rPr>
              <w:t>НУ</w:t>
            </w:r>
          </w:p>
        </w:tc>
        <w:tc>
          <w:tcPr>
            <w:tcW w:w="2565" w:type="dxa"/>
          </w:tcPr>
          <w:p w:rsidR="0089093B" w:rsidRDefault="00540783">
            <w:pPr>
              <w:pStyle w:val="TableParagraph"/>
              <w:spacing w:before="28"/>
              <w:ind w:left="59" w:right="79"/>
              <w:rPr>
                <w:sz w:val="18"/>
              </w:rPr>
            </w:pPr>
            <w:r>
              <w:rPr>
                <w:sz w:val="18"/>
              </w:rPr>
              <w:t>Примена ове одредбе је опциона</w:t>
            </w:r>
            <w:r>
              <w:rPr>
                <w:spacing w:val="-1"/>
                <w:sz w:val="18"/>
              </w:rPr>
              <w:t xml:space="preserve"> </w:t>
            </w:r>
            <w:r>
              <w:rPr>
                <w:sz w:val="18"/>
              </w:rPr>
              <w:t>и</w:t>
            </w:r>
            <w:r>
              <w:rPr>
                <w:spacing w:val="-1"/>
                <w:sz w:val="18"/>
              </w:rPr>
              <w:t xml:space="preserve"> </w:t>
            </w:r>
            <w:r>
              <w:rPr>
                <w:sz w:val="18"/>
              </w:rPr>
              <w:t>због</w:t>
            </w:r>
            <w:r>
              <w:rPr>
                <w:spacing w:val="-2"/>
                <w:sz w:val="18"/>
              </w:rPr>
              <w:t xml:space="preserve"> </w:t>
            </w:r>
            <w:r>
              <w:rPr>
                <w:sz w:val="18"/>
              </w:rPr>
              <w:t>тога</w:t>
            </w:r>
            <w:r>
              <w:rPr>
                <w:spacing w:val="-1"/>
                <w:sz w:val="18"/>
              </w:rPr>
              <w:t xml:space="preserve"> </w:t>
            </w:r>
            <w:r>
              <w:rPr>
                <w:sz w:val="18"/>
              </w:rPr>
              <w:t>је одредбу потребно транспоновати у национално законодавство уколико</w:t>
            </w:r>
            <w:r>
              <w:rPr>
                <w:spacing w:val="-9"/>
                <w:sz w:val="18"/>
              </w:rPr>
              <w:t xml:space="preserve"> </w:t>
            </w:r>
            <w:r>
              <w:rPr>
                <w:sz w:val="18"/>
              </w:rPr>
              <w:t>се</w:t>
            </w:r>
            <w:r>
              <w:rPr>
                <w:spacing w:val="-11"/>
                <w:sz w:val="18"/>
              </w:rPr>
              <w:t xml:space="preserve"> </w:t>
            </w:r>
            <w:r>
              <w:rPr>
                <w:sz w:val="18"/>
              </w:rPr>
              <w:t>држава</w:t>
            </w:r>
            <w:r>
              <w:rPr>
                <w:spacing w:val="-11"/>
                <w:sz w:val="18"/>
              </w:rPr>
              <w:t xml:space="preserve"> </w:t>
            </w:r>
            <w:r>
              <w:rPr>
                <w:sz w:val="18"/>
              </w:rPr>
              <w:t>определи</w:t>
            </w:r>
            <w:r>
              <w:rPr>
                <w:spacing w:val="-11"/>
                <w:sz w:val="18"/>
              </w:rPr>
              <w:t xml:space="preserve"> </w:t>
            </w:r>
            <w:r>
              <w:rPr>
                <w:sz w:val="18"/>
              </w:rPr>
              <w:t>да примени Транзициони Национални план.</w:t>
            </w:r>
          </w:p>
        </w:tc>
        <w:tc>
          <w:tcPr>
            <w:tcW w:w="1542" w:type="dxa"/>
          </w:tcPr>
          <w:p w:rsidR="0089093B" w:rsidRDefault="0089093B">
            <w:pPr>
              <w:pStyle w:val="TableParagraph"/>
              <w:rPr>
                <w:sz w:val="18"/>
              </w:rPr>
            </w:pPr>
          </w:p>
        </w:tc>
      </w:tr>
      <w:tr w:rsidR="0089093B">
        <w:trPr>
          <w:trHeight w:val="885"/>
        </w:trPr>
        <w:tc>
          <w:tcPr>
            <w:tcW w:w="898" w:type="dxa"/>
            <w:shd w:val="clear" w:color="auto" w:fill="D9D9D9"/>
          </w:tcPr>
          <w:p w:rsidR="0089093B" w:rsidRDefault="0089093B">
            <w:pPr>
              <w:pStyle w:val="TableParagraph"/>
              <w:spacing w:before="133"/>
              <w:rPr>
                <w:sz w:val="18"/>
              </w:rPr>
            </w:pPr>
          </w:p>
          <w:p w:rsidR="0089093B" w:rsidRDefault="00540783">
            <w:pPr>
              <w:pStyle w:val="TableParagraph"/>
              <w:ind w:left="57"/>
              <w:rPr>
                <w:sz w:val="18"/>
              </w:rPr>
            </w:pPr>
            <w:r>
              <w:rPr>
                <w:spacing w:val="-2"/>
                <w:sz w:val="18"/>
              </w:rPr>
              <w:t>32.2.2</w:t>
            </w:r>
          </w:p>
        </w:tc>
        <w:tc>
          <w:tcPr>
            <w:tcW w:w="4061" w:type="dxa"/>
            <w:shd w:val="clear" w:color="auto" w:fill="D9D9D9"/>
          </w:tcPr>
          <w:p w:rsidR="0089093B" w:rsidRDefault="00540783">
            <w:pPr>
              <w:pStyle w:val="TableParagraph"/>
              <w:spacing w:before="28"/>
              <w:ind w:left="59"/>
              <w:rPr>
                <w:sz w:val="18"/>
              </w:rPr>
            </w:pPr>
            <w:r>
              <w:rPr>
                <w:sz w:val="18"/>
              </w:rPr>
              <w:t>Combustion plants with a total rated thermal input of more than 500 MW firing solid fuels, which were granted</w:t>
            </w:r>
            <w:r>
              <w:rPr>
                <w:spacing w:val="-6"/>
                <w:sz w:val="18"/>
              </w:rPr>
              <w:t xml:space="preserve"> </w:t>
            </w:r>
            <w:r>
              <w:rPr>
                <w:sz w:val="18"/>
              </w:rPr>
              <w:t>the</w:t>
            </w:r>
            <w:r>
              <w:rPr>
                <w:spacing w:val="-6"/>
                <w:sz w:val="18"/>
              </w:rPr>
              <w:t xml:space="preserve"> </w:t>
            </w:r>
            <w:r>
              <w:rPr>
                <w:sz w:val="18"/>
              </w:rPr>
              <w:t>first</w:t>
            </w:r>
            <w:r>
              <w:rPr>
                <w:spacing w:val="-6"/>
                <w:sz w:val="18"/>
              </w:rPr>
              <w:t xml:space="preserve"> </w:t>
            </w:r>
            <w:r>
              <w:rPr>
                <w:sz w:val="18"/>
              </w:rPr>
              <w:t>permit</w:t>
            </w:r>
            <w:r>
              <w:rPr>
                <w:spacing w:val="-5"/>
                <w:sz w:val="18"/>
              </w:rPr>
              <w:t xml:space="preserve"> </w:t>
            </w:r>
            <w:r>
              <w:rPr>
                <w:sz w:val="18"/>
              </w:rPr>
              <w:t>after</w:t>
            </w:r>
            <w:r>
              <w:rPr>
                <w:spacing w:val="-5"/>
                <w:sz w:val="18"/>
              </w:rPr>
              <w:t xml:space="preserve"> </w:t>
            </w:r>
            <w:r>
              <w:rPr>
                <w:sz w:val="18"/>
              </w:rPr>
              <w:t>1</w:t>
            </w:r>
            <w:r>
              <w:rPr>
                <w:spacing w:val="-4"/>
                <w:sz w:val="18"/>
              </w:rPr>
              <w:t xml:space="preserve"> </w:t>
            </w:r>
            <w:r>
              <w:rPr>
                <w:sz w:val="18"/>
              </w:rPr>
              <w:t>July</w:t>
            </w:r>
            <w:r>
              <w:rPr>
                <w:spacing w:val="-4"/>
                <w:sz w:val="18"/>
              </w:rPr>
              <w:t xml:space="preserve"> </w:t>
            </w:r>
            <w:r>
              <w:rPr>
                <w:sz w:val="18"/>
              </w:rPr>
              <w:t>1987,</w:t>
            </w:r>
            <w:r>
              <w:rPr>
                <w:spacing w:val="-5"/>
                <w:sz w:val="18"/>
              </w:rPr>
              <w:t xml:space="preserve"> </w:t>
            </w:r>
            <w:r>
              <w:rPr>
                <w:sz w:val="18"/>
              </w:rPr>
              <w:t>shall</w:t>
            </w:r>
            <w:r>
              <w:rPr>
                <w:spacing w:val="-5"/>
                <w:sz w:val="18"/>
              </w:rPr>
              <w:t xml:space="preserve"> </w:t>
            </w:r>
            <w:r>
              <w:rPr>
                <w:sz w:val="18"/>
              </w:rPr>
              <w:t>comply with the emission limit values for nitrogen oxides set</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spacing w:before="133"/>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28"/>
              <w:ind w:left="59" w:right="79"/>
              <w:rPr>
                <w:sz w:val="18"/>
              </w:rPr>
            </w:pPr>
            <w:r>
              <w:rPr>
                <w:sz w:val="18"/>
              </w:rPr>
              <w:t>Примена ове одредбе је опциона</w:t>
            </w:r>
            <w:r>
              <w:rPr>
                <w:spacing w:val="-8"/>
                <w:sz w:val="18"/>
              </w:rPr>
              <w:t xml:space="preserve"> </w:t>
            </w:r>
            <w:r>
              <w:rPr>
                <w:sz w:val="18"/>
              </w:rPr>
              <w:t>и</w:t>
            </w:r>
            <w:r>
              <w:rPr>
                <w:spacing w:val="-8"/>
                <w:sz w:val="18"/>
              </w:rPr>
              <w:t xml:space="preserve"> </w:t>
            </w:r>
            <w:r>
              <w:rPr>
                <w:sz w:val="18"/>
              </w:rPr>
              <w:t>због</w:t>
            </w:r>
            <w:r>
              <w:rPr>
                <w:spacing w:val="-9"/>
                <w:sz w:val="18"/>
              </w:rPr>
              <w:t xml:space="preserve"> </w:t>
            </w:r>
            <w:r>
              <w:rPr>
                <w:sz w:val="18"/>
              </w:rPr>
              <w:t>тога</w:t>
            </w:r>
            <w:r>
              <w:rPr>
                <w:spacing w:val="-8"/>
                <w:sz w:val="18"/>
              </w:rPr>
              <w:t xml:space="preserve"> </w:t>
            </w:r>
            <w:r>
              <w:rPr>
                <w:sz w:val="18"/>
              </w:rPr>
              <w:t>је</w:t>
            </w:r>
            <w:r>
              <w:rPr>
                <w:spacing w:val="-7"/>
                <w:sz w:val="18"/>
              </w:rPr>
              <w:t xml:space="preserve"> </w:t>
            </w:r>
            <w:r>
              <w:rPr>
                <w:sz w:val="18"/>
              </w:rPr>
              <w:t>одредбу потребно транспоновати у национално законодавство</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676"/>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540783">
            <w:pPr>
              <w:pStyle w:val="TableParagraph"/>
              <w:spacing w:before="26"/>
              <w:ind w:left="59"/>
              <w:rPr>
                <w:sz w:val="18"/>
              </w:rPr>
            </w:pPr>
            <w:r>
              <w:rPr>
                <w:sz w:val="18"/>
              </w:rPr>
              <w:t>out</w:t>
            </w:r>
            <w:r>
              <w:rPr>
                <w:spacing w:val="-2"/>
                <w:sz w:val="18"/>
              </w:rPr>
              <w:t xml:space="preserve"> </w:t>
            </w:r>
            <w:r>
              <w:rPr>
                <w:sz w:val="18"/>
              </w:rPr>
              <w:t>in</w:t>
            </w:r>
            <w:r>
              <w:rPr>
                <w:spacing w:val="-1"/>
                <w:sz w:val="18"/>
              </w:rPr>
              <w:t xml:space="preserve"> </w:t>
            </w:r>
            <w:r>
              <w:rPr>
                <w:sz w:val="18"/>
              </w:rPr>
              <w:t>Part 1</w:t>
            </w:r>
            <w:r>
              <w:rPr>
                <w:spacing w:val="-1"/>
                <w:sz w:val="18"/>
              </w:rPr>
              <w:t xml:space="preserve"> </w:t>
            </w:r>
            <w:r>
              <w:rPr>
                <w:sz w:val="18"/>
              </w:rPr>
              <w:t>of Annex</w:t>
            </w:r>
            <w:r>
              <w:rPr>
                <w:spacing w:val="-1"/>
                <w:sz w:val="18"/>
              </w:rPr>
              <w:t xml:space="preserve"> </w:t>
            </w:r>
            <w:r>
              <w:rPr>
                <w:spacing w:val="-5"/>
                <w:sz w:val="18"/>
              </w:rPr>
              <w:t>V.</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540783">
            <w:pPr>
              <w:pStyle w:val="TableParagraph"/>
              <w:spacing w:before="26"/>
              <w:ind w:left="59" w:right="39"/>
              <w:rPr>
                <w:sz w:val="18"/>
              </w:rPr>
            </w:pPr>
            <w:r>
              <w:rPr>
                <w:sz w:val="18"/>
              </w:rPr>
              <w:t>уколико</w:t>
            </w:r>
            <w:r>
              <w:rPr>
                <w:spacing w:val="-9"/>
                <w:sz w:val="18"/>
              </w:rPr>
              <w:t xml:space="preserve"> </w:t>
            </w:r>
            <w:r>
              <w:rPr>
                <w:sz w:val="18"/>
              </w:rPr>
              <w:t>се</w:t>
            </w:r>
            <w:r>
              <w:rPr>
                <w:spacing w:val="-11"/>
                <w:sz w:val="18"/>
              </w:rPr>
              <w:t xml:space="preserve"> </w:t>
            </w:r>
            <w:r>
              <w:rPr>
                <w:sz w:val="18"/>
              </w:rPr>
              <w:t>држава</w:t>
            </w:r>
            <w:r>
              <w:rPr>
                <w:spacing w:val="-11"/>
                <w:sz w:val="18"/>
              </w:rPr>
              <w:t xml:space="preserve"> </w:t>
            </w:r>
            <w:r>
              <w:rPr>
                <w:sz w:val="18"/>
              </w:rPr>
              <w:t>определи</w:t>
            </w:r>
            <w:r>
              <w:rPr>
                <w:spacing w:val="-11"/>
                <w:sz w:val="18"/>
              </w:rPr>
              <w:t xml:space="preserve"> </w:t>
            </w:r>
            <w:r>
              <w:rPr>
                <w:sz w:val="18"/>
              </w:rPr>
              <w:t>да примени Транзициони Национални план.</w:t>
            </w:r>
          </w:p>
        </w:tc>
        <w:tc>
          <w:tcPr>
            <w:tcW w:w="1542" w:type="dxa"/>
          </w:tcPr>
          <w:p w:rsidR="0089093B" w:rsidRDefault="0089093B">
            <w:pPr>
              <w:pStyle w:val="TableParagraph"/>
              <w:rPr>
                <w:sz w:val="18"/>
              </w:rPr>
            </w:pPr>
          </w:p>
        </w:tc>
      </w:tr>
      <w:tr w:rsidR="0089093B">
        <w:trPr>
          <w:trHeight w:val="1504"/>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6"/>
              <w:rPr>
                <w:sz w:val="18"/>
              </w:rPr>
            </w:pPr>
          </w:p>
          <w:p w:rsidR="0089093B" w:rsidRDefault="00540783">
            <w:pPr>
              <w:pStyle w:val="TableParagraph"/>
              <w:spacing w:before="1"/>
              <w:ind w:left="57"/>
              <w:rPr>
                <w:sz w:val="18"/>
              </w:rPr>
            </w:pPr>
            <w:r>
              <w:rPr>
                <w:spacing w:val="-4"/>
                <w:sz w:val="18"/>
              </w:rPr>
              <w:t>32.3</w:t>
            </w:r>
          </w:p>
        </w:tc>
        <w:tc>
          <w:tcPr>
            <w:tcW w:w="4061" w:type="dxa"/>
            <w:shd w:val="clear" w:color="auto" w:fill="D9D9D9"/>
          </w:tcPr>
          <w:p w:rsidR="0089093B" w:rsidRDefault="00540783">
            <w:pPr>
              <w:pStyle w:val="TableParagraph"/>
              <w:spacing w:before="28"/>
              <w:ind w:left="59" w:right="52"/>
              <w:rPr>
                <w:sz w:val="18"/>
              </w:rPr>
            </w:pPr>
            <w:r>
              <w:rPr>
                <w:sz w:val="18"/>
              </w:rPr>
              <w:t>For each of the pollutants it covers, the transitional national</w:t>
            </w:r>
            <w:r>
              <w:rPr>
                <w:spacing w:val="-2"/>
                <w:sz w:val="18"/>
              </w:rPr>
              <w:t xml:space="preserve"> </w:t>
            </w:r>
            <w:r>
              <w:rPr>
                <w:sz w:val="18"/>
              </w:rPr>
              <w:t>plan</w:t>
            </w:r>
            <w:r>
              <w:rPr>
                <w:spacing w:val="-1"/>
                <w:sz w:val="18"/>
              </w:rPr>
              <w:t xml:space="preserve"> </w:t>
            </w:r>
            <w:r>
              <w:rPr>
                <w:sz w:val="18"/>
              </w:rPr>
              <w:t>shall</w:t>
            </w:r>
            <w:r>
              <w:rPr>
                <w:spacing w:val="-2"/>
                <w:sz w:val="18"/>
              </w:rPr>
              <w:t xml:space="preserve"> </w:t>
            </w:r>
            <w:r>
              <w:rPr>
                <w:sz w:val="18"/>
              </w:rPr>
              <w:t>set</w:t>
            </w:r>
            <w:r>
              <w:rPr>
                <w:spacing w:val="-2"/>
                <w:sz w:val="18"/>
              </w:rPr>
              <w:t xml:space="preserve"> </w:t>
            </w:r>
            <w:r>
              <w:rPr>
                <w:sz w:val="18"/>
              </w:rPr>
              <w:t>a</w:t>
            </w:r>
            <w:r>
              <w:rPr>
                <w:spacing w:val="-2"/>
                <w:sz w:val="18"/>
              </w:rPr>
              <w:t xml:space="preserve"> </w:t>
            </w:r>
            <w:r>
              <w:rPr>
                <w:sz w:val="18"/>
              </w:rPr>
              <w:t>ceiling</w:t>
            </w:r>
            <w:r>
              <w:rPr>
                <w:spacing w:val="-3"/>
                <w:sz w:val="18"/>
              </w:rPr>
              <w:t xml:space="preserve"> </w:t>
            </w:r>
            <w:r>
              <w:rPr>
                <w:sz w:val="18"/>
              </w:rPr>
              <w:t>defining</w:t>
            </w:r>
            <w:r>
              <w:rPr>
                <w:spacing w:val="-1"/>
                <w:sz w:val="18"/>
              </w:rPr>
              <w:t xml:space="preserve"> </w:t>
            </w:r>
            <w:r>
              <w:rPr>
                <w:sz w:val="18"/>
              </w:rPr>
              <w:t>the</w:t>
            </w:r>
            <w:r>
              <w:rPr>
                <w:spacing w:val="-2"/>
                <w:sz w:val="18"/>
              </w:rPr>
              <w:t xml:space="preserve"> </w:t>
            </w:r>
            <w:r>
              <w:rPr>
                <w:sz w:val="18"/>
              </w:rPr>
              <w:t>maximum total annual emissions for all of the plants covered by the</w:t>
            </w:r>
            <w:r>
              <w:rPr>
                <w:spacing w:val="-5"/>
                <w:sz w:val="18"/>
              </w:rPr>
              <w:t xml:space="preserve"> </w:t>
            </w:r>
            <w:r>
              <w:rPr>
                <w:sz w:val="18"/>
              </w:rPr>
              <w:t>plan</w:t>
            </w:r>
            <w:r>
              <w:rPr>
                <w:spacing w:val="-5"/>
                <w:sz w:val="18"/>
              </w:rPr>
              <w:t xml:space="preserve"> </w:t>
            </w:r>
            <w:r>
              <w:rPr>
                <w:sz w:val="18"/>
              </w:rPr>
              <w:t>on</w:t>
            </w:r>
            <w:r>
              <w:rPr>
                <w:spacing w:val="-3"/>
                <w:sz w:val="18"/>
              </w:rPr>
              <w:t xml:space="preserve"> </w:t>
            </w:r>
            <w:r>
              <w:rPr>
                <w:sz w:val="18"/>
              </w:rPr>
              <w:t>the</w:t>
            </w:r>
            <w:r>
              <w:rPr>
                <w:spacing w:val="-5"/>
                <w:sz w:val="18"/>
              </w:rPr>
              <w:t xml:space="preserve"> </w:t>
            </w:r>
            <w:r>
              <w:rPr>
                <w:sz w:val="18"/>
              </w:rPr>
              <w:t>basis</w:t>
            </w:r>
            <w:r>
              <w:rPr>
                <w:spacing w:val="-5"/>
                <w:sz w:val="18"/>
              </w:rPr>
              <w:t xml:space="preserve"> </w:t>
            </w:r>
            <w:r>
              <w:rPr>
                <w:sz w:val="18"/>
              </w:rPr>
              <w:t>of</w:t>
            </w:r>
            <w:r>
              <w:rPr>
                <w:spacing w:val="-5"/>
                <w:sz w:val="18"/>
              </w:rPr>
              <w:t xml:space="preserve"> </w:t>
            </w:r>
            <w:r>
              <w:rPr>
                <w:sz w:val="18"/>
              </w:rPr>
              <w:t>each</w:t>
            </w:r>
            <w:r>
              <w:rPr>
                <w:spacing w:val="-3"/>
                <w:sz w:val="18"/>
              </w:rPr>
              <w:t xml:space="preserve"> </w:t>
            </w:r>
            <w:r>
              <w:rPr>
                <w:sz w:val="18"/>
              </w:rPr>
              <w:t>plant’s</w:t>
            </w:r>
            <w:r>
              <w:rPr>
                <w:spacing w:val="-5"/>
                <w:sz w:val="18"/>
              </w:rPr>
              <w:t xml:space="preserve"> </w:t>
            </w:r>
            <w:r>
              <w:rPr>
                <w:sz w:val="18"/>
              </w:rPr>
              <w:t>total</w:t>
            </w:r>
            <w:r>
              <w:rPr>
                <w:spacing w:val="-4"/>
                <w:sz w:val="18"/>
              </w:rPr>
              <w:t xml:space="preserve"> </w:t>
            </w:r>
            <w:r>
              <w:rPr>
                <w:sz w:val="18"/>
              </w:rPr>
              <w:t>rated</w:t>
            </w:r>
            <w:r>
              <w:rPr>
                <w:spacing w:val="-5"/>
                <w:sz w:val="18"/>
              </w:rPr>
              <w:t xml:space="preserve"> </w:t>
            </w:r>
            <w:r>
              <w:rPr>
                <w:sz w:val="18"/>
              </w:rPr>
              <w:t>thermal input on 31 December 2010, its actual annual operating</w:t>
            </w:r>
            <w:r>
              <w:rPr>
                <w:spacing w:val="-1"/>
                <w:sz w:val="18"/>
              </w:rPr>
              <w:t xml:space="preserve"> </w:t>
            </w:r>
            <w:r>
              <w:rPr>
                <w:sz w:val="18"/>
              </w:rPr>
              <w:t>hours</w:t>
            </w:r>
            <w:r>
              <w:rPr>
                <w:spacing w:val="-2"/>
                <w:sz w:val="18"/>
              </w:rPr>
              <w:t xml:space="preserve"> </w:t>
            </w:r>
            <w:r>
              <w:rPr>
                <w:sz w:val="18"/>
              </w:rPr>
              <w:t>and</w:t>
            </w:r>
            <w:r>
              <w:rPr>
                <w:spacing w:val="-3"/>
                <w:sz w:val="18"/>
              </w:rPr>
              <w:t xml:space="preserve"> </w:t>
            </w:r>
            <w:r>
              <w:rPr>
                <w:sz w:val="18"/>
              </w:rPr>
              <w:t>its</w:t>
            </w:r>
            <w:r>
              <w:rPr>
                <w:spacing w:val="-2"/>
                <w:sz w:val="18"/>
              </w:rPr>
              <w:t xml:space="preserve"> </w:t>
            </w:r>
            <w:r>
              <w:rPr>
                <w:sz w:val="18"/>
              </w:rPr>
              <w:t>fuel</w:t>
            </w:r>
            <w:r>
              <w:rPr>
                <w:spacing w:val="-4"/>
                <w:sz w:val="18"/>
              </w:rPr>
              <w:t xml:space="preserve"> </w:t>
            </w:r>
            <w:r>
              <w:rPr>
                <w:sz w:val="18"/>
              </w:rPr>
              <w:t>use,</w:t>
            </w:r>
            <w:r>
              <w:rPr>
                <w:spacing w:val="-2"/>
                <w:sz w:val="18"/>
              </w:rPr>
              <w:t xml:space="preserve"> </w:t>
            </w:r>
            <w:r>
              <w:rPr>
                <w:sz w:val="18"/>
              </w:rPr>
              <w:t>averaged</w:t>
            </w:r>
            <w:r>
              <w:rPr>
                <w:spacing w:val="-1"/>
                <w:sz w:val="18"/>
              </w:rPr>
              <w:t xml:space="preserve"> </w:t>
            </w:r>
            <w:r>
              <w:rPr>
                <w:sz w:val="18"/>
              </w:rPr>
              <w:t>over</w:t>
            </w:r>
            <w:r>
              <w:rPr>
                <w:spacing w:val="-2"/>
                <w:sz w:val="18"/>
              </w:rPr>
              <w:t xml:space="preserve"> </w:t>
            </w:r>
            <w:r>
              <w:rPr>
                <w:sz w:val="18"/>
              </w:rPr>
              <w:t>the</w:t>
            </w:r>
            <w:r>
              <w:rPr>
                <w:spacing w:val="-3"/>
                <w:sz w:val="18"/>
              </w:rPr>
              <w:t xml:space="preserve"> </w:t>
            </w:r>
            <w:r>
              <w:rPr>
                <w:sz w:val="18"/>
              </w:rPr>
              <w:t>last 10 years of operation up to and including 2010.</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6"/>
              <w:rPr>
                <w:sz w:val="18"/>
              </w:rPr>
            </w:pPr>
          </w:p>
          <w:p w:rsidR="0089093B" w:rsidRDefault="00540783">
            <w:pPr>
              <w:pStyle w:val="TableParagraph"/>
              <w:spacing w:before="1"/>
              <w:ind w:left="18" w:right="3"/>
              <w:jc w:val="center"/>
              <w:rPr>
                <w:sz w:val="18"/>
              </w:rPr>
            </w:pPr>
            <w:r>
              <w:rPr>
                <w:spacing w:val="-5"/>
                <w:sz w:val="18"/>
              </w:rPr>
              <w:t>НУ</w:t>
            </w:r>
          </w:p>
        </w:tc>
        <w:tc>
          <w:tcPr>
            <w:tcW w:w="2565" w:type="dxa"/>
          </w:tcPr>
          <w:p w:rsidR="0089093B" w:rsidRDefault="00540783">
            <w:pPr>
              <w:pStyle w:val="TableParagraph"/>
              <w:spacing w:before="28"/>
              <w:ind w:left="59" w:right="79"/>
              <w:rPr>
                <w:sz w:val="18"/>
              </w:rPr>
            </w:pPr>
            <w:r>
              <w:rPr>
                <w:sz w:val="18"/>
              </w:rPr>
              <w:t>Примена ове одредбе је опциона</w:t>
            </w:r>
            <w:r>
              <w:rPr>
                <w:spacing w:val="-1"/>
                <w:sz w:val="18"/>
              </w:rPr>
              <w:t xml:space="preserve"> </w:t>
            </w:r>
            <w:r>
              <w:rPr>
                <w:sz w:val="18"/>
              </w:rPr>
              <w:t>и</w:t>
            </w:r>
            <w:r>
              <w:rPr>
                <w:spacing w:val="-1"/>
                <w:sz w:val="18"/>
              </w:rPr>
              <w:t xml:space="preserve"> </w:t>
            </w:r>
            <w:r>
              <w:rPr>
                <w:sz w:val="18"/>
              </w:rPr>
              <w:t>због</w:t>
            </w:r>
            <w:r>
              <w:rPr>
                <w:spacing w:val="-2"/>
                <w:sz w:val="18"/>
              </w:rPr>
              <w:t xml:space="preserve"> </w:t>
            </w:r>
            <w:r>
              <w:rPr>
                <w:sz w:val="18"/>
              </w:rPr>
              <w:t>тога</w:t>
            </w:r>
            <w:r>
              <w:rPr>
                <w:spacing w:val="-1"/>
                <w:sz w:val="18"/>
              </w:rPr>
              <w:t xml:space="preserve"> </w:t>
            </w:r>
            <w:r>
              <w:rPr>
                <w:sz w:val="18"/>
              </w:rPr>
              <w:t>је одредбу потребно транспоновати у национално законодавство уколико</w:t>
            </w:r>
            <w:r>
              <w:rPr>
                <w:spacing w:val="-9"/>
                <w:sz w:val="18"/>
              </w:rPr>
              <w:t xml:space="preserve"> </w:t>
            </w:r>
            <w:r>
              <w:rPr>
                <w:sz w:val="18"/>
              </w:rPr>
              <w:t>се</w:t>
            </w:r>
            <w:r>
              <w:rPr>
                <w:spacing w:val="-11"/>
                <w:sz w:val="18"/>
              </w:rPr>
              <w:t xml:space="preserve"> </w:t>
            </w:r>
            <w:r>
              <w:rPr>
                <w:sz w:val="18"/>
              </w:rPr>
              <w:t>држава</w:t>
            </w:r>
            <w:r>
              <w:rPr>
                <w:spacing w:val="-11"/>
                <w:sz w:val="18"/>
              </w:rPr>
              <w:t xml:space="preserve"> </w:t>
            </w:r>
            <w:r>
              <w:rPr>
                <w:sz w:val="18"/>
              </w:rPr>
              <w:t>определи</w:t>
            </w:r>
            <w:r>
              <w:rPr>
                <w:spacing w:val="-11"/>
                <w:sz w:val="18"/>
              </w:rPr>
              <w:t xml:space="preserve"> </w:t>
            </w:r>
            <w:r>
              <w:rPr>
                <w:sz w:val="18"/>
              </w:rPr>
              <w:t>да примени Транзициони Национални план.</w:t>
            </w:r>
          </w:p>
        </w:tc>
        <w:tc>
          <w:tcPr>
            <w:tcW w:w="1542" w:type="dxa"/>
          </w:tcPr>
          <w:p w:rsidR="0089093B" w:rsidRDefault="0089093B">
            <w:pPr>
              <w:pStyle w:val="TableParagraph"/>
              <w:rPr>
                <w:sz w:val="18"/>
              </w:rPr>
            </w:pPr>
          </w:p>
        </w:tc>
      </w:tr>
      <w:tr w:rsidR="0089093B">
        <w:trPr>
          <w:trHeight w:val="3367"/>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ind w:left="57"/>
              <w:rPr>
                <w:sz w:val="18"/>
              </w:rPr>
            </w:pPr>
            <w:r>
              <w:rPr>
                <w:spacing w:val="-2"/>
                <w:sz w:val="18"/>
              </w:rPr>
              <w:t>32.3.1</w:t>
            </w:r>
          </w:p>
        </w:tc>
        <w:tc>
          <w:tcPr>
            <w:tcW w:w="4061" w:type="dxa"/>
            <w:shd w:val="clear" w:color="auto" w:fill="D9D9D9"/>
          </w:tcPr>
          <w:p w:rsidR="0089093B" w:rsidRDefault="00540783">
            <w:pPr>
              <w:pStyle w:val="TableParagraph"/>
              <w:spacing w:before="28"/>
              <w:ind w:left="59" w:right="58"/>
              <w:rPr>
                <w:sz w:val="18"/>
              </w:rPr>
            </w:pPr>
            <w:r>
              <w:rPr>
                <w:sz w:val="18"/>
              </w:rPr>
              <w:t>The ceiling for the year 2016 shall be calculated on</w:t>
            </w:r>
            <w:r>
              <w:rPr>
                <w:spacing w:val="40"/>
                <w:sz w:val="18"/>
              </w:rPr>
              <w:t xml:space="preserve"> </w:t>
            </w:r>
            <w:r>
              <w:rPr>
                <w:sz w:val="18"/>
              </w:rPr>
              <w:t>the basis of the relevant emission limit values set out in Annexes III to VII to Directive 2001/80/EC or, where applicable, on the basis of the rates of desulphurisation set out in Annex III to Directive 2001/80/EC. In the case of gas turbines, the emission limit values for nitrogen oxides set out for such plants in Part B of Annex VI to Directive 2001/80/EC shall be used. The ceilings for the years 2019 and 2020</w:t>
            </w:r>
            <w:r>
              <w:rPr>
                <w:spacing w:val="40"/>
                <w:sz w:val="18"/>
              </w:rPr>
              <w:t xml:space="preserve"> </w:t>
            </w:r>
            <w:r>
              <w:rPr>
                <w:sz w:val="18"/>
              </w:rPr>
              <w:t>shall be calculated on the basis of the relevant emission limit values set out in Part 1 of Annex V to this Directive or, where applicable, the relevant rates of</w:t>
            </w:r>
            <w:r>
              <w:rPr>
                <w:spacing w:val="-4"/>
                <w:sz w:val="18"/>
              </w:rPr>
              <w:t xml:space="preserve"> </w:t>
            </w:r>
            <w:r>
              <w:rPr>
                <w:sz w:val="18"/>
              </w:rPr>
              <w:t>desulphurisation</w:t>
            </w:r>
            <w:r>
              <w:rPr>
                <w:spacing w:val="-3"/>
                <w:sz w:val="18"/>
              </w:rPr>
              <w:t xml:space="preserve"> </w:t>
            </w:r>
            <w:r>
              <w:rPr>
                <w:sz w:val="18"/>
              </w:rPr>
              <w:t>set</w:t>
            </w:r>
            <w:r>
              <w:rPr>
                <w:spacing w:val="-6"/>
                <w:sz w:val="18"/>
              </w:rPr>
              <w:t xml:space="preserve"> </w:t>
            </w:r>
            <w:r>
              <w:rPr>
                <w:sz w:val="18"/>
              </w:rPr>
              <w:t>out</w:t>
            </w:r>
            <w:r>
              <w:rPr>
                <w:spacing w:val="-6"/>
                <w:sz w:val="18"/>
              </w:rPr>
              <w:t xml:space="preserve"> </w:t>
            </w:r>
            <w:r>
              <w:rPr>
                <w:sz w:val="18"/>
              </w:rPr>
              <w:t>in</w:t>
            </w:r>
            <w:r>
              <w:rPr>
                <w:spacing w:val="-5"/>
                <w:sz w:val="18"/>
              </w:rPr>
              <w:t xml:space="preserve"> </w:t>
            </w:r>
            <w:r>
              <w:rPr>
                <w:sz w:val="18"/>
              </w:rPr>
              <w:t>Part</w:t>
            </w:r>
            <w:r>
              <w:rPr>
                <w:spacing w:val="-6"/>
                <w:sz w:val="18"/>
              </w:rPr>
              <w:t xml:space="preserve"> </w:t>
            </w:r>
            <w:r>
              <w:rPr>
                <w:sz w:val="18"/>
              </w:rPr>
              <w:t>5</w:t>
            </w:r>
            <w:r>
              <w:rPr>
                <w:spacing w:val="-3"/>
                <w:sz w:val="18"/>
              </w:rPr>
              <w:t xml:space="preserve"> </w:t>
            </w:r>
            <w:r>
              <w:rPr>
                <w:sz w:val="18"/>
              </w:rPr>
              <w:t>of</w:t>
            </w:r>
            <w:r>
              <w:rPr>
                <w:spacing w:val="-4"/>
                <w:sz w:val="18"/>
              </w:rPr>
              <w:t xml:space="preserve"> </w:t>
            </w:r>
            <w:r>
              <w:rPr>
                <w:sz w:val="18"/>
              </w:rPr>
              <w:t>Annex</w:t>
            </w:r>
            <w:r>
              <w:rPr>
                <w:spacing w:val="-3"/>
                <w:sz w:val="18"/>
              </w:rPr>
              <w:t xml:space="preserve"> </w:t>
            </w:r>
            <w:r>
              <w:rPr>
                <w:sz w:val="18"/>
              </w:rPr>
              <w:t>V</w:t>
            </w:r>
            <w:r>
              <w:rPr>
                <w:spacing w:val="-4"/>
                <w:sz w:val="18"/>
              </w:rPr>
              <w:t xml:space="preserve"> </w:t>
            </w:r>
            <w:r>
              <w:rPr>
                <w:sz w:val="18"/>
              </w:rPr>
              <w:t>to</w:t>
            </w:r>
            <w:r>
              <w:rPr>
                <w:spacing w:val="-3"/>
                <w:sz w:val="18"/>
              </w:rPr>
              <w:t xml:space="preserve"> </w:t>
            </w:r>
            <w:r>
              <w:rPr>
                <w:sz w:val="18"/>
              </w:rPr>
              <w:t>this Directive. The ceilings for the years 2017 and 2018 shall be set providing a linear decrease of the ceilings between 2016 and 2019.</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28"/>
              <w:ind w:left="59" w:right="79"/>
              <w:rPr>
                <w:sz w:val="18"/>
              </w:rPr>
            </w:pPr>
            <w:r>
              <w:rPr>
                <w:sz w:val="18"/>
              </w:rPr>
              <w:t>Примена ове одредбе је опциона</w:t>
            </w:r>
            <w:r>
              <w:rPr>
                <w:spacing w:val="-1"/>
                <w:sz w:val="18"/>
              </w:rPr>
              <w:t xml:space="preserve"> </w:t>
            </w:r>
            <w:r>
              <w:rPr>
                <w:sz w:val="18"/>
              </w:rPr>
              <w:t>и</w:t>
            </w:r>
            <w:r>
              <w:rPr>
                <w:spacing w:val="-1"/>
                <w:sz w:val="18"/>
              </w:rPr>
              <w:t xml:space="preserve"> </w:t>
            </w:r>
            <w:r>
              <w:rPr>
                <w:sz w:val="18"/>
              </w:rPr>
              <w:t>због</w:t>
            </w:r>
            <w:r>
              <w:rPr>
                <w:spacing w:val="-2"/>
                <w:sz w:val="18"/>
              </w:rPr>
              <w:t xml:space="preserve"> </w:t>
            </w:r>
            <w:r>
              <w:rPr>
                <w:sz w:val="18"/>
              </w:rPr>
              <w:t>тога</w:t>
            </w:r>
            <w:r>
              <w:rPr>
                <w:spacing w:val="-1"/>
                <w:sz w:val="18"/>
              </w:rPr>
              <w:t xml:space="preserve"> </w:t>
            </w:r>
            <w:r>
              <w:rPr>
                <w:sz w:val="18"/>
              </w:rPr>
              <w:t>је одредбу потребно транспоновати у национално законодавство уколико</w:t>
            </w:r>
            <w:r>
              <w:rPr>
                <w:spacing w:val="-9"/>
                <w:sz w:val="18"/>
              </w:rPr>
              <w:t xml:space="preserve"> </w:t>
            </w:r>
            <w:r>
              <w:rPr>
                <w:sz w:val="18"/>
              </w:rPr>
              <w:t>се</w:t>
            </w:r>
            <w:r>
              <w:rPr>
                <w:spacing w:val="-11"/>
                <w:sz w:val="18"/>
              </w:rPr>
              <w:t xml:space="preserve"> </w:t>
            </w:r>
            <w:r>
              <w:rPr>
                <w:sz w:val="18"/>
              </w:rPr>
              <w:t>држава</w:t>
            </w:r>
            <w:r>
              <w:rPr>
                <w:spacing w:val="-11"/>
                <w:sz w:val="18"/>
              </w:rPr>
              <w:t xml:space="preserve"> </w:t>
            </w:r>
            <w:r>
              <w:rPr>
                <w:sz w:val="18"/>
              </w:rPr>
              <w:t>определи</w:t>
            </w:r>
            <w:r>
              <w:rPr>
                <w:spacing w:val="-11"/>
                <w:sz w:val="18"/>
              </w:rPr>
              <w:t xml:space="preserve"> </w:t>
            </w:r>
            <w:r>
              <w:rPr>
                <w:sz w:val="18"/>
              </w:rPr>
              <w:t>да примени Транзициони Национални план.</w:t>
            </w:r>
          </w:p>
        </w:tc>
        <w:tc>
          <w:tcPr>
            <w:tcW w:w="1542" w:type="dxa"/>
          </w:tcPr>
          <w:p w:rsidR="0089093B" w:rsidRDefault="0089093B">
            <w:pPr>
              <w:pStyle w:val="TableParagraph"/>
              <w:rPr>
                <w:sz w:val="18"/>
              </w:rPr>
            </w:pPr>
          </w:p>
        </w:tc>
      </w:tr>
      <w:tr w:rsidR="0089093B">
        <w:trPr>
          <w:trHeight w:val="1506"/>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9"/>
              <w:rPr>
                <w:sz w:val="18"/>
              </w:rPr>
            </w:pPr>
          </w:p>
          <w:p w:rsidR="0089093B" w:rsidRDefault="00540783">
            <w:pPr>
              <w:pStyle w:val="TableParagraph"/>
              <w:ind w:left="57"/>
              <w:rPr>
                <w:sz w:val="18"/>
              </w:rPr>
            </w:pPr>
            <w:r>
              <w:rPr>
                <w:spacing w:val="-2"/>
                <w:sz w:val="18"/>
              </w:rPr>
              <w:t>32.3.2</w:t>
            </w:r>
          </w:p>
        </w:tc>
        <w:tc>
          <w:tcPr>
            <w:tcW w:w="4061" w:type="dxa"/>
            <w:shd w:val="clear" w:color="auto" w:fill="D9D9D9"/>
          </w:tcPr>
          <w:p w:rsidR="0089093B" w:rsidRDefault="0089093B">
            <w:pPr>
              <w:pStyle w:val="TableParagraph"/>
              <w:spacing w:before="30"/>
              <w:rPr>
                <w:sz w:val="18"/>
              </w:rPr>
            </w:pPr>
          </w:p>
          <w:p w:rsidR="0089093B" w:rsidRDefault="00540783">
            <w:pPr>
              <w:pStyle w:val="TableParagraph"/>
              <w:ind w:left="59" w:right="108"/>
              <w:rPr>
                <w:sz w:val="18"/>
              </w:rPr>
            </w:pPr>
            <w:r>
              <w:rPr>
                <w:sz w:val="18"/>
              </w:rPr>
              <w:t>Where a plant included in the transitional national plan is closed or no longer falls within the scope of Chapter</w:t>
            </w:r>
            <w:r>
              <w:rPr>
                <w:spacing w:val="-4"/>
                <w:sz w:val="18"/>
              </w:rPr>
              <w:t xml:space="preserve"> </w:t>
            </w:r>
            <w:r>
              <w:rPr>
                <w:sz w:val="18"/>
              </w:rPr>
              <w:t>III,</w:t>
            </w:r>
            <w:r>
              <w:rPr>
                <w:spacing w:val="-5"/>
                <w:sz w:val="18"/>
              </w:rPr>
              <w:t xml:space="preserve"> </w:t>
            </w:r>
            <w:r>
              <w:rPr>
                <w:sz w:val="18"/>
              </w:rPr>
              <w:t>this</w:t>
            </w:r>
            <w:r>
              <w:rPr>
                <w:spacing w:val="-4"/>
                <w:sz w:val="18"/>
              </w:rPr>
              <w:t xml:space="preserve"> </w:t>
            </w:r>
            <w:r>
              <w:rPr>
                <w:sz w:val="18"/>
              </w:rPr>
              <w:t>shall</w:t>
            </w:r>
            <w:r>
              <w:rPr>
                <w:spacing w:val="-4"/>
                <w:sz w:val="18"/>
              </w:rPr>
              <w:t xml:space="preserve"> </w:t>
            </w:r>
            <w:r>
              <w:rPr>
                <w:sz w:val="18"/>
              </w:rPr>
              <w:t>not</w:t>
            </w:r>
            <w:r>
              <w:rPr>
                <w:spacing w:val="-4"/>
                <w:sz w:val="18"/>
              </w:rPr>
              <w:t xml:space="preserve"> </w:t>
            </w:r>
            <w:r>
              <w:rPr>
                <w:sz w:val="18"/>
              </w:rPr>
              <w:t>result</w:t>
            </w:r>
            <w:r>
              <w:rPr>
                <w:spacing w:val="-4"/>
                <w:sz w:val="18"/>
              </w:rPr>
              <w:t xml:space="preserve"> </w:t>
            </w:r>
            <w:r>
              <w:rPr>
                <w:sz w:val="18"/>
              </w:rPr>
              <w:t>in</w:t>
            </w:r>
            <w:r>
              <w:rPr>
                <w:spacing w:val="-5"/>
                <w:sz w:val="18"/>
              </w:rPr>
              <w:t xml:space="preserve"> </w:t>
            </w:r>
            <w:r>
              <w:rPr>
                <w:sz w:val="18"/>
              </w:rPr>
              <w:t>an</w:t>
            </w:r>
            <w:r>
              <w:rPr>
                <w:spacing w:val="-4"/>
                <w:sz w:val="18"/>
              </w:rPr>
              <w:t xml:space="preserve"> </w:t>
            </w:r>
            <w:r>
              <w:rPr>
                <w:sz w:val="18"/>
              </w:rPr>
              <w:t>increase</w:t>
            </w:r>
            <w:r>
              <w:rPr>
                <w:spacing w:val="-5"/>
                <w:sz w:val="18"/>
              </w:rPr>
              <w:t xml:space="preserve"> </w:t>
            </w:r>
            <w:r>
              <w:rPr>
                <w:sz w:val="18"/>
              </w:rPr>
              <w:t>in</w:t>
            </w:r>
            <w:r>
              <w:rPr>
                <w:spacing w:val="-4"/>
                <w:sz w:val="18"/>
              </w:rPr>
              <w:t xml:space="preserve"> </w:t>
            </w:r>
            <w:r>
              <w:rPr>
                <w:sz w:val="18"/>
              </w:rPr>
              <w:t>total annual emissions from the remaining plants covered by the plan.</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9"/>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28"/>
              <w:ind w:left="59" w:right="79"/>
              <w:rPr>
                <w:sz w:val="18"/>
              </w:rPr>
            </w:pPr>
            <w:r>
              <w:rPr>
                <w:sz w:val="18"/>
              </w:rPr>
              <w:t>Примена ове одредбе је опциона</w:t>
            </w:r>
            <w:r>
              <w:rPr>
                <w:spacing w:val="-1"/>
                <w:sz w:val="18"/>
              </w:rPr>
              <w:t xml:space="preserve"> </w:t>
            </w:r>
            <w:r>
              <w:rPr>
                <w:sz w:val="18"/>
              </w:rPr>
              <w:t>и</w:t>
            </w:r>
            <w:r>
              <w:rPr>
                <w:spacing w:val="-1"/>
                <w:sz w:val="18"/>
              </w:rPr>
              <w:t xml:space="preserve"> </w:t>
            </w:r>
            <w:r>
              <w:rPr>
                <w:sz w:val="18"/>
              </w:rPr>
              <w:t>због</w:t>
            </w:r>
            <w:r>
              <w:rPr>
                <w:spacing w:val="-2"/>
                <w:sz w:val="18"/>
              </w:rPr>
              <w:t xml:space="preserve"> </w:t>
            </w:r>
            <w:r>
              <w:rPr>
                <w:sz w:val="18"/>
              </w:rPr>
              <w:t>тога</w:t>
            </w:r>
            <w:r>
              <w:rPr>
                <w:spacing w:val="-1"/>
                <w:sz w:val="18"/>
              </w:rPr>
              <w:t xml:space="preserve"> </w:t>
            </w:r>
            <w:r>
              <w:rPr>
                <w:sz w:val="18"/>
              </w:rPr>
              <w:t>је одредбу потребно транспоновати у национално законодавство уколико</w:t>
            </w:r>
            <w:r>
              <w:rPr>
                <w:spacing w:val="-9"/>
                <w:sz w:val="18"/>
              </w:rPr>
              <w:t xml:space="preserve"> </w:t>
            </w:r>
            <w:r>
              <w:rPr>
                <w:sz w:val="18"/>
              </w:rPr>
              <w:t>се</w:t>
            </w:r>
            <w:r>
              <w:rPr>
                <w:spacing w:val="-11"/>
                <w:sz w:val="18"/>
              </w:rPr>
              <w:t xml:space="preserve"> </w:t>
            </w:r>
            <w:r>
              <w:rPr>
                <w:sz w:val="18"/>
              </w:rPr>
              <w:t>држава</w:t>
            </w:r>
            <w:r>
              <w:rPr>
                <w:spacing w:val="-11"/>
                <w:sz w:val="18"/>
              </w:rPr>
              <w:t xml:space="preserve"> </w:t>
            </w:r>
            <w:r>
              <w:rPr>
                <w:sz w:val="18"/>
              </w:rPr>
              <w:t>определи</w:t>
            </w:r>
            <w:r>
              <w:rPr>
                <w:spacing w:val="-11"/>
                <w:sz w:val="18"/>
              </w:rPr>
              <w:t xml:space="preserve"> </w:t>
            </w:r>
            <w:r>
              <w:rPr>
                <w:sz w:val="18"/>
              </w:rPr>
              <w:t>да примени Транзициони Национални план.</w:t>
            </w:r>
          </w:p>
        </w:tc>
        <w:tc>
          <w:tcPr>
            <w:tcW w:w="1542" w:type="dxa"/>
          </w:tcPr>
          <w:p w:rsidR="0089093B" w:rsidRDefault="0089093B">
            <w:pPr>
              <w:pStyle w:val="TableParagraph"/>
              <w:rPr>
                <w:sz w:val="18"/>
              </w:rPr>
            </w:pPr>
          </w:p>
        </w:tc>
      </w:tr>
      <w:tr w:rsidR="0089093B">
        <w:trPr>
          <w:trHeight w:val="1504"/>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57"/>
              <w:rPr>
                <w:sz w:val="18"/>
              </w:rPr>
            </w:pPr>
            <w:r>
              <w:rPr>
                <w:spacing w:val="-2"/>
                <w:sz w:val="18"/>
              </w:rPr>
              <w:t>32.4.</w:t>
            </w:r>
          </w:p>
        </w:tc>
        <w:tc>
          <w:tcPr>
            <w:tcW w:w="4061" w:type="dxa"/>
            <w:shd w:val="clear" w:color="auto" w:fill="D9D9D9"/>
          </w:tcPr>
          <w:p w:rsidR="0089093B" w:rsidRDefault="00540783">
            <w:pPr>
              <w:pStyle w:val="TableParagraph"/>
              <w:spacing w:before="26"/>
              <w:ind w:left="59" w:right="78"/>
              <w:rPr>
                <w:sz w:val="18"/>
              </w:rPr>
            </w:pPr>
            <w:r>
              <w:rPr>
                <w:sz w:val="18"/>
              </w:rPr>
              <w:t>4. The transitional national plan shall also contain provisions on monitoring and reporting that comply with</w:t>
            </w:r>
            <w:r>
              <w:rPr>
                <w:spacing w:val="-6"/>
                <w:sz w:val="18"/>
              </w:rPr>
              <w:t xml:space="preserve"> </w:t>
            </w:r>
            <w:r>
              <w:rPr>
                <w:sz w:val="18"/>
              </w:rPr>
              <w:t>the</w:t>
            </w:r>
            <w:r>
              <w:rPr>
                <w:spacing w:val="-8"/>
                <w:sz w:val="18"/>
              </w:rPr>
              <w:t xml:space="preserve"> </w:t>
            </w:r>
            <w:r>
              <w:rPr>
                <w:sz w:val="18"/>
              </w:rPr>
              <w:t>implementing</w:t>
            </w:r>
            <w:r>
              <w:rPr>
                <w:spacing w:val="-6"/>
                <w:sz w:val="18"/>
              </w:rPr>
              <w:t xml:space="preserve"> </w:t>
            </w:r>
            <w:r>
              <w:rPr>
                <w:sz w:val="18"/>
              </w:rPr>
              <w:t>rules</w:t>
            </w:r>
            <w:r>
              <w:rPr>
                <w:spacing w:val="-8"/>
                <w:sz w:val="18"/>
              </w:rPr>
              <w:t xml:space="preserve"> </w:t>
            </w:r>
            <w:r>
              <w:rPr>
                <w:sz w:val="18"/>
              </w:rPr>
              <w:t>established</w:t>
            </w:r>
            <w:r>
              <w:rPr>
                <w:spacing w:val="-6"/>
                <w:sz w:val="18"/>
              </w:rPr>
              <w:t xml:space="preserve"> </w:t>
            </w:r>
            <w:r>
              <w:rPr>
                <w:sz w:val="18"/>
              </w:rPr>
              <w:t>in</w:t>
            </w:r>
            <w:r>
              <w:rPr>
                <w:spacing w:val="-6"/>
                <w:sz w:val="18"/>
              </w:rPr>
              <w:t xml:space="preserve"> </w:t>
            </w:r>
            <w:r>
              <w:rPr>
                <w:sz w:val="18"/>
              </w:rPr>
              <w:t>accordance with Article 41(b), as well as the measures foreseen for each of the plants in order to ensure timely compliance with the emission limit values that will apply from 1 July 2020.</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26"/>
              <w:ind w:left="59" w:right="79"/>
              <w:rPr>
                <w:sz w:val="18"/>
              </w:rPr>
            </w:pPr>
            <w:r>
              <w:rPr>
                <w:sz w:val="18"/>
              </w:rPr>
              <w:t>Примена ове одредбе је опциона</w:t>
            </w:r>
            <w:r>
              <w:rPr>
                <w:spacing w:val="-1"/>
                <w:sz w:val="18"/>
              </w:rPr>
              <w:t xml:space="preserve"> </w:t>
            </w:r>
            <w:r>
              <w:rPr>
                <w:sz w:val="18"/>
              </w:rPr>
              <w:t>и</w:t>
            </w:r>
            <w:r>
              <w:rPr>
                <w:spacing w:val="-1"/>
                <w:sz w:val="18"/>
              </w:rPr>
              <w:t xml:space="preserve"> </w:t>
            </w:r>
            <w:r>
              <w:rPr>
                <w:sz w:val="18"/>
              </w:rPr>
              <w:t>због</w:t>
            </w:r>
            <w:r>
              <w:rPr>
                <w:spacing w:val="-2"/>
                <w:sz w:val="18"/>
              </w:rPr>
              <w:t xml:space="preserve"> </w:t>
            </w:r>
            <w:r>
              <w:rPr>
                <w:sz w:val="18"/>
              </w:rPr>
              <w:t>тога</w:t>
            </w:r>
            <w:r>
              <w:rPr>
                <w:spacing w:val="-1"/>
                <w:sz w:val="18"/>
              </w:rPr>
              <w:t xml:space="preserve"> </w:t>
            </w:r>
            <w:r>
              <w:rPr>
                <w:sz w:val="18"/>
              </w:rPr>
              <w:t>је одредбу потребно транспоновати у национално законодавство уколико</w:t>
            </w:r>
            <w:r>
              <w:rPr>
                <w:spacing w:val="-9"/>
                <w:sz w:val="18"/>
              </w:rPr>
              <w:t xml:space="preserve"> </w:t>
            </w:r>
            <w:r>
              <w:rPr>
                <w:sz w:val="18"/>
              </w:rPr>
              <w:t>се</w:t>
            </w:r>
            <w:r>
              <w:rPr>
                <w:spacing w:val="-11"/>
                <w:sz w:val="18"/>
              </w:rPr>
              <w:t xml:space="preserve"> </w:t>
            </w:r>
            <w:r>
              <w:rPr>
                <w:sz w:val="18"/>
              </w:rPr>
              <w:t>држава</w:t>
            </w:r>
            <w:r>
              <w:rPr>
                <w:spacing w:val="-11"/>
                <w:sz w:val="18"/>
              </w:rPr>
              <w:t xml:space="preserve"> </w:t>
            </w:r>
            <w:r>
              <w:rPr>
                <w:sz w:val="18"/>
              </w:rPr>
              <w:t>определи</w:t>
            </w:r>
            <w:r>
              <w:rPr>
                <w:spacing w:val="-11"/>
                <w:sz w:val="18"/>
              </w:rPr>
              <w:t xml:space="preserve"> </w:t>
            </w:r>
            <w:r>
              <w:rPr>
                <w:sz w:val="18"/>
              </w:rPr>
              <w:t>да примени Транзициони Национални план.</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1504"/>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6"/>
              <w:rPr>
                <w:sz w:val="18"/>
              </w:rPr>
            </w:pPr>
          </w:p>
          <w:p w:rsidR="0089093B" w:rsidRDefault="00540783">
            <w:pPr>
              <w:pStyle w:val="TableParagraph"/>
              <w:spacing w:before="1"/>
              <w:ind w:left="57"/>
              <w:rPr>
                <w:sz w:val="18"/>
              </w:rPr>
            </w:pPr>
            <w:r>
              <w:rPr>
                <w:spacing w:val="-2"/>
                <w:sz w:val="18"/>
              </w:rPr>
              <w:t>32.5.</w:t>
            </w:r>
          </w:p>
        </w:tc>
        <w:tc>
          <w:tcPr>
            <w:tcW w:w="4061" w:type="dxa"/>
            <w:shd w:val="clear" w:color="auto" w:fill="D9D9D9"/>
          </w:tcPr>
          <w:p w:rsidR="0089093B" w:rsidRDefault="0089093B">
            <w:pPr>
              <w:pStyle w:val="TableParagraph"/>
              <w:rPr>
                <w:sz w:val="18"/>
              </w:rPr>
            </w:pPr>
          </w:p>
          <w:p w:rsidR="0089093B" w:rsidRDefault="0089093B">
            <w:pPr>
              <w:pStyle w:val="TableParagraph"/>
              <w:spacing w:before="130"/>
              <w:rPr>
                <w:sz w:val="18"/>
              </w:rPr>
            </w:pPr>
          </w:p>
          <w:p w:rsidR="0089093B" w:rsidRDefault="00540783">
            <w:pPr>
              <w:pStyle w:val="TableParagraph"/>
              <w:ind w:left="59"/>
              <w:rPr>
                <w:sz w:val="18"/>
              </w:rPr>
            </w:pPr>
            <w:r>
              <w:rPr>
                <w:sz w:val="18"/>
              </w:rPr>
              <w:t>5.</w:t>
            </w:r>
            <w:r>
              <w:rPr>
                <w:spacing w:val="-4"/>
                <w:sz w:val="18"/>
              </w:rPr>
              <w:t xml:space="preserve"> </w:t>
            </w:r>
            <w:r>
              <w:rPr>
                <w:sz w:val="18"/>
              </w:rPr>
              <w:t>Not</w:t>
            </w:r>
            <w:r>
              <w:rPr>
                <w:spacing w:val="-6"/>
                <w:sz w:val="18"/>
              </w:rPr>
              <w:t xml:space="preserve"> </w:t>
            </w:r>
            <w:r>
              <w:rPr>
                <w:sz w:val="18"/>
              </w:rPr>
              <w:t>later</w:t>
            </w:r>
            <w:r>
              <w:rPr>
                <w:spacing w:val="-4"/>
                <w:sz w:val="18"/>
              </w:rPr>
              <w:t xml:space="preserve"> </w:t>
            </w:r>
            <w:r>
              <w:rPr>
                <w:sz w:val="18"/>
              </w:rPr>
              <w:t>than</w:t>
            </w:r>
            <w:r>
              <w:rPr>
                <w:spacing w:val="-3"/>
                <w:sz w:val="18"/>
              </w:rPr>
              <w:t xml:space="preserve"> </w:t>
            </w:r>
            <w:r>
              <w:rPr>
                <w:sz w:val="18"/>
              </w:rPr>
              <w:t>1</w:t>
            </w:r>
            <w:r>
              <w:rPr>
                <w:spacing w:val="-5"/>
                <w:sz w:val="18"/>
              </w:rPr>
              <w:t xml:space="preserve"> </w:t>
            </w:r>
            <w:r>
              <w:rPr>
                <w:sz w:val="18"/>
              </w:rPr>
              <w:t>January</w:t>
            </w:r>
            <w:r>
              <w:rPr>
                <w:spacing w:val="-5"/>
                <w:sz w:val="18"/>
              </w:rPr>
              <w:t xml:space="preserve"> </w:t>
            </w:r>
            <w:r>
              <w:rPr>
                <w:sz w:val="18"/>
              </w:rPr>
              <w:t>2013,</w:t>
            </w:r>
            <w:r>
              <w:rPr>
                <w:spacing w:val="-6"/>
                <w:sz w:val="18"/>
              </w:rPr>
              <w:t xml:space="preserve"> </w:t>
            </w:r>
            <w:r>
              <w:rPr>
                <w:sz w:val="18"/>
              </w:rPr>
              <w:t>Member</w:t>
            </w:r>
            <w:r>
              <w:rPr>
                <w:spacing w:val="-4"/>
                <w:sz w:val="18"/>
              </w:rPr>
              <w:t xml:space="preserve"> </w:t>
            </w:r>
            <w:r>
              <w:rPr>
                <w:sz w:val="18"/>
              </w:rPr>
              <w:t>States</w:t>
            </w:r>
            <w:r>
              <w:rPr>
                <w:spacing w:val="-4"/>
                <w:sz w:val="18"/>
              </w:rPr>
              <w:t xml:space="preserve"> </w:t>
            </w:r>
            <w:r>
              <w:rPr>
                <w:sz w:val="18"/>
              </w:rPr>
              <w:t xml:space="preserve">shall communicate their transitional national plans to the </w:t>
            </w:r>
            <w:r>
              <w:rPr>
                <w:spacing w:val="-2"/>
                <w:sz w:val="18"/>
              </w:rPr>
              <w:t>Commission</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6"/>
              <w:rPr>
                <w:sz w:val="18"/>
              </w:rPr>
            </w:pPr>
          </w:p>
          <w:p w:rsidR="0089093B" w:rsidRDefault="00540783">
            <w:pPr>
              <w:pStyle w:val="TableParagraph"/>
              <w:spacing w:before="1"/>
              <w:ind w:left="18" w:right="3"/>
              <w:jc w:val="center"/>
              <w:rPr>
                <w:sz w:val="18"/>
              </w:rPr>
            </w:pPr>
            <w:r>
              <w:rPr>
                <w:spacing w:val="-5"/>
                <w:sz w:val="18"/>
              </w:rPr>
              <w:t>НУ</w:t>
            </w:r>
          </w:p>
        </w:tc>
        <w:tc>
          <w:tcPr>
            <w:tcW w:w="2565" w:type="dxa"/>
          </w:tcPr>
          <w:p w:rsidR="0089093B" w:rsidRDefault="00540783">
            <w:pPr>
              <w:pStyle w:val="TableParagraph"/>
              <w:spacing w:before="26"/>
              <w:ind w:left="59" w:right="79"/>
              <w:rPr>
                <w:sz w:val="18"/>
              </w:rPr>
            </w:pPr>
            <w:r>
              <w:rPr>
                <w:sz w:val="18"/>
              </w:rPr>
              <w:t>Примена ове одредбе је опциона</w:t>
            </w:r>
            <w:r>
              <w:rPr>
                <w:spacing w:val="-1"/>
                <w:sz w:val="18"/>
              </w:rPr>
              <w:t xml:space="preserve"> </w:t>
            </w:r>
            <w:r>
              <w:rPr>
                <w:sz w:val="18"/>
              </w:rPr>
              <w:t>и</w:t>
            </w:r>
            <w:r>
              <w:rPr>
                <w:spacing w:val="-1"/>
                <w:sz w:val="18"/>
              </w:rPr>
              <w:t xml:space="preserve"> </w:t>
            </w:r>
            <w:r>
              <w:rPr>
                <w:sz w:val="18"/>
              </w:rPr>
              <w:t>због</w:t>
            </w:r>
            <w:r>
              <w:rPr>
                <w:spacing w:val="-2"/>
                <w:sz w:val="18"/>
              </w:rPr>
              <w:t xml:space="preserve"> </w:t>
            </w:r>
            <w:r>
              <w:rPr>
                <w:sz w:val="18"/>
              </w:rPr>
              <w:t>тога</w:t>
            </w:r>
            <w:r>
              <w:rPr>
                <w:spacing w:val="-1"/>
                <w:sz w:val="18"/>
              </w:rPr>
              <w:t xml:space="preserve"> </w:t>
            </w:r>
            <w:r>
              <w:rPr>
                <w:sz w:val="18"/>
              </w:rPr>
              <w:t>је одредбу потребно транспоновати у национално законодавство уколико</w:t>
            </w:r>
            <w:r>
              <w:rPr>
                <w:spacing w:val="-9"/>
                <w:sz w:val="18"/>
              </w:rPr>
              <w:t xml:space="preserve"> </w:t>
            </w:r>
            <w:r>
              <w:rPr>
                <w:sz w:val="18"/>
              </w:rPr>
              <w:t>се</w:t>
            </w:r>
            <w:r>
              <w:rPr>
                <w:spacing w:val="-11"/>
                <w:sz w:val="18"/>
              </w:rPr>
              <w:t xml:space="preserve"> </w:t>
            </w:r>
            <w:r>
              <w:rPr>
                <w:sz w:val="18"/>
              </w:rPr>
              <w:t>држава</w:t>
            </w:r>
            <w:r>
              <w:rPr>
                <w:spacing w:val="-11"/>
                <w:sz w:val="18"/>
              </w:rPr>
              <w:t xml:space="preserve"> </w:t>
            </w:r>
            <w:r>
              <w:rPr>
                <w:sz w:val="18"/>
              </w:rPr>
              <w:t>определи</w:t>
            </w:r>
            <w:r>
              <w:rPr>
                <w:spacing w:val="-11"/>
                <w:sz w:val="18"/>
              </w:rPr>
              <w:t xml:space="preserve"> </w:t>
            </w:r>
            <w:r>
              <w:rPr>
                <w:sz w:val="18"/>
              </w:rPr>
              <w:t>да примени Транзициони Национални план.</w:t>
            </w:r>
          </w:p>
        </w:tc>
        <w:tc>
          <w:tcPr>
            <w:tcW w:w="1542" w:type="dxa"/>
          </w:tcPr>
          <w:p w:rsidR="0089093B" w:rsidRDefault="0089093B">
            <w:pPr>
              <w:pStyle w:val="TableParagraph"/>
              <w:rPr>
                <w:sz w:val="18"/>
              </w:rPr>
            </w:pPr>
          </w:p>
        </w:tc>
      </w:tr>
      <w:tr w:rsidR="0089093B">
        <w:trPr>
          <w:trHeight w:val="883"/>
        </w:trPr>
        <w:tc>
          <w:tcPr>
            <w:tcW w:w="898" w:type="dxa"/>
            <w:shd w:val="clear" w:color="auto" w:fill="D9D9D9"/>
          </w:tcPr>
          <w:p w:rsidR="0089093B" w:rsidRDefault="0089093B">
            <w:pPr>
              <w:pStyle w:val="TableParagraph"/>
              <w:spacing w:before="131"/>
              <w:rPr>
                <w:sz w:val="18"/>
              </w:rPr>
            </w:pPr>
          </w:p>
          <w:p w:rsidR="0089093B" w:rsidRDefault="00540783">
            <w:pPr>
              <w:pStyle w:val="TableParagraph"/>
              <w:ind w:left="57"/>
              <w:rPr>
                <w:sz w:val="18"/>
              </w:rPr>
            </w:pPr>
            <w:r>
              <w:rPr>
                <w:spacing w:val="-2"/>
                <w:sz w:val="18"/>
              </w:rPr>
              <w:t>32.5.1</w:t>
            </w:r>
          </w:p>
        </w:tc>
        <w:tc>
          <w:tcPr>
            <w:tcW w:w="4061" w:type="dxa"/>
            <w:shd w:val="clear" w:color="auto" w:fill="D9D9D9"/>
          </w:tcPr>
          <w:p w:rsidR="0089093B" w:rsidRDefault="00540783">
            <w:pPr>
              <w:pStyle w:val="TableParagraph"/>
              <w:spacing w:before="28"/>
              <w:ind w:left="59" w:right="57"/>
              <w:rPr>
                <w:sz w:val="18"/>
              </w:rPr>
            </w:pPr>
            <w:r>
              <w:rPr>
                <w:sz w:val="18"/>
              </w:rPr>
              <w:t>The</w:t>
            </w:r>
            <w:r>
              <w:rPr>
                <w:spacing w:val="-6"/>
                <w:sz w:val="18"/>
              </w:rPr>
              <w:t xml:space="preserve"> </w:t>
            </w:r>
            <w:r>
              <w:rPr>
                <w:sz w:val="18"/>
              </w:rPr>
              <w:t>Commission</w:t>
            </w:r>
            <w:r>
              <w:rPr>
                <w:spacing w:val="-6"/>
                <w:sz w:val="18"/>
              </w:rPr>
              <w:t xml:space="preserve"> </w:t>
            </w:r>
            <w:r>
              <w:rPr>
                <w:sz w:val="18"/>
              </w:rPr>
              <w:t>shall</w:t>
            </w:r>
            <w:r>
              <w:rPr>
                <w:spacing w:val="-5"/>
                <w:sz w:val="18"/>
              </w:rPr>
              <w:t xml:space="preserve"> </w:t>
            </w:r>
            <w:r>
              <w:rPr>
                <w:sz w:val="18"/>
              </w:rPr>
              <w:t>evaluate</w:t>
            </w:r>
            <w:r>
              <w:rPr>
                <w:spacing w:val="-5"/>
                <w:sz w:val="18"/>
              </w:rPr>
              <w:t xml:space="preserve"> </w:t>
            </w:r>
            <w:r>
              <w:rPr>
                <w:sz w:val="18"/>
              </w:rPr>
              <w:t>the</w:t>
            </w:r>
            <w:r>
              <w:rPr>
                <w:spacing w:val="-6"/>
                <w:sz w:val="18"/>
              </w:rPr>
              <w:t xml:space="preserve"> </w:t>
            </w:r>
            <w:r>
              <w:rPr>
                <w:sz w:val="18"/>
              </w:rPr>
              <w:t>plans</w:t>
            </w:r>
            <w:r>
              <w:rPr>
                <w:spacing w:val="-5"/>
                <w:sz w:val="18"/>
              </w:rPr>
              <w:t xml:space="preserve"> </w:t>
            </w:r>
            <w:r>
              <w:rPr>
                <w:sz w:val="18"/>
              </w:rPr>
              <w:t>and,</w:t>
            </w:r>
            <w:r>
              <w:rPr>
                <w:spacing w:val="-5"/>
                <w:sz w:val="18"/>
              </w:rPr>
              <w:t xml:space="preserve"> </w:t>
            </w:r>
            <w:r>
              <w:rPr>
                <w:sz w:val="18"/>
              </w:rPr>
              <w:t>where the Commission has raised no objections within 12 months of receipt of a plan, the Member State concerned shall consider its plan to be accepted.</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spacing w:before="131"/>
              <w:rPr>
                <w:sz w:val="18"/>
              </w:rPr>
            </w:pPr>
          </w:p>
          <w:p w:rsidR="0089093B" w:rsidRDefault="00540783">
            <w:pPr>
              <w:pStyle w:val="TableParagraph"/>
              <w:ind w:left="18" w:right="1"/>
              <w:jc w:val="center"/>
              <w:rPr>
                <w:sz w:val="18"/>
              </w:rPr>
            </w:pPr>
            <w:r>
              <w:rPr>
                <w:spacing w:val="-5"/>
                <w:sz w:val="18"/>
              </w:rPr>
              <w:t>НП</w:t>
            </w:r>
          </w:p>
        </w:tc>
        <w:tc>
          <w:tcPr>
            <w:tcW w:w="2565" w:type="dxa"/>
          </w:tcPr>
          <w:p w:rsidR="0089093B" w:rsidRDefault="0089093B">
            <w:pPr>
              <w:pStyle w:val="TableParagraph"/>
              <w:spacing w:before="27"/>
              <w:rPr>
                <w:sz w:val="18"/>
              </w:rPr>
            </w:pPr>
          </w:p>
          <w:p w:rsidR="0089093B" w:rsidRDefault="00540783">
            <w:pPr>
              <w:pStyle w:val="TableParagraph"/>
              <w:spacing w:before="1"/>
              <w:ind w:left="59" w:right="39"/>
              <w:rPr>
                <w:sz w:val="18"/>
              </w:rPr>
            </w:pPr>
            <w:r>
              <w:rPr>
                <w:sz w:val="18"/>
              </w:rPr>
              <w:t>Став</w:t>
            </w:r>
            <w:r>
              <w:rPr>
                <w:spacing w:val="-12"/>
                <w:sz w:val="18"/>
              </w:rPr>
              <w:t xml:space="preserve"> </w:t>
            </w:r>
            <w:r>
              <w:rPr>
                <w:sz w:val="18"/>
              </w:rPr>
              <w:t>прописује</w:t>
            </w:r>
            <w:r>
              <w:rPr>
                <w:spacing w:val="-11"/>
                <w:sz w:val="18"/>
              </w:rPr>
              <w:t xml:space="preserve"> </w:t>
            </w:r>
            <w:r>
              <w:rPr>
                <w:sz w:val="18"/>
              </w:rPr>
              <w:t>обавезу</w:t>
            </w:r>
            <w:r>
              <w:rPr>
                <w:spacing w:val="-11"/>
                <w:sz w:val="18"/>
              </w:rPr>
              <w:t xml:space="preserve"> </w:t>
            </w:r>
            <w:r>
              <w:rPr>
                <w:sz w:val="18"/>
              </w:rPr>
              <w:t>за Европску Комисију</w:t>
            </w:r>
          </w:p>
        </w:tc>
        <w:tc>
          <w:tcPr>
            <w:tcW w:w="1542" w:type="dxa"/>
          </w:tcPr>
          <w:p w:rsidR="0089093B" w:rsidRDefault="0089093B">
            <w:pPr>
              <w:pStyle w:val="TableParagraph"/>
              <w:rPr>
                <w:sz w:val="18"/>
              </w:rPr>
            </w:pPr>
          </w:p>
        </w:tc>
      </w:tr>
      <w:tr w:rsidR="0089093B">
        <w:trPr>
          <w:trHeight w:val="1919"/>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8"/>
              <w:rPr>
                <w:sz w:val="18"/>
              </w:rPr>
            </w:pPr>
          </w:p>
          <w:p w:rsidR="0089093B" w:rsidRDefault="00540783">
            <w:pPr>
              <w:pStyle w:val="TableParagraph"/>
              <w:ind w:left="57"/>
              <w:rPr>
                <w:sz w:val="18"/>
              </w:rPr>
            </w:pPr>
            <w:r>
              <w:rPr>
                <w:spacing w:val="-2"/>
                <w:sz w:val="18"/>
              </w:rPr>
              <w:t>32.5.2</w:t>
            </w:r>
          </w:p>
        </w:tc>
        <w:tc>
          <w:tcPr>
            <w:tcW w:w="4061" w:type="dxa"/>
            <w:shd w:val="clear" w:color="auto" w:fill="D9D9D9"/>
          </w:tcPr>
          <w:p w:rsidR="0089093B" w:rsidRDefault="00540783">
            <w:pPr>
              <w:pStyle w:val="TableParagraph"/>
              <w:spacing w:before="28"/>
              <w:ind w:left="59" w:right="85"/>
              <w:rPr>
                <w:sz w:val="18"/>
              </w:rPr>
            </w:pPr>
            <w:r>
              <w:rPr>
                <w:sz w:val="18"/>
              </w:rPr>
              <w:t>When the Commission considers a plan not to be in accordance</w:t>
            </w:r>
            <w:r>
              <w:rPr>
                <w:spacing w:val="-8"/>
                <w:sz w:val="18"/>
              </w:rPr>
              <w:t xml:space="preserve"> </w:t>
            </w:r>
            <w:r>
              <w:rPr>
                <w:sz w:val="18"/>
              </w:rPr>
              <w:t>with</w:t>
            </w:r>
            <w:r>
              <w:rPr>
                <w:spacing w:val="-6"/>
                <w:sz w:val="18"/>
              </w:rPr>
              <w:t xml:space="preserve"> </w:t>
            </w:r>
            <w:r>
              <w:rPr>
                <w:sz w:val="18"/>
              </w:rPr>
              <w:t>the</w:t>
            </w:r>
            <w:r>
              <w:rPr>
                <w:spacing w:val="-8"/>
                <w:sz w:val="18"/>
              </w:rPr>
              <w:t xml:space="preserve"> </w:t>
            </w:r>
            <w:r>
              <w:rPr>
                <w:sz w:val="18"/>
              </w:rPr>
              <w:t>implementing</w:t>
            </w:r>
            <w:r>
              <w:rPr>
                <w:spacing w:val="-6"/>
                <w:sz w:val="18"/>
              </w:rPr>
              <w:t xml:space="preserve"> </w:t>
            </w:r>
            <w:r>
              <w:rPr>
                <w:sz w:val="18"/>
              </w:rPr>
              <w:t>rules</w:t>
            </w:r>
            <w:r>
              <w:rPr>
                <w:spacing w:val="-8"/>
                <w:sz w:val="18"/>
              </w:rPr>
              <w:t xml:space="preserve"> </w:t>
            </w:r>
            <w:r>
              <w:rPr>
                <w:sz w:val="18"/>
              </w:rPr>
              <w:t>established</w:t>
            </w:r>
            <w:r>
              <w:rPr>
                <w:spacing w:val="-6"/>
                <w:sz w:val="18"/>
              </w:rPr>
              <w:t xml:space="preserve"> </w:t>
            </w:r>
            <w:r>
              <w:rPr>
                <w:sz w:val="18"/>
              </w:rPr>
              <w:t>in accordance with Article 41(b), it shall inform the Member State concerned that its plan cannot be accepted. In relation to the evaluation of a new</w:t>
            </w:r>
            <w:r>
              <w:rPr>
                <w:spacing w:val="40"/>
                <w:sz w:val="18"/>
              </w:rPr>
              <w:t xml:space="preserve"> </w:t>
            </w:r>
            <w:r>
              <w:rPr>
                <w:sz w:val="18"/>
              </w:rPr>
              <w:t xml:space="preserve">version of a plan which a Member State communicates to the Commission, the time period referred to in the second subparagraph shall be 6 </w:t>
            </w:r>
            <w:r>
              <w:rPr>
                <w:spacing w:val="-2"/>
                <w:sz w:val="18"/>
              </w:rPr>
              <w:t>months.</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8"/>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28"/>
              <w:ind w:left="59" w:right="79"/>
              <w:rPr>
                <w:sz w:val="18"/>
              </w:rPr>
            </w:pPr>
            <w:r>
              <w:rPr>
                <w:sz w:val="18"/>
              </w:rPr>
              <w:t>Примена ове одредбе је опциона</w:t>
            </w:r>
            <w:r>
              <w:rPr>
                <w:spacing w:val="-1"/>
                <w:sz w:val="18"/>
              </w:rPr>
              <w:t xml:space="preserve"> </w:t>
            </w:r>
            <w:r>
              <w:rPr>
                <w:sz w:val="18"/>
              </w:rPr>
              <w:t>и</w:t>
            </w:r>
            <w:r>
              <w:rPr>
                <w:spacing w:val="-1"/>
                <w:sz w:val="18"/>
              </w:rPr>
              <w:t xml:space="preserve"> </w:t>
            </w:r>
            <w:r>
              <w:rPr>
                <w:sz w:val="18"/>
              </w:rPr>
              <w:t>због</w:t>
            </w:r>
            <w:r>
              <w:rPr>
                <w:spacing w:val="-2"/>
                <w:sz w:val="18"/>
              </w:rPr>
              <w:t xml:space="preserve"> </w:t>
            </w:r>
            <w:r>
              <w:rPr>
                <w:sz w:val="18"/>
              </w:rPr>
              <w:t>тога</w:t>
            </w:r>
            <w:r>
              <w:rPr>
                <w:spacing w:val="-1"/>
                <w:sz w:val="18"/>
              </w:rPr>
              <w:t xml:space="preserve"> </w:t>
            </w:r>
            <w:r>
              <w:rPr>
                <w:sz w:val="18"/>
              </w:rPr>
              <w:t>је одредбу потребно транспоновати у национално законодавство уколико</w:t>
            </w:r>
            <w:r>
              <w:rPr>
                <w:spacing w:val="-9"/>
                <w:sz w:val="18"/>
              </w:rPr>
              <w:t xml:space="preserve"> </w:t>
            </w:r>
            <w:r>
              <w:rPr>
                <w:sz w:val="18"/>
              </w:rPr>
              <w:t>се</w:t>
            </w:r>
            <w:r>
              <w:rPr>
                <w:spacing w:val="-11"/>
                <w:sz w:val="18"/>
              </w:rPr>
              <w:t xml:space="preserve"> </w:t>
            </w:r>
            <w:r>
              <w:rPr>
                <w:sz w:val="18"/>
              </w:rPr>
              <w:t>држава</w:t>
            </w:r>
            <w:r>
              <w:rPr>
                <w:spacing w:val="-11"/>
                <w:sz w:val="18"/>
              </w:rPr>
              <w:t xml:space="preserve"> </w:t>
            </w:r>
            <w:r>
              <w:rPr>
                <w:sz w:val="18"/>
              </w:rPr>
              <w:t>определи</w:t>
            </w:r>
            <w:r>
              <w:rPr>
                <w:spacing w:val="-11"/>
                <w:sz w:val="18"/>
              </w:rPr>
              <w:t xml:space="preserve"> </w:t>
            </w:r>
            <w:r>
              <w:rPr>
                <w:sz w:val="18"/>
              </w:rPr>
              <w:t>да примени Транзициони Национални план.</w:t>
            </w:r>
          </w:p>
        </w:tc>
        <w:tc>
          <w:tcPr>
            <w:tcW w:w="1542" w:type="dxa"/>
          </w:tcPr>
          <w:p w:rsidR="0089093B" w:rsidRDefault="0089093B">
            <w:pPr>
              <w:pStyle w:val="TableParagraph"/>
              <w:rPr>
                <w:sz w:val="18"/>
              </w:rPr>
            </w:pPr>
          </w:p>
        </w:tc>
      </w:tr>
      <w:tr w:rsidR="0089093B">
        <w:trPr>
          <w:trHeight w:val="1711"/>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spacing w:before="1"/>
              <w:ind w:left="57"/>
              <w:rPr>
                <w:sz w:val="18"/>
              </w:rPr>
            </w:pPr>
            <w:r>
              <w:rPr>
                <w:spacing w:val="-2"/>
                <w:sz w:val="18"/>
              </w:rPr>
              <w:t>32.6.</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9"/>
              <w:rPr>
                <w:sz w:val="18"/>
              </w:rPr>
            </w:pPr>
          </w:p>
          <w:p w:rsidR="0089093B" w:rsidRDefault="00540783">
            <w:pPr>
              <w:pStyle w:val="TableParagraph"/>
              <w:ind w:left="59"/>
              <w:rPr>
                <w:sz w:val="18"/>
              </w:rPr>
            </w:pPr>
            <w:r>
              <w:rPr>
                <w:sz w:val="18"/>
              </w:rPr>
              <w:t>Member</w:t>
            </w:r>
            <w:r>
              <w:rPr>
                <w:spacing w:val="-6"/>
                <w:sz w:val="18"/>
              </w:rPr>
              <w:t xml:space="preserve"> </w:t>
            </w:r>
            <w:r>
              <w:rPr>
                <w:sz w:val="18"/>
              </w:rPr>
              <w:t>States</w:t>
            </w:r>
            <w:r>
              <w:rPr>
                <w:spacing w:val="-6"/>
                <w:sz w:val="18"/>
              </w:rPr>
              <w:t xml:space="preserve"> </w:t>
            </w:r>
            <w:r>
              <w:rPr>
                <w:sz w:val="18"/>
              </w:rPr>
              <w:t>shall</w:t>
            </w:r>
            <w:r>
              <w:rPr>
                <w:spacing w:val="-6"/>
                <w:sz w:val="18"/>
              </w:rPr>
              <w:t xml:space="preserve"> </w:t>
            </w:r>
            <w:r>
              <w:rPr>
                <w:sz w:val="18"/>
              </w:rPr>
              <w:t>inform</w:t>
            </w:r>
            <w:r>
              <w:rPr>
                <w:spacing w:val="-7"/>
                <w:sz w:val="18"/>
              </w:rPr>
              <w:t xml:space="preserve"> </w:t>
            </w:r>
            <w:r>
              <w:rPr>
                <w:sz w:val="18"/>
              </w:rPr>
              <w:t>the</w:t>
            </w:r>
            <w:r>
              <w:rPr>
                <w:spacing w:val="-7"/>
                <w:sz w:val="18"/>
              </w:rPr>
              <w:t xml:space="preserve"> </w:t>
            </w:r>
            <w:r>
              <w:rPr>
                <w:sz w:val="18"/>
              </w:rPr>
              <w:t>Commission</w:t>
            </w:r>
            <w:r>
              <w:rPr>
                <w:spacing w:val="-5"/>
                <w:sz w:val="18"/>
              </w:rPr>
              <w:t xml:space="preserve"> </w:t>
            </w:r>
            <w:r>
              <w:rPr>
                <w:sz w:val="18"/>
              </w:rPr>
              <w:t>of</w:t>
            </w:r>
            <w:r>
              <w:rPr>
                <w:spacing w:val="-6"/>
                <w:sz w:val="18"/>
              </w:rPr>
              <w:t xml:space="preserve"> </w:t>
            </w:r>
            <w:r>
              <w:rPr>
                <w:sz w:val="18"/>
              </w:rPr>
              <w:t>any subsequent changes to the plan.</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spacing w:before="1"/>
              <w:ind w:left="18" w:right="3"/>
              <w:jc w:val="center"/>
              <w:rPr>
                <w:sz w:val="18"/>
              </w:rPr>
            </w:pPr>
            <w:r>
              <w:rPr>
                <w:spacing w:val="-5"/>
                <w:sz w:val="18"/>
              </w:rPr>
              <w:t>НУ</w:t>
            </w:r>
          </w:p>
        </w:tc>
        <w:tc>
          <w:tcPr>
            <w:tcW w:w="2565" w:type="dxa"/>
          </w:tcPr>
          <w:p w:rsidR="0089093B" w:rsidRDefault="00540783">
            <w:pPr>
              <w:pStyle w:val="TableParagraph"/>
              <w:spacing w:before="29"/>
              <w:ind w:left="59" w:right="79"/>
              <w:rPr>
                <w:sz w:val="18"/>
              </w:rPr>
            </w:pPr>
            <w:r>
              <w:rPr>
                <w:sz w:val="18"/>
              </w:rPr>
              <w:t>Обавеза земаља чланица ЕУ. Примена ове одредбе је опциона</w:t>
            </w:r>
            <w:r>
              <w:rPr>
                <w:spacing w:val="-1"/>
                <w:sz w:val="18"/>
              </w:rPr>
              <w:t xml:space="preserve"> </w:t>
            </w:r>
            <w:r>
              <w:rPr>
                <w:sz w:val="18"/>
              </w:rPr>
              <w:t>и</w:t>
            </w:r>
            <w:r>
              <w:rPr>
                <w:spacing w:val="-1"/>
                <w:sz w:val="18"/>
              </w:rPr>
              <w:t xml:space="preserve"> </w:t>
            </w:r>
            <w:r>
              <w:rPr>
                <w:sz w:val="18"/>
              </w:rPr>
              <w:t>због</w:t>
            </w:r>
            <w:r>
              <w:rPr>
                <w:spacing w:val="-2"/>
                <w:sz w:val="18"/>
              </w:rPr>
              <w:t xml:space="preserve"> </w:t>
            </w:r>
            <w:r>
              <w:rPr>
                <w:sz w:val="18"/>
              </w:rPr>
              <w:t>тога</w:t>
            </w:r>
            <w:r>
              <w:rPr>
                <w:spacing w:val="-1"/>
                <w:sz w:val="18"/>
              </w:rPr>
              <w:t xml:space="preserve"> </w:t>
            </w:r>
            <w:r>
              <w:rPr>
                <w:sz w:val="18"/>
              </w:rPr>
              <w:t>је одредбу потребно транспоновати у национално законодавство уколико</w:t>
            </w:r>
            <w:r>
              <w:rPr>
                <w:spacing w:val="-9"/>
                <w:sz w:val="18"/>
              </w:rPr>
              <w:t xml:space="preserve"> </w:t>
            </w:r>
            <w:r>
              <w:rPr>
                <w:sz w:val="18"/>
              </w:rPr>
              <w:t>се</w:t>
            </w:r>
            <w:r>
              <w:rPr>
                <w:spacing w:val="-11"/>
                <w:sz w:val="18"/>
              </w:rPr>
              <w:t xml:space="preserve"> </w:t>
            </w:r>
            <w:r>
              <w:rPr>
                <w:sz w:val="18"/>
              </w:rPr>
              <w:t>држава</w:t>
            </w:r>
            <w:r>
              <w:rPr>
                <w:spacing w:val="-11"/>
                <w:sz w:val="18"/>
              </w:rPr>
              <w:t xml:space="preserve"> </w:t>
            </w:r>
            <w:r>
              <w:rPr>
                <w:sz w:val="18"/>
              </w:rPr>
              <w:t>определи</w:t>
            </w:r>
            <w:r>
              <w:rPr>
                <w:spacing w:val="-11"/>
                <w:sz w:val="18"/>
              </w:rPr>
              <w:t xml:space="preserve"> </w:t>
            </w:r>
            <w:r>
              <w:rPr>
                <w:sz w:val="18"/>
              </w:rPr>
              <w:t>да примени Транзициони Национални план.</w:t>
            </w:r>
          </w:p>
        </w:tc>
        <w:tc>
          <w:tcPr>
            <w:tcW w:w="1542" w:type="dxa"/>
          </w:tcPr>
          <w:p w:rsidR="0089093B" w:rsidRDefault="0089093B">
            <w:pPr>
              <w:pStyle w:val="TableParagraph"/>
              <w:rPr>
                <w:sz w:val="18"/>
              </w:rPr>
            </w:pPr>
          </w:p>
        </w:tc>
      </w:tr>
      <w:tr w:rsidR="0089093B">
        <w:trPr>
          <w:trHeight w:val="1920"/>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8"/>
              <w:rPr>
                <w:sz w:val="18"/>
              </w:rPr>
            </w:pPr>
          </w:p>
          <w:p w:rsidR="0089093B" w:rsidRDefault="00540783">
            <w:pPr>
              <w:pStyle w:val="TableParagraph"/>
              <w:ind w:left="57"/>
              <w:rPr>
                <w:sz w:val="18"/>
              </w:rPr>
            </w:pPr>
            <w:r>
              <w:rPr>
                <w:spacing w:val="-2"/>
                <w:sz w:val="18"/>
              </w:rPr>
              <w:t>33.1.</w:t>
            </w:r>
          </w:p>
        </w:tc>
        <w:tc>
          <w:tcPr>
            <w:tcW w:w="4061" w:type="dxa"/>
            <w:shd w:val="clear" w:color="auto" w:fill="D9D9D9"/>
          </w:tcPr>
          <w:p w:rsidR="0089093B" w:rsidRDefault="00540783">
            <w:pPr>
              <w:pStyle w:val="TableParagraph"/>
              <w:spacing w:before="28"/>
              <w:ind w:left="59"/>
              <w:rPr>
                <w:b/>
                <w:sz w:val="18"/>
              </w:rPr>
            </w:pPr>
            <w:r>
              <w:rPr>
                <w:b/>
                <w:sz w:val="18"/>
              </w:rPr>
              <w:t>Limited</w:t>
            </w:r>
            <w:r>
              <w:rPr>
                <w:b/>
                <w:spacing w:val="-1"/>
                <w:sz w:val="18"/>
              </w:rPr>
              <w:t xml:space="preserve"> </w:t>
            </w:r>
            <w:r>
              <w:rPr>
                <w:b/>
                <w:sz w:val="18"/>
              </w:rPr>
              <w:t>life</w:t>
            </w:r>
            <w:r>
              <w:rPr>
                <w:b/>
                <w:spacing w:val="-1"/>
                <w:sz w:val="18"/>
              </w:rPr>
              <w:t xml:space="preserve"> </w:t>
            </w:r>
            <w:r>
              <w:rPr>
                <w:b/>
                <w:sz w:val="18"/>
              </w:rPr>
              <w:t>time</w:t>
            </w:r>
            <w:r>
              <w:rPr>
                <w:b/>
                <w:spacing w:val="-1"/>
                <w:sz w:val="18"/>
              </w:rPr>
              <w:t xml:space="preserve"> </w:t>
            </w:r>
            <w:r>
              <w:rPr>
                <w:b/>
                <w:spacing w:val="-2"/>
                <w:sz w:val="18"/>
              </w:rPr>
              <w:t>derogation</w:t>
            </w:r>
          </w:p>
          <w:p w:rsidR="0089093B" w:rsidRDefault="00540783">
            <w:pPr>
              <w:pStyle w:val="TableParagraph"/>
              <w:spacing w:before="2"/>
              <w:ind w:left="59" w:right="108"/>
              <w:rPr>
                <w:sz w:val="18"/>
              </w:rPr>
            </w:pPr>
            <w:r>
              <w:rPr>
                <w:sz w:val="18"/>
              </w:rPr>
              <w:t>1. During the period from 1 January 2016 to 31 December</w:t>
            </w:r>
            <w:r>
              <w:rPr>
                <w:spacing w:val="-6"/>
                <w:sz w:val="18"/>
              </w:rPr>
              <w:t xml:space="preserve"> </w:t>
            </w:r>
            <w:r>
              <w:rPr>
                <w:sz w:val="18"/>
              </w:rPr>
              <w:t>2023,</w:t>
            </w:r>
            <w:r>
              <w:rPr>
                <w:spacing w:val="-8"/>
                <w:sz w:val="18"/>
              </w:rPr>
              <w:t xml:space="preserve"> </w:t>
            </w:r>
            <w:r>
              <w:rPr>
                <w:sz w:val="18"/>
              </w:rPr>
              <w:t>combustion</w:t>
            </w:r>
            <w:r>
              <w:rPr>
                <w:spacing w:val="-5"/>
                <w:sz w:val="18"/>
              </w:rPr>
              <w:t xml:space="preserve"> </w:t>
            </w:r>
            <w:r>
              <w:rPr>
                <w:sz w:val="18"/>
              </w:rPr>
              <w:t>plants</w:t>
            </w:r>
            <w:r>
              <w:rPr>
                <w:spacing w:val="-6"/>
                <w:sz w:val="18"/>
              </w:rPr>
              <w:t xml:space="preserve"> </w:t>
            </w:r>
            <w:r>
              <w:rPr>
                <w:sz w:val="18"/>
              </w:rPr>
              <w:t>may</w:t>
            </w:r>
            <w:r>
              <w:rPr>
                <w:spacing w:val="-5"/>
                <w:sz w:val="18"/>
              </w:rPr>
              <w:t xml:space="preserve"> </w:t>
            </w:r>
            <w:r>
              <w:rPr>
                <w:sz w:val="18"/>
              </w:rPr>
              <w:t>be</w:t>
            </w:r>
            <w:r>
              <w:rPr>
                <w:spacing w:val="-7"/>
                <w:sz w:val="18"/>
              </w:rPr>
              <w:t xml:space="preserve"> </w:t>
            </w:r>
            <w:r>
              <w:rPr>
                <w:sz w:val="18"/>
              </w:rPr>
              <w:t>exempted from compliance with the emission limit values referred to in Article 30(2) and with the rates of desulphurisation referred to in Article 31, where applicable,</w:t>
            </w:r>
            <w:r>
              <w:rPr>
                <w:spacing w:val="-6"/>
                <w:sz w:val="18"/>
              </w:rPr>
              <w:t xml:space="preserve"> </w:t>
            </w:r>
            <w:r>
              <w:rPr>
                <w:sz w:val="18"/>
              </w:rPr>
              <w:t>and</w:t>
            </w:r>
            <w:r>
              <w:rPr>
                <w:spacing w:val="-5"/>
                <w:sz w:val="18"/>
              </w:rPr>
              <w:t xml:space="preserve"> </w:t>
            </w:r>
            <w:r>
              <w:rPr>
                <w:sz w:val="18"/>
              </w:rPr>
              <w:t>from</w:t>
            </w:r>
            <w:r>
              <w:rPr>
                <w:spacing w:val="-7"/>
                <w:sz w:val="18"/>
              </w:rPr>
              <w:t xml:space="preserve"> </w:t>
            </w:r>
            <w:r>
              <w:rPr>
                <w:sz w:val="18"/>
              </w:rPr>
              <w:t>their</w:t>
            </w:r>
            <w:r>
              <w:rPr>
                <w:spacing w:val="-8"/>
                <w:sz w:val="18"/>
              </w:rPr>
              <w:t xml:space="preserve"> </w:t>
            </w:r>
            <w:r>
              <w:rPr>
                <w:sz w:val="18"/>
              </w:rPr>
              <w:t>inclusion</w:t>
            </w:r>
            <w:r>
              <w:rPr>
                <w:spacing w:val="-5"/>
                <w:sz w:val="18"/>
              </w:rPr>
              <w:t xml:space="preserve"> </w:t>
            </w:r>
            <w:r>
              <w:rPr>
                <w:sz w:val="18"/>
              </w:rPr>
              <w:t>in</w:t>
            </w:r>
            <w:r>
              <w:rPr>
                <w:spacing w:val="-5"/>
                <w:sz w:val="18"/>
              </w:rPr>
              <w:t xml:space="preserve"> </w:t>
            </w:r>
            <w:r>
              <w:rPr>
                <w:sz w:val="18"/>
              </w:rPr>
              <w:t>the</w:t>
            </w:r>
            <w:r>
              <w:rPr>
                <w:spacing w:val="-7"/>
                <w:sz w:val="18"/>
              </w:rPr>
              <w:t xml:space="preserve"> </w:t>
            </w:r>
            <w:r>
              <w:rPr>
                <w:sz w:val="18"/>
              </w:rPr>
              <w:t>transitional national plan referred to in Article 32 provided that the following conditions are fulfilled:</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8"/>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131"/>
              <w:ind w:left="59" w:right="79"/>
              <w:rPr>
                <w:sz w:val="18"/>
              </w:rPr>
            </w:pPr>
            <w:r>
              <w:rPr>
                <w:sz w:val="18"/>
              </w:rPr>
              <w:t>Примена ове одредбе је опциона</w:t>
            </w:r>
            <w:r>
              <w:rPr>
                <w:spacing w:val="-1"/>
                <w:sz w:val="18"/>
              </w:rPr>
              <w:t xml:space="preserve"> </w:t>
            </w:r>
            <w:r>
              <w:rPr>
                <w:sz w:val="18"/>
              </w:rPr>
              <w:t>и</w:t>
            </w:r>
            <w:r>
              <w:rPr>
                <w:spacing w:val="-1"/>
                <w:sz w:val="18"/>
              </w:rPr>
              <w:t xml:space="preserve"> </w:t>
            </w:r>
            <w:r>
              <w:rPr>
                <w:sz w:val="18"/>
              </w:rPr>
              <w:t>због</w:t>
            </w:r>
            <w:r>
              <w:rPr>
                <w:spacing w:val="-2"/>
                <w:sz w:val="18"/>
              </w:rPr>
              <w:t xml:space="preserve"> </w:t>
            </w:r>
            <w:r>
              <w:rPr>
                <w:sz w:val="18"/>
              </w:rPr>
              <w:t>тога</w:t>
            </w:r>
            <w:r>
              <w:rPr>
                <w:spacing w:val="-1"/>
                <w:sz w:val="18"/>
              </w:rPr>
              <w:t xml:space="preserve"> </w:t>
            </w:r>
            <w:r>
              <w:rPr>
                <w:sz w:val="18"/>
              </w:rPr>
              <w:t>је одредбу потребно транспоновати у национално законодавство уколико</w:t>
            </w:r>
            <w:r>
              <w:rPr>
                <w:spacing w:val="-9"/>
                <w:sz w:val="18"/>
              </w:rPr>
              <w:t xml:space="preserve"> </w:t>
            </w:r>
            <w:r>
              <w:rPr>
                <w:sz w:val="18"/>
              </w:rPr>
              <w:t>се</w:t>
            </w:r>
            <w:r>
              <w:rPr>
                <w:spacing w:val="-11"/>
                <w:sz w:val="18"/>
              </w:rPr>
              <w:t xml:space="preserve"> </w:t>
            </w:r>
            <w:r>
              <w:rPr>
                <w:sz w:val="18"/>
              </w:rPr>
              <w:t>држава</w:t>
            </w:r>
            <w:r>
              <w:rPr>
                <w:spacing w:val="-11"/>
                <w:sz w:val="18"/>
              </w:rPr>
              <w:t xml:space="preserve"> </w:t>
            </w:r>
            <w:r>
              <w:rPr>
                <w:sz w:val="18"/>
              </w:rPr>
              <w:t>определи</w:t>
            </w:r>
            <w:r>
              <w:rPr>
                <w:spacing w:val="-11"/>
                <w:sz w:val="18"/>
              </w:rPr>
              <w:t xml:space="preserve"> </w:t>
            </w:r>
            <w:r>
              <w:rPr>
                <w:sz w:val="18"/>
              </w:rPr>
              <w:t xml:space="preserve">да примени изузеће због ограниченог века трајања </w:t>
            </w:r>
            <w:r>
              <w:rPr>
                <w:spacing w:val="-2"/>
                <w:sz w:val="18"/>
              </w:rPr>
              <w:t>постројења.</w:t>
            </w:r>
          </w:p>
        </w:tc>
        <w:tc>
          <w:tcPr>
            <w:tcW w:w="1542" w:type="dxa"/>
          </w:tcPr>
          <w:p w:rsidR="0089093B" w:rsidRDefault="0089093B">
            <w:pPr>
              <w:pStyle w:val="TableParagraph"/>
              <w:rPr>
                <w:sz w:val="18"/>
              </w:rPr>
            </w:pPr>
          </w:p>
        </w:tc>
      </w:tr>
      <w:tr w:rsidR="0089093B">
        <w:trPr>
          <w:trHeight w:val="885"/>
        </w:trPr>
        <w:tc>
          <w:tcPr>
            <w:tcW w:w="898" w:type="dxa"/>
            <w:shd w:val="clear" w:color="auto" w:fill="D9D9D9"/>
          </w:tcPr>
          <w:p w:rsidR="0089093B" w:rsidRDefault="0089093B">
            <w:pPr>
              <w:pStyle w:val="TableParagraph"/>
              <w:spacing w:before="131"/>
              <w:rPr>
                <w:sz w:val="18"/>
              </w:rPr>
            </w:pPr>
          </w:p>
          <w:p w:rsidR="0089093B" w:rsidRDefault="00540783">
            <w:pPr>
              <w:pStyle w:val="TableParagraph"/>
              <w:ind w:left="57"/>
              <w:rPr>
                <w:sz w:val="18"/>
              </w:rPr>
            </w:pPr>
            <w:r>
              <w:rPr>
                <w:spacing w:val="-2"/>
                <w:sz w:val="18"/>
              </w:rPr>
              <w:t>33.1.a</w:t>
            </w:r>
          </w:p>
        </w:tc>
        <w:tc>
          <w:tcPr>
            <w:tcW w:w="4061" w:type="dxa"/>
            <w:shd w:val="clear" w:color="auto" w:fill="D9D9D9"/>
          </w:tcPr>
          <w:p w:rsidR="0089093B" w:rsidRDefault="00540783">
            <w:pPr>
              <w:pStyle w:val="TableParagraph"/>
              <w:spacing w:before="28"/>
              <w:ind w:left="59" w:right="57"/>
              <w:rPr>
                <w:sz w:val="18"/>
              </w:rPr>
            </w:pPr>
            <w:r>
              <w:rPr>
                <w:sz w:val="18"/>
              </w:rPr>
              <w:t>(a)</w:t>
            </w:r>
            <w:r>
              <w:rPr>
                <w:spacing w:val="-3"/>
                <w:sz w:val="18"/>
              </w:rPr>
              <w:t xml:space="preserve"> </w:t>
            </w:r>
            <w:r>
              <w:rPr>
                <w:sz w:val="18"/>
              </w:rPr>
              <w:t>the</w:t>
            </w:r>
            <w:r>
              <w:rPr>
                <w:spacing w:val="-4"/>
                <w:sz w:val="18"/>
              </w:rPr>
              <w:t xml:space="preserve"> </w:t>
            </w:r>
            <w:r>
              <w:rPr>
                <w:sz w:val="18"/>
              </w:rPr>
              <w:t>operator</w:t>
            </w:r>
            <w:r>
              <w:rPr>
                <w:spacing w:val="-3"/>
                <w:sz w:val="18"/>
              </w:rPr>
              <w:t xml:space="preserve"> </w:t>
            </w:r>
            <w:r>
              <w:rPr>
                <w:sz w:val="18"/>
              </w:rPr>
              <w:t>of</w:t>
            </w:r>
            <w:r>
              <w:rPr>
                <w:spacing w:val="-3"/>
                <w:sz w:val="18"/>
              </w:rPr>
              <w:t xml:space="preserve"> </w:t>
            </w:r>
            <w:r>
              <w:rPr>
                <w:sz w:val="18"/>
              </w:rPr>
              <w:t>the</w:t>
            </w:r>
            <w:r>
              <w:rPr>
                <w:spacing w:val="-4"/>
                <w:sz w:val="18"/>
              </w:rPr>
              <w:t xml:space="preserve"> </w:t>
            </w:r>
            <w:r>
              <w:rPr>
                <w:sz w:val="18"/>
              </w:rPr>
              <w:t>combustion</w:t>
            </w:r>
            <w:r>
              <w:rPr>
                <w:spacing w:val="-4"/>
                <w:sz w:val="18"/>
              </w:rPr>
              <w:t xml:space="preserve"> </w:t>
            </w:r>
            <w:r>
              <w:rPr>
                <w:sz w:val="18"/>
              </w:rPr>
              <w:t>plant</w:t>
            </w:r>
            <w:r>
              <w:rPr>
                <w:spacing w:val="-5"/>
                <w:sz w:val="18"/>
              </w:rPr>
              <w:t xml:space="preserve"> </w:t>
            </w:r>
            <w:r>
              <w:rPr>
                <w:sz w:val="18"/>
              </w:rPr>
              <w:t>undertakes,</w:t>
            </w:r>
            <w:r>
              <w:rPr>
                <w:spacing w:val="-3"/>
                <w:sz w:val="18"/>
              </w:rPr>
              <w:t xml:space="preserve"> </w:t>
            </w:r>
            <w:r>
              <w:rPr>
                <w:sz w:val="18"/>
              </w:rPr>
              <w:t>in a written declaration submitted by 1 January 2014 at the</w:t>
            </w:r>
            <w:r>
              <w:rPr>
                <w:spacing w:val="-5"/>
                <w:sz w:val="18"/>
              </w:rPr>
              <w:t xml:space="preserve"> </w:t>
            </w:r>
            <w:r>
              <w:rPr>
                <w:sz w:val="18"/>
              </w:rPr>
              <w:t>latest</w:t>
            </w:r>
            <w:r>
              <w:rPr>
                <w:spacing w:val="-4"/>
                <w:sz w:val="18"/>
              </w:rPr>
              <w:t xml:space="preserve"> </w:t>
            </w:r>
            <w:r>
              <w:rPr>
                <w:sz w:val="18"/>
              </w:rPr>
              <w:t>to</w:t>
            </w:r>
            <w:r>
              <w:rPr>
                <w:spacing w:val="-5"/>
                <w:sz w:val="18"/>
              </w:rPr>
              <w:t xml:space="preserve"> </w:t>
            </w:r>
            <w:r>
              <w:rPr>
                <w:sz w:val="18"/>
              </w:rPr>
              <w:t>the</w:t>
            </w:r>
            <w:r>
              <w:rPr>
                <w:spacing w:val="-5"/>
                <w:sz w:val="18"/>
              </w:rPr>
              <w:t xml:space="preserve"> </w:t>
            </w:r>
            <w:r>
              <w:rPr>
                <w:sz w:val="18"/>
              </w:rPr>
              <w:t>competent</w:t>
            </w:r>
            <w:r>
              <w:rPr>
                <w:spacing w:val="-4"/>
                <w:sz w:val="18"/>
              </w:rPr>
              <w:t xml:space="preserve"> </w:t>
            </w:r>
            <w:r>
              <w:rPr>
                <w:sz w:val="18"/>
              </w:rPr>
              <w:t>authority,</w:t>
            </w:r>
            <w:r>
              <w:rPr>
                <w:spacing w:val="-6"/>
                <w:sz w:val="18"/>
              </w:rPr>
              <w:t xml:space="preserve"> </w:t>
            </w:r>
            <w:r>
              <w:rPr>
                <w:sz w:val="18"/>
              </w:rPr>
              <w:t>not</w:t>
            </w:r>
            <w:r>
              <w:rPr>
                <w:spacing w:val="-6"/>
                <w:sz w:val="18"/>
              </w:rPr>
              <w:t xml:space="preserve"> </w:t>
            </w:r>
            <w:r>
              <w:rPr>
                <w:sz w:val="18"/>
              </w:rPr>
              <w:t>to</w:t>
            </w:r>
            <w:r>
              <w:rPr>
                <w:spacing w:val="-5"/>
                <w:sz w:val="18"/>
              </w:rPr>
              <w:t xml:space="preserve"> </w:t>
            </w:r>
            <w:r>
              <w:rPr>
                <w:sz w:val="18"/>
              </w:rPr>
              <w:t>operate</w:t>
            </w:r>
            <w:r>
              <w:rPr>
                <w:spacing w:val="-4"/>
                <w:sz w:val="18"/>
              </w:rPr>
              <w:t xml:space="preserve"> </w:t>
            </w:r>
            <w:r>
              <w:rPr>
                <w:sz w:val="18"/>
              </w:rPr>
              <w:t>the plant for more than 17 500 operating hours, starting</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spacing w:before="131"/>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28"/>
              <w:ind w:left="59" w:right="79"/>
              <w:rPr>
                <w:sz w:val="18"/>
              </w:rPr>
            </w:pPr>
            <w:r>
              <w:rPr>
                <w:sz w:val="18"/>
              </w:rPr>
              <w:t>Примена ове одредбе је опциона</w:t>
            </w:r>
            <w:r>
              <w:rPr>
                <w:spacing w:val="-8"/>
                <w:sz w:val="18"/>
              </w:rPr>
              <w:t xml:space="preserve"> </w:t>
            </w:r>
            <w:r>
              <w:rPr>
                <w:sz w:val="18"/>
              </w:rPr>
              <w:t>и</w:t>
            </w:r>
            <w:r>
              <w:rPr>
                <w:spacing w:val="-8"/>
                <w:sz w:val="18"/>
              </w:rPr>
              <w:t xml:space="preserve"> </w:t>
            </w:r>
            <w:r>
              <w:rPr>
                <w:sz w:val="18"/>
              </w:rPr>
              <w:t>због</w:t>
            </w:r>
            <w:r>
              <w:rPr>
                <w:spacing w:val="-9"/>
                <w:sz w:val="18"/>
              </w:rPr>
              <w:t xml:space="preserve"> </w:t>
            </w:r>
            <w:r>
              <w:rPr>
                <w:sz w:val="18"/>
              </w:rPr>
              <w:t>тога</w:t>
            </w:r>
            <w:r>
              <w:rPr>
                <w:spacing w:val="-8"/>
                <w:sz w:val="18"/>
              </w:rPr>
              <w:t xml:space="preserve"> </w:t>
            </w:r>
            <w:r>
              <w:rPr>
                <w:sz w:val="18"/>
              </w:rPr>
              <w:t>је</w:t>
            </w:r>
            <w:r>
              <w:rPr>
                <w:spacing w:val="-7"/>
                <w:sz w:val="18"/>
              </w:rPr>
              <w:t xml:space="preserve"> </w:t>
            </w:r>
            <w:r>
              <w:rPr>
                <w:sz w:val="18"/>
              </w:rPr>
              <w:t>одредбу потребно транспоновати у национално законодавство</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882"/>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540783">
            <w:pPr>
              <w:pStyle w:val="TableParagraph"/>
              <w:spacing w:before="26"/>
              <w:ind w:left="59"/>
              <w:rPr>
                <w:sz w:val="18"/>
              </w:rPr>
            </w:pPr>
            <w:r>
              <w:rPr>
                <w:sz w:val="18"/>
              </w:rPr>
              <w:t>from</w:t>
            </w:r>
            <w:r>
              <w:rPr>
                <w:spacing w:val="-6"/>
                <w:sz w:val="18"/>
              </w:rPr>
              <w:t xml:space="preserve"> </w:t>
            </w:r>
            <w:r>
              <w:rPr>
                <w:sz w:val="18"/>
              </w:rPr>
              <w:t>1</w:t>
            </w:r>
            <w:r>
              <w:rPr>
                <w:spacing w:val="-4"/>
                <w:sz w:val="18"/>
              </w:rPr>
              <w:t xml:space="preserve"> </w:t>
            </w:r>
            <w:r>
              <w:rPr>
                <w:sz w:val="18"/>
              </w:rPr>
              <w:t>January</w:t>
            </w:r>
            <w:r>
              <w:rPr>
                <w:spacing w:val="-6"/>
                <w:sz w:val="18"/>
              </w:rPr>
              <w:t xml:space="preserve"> </w:t>
            </w:r>
            <w:r>
              <w:rPr>
                <w:sz w:val="18"/>
              </w:rPr>
              <w:t>2016</w:t>
            </w:r>
            <w:r>
              <w:rPr>
                <w:spacing w:val="-4"/>
                <w:sz w:val="18"/>
              </w:rPr>
              <w:t xml:space="preserve"> </w:t>
            </w:r>
            <w:r>
              <w:rPr>
                <w:sz w:val="18"/>
              </w:rPr>
              <w:t>and</w:t>
            </w:r>
            <w:r>
              <w:rPr>
                <w:spacing w:val="-4"/>
                <w:sz w:val="18"/>
              </w:rPr>
              <w:t xml:space="preserve"> </w:t>
            </w:r>
            <w:r>
              <w:rPr>
                <w:sz w:val="18"/>
              </w:rPr>
              <w:t>ending</w:t>
            </w:r>
            <w:r>
              <w:rPr>
                <w:spacing w:val="-6"/>
                <w:sz w:val="18"/>
              </w:rPr>
              <w:t xml:space="preserve"> </w:t>
            </w:r>
            <w:r>
              <w:rPr>
                <w:sz w:val="18"/>
              </w:rPr>
              <w:t>no</w:t>
            </w:r>
            <w:r>
              <w:rPr>
                <w:spacing w:val="-4"/>
                <w:sz w:val="18"/>
              </w:rPr>
              <w:t xml:space="preserve"> </w:t>
            </w:r>
            <w:r>
              <w:rPr>
                <w:sz w:val="18"/>
              </w:rPr>
              <w:t>later</w:t>
            </w:r>
            <w:r>
              <w:rPr>
                <w:spacing w:val="-5"/>
                <w:sz w:val="18"/>
              </w:rPr>
              <w:t xml:space="preserve"> </w:t>
            </w:r>
            <w:r>
              <w:rPr>
                <w:sz w:val="18"/>
              </w:rPr>
              <w:t>than</w:t>
            </w:r>
            <w:r>
              <w:rPr>
                <w:spacing w:val="-6"/>
                <w:sz w:val="18"/>
              </w:rPr>
              <w:t xml:space="preserve"> </w:t>
            </w:r>
            <w:r>
              <w:rPr>
                <w:sz w:val="18"/>
              </w:rPr>
              <w:t>31 December 2023;</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540783">
            <w:pPr>
              <w:pStyle w:val="TableParagraph"/>
              <w:spacing w:before="26"/>
              <w:ind w:left="59" w:right="39"/>
              <w:rPr>
                <w:sz w:val="18"/>
              </w:rPr>
            </w:pPr>
            <w:r>
              <w:rPr>
                <w:sz w:val="18"/>
              </w:rPr>
              <w:t>уколико</w:t>
            </w:r>
            <w:r>
              <w:rPr>
                <w:spacing w:val="-9"/>
                <w:sz w:val="18"/>
              </w:rPr>
              <w:t xml:space="preserve"> </w:t>
            </w:r>
            <w:r>
              <w:rPr>
                <w:sz w:val="18"/>
              </w:rPr>
              <w:t>се</w:t>
            </w:r>
            <w:r>
              <w:rPr>
                <w:spacing w:val="-11"/>
                <w:sz w:val="18"/>
              </w:rPr>
              <w:t xml:space="preserve"> </w:t>
            </w:r>
            <w:r>
              <w:rPr>
                <w:sz w:val="18"/>
              </w:rPr>
              <w:t>држава</w:t>
            </w:r>
            <w:r>
              <w:rPr>
                <w:spacing w:val="-11"/>
                <w:sz w:val="18"/>
              </w:rPr>
              <w:t xml:space="preserve"> </w:t>
            </w:r>
            <w:r>
              <w:rPr>
                <w:sz w:val="18"/>
              </w:rPr>
              <w:t>определи</w:t>
            </w:r>
            <w:r>
              <w:rPr>
                <w:spacing w:val="-11"/>
                <w:sz w:val="18"/>
              </w:rPr>
              <w:t xml:space="preserve"> </w:t>
            </w:r>
            <w:r>
              <w:rPr>
                <w:sz w:val="18"/>
              </w:rPr>
              <w:t xml:space="preserve">да примени изузеће због ограниченог века трајања </w:t>
            </w:r>
            <w:r>
              <w:rPr>
                <w:spacing w:val="-2"/>
                <w:sz w:val="18"/>
              </w:rPr>
              <w:t>постројења.</w:t>
            </w:r>
          </w:p>
        </w:tc>
        <w:tc>
          <w:tcPr>
            <w:tcW w:w="1542" w:type="dxa"/>
          </w:tcPr>
          <w:p w:rsidR="0089093B" w:rsidRDefault="0089093B">
            <w:pPr>
              <w:pStyle w:val="TableParagraph"/>
              <w:rPr>
                <w:sz w:val="18"/>
              </w:rPr>
            </w:pPr>
          </w:p>
        </w:tc>
      </w:tr>
      <w:tr w:rsidR="0089093B">
        <w:trPr>
          <w:trHeight w:val="1713"/>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ind w:left="57"/>
              <w:rPr>
                <w:sz w:val="18"/>
              </w:rPr>
            </w:pPr>
            <w:r>
              <w:rPr>
                <w:spacing w:val="-2"/>
                <w:sz w:val="18"/>
              </w:rPr>
              <w:t>33.1.b</w:t>
            </w:r>
          </w:p>
        </w:tc>
        <w:tc>
          <w:tcPr>
            <w:tcW w:w="4061" w:type="dxa"/>
            <w:shd w:val="clear" w:color="auto" w:fill="D9D9D9"/>
          </w:tcPr>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spacing w:before="1"/>
              <w:ind w:left="59" w:right="57"/>
              <w:rPr>
                <w:b/>
                <w:sz w:val="18"/>
              </w:rPr>
            </w:pPr>
            <w:r>
              <w:rPr>
                <w:sz w:val="18"/>
              </w:rPr>
              <w:t>(b)</w:t>
            </w:r>
            <w:r>
              <w:rPr>
                <w:spacing w:val="-4"/>
                <w:sz w:val="18"/>
              </w:rPr>
              <w:t xml:space="preserve"> </w:t>
            </w:r>
            <w:r>
              <w:rPr>
                <w:sz w:val="18"/>
              </w:rPr>
              <w:t>the</w:t>
            </w:r>
            <w:r>
              <w:rPr>
                <w:spacing w:val="-7"/>
                <w:sz w:val="18"/>
              </w:rPr>
              <w:t xml:space="preserve"> </w:t>
            </w:r>
            <w:r>
              <w:rPr>
                <w:sz w:val="18"/>
              </w:rPr>
              <w:t>operator</w:t>
            </w:r>
            <w:r>
              <w:rPr>
                <w:spacing w:val="-4"/>
                <w:sz w:val="18"/>
              </w:rPr>
              <w:t xml:space="preserve"> </w:t>
            </w:r>
            <w:r>
              <w:rPr>
                <w:sz w:val="18"/>
              </w:rPr>
              <w:t>is</w:t>
            </w:r>
            <w:r>
              <w:rPr>
                <w:spacing w:val="-4"/>
                <w:sz w:val="18"/>
              </w:rPr>
              <w:t xml:space="preserve"> </w:t>
            </w:r>
            <w:r>
              <w:rPr>
                <w:sz w:val="18"/>
              </w:rPr>
              <w:t>required</w:t>
            </w:r>
            <w:r>
              <w:rPr>
                <w:spacing w:val="-6"/>
                <w:sz w:val="18"/>
              </w:rPr>
              <w:t xml:space="preserve"> </w:t>
            </w:r>
            <w:r>
              <w:rPr>
                <w:sz w:val="18"/>
              </w:rPr>
              <w:t>to</w:t>
            </w:r>
            <w:r>
              <w:rPr>
                <w:spacing w:val="-3"/>
                <w:sz w:val="18"/>
              </w:rPr>
              <w:t xml:space="preserve"> </w:t>
            </w:r>
            <w:r>
              <w:rPr>
                <w:sz w:val="18"/>
              </w:rPr>
              <w:t>submit</w:t>
            </w:r>
            <w:r>
              <w:rPr>
                <w:spacing w:val="-4"/>
                <w:sz w:val="18"/>
              </w:rPr>
              <w:t xml:space="preserve"> </w:t>
            </w:r>
            <w:r>
              <w:rPr>
                <w:sz w:val="18"/>
              </w:rPr>
              <w:t>each</w:t>
            </w:r>
            <w:r>
              <w:rPr>
                <w:spacing w:val="-3"/>
                <w:sz w:val="18"/>
              </w:rPr>
              <w:t xml:space="preserve"> </w:t>
            </w:r>
            <w:r>
              <w:rPr>
                <w:sz w:val="18"/>
              </w:rPr>
              <w:t>year</w:t>
            </w:r>
            <w:r>
              <w:rPr>
                <w:spacing w:val="-4"/>
                <w:sz w:val="18"/>
              </w:rPr>
              <w:t xml:space="preserve"> </w:t>
            </w:r>
            <w:r>
              <w:rPr>
                <w:sz w:val="18"/>
              </w:rPr>
              <w:t>to</w:t>
            </w:r>
            <w:r>
              <w:rPr>
                <w:spacing w:val="-3"/>
                <w:sz w:val="18"/>
              </w:rPr>
              <w:t xml:space="preserve"> </w:t>
            </w:r>
            <w:r>
              <w:rPr>
                <w:sz w:val="18"/>
              </w:rPr>
              <w:t xml:space="preserve">the competent authority a record of the number of operating hours since 1 January 2016; </w:t>
            </w:r>
            <w:r>
              <w:rPr>
                <w:b/>
                <w:sz w:val="18"/>
              </w:rPr>
              <w:t>▼B</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28"/>
              <w:ind w:left="59" w:right="79"/>
              <w:rPr>
                <w:sz w:val="18"/>
              </w:rPr>
            </w:pPr>
            <w:r>
              <w:rPr>
                <w:sz w:val="18"/>
              </w:rPr>
              <w:t>Примена ове одредбе је опциона</w:t>
            </w:r>
            <w:r>
              <w:rPr>
                <w:spacing w:val="-1"/>
                <w:sz w:val="18"/>
              </w:rPr>
              <w:t xml:space="preserve"> </w:t>
            </w:r>
            <w:r>
              <w:rPr>
                <w:sz w:val="18"/>
              </w:rPr>
              <w:t>и</w:t>
            </w:r>
            <w:r>
              <w:rPr>
                <w:spacing w:val="-1"/>
                <w:sz w:val="18"/>
              </w:rPr>
              <w:t xml:space="preserve"> </w:t>
            </w:r>
            <w:r>
              <w:rPr>
                <w:sz w:val="18"/>
              </w:rPr>
              <w:t>због</w:t>
            </w:r>
            <w:r>
              <w:rPr>
                <w:spacing w:val="-2"/>
                <w:sz w:val="18"/>
              </w:rPr>
              <w:t xml:space="preserve"> </w:t>
            </w:r>
            <w:r>
              <w:rPr>
                <w:sz w:val="18"/>
              </w:rPr>
              <w:t>тога</w:t>
            </w:r>
            <w:r>
              <w:rPr>
                <w:spacing w:val="-1"/>
                <w:sz w:val="18"/>
              </w:rPr>
              <w:t xml:space="preserve"> </w:t>
            </w:r>
            <w:r>
              <w:rPr>
                <w:sz w:val="18"/>
              </w:rPr>
              <w:t>је одредбу потребно транспоновати у национално законодавство уколико</w:t>
            </w:r>
            <w:r>
              <w:rPr>
                <w:spacing w:val="-9"/>
                <w:sz w:val="18"/>
              </w:rPr>
              <w:t xml:space="preserve"> </w:t>
            </w:r>
            <w:r>
              <w:rPr>
                <w:sz w:val="18"/>
              </w:rPr>
              <w:t>се</w:t>
            </w:r>
            <w:r>
              <w:rPr>
                <w:spacing w:val="-11"/>
                <w:sz w:val="18"/>
              </w:rPr>
              <w:t xml:space="preserve"> </w:t>
            </w:r>
            <w:r>
              <w:rPr>
                <w:sz w:val="18"/>
              </w:rPr>
              <w:t>држава</w:t>
            </w:r>
            <w:r>
              <w:rPr>
                <w:spacing w:val="-11"/>
                <w:sz w:val="18"/>
              </w:rPr>
              <w:t xml:space="preserve"> </w:t>
            </w:r>
            <w:r>
              <w:rPr>
                <w:sz w:val="18"/>
              </w:rPr>
              <w:t>определи</w:t>
            </w:r>
            <w:r>
              <w:rPr>
                <w:spacing w:val="-11"/>
                <w:sz w:val="18"/>
              </w:rPr>
              <w:t xml:space="preserve"> </w:t>
            </w:r>
            <w:r>
              <w:rPr>
                <w:sz w:val="18"/>
              </w:rPr>
              <w:t xml:space="preserve">да примени изузеће због ограниченог века трајања </w:t>
            </w:r>
            <w:r>
              <w:rPr>
                <w:spacing w:val="-2"/>
                <w:sz w:val="18"/>
              </w:rPr>
              <w:t>постројења.</w:t>
            </w:r>
          </w:p>
        </w:tc>
        <w:tc>
          <w:tcPr>
            <w:tcW w:w="1542" w:type="dxa"/>
          </w:tcPr>
          <w:p w:rsidR="0089093B" w:rsidRDefault="0089093B">
            <w:pPr>
              <w:pStyle w:val="TableParagraph"/>
              <w:rPr>
                <w:sz w:val="18"/>
              </w:rPr>
            </w:pPr>
          </w:p>
        </w:tc>
      </w:tr>
      <w:tr w:rsidR="0089093B">
        <w:trPr>
          <w:trHeight w:val="2332"/>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8"/>
              <w:rPr>
                <w:sz w:val="18"/>
              </w:rPr>
            </w:pPr>
          </w:p>
          <w:p w:rsidR="0089093B" w:rsidRDefault="00540783">
            <w:pPr>
              <w:pStyle w:val="TableParagraph"/>
              <w:ind w:left="57"/>
              <w:rPr>
                <w:sz w:val="18"/>
              </w:rPr>
            </w:pPr>
            <w:r>
              <w:rPr>
                <w:spacing w:val="-2"/>
                <w:sz w:val="18"/>
              </w:rPr>
              <w:t>33.1.c</w:t>
            </w:r>
          </w:p>
        </w:tc>
        <w:tc>
          <w:tcPr>
            <w:tcW w:w="4061" w:type="dxa"/>
            <w:shd w:val="clear" w:color="auto" w:fill="D9D9D9"/>
          </w:tcPr>
          <w:p w:rsidR="0089093B" w:rsidRDefault="00540783">
            <w:pPr>
              <w:pStyle w:val="TableParagraph"/>
              <w:spacing w:before="26"/>
              <w:ind w:left="59" w:right="87"/>
              <w:rPr>
                <w:sz w:val="18"/>
              </w:rPr>
            </w:pPr>
            <w:r>
              <w:rPr>
                <w:sz w:val="18"/>
              </w:rPr>
              <w:t>(c) the emission limit values for sulphur dioxides, nitrogen oxides and dust set out in the permit for the combustion plant applicable on 31 December 2015, pursuant in particular to the requirements of Directives 2001/80/EC and 2008/1/EC, shall at least be</w:t>
            </w:r>
            <w:r>
              <w:rPr>
                <w:spacing w:val="-6"/>
                <w:sz w:val="18"/>
              </w:rPr>
              <w:t xml:space="preserve"> </w:t>
            </w:r>
            <w:r>
              <w:rPr>
                <w:sz w:val="18"/>
              </w:rPr>
              <w:t>maintained</w:t>
            </w:r>
            <w:r>
              <w:rPr>
                <w:spacing w:val="-6"/>
                <w:sz w:val="18"/>
              </w:rPr>
              <w:t xml:space="preserve"> </w:t>
            </w:r>
            <w:r>
              <w:rPr>
                <w:sz w:val="18"/>
              </w:rPr>
              <w:t>during</w:t>
            </w:r>
            <w:r>
              <w:rPr>
                <w:spacing w:val="-4"/>
                <w:sz w:val="18"/>
              </w:rPr>
              <w:t xml:space="preserve"> </w:t>
            </w:r>
            <w:r>
              <w:rPr>
                <w:sz w:val="18"/>
              </w:rPr>
              <w:t>the</w:t>
            </w:r>
            <w:r>
              <w:rPr>
                <w:spacing w:val="-6"/>
                <w:sz w:val="18"/>
              </w:rPr>
              <w:t xml:space="preserve"> </w:t>
            </w:r>
            <w:r>
              <w:rPr>
                <w:sz w:val="18"/>
              </w:rPr>
              <w:t>remaining</w:t>
            </w:r>
            <w:r>
              <w:rPr>
                <w:spacing w:val="-6"/>
                <w:sz w:val="18"/>
              </w:rPr>
              <w:t xml:space="preserve"> </w:t>
            </w:r>
            <w:r>
              <w:rPr>
                <w:sz w:val="18"/>
              </w:rPr>
              <w:t>operational</w:t>
            </w:r>
            <w:r>
              <w:rPr>
                <w:spacing w:val="-5"/>
                <w:sz w:val="18"/>
              </w:rPr>
              <w:t xml:space="preserve"> </w:t>
            </w:r>
            <w:r>
              <w:rPr>
                <w:sz w:val="18"/>
              </w:rPr>
              <w:t>life</w:t>
            </w:r>
            <w:r>
              <w:rPr>
                <w:spacing w:val="-8"/>
                <w:sz w:val="18"/>
              </w:rPr>
              <w:t xml:space="preserve"> </w:t>
            </w:r>
            <w:r>
              <w:rPr>
                <w:sz w:val="18"/>
              </w:rPr>
              <w:t>of the combustion plant. Combustion plants with a total rated thermal input</w:t>
            </w:r>
            <w:r>
              <w:rPr>
                <w:spacing w:val="-1"/>
                <w:sz w:val="18"/>
              </w:rPr>
              <w:t xml:space="preserve"> </w:t>
            </w:r>
            <w:r>
              <w:rPr>
                <w:sz w:val="18"/>
              </w:rPr>
              <w:t>of more than</w:t>
            </w:r>
            <w:r>
              <w:rPr>
                <w:spacing w:val="-3"/>
                <w:sz w:val="18"/>
              </w:rPr>
              <w:t xml:space="preserve"> </w:t>
            </w:r>
            <w:r>
              <w:rPr>
                <w:sz w:val="18"/>
              </w:rPr>
              <w:t>500 MW</w:t>
            </w:r>
            <w:r>
              <w:rPr>
                <w:spacing w:val="-1"/>
                <w:sz w:val="18"/>
              </w:rPr>
              <w:t xml:space="preserve"> </w:t>
            </w:r>
            <w:r>
              <w:rPr>
                <w:sz w:val="18"/>
              </w:rPr>
              <w:t>firing solid fuels, which were granted the first permit after 1 July 1987, shall comply with the emission limit values for nitrogen oxides set out in Part 1 of Annex V; and</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8"/>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89093B">
            <w:pPr>
              <w:pStyle w:val="TableParagraph"/>
              <w:spacing w:before="131"/>
              <w:rPr>
                <w:sz w:val="18"/>
              </w:rPr>
            </w:pPr>
          </w:p>
          <w:p w:rsidR="0089093B" w:rsidRDefault="00540783">
            <w:pPr>
              <w:pStyle w:val="TableParagraph"/>
              <w:ind w:left="59" w:right="79"/>
              <w:rPr>
                <w:sz w:val="18"/>
              </w:rPr>
            </w:pPr>
            <w:r>
              <w:rPr>
                <w:sz w:val="18"/>
              </w:rPr>
              <w:t>Примена ове одредбе је опциона</w:t>
            </w:r>
            <w:r>
              <w:rPr>
                <w:spacing w:val="-1"/>
                <w:sz w:val="18"/>
              </w:rPr>
              <w:t xml:space="preserve"> </w:t>
            </w:r>
            <w:r>
              <w:rPr>
                <w:sz w:val="18"/>
              </w:rPr>
              <w:t>и</w:t>
            </w:r>
            <w:r>
              <w:rPr>
                <w:spacing w:val="-1"/>
                <w:sz w:val="18"/>
              </w:rPr>
              <w:t xml:space="preserve"> </w:t>
            </w:r>
            <w:r>
              <w:rPr>
                <w:sz w:val="18"/>
              </w:rPr>
              <w:t>због</w:t>
            </w:r>
            <w:r>
              <w:rPr>
                <w:spacing w:val="-2"/>
                <w:sz w:val="18"/>
              </w:rPr>
              <w:t xml:space="preserve"> </w:t>
            </w:r>
            <w:r>
              <w:rPr>
                <w:sz w:val="18"/>
              </w:rPr>
              <w:t>тога</w:t>
            </w:r>
            <w:r>
              <w:rPr>
                <w:spacing w:val="-1"/>
                <w:sz w:val="18"/>
              </w:rPr>
              <w:t xml:space="preserve"> </w:t>
            </w:r>
            <w:r>
              <w:rPr>
                <w:sz w:val="18"/>
              </w:rPr>
              <w:t>је одредбу потребно транспоновати у национално законодавство уколико</w:t>
            </w:r>
            <w:r>
              <w:rPr>
                <w:spacing w:val="-9"/>
                <w:sz w:val="18"/>
              </w:rPr>
              <w:t xml:space="preserve"> </w:t>
            </w:r>
            <w:r>
              <w:rPr>
                <w:sz w:val="18"/>
              </w:rPr>
              <w:t>се</w:t>
            </w:r>
            <w:r>
              <w:rPr>
                <w:spacing w:val="-11"/>
                <w:sz w:val="18"/>
              </w:rPr>
              <w:t xml:space="preserve"> </w:t>
            </w:r>
            <w:r>
              <w:rPr>
                <w:sz w:val="18"/>
              </w:rPr>
              <w:t>држава</w:t>
            </w:r>
            <w:r>
              <w:rPr>
                <w:spacing w:val="-11"/>
                <w:sz w:val="18"/>
              </w:rPr>
              <w:t xml:space="preserve"> </w:t>
            </w:r>
            <w:r>
              <w:rPr>
                <w:sz w:val="18"/>
              </w:rPr>
              <w:t>определи</w:t>
            </w:r>
            <w:r>
              <w:rPr>
                <w:spacing w:val="-11"/>
                <w:sz w:val="18"/>
              </w:rPr>
              <w:t xml:space="preserve"> </w:t>
            </w:r>
            <w:r>
              <w:rPr>
                <w:sz w:val="18"/>
              </w:rPr>
              <w:t xml:space="preserve">да примени изузеће због ограниченог века трајања </w:t>
            </w:r>
            <w:r>
              <w:rPr>
                <w:spacing w:val="-2"/>
                <w:sz w:val="18"/>
              </w:rPr>
              <w:t>постројења.</w:t>
            </w:r>
          </w:p>
        </w:tc>
        <w:tc>
          <w:tcPr>
            <w:tcW w:w="1542" w:type="dxa"/>
          </w:tcPr>
          <w:p w:rsidR="0089093B" w:rsidRDefault="0089093B">
            <w:pPr>
              <w:pStyle w:val="TableParagraph"/>
              <w:rPr>
                <w:sz w:val="18"/>
              </w:rPr>
            </w:pPr>
          </w:p>
        </w:tc>
      </w:tr>
      <w:tr w:rsidR="0089093B">
        <w:trPr>
          <w:trHeight w:val="1710"/>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0"/>
              <w:rPr>
                <w:sz w:val="18"/>
              </w:rPr>
            </w:pPr>
          </w:p>
          <w:p w:rsidR="0089093B" w:rsidRDefault="00540783">
            <w:pPr>
              <w:pStyle w:val="TableParagraph"/>
              <w:ind w:left="57"/>
              <w:rPr>
                <w:sz w:val="18"/>
              </w:rPr>
            </w:pPr>
            <w:r>
              <w:rPr>
                <w:spacing w:val="-2"/>
                <w:sz w:val="18"/>
              </w:rPr>
              <w:t>33.1.d</w:t>
            </w:r>
          </w:p>
        </w:tc>
        <w:tc>
          <w:tcPr>
            <w:tcW w:w="4061" w:type="dxa"/>
            <w:shd w:val="clear" w:color="auto" w:fill="D9D9D9"/>
          </w:tcPr>
          <w:p w:rsidR="0089093B" w:rsidRDefault="0089093B">
            <w:pPr>
              <w:pStyle w:val="TableParagraph"/>
              <w:rPr>
                <w:sz w:val="18"/>
              </w:rPr>
            </w:pPr>
          </w:p>
          <w:p w:rsidR="0089093B" w:rsidRDefault="0089093B">
            <w:pPr>
              <w:pStyle w:val="TableParagraph"/>
              <w:spacing w:before="130"/>
              <w:rPr>
                <w:sz w:val="18"/>
              </w:rPr>
            </w:pPr>
          </w:p>
          <w:p w:rsidR="0089093B" w:rsidRDefault="00540783">
            <w:pPr>
              <w:pStyle w:val="TableParagraph"/>
              <w:ind w:left="59"/>
              <w:rPr>
                <w:sz w:val="18"/>
              </w:rPr>
            </w:pPr>
            <w:r>
              <w:rPr>
                <w:sz w:val="18"/>
              </w:rPr>
              <w:t>(d) the combustion plant has not been granted an exemption</w:t>
            </w:r>
            <w:r>
              <w:rPr>
                <w:spacing w:val="-6"/>
                <w:sz w:val="18"/>
              </w:rPr>
              <w:t xml:space="preserve"> </w:t>
            </w:r>
            <w:r>
              <w:rPr>
                <w:sz w:val="18"/>
              </w:rPr>
              <w:t>as</w:t>
            </w:r>
            <w:r>
              <w:rPr>
                <w:spacing w:val="-5"/>
                <w:sz w:val="18"/>
              </w:rPr>
              <w:t xml:space="preserve"> </w:t>
            </w:r>
            <w:r>
              <w:rPr>
                <w:sz w:val="18"/>
              </w:rPr>
              <w:t>referred</w:t>
            </w:r>
            <w:r>
              <w:rPr>
                <w:spacing w:val="-4"/>
                <w:sz w:val="18"/>
              </w:rPr>
              <w:t xml:space="preserve"> </w:t>
            </w:r>
            <w:r>
              <w:rPr>
                <w:sz w:val="18"/>
              </w:rPr>
              <w:t>to</w:t>
            </w:r>
            <w:r>
              <w:rPr>
                <w:spacing w:val="-4"/>
                <w:sz w:val="18"/>
              </w:rPr>
              <w:t xml:space="preserve"> </w:t>
            </w:r>
            <w:r>
              <w:rPr>
                <w:sz w:val="18"/>
              </w:rPr>
              <w:t>in</w:t>
            </w:r>
            <w:r>
              <w:rPr>
                <w:spacing w:val="-4"/>
                <w:sz w:val="18"/>
              </w:rPr>
              <w:t xml:space="preserve"> </w:t>
            </w:r>
            <w:r>
              <w:rPr>
                <w:sz w:val="18"/>
              </w:rPr>
              <w:t>Article</w:t>
            </w:r>
            <w:r>
              <w:rPr>
                <w:spacing w:val="-6"/>
                <w:sz w:val="18"/>
              </w:rPr>
              <w:t xml:space="preserve"> </w:t>
            </w:r>
            <w:r>
              <w:rPr>
                <w:sz w:val="18"/>
              </w:rPr>
              <w:t>4(4)</w:t>
            </w:r>
            <w:r>
              <w:rPr>
                <w:spacing w:val="-7"/>
                <w:sz w:val="18"/>
              </w:rPr>
              <w:t xml:space="preserve"> </w:t>
            </w:r>
            <w:r>
              <w:rPr>
                <w:sz w:val="18"/>
              </w:rPr>
              <w:t>of</w:t>
            </w:r>
            <w:r>
              <w:rPr>
                <w:spacing w:val="-5"/>
                <w:sz w:val="18"/>
              </w:rPr>
              <w:t xml:space="preserve"> </w:t>
            </w:r>
            <w:r>
              <w:rPr>
                <w:sz w:val="18"/>
              </w:rPr>
              <w:t xml:space="preserve">Directive </w:t>
            </w:r>
            <w:r>
              <w:rPr>
                <w:spacing w:val="-2"/>
                <w:sz w:val="18"/>
              </w:rPr>
              <w:t>2001/80/EC.</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0"/>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28"/>
              <w:ind w:left="59" w:right="79"/>
              <w:rPr>
                <w:sz w:val="18"/>
              </w:rPr>
            </w:pPr>
            <w:r>
              <w:rPr>
                <w:sz w:val="18"/>
              </w:rPr>
              <w:t>Примена ове одредбе је опциона</w:t>
            </w:r>
            <w:r>
              <w:rPr>
                <w:spacing w:val="-1"/>
                <w:sz w:val="18"/>
              </w:rPr>
              <w:t xml:space="preserve"> </w:t>
            </w:r>
            <w:r>
              <w:rPr>
                <w:sz w:val="18"/>
              </w:rPr>
              <w:t>и</w:t>
            </w:r>
            <w:r>
              <w:rPr>
                <w:spacing w:val="-1"/>
                <w:sz w:val="18"/>
              </w:rPr>
              <w:t xml:space="preserve"> </w:t>
            </w:r>
            <w:r>
              <w:rPr>
                <w:sz w:val="18"/>
              </w:rPr>
              <w:t>због</w:t>
            </w:r>
            <w:r>
              <w:rPr>
                <w:spacing w:val="-2"/>
                <w:sz w:val="18"/>
              </w:rPr>
              <w:t xml:space="preserve"> </w:t>
            </w:r>
            <w:r>
              <w:rPr>
                <w:sz w:val="18"/>
              </w:rPr>
              <w:t>тога</w:t>
            </w:r>
            <w:r>
              <w:rPr>
                <w:spacing w:val="-1"/>
                <w:sz w:val="18"/>
              </w:rPr>
              <w:t xml:space="preserve"> </w:t>
            </w:r>
            <w:r>
              <w:rPr>
                <w:sz w:val="18"/>
              </w:rPr>
              <w:t>је одредбу потребно транспоновати у национално законодавство уколико</w:t>
            </w:r>
            <w:r>
              <w:rPr>
                <w:spacing w:val="-9"/>
                <w:sz w:val="18"/>
              </w:rPr>
              <w:t xml:space="preserve"> </w:t>
            </w:r>
            <w:r>
              <w:rPr>
                <w:sz w:val="18"/>
              </w:rPr>
              <w:t>се</w:t>
            </w:r>
            <w:r>
              <w:rPr>
                <w:spacing w:val="-11"/>
                <w:sz w:val="18"/>
              </w:rPr>
              <w:t xml:space="preserve"> </w:t>
            </w:r>
            <w:r>
              <w:rPr>
                <w:sz w:val="18"/>
              </w:rPr>
              <w:t>држава</w:t>
            </w:r>
            <w:r>
              <w:rPr>
                <w:spacing w:val="-11"/>
                <w:sz w:val="18"/>
              </w:rPr>
              <w:t xml:space="preserve"> </w:t>
            </w:r>
            <w:r>
              <w:rPr>
                <w:sz w:val="18"/>
              </w:rPr>
              <w:t>определи</w:t>
            </w:r>
            <w:r>
              <w:rPr>
                <w:spacing w:val="-11"/>
                <w:sz w:val="18"/>
              </w:rPr>
              <w:t xml:space="preserve"> </w:t>
            </w:r>
            <w:r>
              <w:rPr>
                <w:sz w:val="18"/>
              </w:rPr>
              <w:t xml:space="preserve">да примени изузеће због ограниченог века трајања </w:t>
            </w:r>
            <w:r>
              <w:rPr>
                <w:spacing w:val="-2"/>
                <w:sz w:val="18"/>
              </w:rPr>
              <w:t>постројења.</w:t>
            </w:r>
          </w:p>
        </w:tc>
        <w:tc>
          <w:tcPr>
            <w:tcW w:w="1542" w:type="dxa"/>
          </w:tcPr>
          <w:p w:rsidR="0089093B" w:rsidRDefault="0089093B">
            <w:pPr>
              <w:pStyle w:val="TableParagraph"/>
              <w:rPr>
                <w:sz w:val="18"/>
              </w:rPr>
            </w:pPr>
          </w:p>
        </w:tc>
      </w:tr>
      <w:tr w:rsidR="0089093B">
        <w:trPr>
          <w:trHeight w:val="1920"/>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9"/>
              <w:rPr>
                <w:sz w:val="18"/>
              </w:rPr>
            </w:pPr>
          </w:p>
          <w:p w:rsidR="0089093B" w:rsidRDefault="00540783">
            <w:pPr>
              <w:pStyle w:val="TableParagraph"/>
              <w:ind w:left="57"/>
              <w:rPr>
                <w:sz w:val="18"/>
              </w:rPr>
            </w:pPr>
            <w:r>
              <w:rPr>
                <w:spacing w:val="-2"/>
                <w:sz w:val="18"/>
              </w:rPr>
              <w:t>33.2.</w:t>
            </w:r>
          </w:p>
        </w:tc>
        <w:tc>
          <w:tcPr>
            <w:tcW w:w="4061" w:type="dxa"/>
            <w:shd w:val="clear" w:color="auto" w:fill="D9D9D9"/>
          </w:tcPr>
          <w:p w:rsidR="0089093B" w:rsidRDefault="00540783">
            <w:pPr>
              <w:pStyle w:val="TableParagraph"/>
              <w:spacing w:before="28"/>
              <w:ind w:left="59"/>
              <w:rPr>
                <w:sz w:val="18"/>
              </w:rPr>
            </w:pPr>
            <w:r>
              <w:rPr>
                <w:sz w:val="18"/>
              </w:rPr>
              <w:t>At the latest on 1 January 2016, each Member State shall communicate to the Commission a list of any combustion plants to which paragraph 1 applies, including</w:t>
            </w:r>
            <w:r>
              <w:rPr>
                <w:spacing w:val="-4"/>
                <w:sz w:val="18"/>
              </w:rPr>
              <w:t xml:space="preserve"> </w:t>
            </w:r>
            <w:r>
              <w:rPr>
                <w:sz w:val="18"/>
              </w:rPr>
              <w:t>their</w:t>
            </w:r>
            <w:r>
              <w:rPr>
                <w:spacing w:val="-5"/>
                <w:sz w:val="18"/>
              </w:rPr>
              <w:t xml:space="preserve"> </w:t>
            </w:r>
            <w:r>
              <w:rPr>
                <w:sz w:val="18"/>
              </w:rPr>
              <w:t>total</w:t>
            </w:r>
            <w:r>
              <w:rPr>
                <w:spacing w:val="-5"/>
                <w:sz w:val="18"/>
              </w:rPr>
              <w:t xml:space="preserve"> </w:t>
            </w:r>
            <w:r>
              <w:rPr>
                <w:sz w:val="18"/>
              </w:rPr>
              <w:t>rated</w:t>
            </w:r>
            <w:r>
              <w:rPr>
                <w:spacing w:val="-4"/>
                <w:sz w:val="18"/>
              </w:rPr>
              <w:t xml:space="preserve"> </w:t>
            </w:r>
            <w:r>
              <w:rPr>
                <w:sz w:val="18"/>
              </w:rPr>
              <w:t>thermal</w:t>
            </w:r>
            <w:r>
              <w:rPr>
                <w:spacing w:val="-5"/>
                <w:sz w:val="18"/>
              </w:rPr>
              <w:t xml:space="preserve"> </w:t>
            </w:r>
            <w:r>
              <w:rPr>
                <w:sz w:val="18"/>
              </w:rPr>
              <w:t>input,</w:t>
            </w:r>
            <w:r>
              <w:rPr>
                <w:spacing w:val="-7"/>
                <w:sz w:val="18"/>
              </w:rPr>
              <w:t xml:space="preserve"> </w:t>
            </w:r>
            <w:r>
              <w:rPr>
                <w:sz w:val="18"/>
              </w:rPr>
              <w:t>the</w:t>
            </w:r>
            <w:r>
              <w:rPr>
                <w:spacing w:val="-6"/>
                <w:sz w:val="18"/>
              </w:rPr>
              <w:t xml:space="preserve"> </w:t>
            </w:r>
            <w:r>
              <w:rPr>
                <w:sz w:val="18"/>
              </w:rPr>
              <w:t>fuel</w:t>
            </w:r>
            <w:r>
              <w:rPr>
                <w:spacing w:val="-5"/>
                <w:sz w:val="18"/>
              </w:rPr>
              <w:t xml:space="preserve"> </w:t>
            </w:r>
            <w:r>
              <w:rPr>
                <w:sz w:val="18"/>
              </w:rPr>
              <w:t>types used and the applicable emission limit values for sulphur dioxide, nitrogen oxides and dust. For plants subject to paragraph 1, Member States shall communicate</w:t>
            </w:r>
            <w:r>
              <w:rPr>
                <w:spacing w:val="-2"/>
                <w:sz w:val="18"/>
              </w:rPr>
              <w:t xml:space="preserve"> </w:t>
            </w:r>
            <w:r>
              <w:rPr>
                <w:sz w:val="18"/>
              </w:rPr>
              <w:t>annually</w:t>
            </w:r>
            <w:r>
              <w:rPr>
                <w:spacing w:val="-1"/>
                <w:sz w:val="18"/>
              </w:rPr>
              <w:t xml:space="preserve"> </w:t>
            </w:r>
            <w:r>
              <w:rPr>
                <w:sz w:val="18"/>
              </w:rPr>
              <w:t>to</w:t>
            </w:r>
            <w:r>
              <w:rPr>
                <w:spacing w:val="-1"/>
                <w:sz w:val="18"/>
              </w:rPr>
              <w:t xml:space="preserve"> </w:t>
            </w:r>
            <w:r>
              <w:rPr>
                <w:sz w:val="18"/>
              </w:rPr>
              <w:t>the</w:t>
            </w:r>
            <w:r>
              <w:rPr>
                <w:spacing w:val="-3"/>
                <w:sz w:val="18"/>
              </w:rPr>
              <w:t xml:space="preserve"> </w:t>
            </w:r>
            <w:r>
              <w:rPr>
                <w:sz w:val="18"/>
              </w:rPr>
              <w:t>Commission</w:t>
            </w:r>
            <w:r>
              <w:rPr>
                <w:spacing w:val="-1"/>
                <w:sz w:val="18"/>
              </w:rPr>
              <w:t xml:space="preserve"> </w:t>
            </w:r>
            <w:r>
              <w:rPr>
                <w:sz w:val="18"/>
              </w:rPr>
              <w:t>a</w:t>
            </w:r>
            <w:r>
              <w:rPr>
                <w:spacing w:val="-3"/>
                <w:sz w:val="18"/>
              </w:rPr>
              <w:t xml:space="preserve"> </w:t>
            </w:r>
            <w:r>
              <w:rPr>
                <w:sz w:val="18"/>
              </w:rPr>
              <w:t>record</w:t>
            </w:r>
            <w:r>
              <w:rPr>
                <w:spacing w:val="-3"/>
                <w:sz w:val="18"/>
              </w:rPr>
              <w:t xml:space="preserve"> </w:t>
            </w:r>
            <w:r>
              <w:rPr>
                <w:sz w:val="18"/>
              </w:rPr>
              <w:t>of the number of operating hours since 1 January 2016.</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9"/>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131"/>
              <w:ind w:left="59" w:right="79"/>
              <w:rPr>
                <w:sz w:val="18"/>
              </w:rPr>
            </w:pPr>
            <w:r>
              <w:rPr>
                <w:sz w:val="18"/>
              </w:rPr>
              <w:t>Примена ове одредбе је опциона</w:t>
            </w:r>
            <w:r>
              <w:rPr>
                <w:spacing w:val="-1"/>
                <w:sz w:val="18"/>
              </w:rPr>
              <w:t xml:space="preserve"> </w:t>
            </w:r>
            <w:r>
              <w:rPr>
                <w:sz w:val="18"/>
              </w:rPr>
              <w:t>и</w:t>
            </w:r>
            <w:r>
              <w:rPr>
                <w:spacing w:val="-1"/>
                <w:sz w:val="18"/>
              </w:rPr>
              <w:t xml:space="preserve"> </w:t>
            </w:r>
            <w:r>
              <w:rPr>
                <w:sz w:val="18"/>
              </w:rPr>
              <w:t>због</w:t>
            </w:r>
            <w:r>
              <w:rPr>
                <w:spacing w:val="-2"/>
                <w:sz w:val="18"/>
              </w:rPr>
              <w:t xml:space="preserve"> </w:t>
            </w:r>
            <w:r>
              <w:rPr>
                <w:sz w:val="18"/>
              </w:rPr>
              <w:t>тога</w:t>
            </w:r>
            <w:r>
              <w:rPr>
                <w:spacing w:val="-1"/>
                <w:sz w:val="18"/>
              </w:rPr>
              <w:t xml:space="preserve"> </w:t>
            </w:r>
            <w:r>
              <w:rPr>
                <w:sz w:val="18"/>
              </w:rPr>
              <w:t>је одредбу потребно транспоновати у национално законодавство уколико</w:t>
            </w:r>
            <w:r>
              <w:rPr>
                <w:spacing w:val="-9"/>
                <w:sz w:val="18"/>
              </w:rPr>
              <w:t xml:space="preserve"> </w:t>
            </w:r>
            <w:r>
              <w:rPr>
                <w:sz w:val="18"/>
              </w:rPr>
              <w:t>се</w:t>
            </w:r>
            <w:r>
              <w:rPr>
                <w:spacing w:val="-11"/>
                <w:sz w:val="18"/>
              </w:rPr>
              <w:t xml:space="preserve"> </w:t>
            </w:r>
            <w:r>
              <w:rPr>
                <w:sz w:val="18"/>
              </w:rPr>
              <w:t>држава</w:t>
            </w:r>
            <w:r>
              <w:rPr>
                <w:spacing w:val="-11"/>
                <w:sz w:val="18"/>
              </w:rPr>
              <w:t xml:space="preserve"> </w:t>
            </w:r>
            <w:r>
              <w:rPr>
                <w:sz w:val="18"/>
              </w:rPr>
              <w:t>определи</w:t>
            </w:r>
            <w:r>
              <w:rPr>
                <w:spacing w:val="-11"/>
                <w:sz w:val="18"/>
              </w:rPr>
              <w:t xml:space="preserve"> </w:t>
            </w:r>
            <w:r>
              <w:rPr>
                <w:sz w:val="18"/>
              </w:rPr>
              <w:t xml:space="preserve">да примени изузеће због ограниченог века трајања </w:t>
            </w:r>
            <w:r>
              <w:rPr>
                <w:spacing w:val="-2"/>
                <w:sz w:val="18"/>
              </w:rPr>
              <w:t>постројења.</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2333"/>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8"/>
              <w:rPr>
                <w:sz w:val="18"/>
              </w:rPr>
            </w:pPr>
          </w:p>
          <w:p w:rsidR="0089093B" w:rsidRDefault="00540783">
            <w:pPr>
              <w:pStyle w:val="TableParagraph"/>
              <w:ind w:left="57"/>
              <w:rPr>
                <w:sz w:val="18"/>
              </w:rPr>
            </w:pPr>
            <w:r>
              <w:rPr>
                <w:spacing w:val="-2"/>
                <w:sz w:val="18"/>
              </w:rPr>
              <w:t>33.3.</w:t>
            </w:r>
          </w:p>
        </w:tc>
        <w:tc>
          <w:tcPr>
            <w:tcW w:w="4061" w:type="dxa"/>
            <w:shd w:val="clear" w:color="auto" w:fill="D9D9D9"/>
          </w:tcPr>
          <w:p w:rsidR="0089093B" w:rsidRDefault="00540783">
            <w:pPr>
              <w:pStyle w:val="TableParagraph"/>
              <w:spacing w:before="26"/>
              <w:ind w:left="59" w:right="87"/>
              <w:rPr>
                <w:sz w:val="18"/>
              </w:rPr>
            </w:pPr>
            <w:r>
              <w:rPr>
                <w:sz w:val="18"/>
              </w:rPr>
              <w:t>In case of a combustion plant being, on 6 January 2011, part of a small isolated system and accounting</w:t>
            </w:r>
            <w:r>
              <w:rPr>
                <w:spacing w:val="40"/>
                <w:sz w:val="18"/>
              </w:rPr>
              <w:t xml:space="preserve"> </w:t>
            </w:r>
            <w:r>
              <w:rPr>
                <w:sz w:val="18"/>
              </w:rPr>
              <w:t>at that date for at least 35 % of the electricity supply within that system, which is unable, due to its technical characteristics, to comply with the emission limit</w:t>
            </w:r>
            <w:r>
              <w:rPr>
                <w:spacing w:val="-5"/>
                <w:sz w:val="18"/>
              </w:rPr>
              <w:t xml:space="preserve"> </w:t>
            </w:r>
            <w:r>
              <w:rPr>
                <w:sz w:val="18"/>
              </w:rPr>
              <w:t>values</w:t>
            </w:r>
            <w:r>
              <w:rPr>
                <w:spacing w:val="-5"/>
                <w:sz w:val="18"/>
              </w:rPr>
              <w:t xml:space="preserve"> </w:t>
            </w:r>
            <w:r>
              <w:rPr>
                <w:sz w:val="18"/>
              </w:rPr>
              <w:t>referred</w:t>
            </w:r>
            <w:r>
              <w:rPr>
                <w:spacing w:val="-4"/>
                <w:sz w:val="18"/>
              </w:rPr>
              <w:t xml:space="preserve"> </w:t>
            </w:r>
            <w:r>
              <w:rPr>
                <w:sz w:val="18"/>
              </w:rPr>
              <w:t>to</w:t>
            </w:r>
            <w:r>
              <w:rPr>
                <w:spacing w:val="-4"/>
                <w:sz w:val="18"/>
              </w:rPr>
              <w:t xml:space="preserve"> </w:t>
            </w:r>
            <w:r>
              <w:rPr>
                <w:sz w:val="18"/>
              </w:rPr>
              <w:t>in</w:t>
            </w:r>
            <w:r>
              <w:rPr>
                <w:spacing w:val="-4"/>
                <w:sz w:val="18"/>
              </w:rPr>
              <w:t xml:space="preserve"> </w:t>
            </w:r>
            <w:r>
              <w:rPr>
                <w:sz w:val="18"/>
              </w:rPr>
              <w:t>Article</w:t>
            </w:r>
            <w:r>
              <w:rPr>
                <w:spacing w:val="-7"/>
                <w:sz w:val="18"/>
              </w:rPr>
              <w:t xml:space="preserve"> </w:t>
            </w:r>
            <w:r>
              <w:rPr>
                <w:sz w:val="18"/>
              </w:rPr>
              <w:t>30(2),</w:t>
            </w:r>
            <w:r>
              <w:rPr>
                <w:spacing w:val="-5"/>
                <w:sz w:val="18"/>
              </w:rPr>
              <w:t xml:space="preserve"> </w:t>
            </w:r>
            <w:r>
              <w:rPr>
                <w:sz w:val="18"/>
              </w:rPr>
              <w:t>the</w:t>
            </w:r>
            <w:r>
              <w:rPr>
                <w:spacing w:val="-6"/>
                <w:sz w:val="18"/>
              </w:rPr>
              <w:t xml:space="preserve"> </w:t>
            </w:r>
            <w:r>
              <w:rPr>
                <w:sz w:val="18"/>
              </w:rPr>
              <w:t>number</w:t>
            </w:r>
            <w:r>
              <w:rPr>
                <w:spacing w:val="-5"/>
                <w:sz w:val="18"/>
              </w:rPr>
              <w:t xml:space="preserve"> </w:t>
            </w:r>
            <w:r>
              <w:rPr>
                <w:sz w:val="18"/>
              </w:rPr>
              <w:t>of operating hours referred to in paragraph 1(a) of this Article shall be 18 000, starting from 1 January 2020 and ending no later than 31 December 2023, and the date referred to in paragraph 1(b) and paragraph 2 of this Article shall be 1 January 2020.</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8"/>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89093B">
            <w:pPr>
              <w:pStyle w:val="TableParagraph"/>
              <w:spacing w:before="131"/>
              <w:rPr>
                <w:sz w:val="18"/>
              </w:rPr>
            </w:pPr>
          </w:p>
          <w:p w:rsidR="0089093B" w:rsidRDefault="00540783">
            <w:pPr>
              <w:pStyle w:val="TableParagraph"/>
              <w:ind w:left="59" w:right="79"/>
              <w:rPr>
                <w:sz w:val="18"/>
              </w:rPr>
            </w:pPr>
            <w:r>
              <w:rPr>
                <w:sz w:val="18"/>
              </w:rPr>
              <w:t>Примена ове одредбе је опциона</w:t>
            </w:r>
            <w:r>
              <w:rPr>
                <w:spacing w:val="-1"/>
                <w:sz w:val="18"/>
              </w:rPr>
              <w:t xml:space="preserve"> </w:t>
            </w:r>
            <w:r>
              <w:rPr>
                <w:sz w:val="18"/>
              </w:rPr>
              <w:t>и</w:t>
            </w:r>
            <w:r>
              <w:rPr>
                <w:spacing w:val="-1"/>
                <w:sz w:val="18"/>
              </w:rPr>
              <w:t xml:space="preserve"> </w:t>
            </w:r>
            <w:r>
              <w:rPr>
                <w:sz w:val="18"/>
              </w:rPr>
              <w:t>због</w:t>
            </w:r>
            <w:r>
              <w:rPr>
                <w:spacing w:val="-2"/>
                <w:sz w:val="18"/>
              </w:rPr>
              <w:t xml:space="preserve"> </w:t>
            </w:r>
            <w:r>
              <w:rPr>
                <w:sz w:val="18"/>
              </w:rPr>
              <w:t>тога</w:t>
            </w:r>
            <w:r>
              <w:rPr>
                <w:spacing w:val="-1"/>
                <w:sz w:val="18"/>
              </w:rPr>
              <w:t xml:space="preserve"> </w:t>
            </w:r>
            <w:r>
              <w:rPr>
                <w:sz w:val="18"/>
              </w:rPr>
              <w:t>је одредбу потребно транспоновати у национално законодавство уколико</w:t>
            </w:r>
            <w:r>
              <w:rPr>
                <w:spacing w:val="-9"/>
                <w:sz w:val="18"/>
              </w:rPr>
              <w:t xml:space="preserve"> </w:t>
            </w:r>
            <w:r>
              <w:rPr>
                <w:sz w:val="18"/>
              </w:rPr>
              <w:t>се</w:t>
            </w:r>
            <w:r>
              <w:rPr>
                <w:spacing w:val="-11"/>
                <w:sz w:val="18"/>
              </w:rPr>
              <w:t xml:space="preserve"> </w:t>
            </w:r>
            <w:r>
              <w:rPr>
                <w:sz w:val="18"/>
              </w:rPr>
              <w:t>држава</w:t>
            </w:r>
            <w:r>
              <w:rPr>
                <w:spacing w:val="-11"/>
                <w:sz w:val="18"/>
              </w:rPr>
              <w:t xml:space="preserve"> </w:t>
            </w:r>
            <w:r>
              <w:rPr>
                <w:sz w:val="18"/>
              </w:rPr>
              <w:t>определи</w:t>
            </w:r>
            <w:r>
              <w:rPr>
                <w:spacing w:val="-11"/>
                <w:sz w:val="18"/>
              </w:rPr>
              <w:t xml:space="preserve"> </w:t>
            </w:r>
            <w:r>
              <w:rPr>
                <w:sz w:val="18"/>
              </w:rPr>
              <w:t xml:space="preserve">да примени изузеће због ограниченог века трајања </w:t>
            </w:r>
            <w:r>
              <w:rPr>
                <w:spacing w:val="-2"/>
                <w:sz w:val="18"/>
              </w:rPr>
              <w:t>постројења.</w:t>
            </w:r>
          </w:p>
        </w:tc>
        <w:tc>
          <w:tcPr>
            <w:tcW w:w="1542" w:type="dxa"/>
          </w:tcPr>
          <w:p w:rsidR="0089093B" w:rsidRDefault="0089093B">
            <w:pPr>
              <w:pStyle w:val="TableParagraph"/>
              <w:rPr>
                <w:sz w:val="18"/>
              </w:rPr>
            </w:pPr>
          </w:p>
        </w:tc>
      </w:tr>
      <w:tr w:rsidR="0089093B">
        <w:trPr>
          <w:trHeight w:val="2125"/>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spacing w:before="1"/>
              <w:ind w:left="57"/>
              <w:rPr>
                <w:sz w:val="18"/>
              </w:rPr>
            </w:pPr>
            <w:r>
              <w:rPr>
                <w:spacing w:val="-2"/>
                <w:sz w:val="18"/>
              </w:rPr>
              <w:t>33.4.</w:t>
            </w:r>
          </w:p>
        </w:tc>
        <w:tc>
          <w:tcPr>
            <w:tcW w:w="4061" w:type="dxa"/>
            <w:shd w:val="clear" w:color="auto" w:fill="D9D9D9"/>
          </w:tcPr>
          <w:p w:rsidR="0089093B" w:rsidRDefault="00540783">
            <w:pPr>
              <w:pStyle w:val="TableParagraph"/>
              <w:spacing w:before="28"/>
              <w:ind w:left="59" w:right="63"/>
              <w:rPr>
                <w:sz w:val="18"/>
              </w:rPr>
            </w:pPr>
            <w:r>
              <w:rPr>
                <w:sz w:val="18"/>
              </w:rPr>
              <w:t>In case of a combustion plant with a total rated</w:t>
            </w:r>
            <w:r>
              <w:rPr>
                <w:spacing w:val="40"/>
                <w:sz w:val="18"/>
              </w:rPr>
              <w:t xml:space="preserve"> </w:t>
            </w:r>
            <w:r>
              <w:rPr>
                <w:sz w:val="18"/>
              </w:rPr>
              <w:t>thermal input of more than 1 500 MW which started operating before 31 December 1986 and fires indigenous solid fuel with a net calorific value of less than</w:t>
            </w:r>
            <w:r>
              <w:rPr>
                <w:spacing w:val="-5"/>
                <w:sz w:val="18"/>
              </w:rPr>
              <w:t xml:space="preserve"> </w:t>
            </w:r>
            <w:r>
              <w:rPr>
                <w:sz w:val="18"/>
              </w:rPr>
              <w:t>5</w:t>
            </w:r>
            <w:r>
              <w:rPr>
                <w:spacing w:val="-3"/>
                <w:sz w:val="18"/>
              </w:rPr>
              <w:t xml:space="preserve"> </w:t>
            </w:r>
            <w:r>
              <w:rPr>
                <w:sz w:val="18"/>
              </w:rPr>
              <w:t>800</w:t>
            </w:r>
            <w:r>
              <w:rPr>
                <w:spacing w:val="-5"/>
                <w:sz w:val="18"/>
              </w:rPr>
              <w:t xml:space="preserve"> </w:t>
            </w:r>
            <w:r>
              <w:rPr>
                <w:sz w:val="18"/>
              </w:rPr>
              <w:t>kJ/kg,</w:t>
            </w:r>
            <w:r>
              <w:rPr>
                <w:spacing w:val="-6"/>
                <w:sz w:val="18"/>
              </w:rPr>
              <w:t xml:space="preserve"> </w:t>
            </w:r>
            <w:r>
              <w:rPr>
                <w:sz w:val="18"/>
              </w:rPr>
              <w:t>a</w:t>
            </w:r>
            <w:r>
              <w:rPr>
                <w:spacing w:val="-5"/>
                <w:sz w:val="18"/>
              </w:rPr>
              <w:t xml:space="preserve"> </w:t>
            </w:r>
            <w:r>
              <w:rPr>
                <w:sz w:val="18"/>
              </w:rPr>
              <w:t>moisture</w:t>
            </w:r>
            <w:r>
              <w:rPr>
                <w:spacing w:val="-5"/>
                <w:sz w:val="18"/>
              </w:rPr>
              <w:t xml:space="preserve"> </w:t>
            </w:r>
            <w:r>
              <w:rPr>
                <w:sz w:val="18"/>
              </w:rPr>
              <w:t>content</w:t>
            </w:r>
            <w:r>
              <w:rPr>
                <w:spacing w:val="-4"/>
                <w:sz w:val="18"/>
              </w:rPr>
              <w:t xml:space="preserve"> </w:t>
            </w:r>
            <w:r>
              <w:rPr>
                <w:sz w:val="18"/>
              </w:rPr>
              <w:t>greater</w:t>
            </w:r>
            <w:r>
              <w:rPr>
                <w:spacing w:val="-4"/>
                <w:sz w:val="18"/>
              </w:rPr>
              <w:t xml:space="preserve"> </w:t>
            </w:r>
            <w:r>
              <w:rPr>
                <w:sz w:val="18"/>
              </w:rPr>
              <w:t>than</w:t>
            </w:r>
            <w:r>
              <w:rPr>
                <w:spacing w:val="-3"/>
                <w:sz w:val="18"/>
              </w:rPr>
              <w:t xml:space="preserve"> </w:t>
            </w:r>
            <w:r>
              <w:rPr>
                <w:sz w:val="18"/>
              </w:rPr>
              <w:t>45</w:t>
            </w:r>
            <w:r>
              <w:rPr>
                <w:spacing w:val="-5"/>
                <w:sz w:val="18"/>
              </w:rPr>
              <w:t xml:space="preserve"> </w:t>
            </w:r>
            <w:r>
              <w:rPr>
                <w:sz w:val="18"/>
              </w:rPr>
              <w:t>% by weight, a combined moisture and ash content greater than 60 % by weight and a calcium oxide content in ash greater than 10 %, the number of operating hours referred to in paragraph 1(a) shall be 32 000.</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spacing w:before="1"/>
              <w:ind w:left="18" w:right="3"/>
              <w:jc w:val="center"/>
              <w:rPr>
                <w:sz w:val="18"/>
              </w:rPr>
            </w:pPr>
            <w:r>
              <w:rPr>
                <w:spacing w:val="-5"/>
                <w:sz w:val="18"/>
              </w:rPr>
              <w:t>НУ</w:t>
            </w:r>
          </w:p>
        </w:tc>
        <w:tc>
          <w:tcPr>
            <w:tcW w:w="2565" w:type="dxa"/>
          </w:tcPr>
          <w:p w:rsidR="0089093B" w:rsidRDefault="0089093B">
            <w:pPr>
              <w:pStyle w:val="TableParagraph"/>
              <w:spacing w:before="27"/>
              <w:rPr>
                <w:sz w:val="18"/>
              </w:rPr>
            </w:pPr>
          </w:p>
          <w:p w:rsidR="0089093B" w:rsidRDefault="00540783">
            <w:pPr>
              <w:pStyle w:val="TableParagraph"/>
              <w:spacing w:before="1"/>
              <w:ind w:left="59" w:right="79"/>
              <w:rPr>
                <w:sz w:val="18"/>
              </w:rPr>
            </w:pPr>
            <w:r>
              <w:rPr>
                <w:sz w:val="18"/>
              </w:rPr>
              <w:t>Примена ове одредбе је опциона</w:t>
            </w:r>
            <w:r>
              <w:rPr>
                <w:spacing w:val="-1"/>
                <w:sz w:val="18"/>
              </w:rPr>
              <w:t xml:space="preserve"> </w:t>
            </w:r>
            <w:r>
              <w:rPr>
                <w:sz w:val="18"/>
              </w:rPr>
              <w:t>и</w:t>
            </w:r>
            <w:r>
              <w:rPr>
                <w:spacing w:val="-1"/>
                <w:sz w:val="18"/>
              </w:rPr>
              <w:t xml:space="preserve"> </w:t>
            </w:r>
            <w:r>
              <w:rPr>
                <w:sz w:val="18"/>
              </w:rPr>
              <w:t>због</w:t>
            </w:r>
            <w:r>
              <w:rPr>
                <w:spacing w:val="-2"/>
                <w:sz w:val="18"/>
              </w:rPr>
              <w:t xml:space="preserve"> </w:t>
            </w:r>
            <w:r>
              <w:rPr>
                <w:sz w:val="18"/>
              </w:rPr>
              <w:t>тога</w:t>
            </w:r>
            <w:r>
              <w:rPr>
                <w:spacing w:val="-1"/>
                <w:sz w:val="18"/>
              </w:rPr>
              <w:t xml:space="preserve"> </w:t>
            </w:r>
            <w:r>
              <w:rPr>
                <w:sz w:val="18"/>
              </w:rPr>
              <w:t>је одредбу потребно транспоновати у национално законодавство уколико</w:t>
            </w:r>
            <w:r>
              <w:rPr>
                <w:spacing w:val="-9"/>
                <w:sz w:val="18"/>
              </w:rPr>
              <w:t xml:space="preserve"> </w:t>
            </w:r>
            <w:r>
              <w:rPr>
                <w:sz w:val="18"/>
              </w:rPr>
              <w:t>се</w:t>
            </w:r>
            <w:r>
              <w:rPr>
                <w:spacing w:val="-11"/>
                <w:sz w:val="18"/>
              </w:rPr>
              <w:t xml:space="preserve"> </w:t>
            </w:r>
            <w:r>
              <w:rPr>
                <w:sz w:val="18"/>
              </w:rPr>
              <w:t>држава</w:t>
            </w:r>
            <w:r>
              <w:rPr>
                <w:spacing w:val="-11"/>
                <w:sz w:val="18"/>
              </w:rPr>
              <w:t xml:space="preserve"> </w:t>
            </w:r>
            <w:r>
              <w:rPr>
                <w:sz w:val="18"/>
              </w:rPr>
              <w:t>определи</w:t>
            </w:r>
            <w:r>
              <w:rPr>
                <w:spacing w:val="-11"/>
                <w:sz w:val="18"/>
              </w:rPr>
              <w:t xml:space="preserve"> </w:t>
            </w:r>
            <w:r>
              <w:rPr>
                <w:sz w:val="18"/>
              </w:rPr>
              <w:t xml:space="preserve">да примени изузеће због ограниченог века трајања </w:t>
            </w:r>
            <w:r>
              <w:rPr>
                <w:spacing w:val="-2"/>
                <w:sz w:val="18"/>
              </w:rPr>
              <w:t>постројења.</w:t>
            </w:r>
          </w:p>
        </w:tc>
        <w:tc>
          <w:tcPr>
            <w:tcW w:w="1542" w:type="dxa"/>
          </w:tcPr>
          <w:p w:rsidR="0089093B" w:rsidRDefault="0089093B">
            <w:pPr>
              <w:pStyle w:val="TableParagraph"/>
              <w:rPr>
                <w:sz w:val="18"/>
              </w:rPr>
            </w:pPr>
          </w:p>
        </w:tc>
      </w:tr>
      <w:tr w:rsidR="0089093B">
        <w:trPr>
          <w:trHeight w:val="2332"/>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8"/>
              <w:rPr>
                <w:sz w:val="18"/>
              </w:rPr>
            </w:pPr>
          </w:p>
          <w:p w:rsidR="0089093B" w:rsidRDefault="00540783">
            <w:pPr>
              <w:pStyle w:val="TableParagraph"/>
              <w:ind w:left="57"/>
              <w:rPr>
                <w:sz w:val="18"/>
              </w:rPr>
            </w:pPr>
            <w:r>
              <w:rPr>
                <w:spacing w:val="-4"/>
                <w:sz w:val="18"/>
              </w:rPr>
              <w:t>34.1</w:t>
            </w:r>
          </w:p>
        </w:tc>
        <w:tc>
          <w:tcPr>
            <w:tcW w:w="4061" w:type="dxa"/>
            <w:shd w:val="clear" w:color="auto" w:fill="D9D9D9"/>
          </w:tcPr>
          <w:p w:rsidR="0089093B" w:rsidRDefault="00540783">
            <w:pPr>
              <w:pStyle w:val="TableParagraph"/>
              <w:spacing w:before="29" w:line="207" w:lineRule="exact"/>
              <w:ind w:left="59"/>
              <w:rPr>
                <w:b/>
                <w:sz w:val="18"/>
              </w:rPr>
            </w:pPr>
            <w:r>
              <w:rPr>
                <w:b/>
                <w:sz w:val="18"/>
              </w:rPr>
              <w:t>Small</w:t>
            </w:r>
            <w:r>
              <w:rPr>
                <w:b/>
                <w:spacing w:val="-1"/>
                <w:sz w:val="18"/>
              </w:rPr>
              <w:t xml:space="preserve"> </w:t>
            </w:r>
            <w:r>
              <w:rPr>
                <w:b/>
                <w:sz w:val="18"/>
              </w:rPr>
              <w:t>isolated</w:t>
            </w:r>
            <w:r>
              <w:rPr>
                <w:b/>
                <w:spacing w:val="-1"/>
                <w:sz w:val="18"/>
              </w:rPr>
              <w:t xml:space="preserve"> </w:t>
            </w:r>
            <w:r>
              <w:rPr>
                <w:b/>
                <w:spacing w:val="-2"/>
                <w:sz w:val="18"/>
              </w:rPr>
              <w:t>systems</w:t>
            </w:r>
          </w:p>
          <w:p w:rsidR="0089093B" w:rsidRDefault="00540783">
            <w:pPr>
              <w:pStyle w:val="TableParagraph"/>
              <w:ind w:left="59" w:right="99"/>
              <w:rPr>
                <w:sz w:val="18"/>
              </w:rPr>
            </w:pPr>
            <w:r>
              <w:rPr>
                <w:sz w:val="18"/>
              </w:rPr>
              <w:t>1.</w:t>
            </w:r>
            <w:r>
              <w:rPr>
                <w:spacing w:val="-1"/>
                <w:sz w:val="18"/>
              </w:rPr>
              <w:t xml:space="preserve"> </w:t>
            </w:r>
            <w:r>
              <w:rPr>
                <w:sz w:val="18"/>
              </w:rPr>
              <w:t>Until</w:t>
            </w:r>
            <w:r>
              <w:rPr>
                <w:spacing w:val="-3"/>
                <w:sz w:val="18"/>
              </w:rPr>
              <w:t xml:space="preserve"> </w:t>
            </w:r>
            <w:r>
              <w:rPr>
                <w:sz w:val="18"/>
              </w:rPr>
              <w:t>31 December</w:t>
            </w:r>
            <w:r>
              <w:rPr>
                <w:spacing w:val="-1"/>
                <w:sz w:val="18"/>
              </w:rPr>
              <w:t xml:space="preserve"> </w:t>
            </w:r>
            <w:r>
              <w:rPr>
                <w:sz w:val="18"/>
              </w:rPr>
              <w:t>2019,</w:t>
            </w:r>
            <w:r>
              <w:rPr>
                <w:spacing w:val="-1"/>
                <w:sz w:val="18"/>
              </w:rPr>
              <w:t xml:space="preserve"> </w:t>
            </w:r>
            <w:r>
              <w:rPr>
                <w:sz w:val="18"/>
              </w:rPr>
              <w:t>combustion plants</w:t>
            </w:r>
            <w:r>
              <w:rPr>
                <w:spacing w:val="-1"/>
                <w:sz w:val="18"/>
              </w:rPr>
              <w:t xml:space="preserve"> </w:t>
            </w:r>
            <w:r>
              <w:rPr>
                <w:sz w:val="18"/>
              </w:rPr>
              <w:t>being, on 6 January 2011, part of a small isolated system may be</w:t>
            </w:r>
            <w:r>
              <w:rPr>
                <w:spacing w:val="-1"/>
                <w:sz w:val="18"/>
              </w:rPr>
              <w:t xml:space="preserve"> </w:t>
            </w:r>
            <w:r>
              <w:rPr>
                <w:sz w:val="18"/>
              </w:rPr>
              <w:t>exempted from</w:t>
            </w:r>
            <w:r>
              <w:rPr>
                <w:spacing w:val="-1"/>
                <w:sz w:val="18"/>
              </w:rPr>
              <w:t xml:space="preserve"> </w:t>
            </w:r>
            <w:r>
              <w:rPr>
                <w:sz w:val="18"/>
              </w:rPr>
              <w:t>compliance</w:t>
            </w:r>
            <w:r>
              <w:rPr>
                <w:spacing w:val="-1"/>
                <w:sz w:val="18"/>
              </w:rPr>
              <w:t xml:space="preserve"> </w:t>
            </w:r>
            <w:r>
              <w:rPr>
                <w:sz w:val="18"/>
              </w:rPr>
              <w:t>with the</w:t>
            </w:r>
            <w:r>
              <w:rPr>
                <w:spacing w:val="-1"/>
                <w:sz w:val="18"/>
              </w:rPr>
              <w:t xml:space="preserve"> </w:t>
            </w:r>
            <w:r>
              <w:rPr>
                <w:sz w:val="18"/>
              </w:rPr>
              <w:t>emission limit values referred to in Article 30(2) and the rates of desulphurisation referred to in Article 31, where applicable. Until 31 December 2019, the emission limit</w:t>
            </w:r>
            <w:r>
              <w:rPr>
                <w:spacing w:val="-4"/>
                <w:sz w:val="18"/>
              </w:rPr>
              <w:t xml:space="preserve"> </w:t>
            </w:r>
            <w:r>
              <w:rPr>
                <w:sz w:val="18"/>
              </w:rPr>
              <w:t>values</w:t>
            </w:r>
            <w:r>
              <w:rPr>
                <w:spacing w:val="-4"/>
                <w:sz w:val="18"/>
              </w:rPr>
              <w:t xml:space="preserve"> </w:t>
            </w:r>
            <w:r>
              <w:rPr>
                <w:sz w:val="18"/>
              </w:rPr>
              <w:t>set</w:t>
            </w:r>
            <w:r>
              <w:rPr>
                <w:spacing w:val="-6"/>
                <w:sz w:val="18"/>
              </w:rPr>
              <w:t xml:space="preserve"> </w:t>
            </w:r>
            <w:r>
              <w:rPr>
                <w:sz w:val="18"/>
              </w:rPr>
              <w:t>out</w:t>
            </w:r>
            <w:r>
              <w:rPr>
                <w:spacing w:val="-6"/>
                <w:sz w:val="18"/>
              </w:rPr>
              <w:t xml:space="preserve"> </w:t>
            </w:r>
            <w:r>
              <w:rPr>
                <w:sz w:val="18"/>
              </w:rPr>
              <w:t>in</w:t>
            </w:r>
            <w:r>
              <w:rPr>
                <w:spacing w:val="-5"/>
                <w:sz w:val="18"/>
              </w:rPr>
              <w:t xml:space="preserve"> </w:t>
            </w:r>
            <w:r>
              <w:rPr>
                <w:sz w:val="18"/>
              </w:rPr>
              <w:t>the</w:t>
            </w:r>
            <w:r>
              <w:rPr>
                <w:spacing w:val="-7"/>
                <w:sz w:val="18"/>
              </w:rPr>
              <w:t xml:space="preserve"> </w:t>
            </w:r>
            <w:r>
              <w:rPr>
                <w:sz w:val="18"/>
              </w:rPr>
              <w:t>permits</w:t>
            </w:r>
            <w:r>
              <w:rPr>
                <w:spacing w:val="-4"/>
                <w:sz w:val="18"/>
              </w:rPr>
              <w:t xml:space="preserve"> </w:t>
            </w:r>
            <w:r>
              <w:rPr>
                <w:sz w:val="18"/>
              </w:rPr>
              <w:t>of</w:t>
            </w:r>
            <w:r>
              <w:rPr>
                <w:spacing w:val="-4"/>
                <w:sz w:val="18"/>
              </w:rPr>
              <w:t xml:space="preserve"> </w:t>
            </w:r>
            <w:r>
              <w:rPr>
                <w:sz w:val="18"/>
              </w:rPr>
              <w:t>these</w:t>
            </w:r>
            <w:r>
              <w:rPr>
                <w:spacing w:val="-5"/>
                <w:sz w:val="18"/>
              </w:rPr>
              <w:t xml:space="preserve"> </w:t>
            </w:r>
            <w:r>
              <w:rPr>
                <w:sz w:val="18"/>
              </w:rPr>
              <w:t>combustion plants, pursuant in particular to the requirements of Directives 2001/80/EC and 2008/1/EC, shall at least be maintained</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8"/>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29"/>
              <w:ind w:left="59" w:right="39" w:firstLine="14"/>
              <w:rPr>
                <w:sz w:val="18"/>
              </w:rPr>
            </w:pPr>
            <w:r>
              <w:rPr>
                <w:sz w:val="18"/>
              </w:rPr>
              <w:t>Директива 2003/54/EК је допуњена и замењена Директивом 2019/944/EК. Министарство рударства и енергетике</w:t>
            </w:r>
            <w:r>
              <w:rPr>
                <w:spacing w:val="-10"/>
                <w:sz w:val="18"/>
              </w:rPr>
              <w:t xml:space="preserve"> </w:t>
            </w:r>
            <w:r>
              <w:rPr>
                <w:sz w:val="18"/>
              </w:rPr>
              <w:t>је</w:t>
            </w:r>
            <w:r>
              <w:rPr>
                <w:spacing w:val="-10"/>
                <w:sz w:val="18"/>
              </w:rPr>
              <w:t xml:space="preserve"> </w:t>
            </w:r>
            <w:r>
              <w:rPr>
                <w:sz w:val="18"/>
              </w:rPr>
              <w:t>надлежно</w:t>
            </w:r>
            <w:r>
              <w:rPr>
                <w:spacing w:val="-9"/>
                <w:sz w:val="18"/>
              </w:rPr>
              <w:t xml:space="preserve"> </w:t>
            </w:r>
            <w:r>
              <w:rPr>
                <w:sz w:val="18"/>
              </w:rPr>
              <w:t>за</w:t>
            </w:r>
            <w:r>
              <w:rPr>
                <w:spacing w:val="-10"/>
                <w:sz w:val="18"/>
              </w:rPr>
              <w:t xml:space="preserve"> </w:t>
            </w:r>
            <w:r>
              <w:rPr>
                <w:sz w:val="18"/>
              </w:rPr>
              <w:t xml:space="preserve">ове </w:t>
            </w:r>
            <w:r>
              <w:rPr>
                <w:spacing w:val="-2"/>
                <w:sz w:val="18"/>
              </w:rPr>
              <w:t>директиве.</w:t>
            </w:r>
          </w:p>
        </w:tc>
        <w:tc>
          <w:tcPr>
            <w:tcW w:w="1542" w:type="dxa"/>
          </w:tcPr>
          <w:p w:rsidR="0089093B" w:rsidRDefault="0089093B">
            <w:pPr>
              <w:pStyle w:val="TableParagraph"/>
              <w:rPr>
                <w:sz w:val="18"/>
              </w:rPr>
            </w:pPr>
          </w:p>
        </w:tc>
      </w:tr>
      <w:tr w:rsidR="0089093B">
        <w:trPr>
          <w:trHeight w:val="1298"/>
        </w:trPr>
        <w:tc>
          <w:tcPr>
            <w:tcW w:w="898" w:type="dxa"/>
            <w:shd w:val="clear" w:color="auto" w:fill="D9D9D9"/>
          </w:tcPr>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ind w:left="57"/>
              <w:rPr>
                <w:sz w:val="18"/>
              </w:rPr>
            </w:pPr>
            <w:r>
              <w:rPr>
                <w:spacing w:val="-2"/>
                <w:sz w:val="18"/>
              </w:rPr>
              <w:t>34.2.</w:t>
            </w:r>
          </w:p>
        </w:tc>
        <w:tc>
          <w:tcPr>
            <w:tcW w:w="4061" w:type="dxa"/>
            <w:shd w:val="clear" w:color="auto" w:fill="D9D9D9"/>
          </w:tcPr>
          <w:p w:rsidR="0089093B" w:rsidRDefault="00540783">
            <w:pPr>
              <w:pStyle w:val="TableParagraph"/>
              <w:spacing w:before="132"/>
              <w:ind w:left="59"/>
              <w:rPr>
                <w:b/>
                <w:sz w:val="18"/>
              </w:rPr>
            </w:pPr>
            <w:r>
              <w:rPr>
                <w:sz w:val="18"/>
              </w:rPr>
              <w:t>Combustion plants with a total rated thermal input of more than 500 MW firing solid fuels, which were granted</w:t>
            </w:r>
            <w:r>
              <w:rPr>
                <w:spacing w:val="-6"/>
                <w:sz w:val="18"/>
              </w:rPr>
              <w:t xml:space="preserve"> </w:t>
            </w:r>
            <w:r>
              <w:rPr>
                <w:sz w:val="18"/>
              </w:rPr>
              <w:t>the</w:t>
            </w:r>
            <w:r>
              <w:rPr>
                <w:spacing w:val="-6"/>
                <w:sz w:val="18"/>
              </w:rPr>
              <w:t xml:space="preserve"> </w:t>
            </w:r>
            <w:r>
              <w:rPr>
                <w:sz w:val="18"/>
              </w:rPr>
              <w:t>first</w:t>
            </w:r>
            <w:r>
              <w:rPr>
                <w:spacing w:val="-6"/>
                <w:sz w:val="18"/>
              </w:rPr>
              <w:t xml:space="preserve"> </w:t>
            </w:r>
            <w:r>
              <w:rPr>
                <w:sz w:val="18"/>
              </w:rPr>
              <w:t>permit</w:t>
            </w:r>
            <w:r>
              <w:rPr>
                <w:spacing w:val="-5"/>
                <w:sz w:val="18"/>
              </w:rPr>
              <w:t xml:space="preserve"> </w:t>
            </w:r>
            <w:r>
              <w:rPr>
                <w:sz w:val="18"/>
              </w:rPr>
              <w:t>after</w:t>
            </w:r>
            <w:r>
              <w:rPr>
                <w:spacing w:val="-5"/>
                <w:sz w:val="18"/>
              </w:rPr>
              <w:t xml:space="preserve"> </w:t>
            </w:r>
            <w:r>
              <w:rPr>
                <w:sz w:val="18"/>
              </w:rPr>
              <w:t>1</w:t>
            </w:r>
            <w:r>
              <w:rPr>
                <w:spacing w:val="-4"/>
                <w:sz w:val="18"/>
              </w:rPr>
              <w:t xml:space="preserve"> </w:t>
            </w:r>
            <w:r>
              <w:rPr>
                <w:sz w:val="18"/>
              </w:rPr>
              <w:t>July</w:t>
            </w:r>
            <w:r>
              <w:rPr>
                <w:spacing w:val="-4"/>
                <w:sz w:val="18"/>
              </w:rPr>
              <w:t xml:space="preserve"> </w:t>
            </w:r>
            <w:r>
              <w:rPr>
                <w:sz w:val="18"/>
              </w:rPr>
              <w:t>1987,</w:t>
            </w:r>
            <w:r>
              <w:rPr>
                <w:spacing w:val="-5"/>
                <w:sz w:val="18"/>
              </w:rPr>
              <w:t xml:space="preserve"> </w:t>
            </w:r>
            <w:r>
              <w:rPr>
                <w:sz w:val="18"/>
              </w:rPr>
              <w:t>shall</w:t>
            </w:r>
            <w:r>
              <w:rPr>
                <w:spacing w:val="-5"/>
                <w:sz w:val="18"/>
              </w:rPr>
              <w:t xml:space="preserve"> </w:t>
            </w:r>
            <w:r>
              <w:rPr>
                <w:sz w:val="18"/>
              </w:rPr>
              <w:t xml:space="preserve">comply with the emission limit values for nitrogen oxides set out in Part 1 of Annex V. </w:t>
            </w:r>
            <w:r>
              <w:rPr>
                <w:b/>
                <w:sz w:val="18"/>
              </w:rPr>
              <w:t>▼B</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28"/>
              <w:ind w:left="59" w:right="39" w:firstLine="14"/>
              <w:rPr>
                <w:sz w:val="18"/>
              </w:rPr>
            </w:pPr>
            <w:r>
              <w:rPr>
                <w:sz w:val="18"/>
              </w:rPr>
              <w:t>Директива 2003/54/EК је допуњена и замењена Директивом 2019/944/EК. Министарство рударства и енергетике</w:t>
            </w:r>
            <w:r>
              <w:rPr>
                <w:spacing w:val="-10"/>
                <w:sz w:val="18"/>
              </w:rPr>
              <w:t xml:space="preserve"> </w:t>
            </w:r>
            <w:r>
              <w:rPr>
                <w:sz w:val="18"/>
              </w:rPr>
              <w:t>је</w:t>
            </w:r>
            <w:r>
              <w:rPr>
                <w:spacing w:val="-10"/>
                <w:sz w:val="18"/>
              </w:rPr>
              <w:t xml:space="preserve"> </w:t>
            </w:r>
            <w:r>
              <w:rPr>
                <w:sz w:val="18"/>
              </w:rPr>
              <w:t>надлежно</w:t>
            </w:r>
            <w:r>
              <w:rPr>
                <w:spacing w:val="-9"/>
                <w:sz w:val="18"/>
              </w:rPr>
              <w:t xml:space="preserve"> </w:t>
            </w:r>
            <w:r>
              <w:rPr>
                <w:sz w:val="18"/>
              </w:rPr>
              <w:t>за</w:t>
            </w:r>
            <w:r>
              <w:rPr>
                <w:spacing w:val="-10"/>
                <w:sz w:val="18"/>
              </w:rPr>
              <w:t xml:space="preserve"> </w:t>
            </w:r>
            <w:r>
              <w:rPr>
                <w:sz w:val="18"/>
              </w:rPr>
              <w:t xml:space="preserve">ове </w:t>
            </w:r>
            <w:r>
              <w:rPr>
                <w:spacing w:val="-2"/>
                <w:sz w:val="18"/>
              </w:rPr>
              <w:t>директиве.</w:t>
            </w:r>
          </w:p>
        </w:tc>
        <w:tc>
          <w:tcPr>
            <w:tcW w:w="1542" w:type="dxa"/>
          </w:tcPr>
          <w:p w:rsidR="0089093B" w:rsidRDefault="0089093B">
            <w:pPr>
              <w:pStyle w:val="TableParagraph"/>
              <w:rPr>
                <w:sz w:val="18"/>
              </w:rPr>
            </w:pPr>
          </w:p>
        </w:tc>
      </w:tr>
      <w:tr w:rsidR="0089093B">
        <w:trPr>
          <w:trHeight w:val="676"/>
        </w:trPr>
        <w:tc>
          <w:tcPr>
            <w:tcW w:w="898" w:type="dxa"/>
            <w:shd w:val="clear" w:color="auto" w:fill="D9D9D9"/>
          </w:tcPr>
          <w:p w:rsidR="0089093B" w:rsidRDefault="0089093B">
            <w:pPr>
              <w:pStyle w:val="TableParagraph"/>
              <w:spacing w:before="27"/>
              <w:rPr>
                <w:sz w:val="18"/>
              </w:rPr>
            </w:pPr>
          </w:p>
          <w:p w:rsidR="0089093B" w:rsidRDefault="00540783">
            <w:pPr>
              <w:pStyle w:val="TableParagraph"/>
              <w:spacing w:before="1"/>
              <w:ind w:left="57"/>
              <w:rPr>
                <w:sz w:val="18"/>
              </w:rPr>
            </w:pPr>
            <w:r>
              <w:rPr>
                <w:spacing w:val="-2"/>
                <w:sz w:val="18"/>
              </w:rPr>
              <w:t>34.3.</w:t>
            </w:r>
          </w:p>
        </w:tc>
        <w:tc>
          <w:tcPr>
            <w:tcW w:w="4061" w:type="dxa"/>
            <w:shd w:val="clear" w:color="auto" w:fill="D9D9D9"/>
          </w:tcPr>
          <w:p w:rsidR="0089093B" w:rsidRDefault="00540783">
            <w:pPr>
              <w:pStyle w:val="TableParagraph"/>
              <w:spacing w:before="28"/>
              <w:ind w:left="59" w:right="294"/>
              <w:jc w:val="both"/>
              <w:rPr>
                <w:sz w:val="18"/>
              </w:rPr>
            </w:pPr>
            <w:r>
              <w:rPr>
                <w:sz w:val="18"/>
              </w:rPr>
              <w:t>Where</w:t>
            </w:r>
            <w:r>
              <w:rPr>
                <w:spacing w:val="-5"/>
                <w:sz w:val="18"/>
              </w:rPr>
              <w:t xml:space="preserve"> </w:t>
            </w:r>
            <w:r>
              <w:rPr>
                <w:sz w:val="18"/>
              </w:rPr>
              <w:t>there</w:t>
            </w:r>
            <w:r>
              <w:rPr>
                <w:spacing w:val="-5"/>
                <w:sz w:val="18"/>
              </w:rPr>
              <w:t xml:space="preserve"> </w:t>
            </w:r>
            <w:r>
              <w:rPr>
                <w:sz w:val="18"/>
              </w:rPr>
              <w:t>are,</w:t>
            </w:r>
            <w:r>
              <w:rPr>
                <w:spacing w:val="-5"/>
                <w:sz w:val="18"/>
              </w:rPr>
              <w:t xml:space="preserve"> </w:t>
            </w:r>
            <w:r>
              <w:rPr>
                <w:sz w:val="18"/>
              </w:rPr>
              <w:t>on</w:t>
            </w:r>
            <w:r>
              <w:rPr>
                <w:spacing w:val="-4"/>
                <w:sz w:val="18"/>
              </w:rPr>
              <w:t xml:space="preserve"> </w:t>
            </w:r>
            <w:r>
              <w:rPr>
                <w:sz w:val="18"/>
              </w:rPr>
              <w:t>the</w:t>
            </w:r>
            <w:r>
              <w:rPr>
                <w:spacing w:val="-5"/>
                <w:sz w:val="18"/>
              </w:rPr>
              <w:t xml:space="preserve"> </w:t>
            </w:r>
            <w:r>
              <w:rPr>
                <w:sz w:val="18"/>
              </w:rPr>
              <w:t>territory</w:t>
            </w:r>
            <w:r>
              <w:rPr>
                <w:spacing w:val="-5"/>
                <w:sz w:val="18"/>
              </w:rPr>
              <w:t xml:space="preserve"> </w:t>
            </w:r>
            <w:r>
              <w:rPr>
                <w:sz w:val="18"/>
              </w:rPr>
              <w:t>of</w:t>
            </w:r>
            <w:r>
              <w:rPr>
                <w:spacing w:val="-5"/>
                <w:sz w:val="18"/>
              </w:rPr>
              <w:t xml:space="preserve"> </w:t>
            </w:r>
            <w:r>
              <w:rPr>
                <w:sz w:val="18"/>
              </w:rPr>
              <w:t>a</w:t>
            </w:r>
            <w:r>
              <w:rPr>
                <w:spacing w:val="-5"/>
                <w:sz w:val="18"/>
              </w:rPr>
              <w:t xml:space="preserve"> </w:t>
            </w:r>
            <w:r>
              <w:rPr>
                <w:sz w:val="18"/>
              </w:rPr>
              <w:t>Member</w:t>
            </w:r>
            <w:r>
              <w:rPr>
                <w:spacing w:val="-5"/>
                <w:sz w:val="18"/>
              </w:rPr>
              <w:t xml:space="preserve"> </w:t>
            </w:r>
            <w:r>
              <w:rPr>
                <w:sz w:val="18"/>
              </w:rPr>
              <w:t>State combustion</w:t>
            </w:r>
            <w:r>
              <w:rPr>
                <w:spacing w:val="-1"/>
                <w:sz w:val="18"/>
              </w:rPr>
              <w:t xml:space="preserve"> </w:t>
            </w:r>
            <w:r>
              <w:rPr>
                <w:sz w:val="18"/>
              </w:rPr>
              <w:t>plants covered</w:t>
            </w:r>
            <w:r>
              <w:rPr>
                <w:spacing w:val="-1"/>
                <w:sz w:val="18"/>
              </w:rPr>
              <w:t xml:space="preserve"> </w:t>
            </w:r>
            <w:r>
              <w:rPr>
                <w:sz w:val="18"/>
              </w:rPr>
              <w:t>by</w:t>
            </w:r>
            <w:r>
              <w:rPr>
                <w:spacing w:val="-1"/>
                <w:sz w:val="18"/>
              </w:rPr>
              <w:t xml:space="preserve"> </w:t>
            </w:r>
            <w:r>
              <w:rPr>
                <w:sz w:val="18"/>
              </w:rPr>
              <w:t>this Chapter that are part of a small isolated system, that Member State</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spacing w:before="27"/>
              <w:rPr>
                <w:sz w:val="18"/>
              </w:rPr>
            </w:pPr>
          </w:p>
          <w:p w:rsidR="0089093B" w:rsidRDefault="00540783">
            <w:pPr>
              <w:pStyle w:val="TableParagraph"/>
              <w:spacing w:before="1"/>
              <w:ind w:left="18" w:right="3"/>
              <w:jc w:val="center"/>
              <w:rPr>
                <w:sz w:val="18"/>
              </w:rPr>
            </w:pPr>
            <w:r>
              <w:rPr>
                <w:spacing w:val="-5"/>
                <w:sz w:val="18"/>
              </w:rPr>
              <w:t>НУ</w:t>
            </w:r>
          </w:p>
        </w:tc>
        <w:tc>
          <w:tcPr>
            <w:tcW w:w="2565" w:type="dxa"/>
          </w:tcPr>
          <w:p w:rsidR="0089093B" w:rsidRDefault="00540783">
            <w:pPr>
              <w:pStyle w:val="TableParagraph"/>
              <w:spacing w:before="28"/>
              <w:ind w:left="59" w:right="497" w:firstLine="14"/>
              <w:rPr>
                <w:sz w:val="18"/>
              </w:rPr>
            </w:pPr>
            <w:r>
              <w:rPr>
                <w:sz w:val="18"/>
              </w:rPr>
              <w:t>Директива 2003/54/EК је допуњена и замењена Директивом</w:t>
            </w:r>
            <w:r>
              <w:rPr>
                <w:spacing w:val="-12"/>
                <w:sz w:val="18"/>
              </w:rPr>
              <w:t xml:space="preserve"> </w:t>
            </w:r>
            <w:r>
              <w:rPr>
                <w:sz w:val="18"/>
              </w:rPr>
              <w:t>2019/944/EК.</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1089"/>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540783">
            <w:pPr>
              <w:pStyle w:val="TableParagraph"/>
              <w:spacing w:before="26"/>
              <w:ind w:left="59" w:right="108"/>
              <w:rPr>
                <w:sz w:val="18"/>
              </w:rPr>
            </w:pPr>
            <w:r>
              <w:rPr>
                <w:sz w:val="18"/>
              </w:rPr>
              <w:t>shall</w:t>
            </w:r>
            <w:r>
              <w:rPr>
                <w:spacing w:val="-5"/>
                <w:sz w:val="18"/>
              </w:rPr>
              <w:t xml:space="preserve"> </w:t>
            </w:r>
            <w:r>
              <w:rPr>
                <w:sz w:val="18"/>
              </w:rPr>
              <w:t>report</w:t>
            </w:r>
            <w:r>
              <w:rPr>
                <w:spacing w:val="-6"/>
                <w:sz w:val="18"/>
              </w:rPr>
              <w:t xml:space="preserve"> </w:t>
            </w:r>
            <w:r>
              <w:rPr>
                <w:sz w:val="18"/>
              </w:rPr>
              <w:t>to</w:t>
            </w:r>
            <w:r>
              <w:rPr>
                <w:spacing w:val="-6"/>
                <w:sz w:val="18"/>
              </w:rPr>
              <w:t xml:space="preserve"> </w:t>
            </w:r>
            <w:r>
              <w:rPr>
                <w:sz w:val="18"/>
              </w:rPr>
              <w:t>the</w:t>
            </w:r>
            <w:r>
              <w:rPr>
                <w:spacing w:val="-6"/>
                <w:sz w:val="18"/>
              </w:rPr>
              <w:t xml:space="preserve"> </w:t>
            </w:r>
            <w:r>
              <w:rPr>
                <w:sz w:val="18"/>
              </w:rPr>
              <w:t>Commission</w:t>
            </w:r>
            <w:r>
              <w:rPr>
                <w:spacing w:val="-6"/>
                <w:sz w:val="18"/>
              </w:rPr>
              <w:t xml:space="preserve"> </w:t>
            </w:r>
            <w:r>
              <w:rPr>
                <w:sz w:val="18"/>
              </w:rPr>
              <w:t>before</w:t>
            </w:r>
            <w:r>
              <w:rPr>
                <w:spacing w:val="-6"/>
                <w:sz w:val="18"/>
              </w:rPr>
              <w:t xml:space="preserve"> </w:t>
            </w:r>
            <w:r>
              <w:rPr>
                <w:sz w:val="18"/>
              </w:rPr>
              <w:t>7</w:t>
            </w:r>
            <w:r>
              <w:rPr>
                <w:spacing w:val="-4"/>
                <w:sz w:val="18"/>
              </w:rPr>
              <w:t xml:space="preserve"> </w:t>
            </w:r>
            <w:r>
              <w:rPr>
                <w:sz w:val="18"/>
              </w:rPr>
              <w:t>January</w:t>
            </w:r>
            <w:r>
              <w:rPr>
                <w:spacing w:val="-6"/>
                <w:sz w:val="18"/>
              </w:rPr>
              <w:t xml:space="preserve"> </w:t>
            </w:r>
            <w:r>
              <w:rPr>
                <w:sz w:val="18"/>
              </w:rPr>
              <w:t>2013 a list of those combustion plants, the total annual energy consumption of the small isolated system and the amount of energy obtained through interconnection with other systems.</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540783">
            <w:pPr>
              <w:pStyle w:val="TableParagraph"/>
              <w:spacing w:before="26"/>
              <w:ind w:left="59" w:right="39"/>
              <w:rPr>
                <w:sz w:val="18"/>
              </w:rPr>
            </w:pPr>
            <w:r>
              <w:rPr>
                <w:sz w:val="18"/>
              </w:rPr>
              <w:t>Министарство рударства и енергетике</w:t>
            </w:r>
            <w:r>
              <w:rPr>
                <w:spacing w:val="-10"/>
                <w:sz w:val="18"/>
              </w:rPr>
              <w:t xml:space="preserve"> </w:t>
            </w:r>
            <w:r>
              <w:rPr>
                <w:sz w:val="18"/>
              </w:rPr>
              <w:t>је</w:t>
            </w:r>
            <w:r>
              <w:rPr>
                <w:spacing w:val="-10"/>
                <w:sz w:val="18"/>
              </w:rPr>
              <w:t xml:space="preserve"> </w:t>
            </w:r>
            <w:r>
              <w:rPr>
                <w:sz w:val="18"/>
              </w:rPr>
              <w:t>надлежно</w:t>
            </w:r>
            <w:r>
              <w:rPr>
                <w:spacing w:val="-9"/>
                <w:sz w:val="18"/>
              </w:rPr>
              <w:t xml:space="preserve"> </w:t>
            </w:r>
            <w:r>
              <w:rPr>
                <w:sz w:val="18"/>
              </w:rPr>
              <w:t>за</w:t>
            </w:r>
            <w:r>
              <w:rPr>
                <w:spacing w:val="-10"/>
                <w:sz w:val="18"/>
              </w:rPr>
              <w:t xml:space="preserve"> </w:t>
            </w:r>
            <w:r>
              <w:rPr>
                <w:sz w:val="18"/>
              </w:rPr>
              <w:t>ове директиве. .</w:t>
            </w:r>
          </w:p>
        </w:tc>
        <w:tc>
          <w:tcPr>
            <w:tcW w:w="1542" w:type="dxa"/>
          </w:tcPr>
          <w:p w:rsidR="0089093B" w:rsidRDefault="0089093B">
            <w:pPr>
              <w:pStyle w:val="TableParagraph"/>
              <w:rPr>
                <w:sz w:val="18"/>
              </w:rPr>
            </w:pPr>
          </w:p>
        </w:tc>
      </w:tr>
      <w:tr w:rsidR="0089093B">
        <w:trPr>
          <w:trHeight w:val="1298"/>
        </w:trPr>
        <w:tc>
          <w:tcPr>
            <w:tcW w:w="898" w:type="dxa"/>
            <w:shd w:val="clear" w:color="auto" w:fill="D9D9D9"/>
          </w:tcPr>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spacing w:before="1"/>
              <w:ind w:left="57"/>
              <w:rPr>
                <w:sz w:val="18"/>
              </w:rPr>
            </w:pPr>
            <w:r>
              <w:rPr>
                <w:spacing w:val="-4"/>
                <w:sz w:val="18"/>
              </w:rPr>
              <w:t>35.1</w:t>
            </w:r>
          </w:p>
        </w:tc>
        <w:tc>
          <w:tcPr>
            <w:tcW w:w="4061" w:type="dxa"/>
            <w:shd w:val="clear" w:color="auto" w:fill="D9D9D9"/>
          </w:tcPr>
          <w:p w:rsidR="0089093B" w:rsidRDefault="00540783">
            <w:pPr>
              <w:pStyle w:val="TableParagraph"/>
              <w:spacing w:before="28" w:line="207" w:lineRule="exact"/>
              <w:ind w:left="59"/>
              <w:rPr>
                <w:b/>
                <w:sz w:val="18"/>
              </w:rPr>
            </w:pPr>
            <w:r>
              <w:rPr>
                <w:b/>
                <w:sz w:val="18"/>
              </w:rPr>
              <w:t>District</w:t>
            </w:r>
            <w:r>
              <w:rPr>
                <w:b/>
                <w:spacing w:val="-2"/>
                <w:sz w:val="18"/>
              </w:rPr>
              <w:t xml:space="preserve"> </w:t>
            </w:r>
            <w:r>
              <w:rPr>
                <w:b/>
                <w:sz w:val="18"/>
              </w:rPr>
              <w:t>heating</w:t>
            </w:r>
            <w:r>
              <w:rPr>
                <w:b/>
                <w:spacing w:val="-1"/>
                <w:sz w:val="18"/>
              </w:rPr>
              <w:t xml:space="preserve"> </w:t>
            </w:r>
            <w:r>
              <w:rPr>
                <w:b/>
                <w:spacing w:val="-2"/>
                <w:sz w:val="18"/>
              </w:rPr>
              <w:t>plants</w:t>
            </w:r>
          </w:p>
          <w:p w:rsidR="0089093B" w:rsidRDefault="00540783">
            <w:pPr>
              <w:pStyle w:val="TableParagraph"/>
              <w:ind w:left="59" w:right="47"/>
              <w:rPr>
                <w:sz w:val="18"/>
              </w:rPr>
            </w:pPr>
            <w:r>
              <w:rPr>
                <w:sz w:val="18"/>
              </w:rPr>
              <w:t>1. Until 31 December 2022, a combustion plant may be exempted from compliance with the emission limit values referred to in Article 30(2) and the rates of desulphurisation</w:t>
            </w:r>
            <w:r>
              <w:rPr>
                <w:spacing w:val="-5"/>
                <w:sz w:val="18"/>
              </w:rPr>
              <w:t xml:space="preserve"> </w:t>
            </w:r>
            <w:r>
              <w:rPr>
                <w:sz w:val="18"/>
              </w:rPr>
              <w:t>referred</w:t>
            </w:r>
            <w:r>
              <w:rPr>
                <w:spacing w:val="-7"/>
                <w:sz w:val="18"/>
              </w:rPr>
              <w:t xml:space="preserve"> </w:t>
            </w:r>
            <w:r>
              <w:rPr>
                <w:sz w:val="18"/>
              </w:rPr>
              <w:t>to</w:t>
            </w:r>
            <w:r>
              <w:rPr>
                <w:spacing w:val="-5"/>
                <w:sz w:val="18"/>
              </w:rPr>
              <w:t xml:space="preserve"> </w:t>
            </w:r>
            <w:r>
              <w:rPr>
                <w:sz w:val="18"/>
              </w:rPr>
              <w:t>in</w:t>
            </w:r>
            <w:r>
              <w:rPr>
                <w:spacing w:val="-5"/>
                <w:sz w:val="18"/>
              </w:rPr>
              <w:t xml:space="preserve"> </w:t>
            </w:r>
            <w:r>
              <w:rPr>
                <w:sz w:val="18"/>
              </w:rPr>
              <w:t>Article</w:t>
            </w:r>
            <w:r>
              <w:rPr>
                <w:spacing w:val="-6"/>
                <w:sz w:val="18"/>
              </w:rPr>
              <w:t xml:space="preserve"> </w:t>
            </w:r>
            <w:r>
              <w:rPr>
                <w:sz w:val="18"/>
              </w:rPr>
              <w:t>31</w:t>
            </w:r>
            <w:r>
              <w:rPr>
                <w:spacing w:val="-7"/>
                <w:sz w:val="18"/>
              </w:rPr>
              <w:t xml:space="preserve"> </w:t>
            </w:r>
            <w:r>
              <w:rPr>
                <w:sz w:val="18"/>
              </w:rPr>
              <w:t>provided</w:t>
            </w:r>
            <w:r>
              <w:rPr>
                <w:spacing w:val="-5"/>
                <w:sz w:val="18"/>
              </w:rPr>
              <w:t xml:space="preserve"> </w:t>
            </w:r>
            <w:r>
              <w:rPr>
                <w:sz w:val="18"/>
              </w:rPr>
              <w:t>that the following conditions are fulfilled:</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spacing w:before="1"/>
              <w:ind w:left="18" w:right="3"/>
              <w:jc w:val="center"/>
              <w:rPr>
                <w:sz w:val="18"/>
              </w:rPr>
            </w:pPr>
            <w:r>
              <w:rPr>
                <w:spacing w:val="-5"/>
                <w:sz w:val="18"/>
              </w:rPr>
              <w:t>НУ</w:t>
            </w:r>
          </w:p>
        </w:tc>
        <w:tc>
          <w:tcPr>
            <w:tcW w:w="2565" w:type="dxa"/>
          </w:tcPr>
          <w:p w:rsidR="0089093B" w:rsidRDefault="00540783">
            <w:pPr>
              <w:pStyle w:val="TableParagraph"/>
              <w:spacing w:before="28"/>
              <w:ind w:left="59" w:right="79"/>
              <w:rPr>
                <w:sz w:val="18"/>
              </w:rPr>
            </w:pPr>
            <w:r>
              <w:rPr>
                <w:sz w:val="18"/>
              </w:rPr>
              <w:t>Примена ове одредбе је опциона</w:t>
            </w:r>
            <w:r>
              <w:rPr>
                <w:spacing w:val="-1"/>
                <w:sz w:val="18"/>
              </w:rPr>
              <w:t xml:space="preserve"> </w:t>
            </w:r>
            <w:r>
              <w:rPr>
                <w:sz w:val="18"/>
              </w:rPr>
              <w:t>и</w:t>
            </w:r>
            <w:r>
              <w:rPr>
                <w:spacing w:val="-1"/>
                <w:sz w:val="18"/>
              </w:rPr>
              <w:t xml:space="preserve"> </w:t>
            </w:r>
            <w:r>
              <w:rPr>
                <w:sz w:val="18"/>
              </w:rPr>
              <w:t>због</w:t>
            </w:r>
            <w:r>
              <w:rPr>
                <w:spacing w:val="-2"/>
                <w:sz w:val="18"/>
              </w:rPr>
              <w:t xml:space="preserve"> </w:t>
            </w:r>
            <w:r>
              <w:rPr>
                <w:sz w:val="18"/>
              </w:rPr>
              <w:t>тога</w:t>
            </w:r>
            <w:r>
              <w:rPr>
                <w:spacing w:val="-1"/>
                <w:sz w:val="18"/>
              </w:rPr>
              <w:t xml:space="preserve"> </w:t>
            </w:r>
            <w:r>
              <w:rPr>
                <w:sz w:val="18"/>
              </w:rPr>
              <w:t>је одредбу потребно транспоновати у национално законодавство уколико</w:t>
            </w:r>
            <w:r>
              <w:rPr>
                <w:spacing w:val="-9"/>
                <w:sz w:val="18"/>
              </w:rPr>
              <w:t xml:space="preserve"> </w:t>
            </w:r>
            <w:r>
              <w:rPr>
                <w:sz w:val="18"/>
              </w:rPr>
              <w:t>се</w:t>
            </w:r>
            <w:r>
              <w:rPr>
                <w:spacing w:val="-11"/>
                <w:sz w:val="18"/>
              </w:rPr>
              <w:t xml:space="preserve"> </w:t>
            </w:r>
            <w:r>
              <w:rPr>
                <w:sz w:val="18"/>
              </w:rPr>
              <w:t>држава</w:t>
            </w:r>
            <w:r>
              <w:rPr>
                <w:spacing w:val="-11"/>
                <w:sz w:val="18"/>
              </w:rPr>
              <w:t xml:space="preserve"> </w:t>
            </w:r>
            <w:r>
              <w:rPr>
                <w:sz w:val="18"/>
              </w:rPr>
              <w:t>определи</w:t>
            </w:r>
            <w:r>
              <w:rPr>
                <w:spacing w:val="-11"/>
                <w:sz w:val="18"/>
              </w:rPr>
              <w:t xml:space="preserve"> </w:t>
            </w:r>
            <w:r>
              <w:rPr>
                <w:sz w:val="18"/>
              </w:rPr>
              <w:t>да је примени.</w:t>
            </w:r>
          </w:p>
        </w:tc>
        <w:tc>
          <w:tcPr>
            <w:tcW w:w="1542" w:type="dxa"/>
          </w:tcPr>
          <w:p w:rsidR="0089093B" w:rsidRDefault="0089093B">
            <w:pPr>
              <w:pStyle w:val="TableParagraph"/>
              <w:rPr>
                <w:sz w:val="18"/>
              </w:rPr>
            </w:pPr>
          </w:p>
        </w:tc>
      </w:tr>
      <w:tr w:rsidR="0089093B">
        <w:trPr>
          <w:trHeight w:val="1297"/>
        </w:trPr>
        <w:tc>
          <w:tcPr>
            <w:tcW w:w="898" w:type="dxa"/>
            <w:shd w:val="clear" w:color="auto" w:fill="D9D9D9"/>
          </w:tcPr>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spacing w:before="1"/>
              <w:ind w:left="57"/>
              <w:rPr>
                <w:sz w:val="18"/>
              </w:rPr>
            </w:pPr>
            <w:r>
              <w:rPr>
                <w:spacing w:val="-2"/>
                <w:sz w:val="18"/>
              </w:rPr>
              <w:t>35.1.a</w:t>
            </w:r>
          </w:p>
        </w:tc>
        <w:tc>
          <w:tcPr>
            <w:tcW w:w="4061" w:type="dxa"/>
            <w:shd w:val="clear" w:color="auto" w:fill="D9D9D9"/>
          </w:tcPr>
          <w:p w:rsidR="0089093B" w:rsidRDefault="0089093B">
            <w:pPr>
              <w:pStyle w:val="TableParagraph"/>
              <w:rPr>
                <w:sz w:val="18"/>
              </w:rPr>
            </w:pPr>
          </w:p>
          <w:p w:rsidR="0089093B" w:rsidRDefault="0089093B">
            <w:pPr>
              <w:pStyle w:val="TableParagraph"/>
              <w:spacing w:before="29"/>
              <w:rPr>
                <w:sz w:val="18"/>
              </w:rPr>
            </w:pPr>
          </w:p>
          <w:p w:rsidR="0089093B" w:rsidRDefault="00540783">
            <w:pPr>
              <w:pStyle w:val="TableParagraph"/>
              <w:ind w:left="59" w:right="187"/>
              <w:rPr>
                <w:sz w:val="18"/>
              </w:rPr>
            </w:pPr>
            <w:r>
              <w:rPr>
                <w:sz w:val="18"/>
              </w:rPr>
              <w:t>(a)</w:t>
            </w:r>
            <w:r>
              <w:rPr>
                <w:spacing w:val="-5"/>
                <w:sz w:val="18"/>
              </w:rPr>
              <w:t xml:space="preserve"> </w:t>
            </w:r>
            <w:r>
              <w:rPr>
                <w:sz w:val="18"/>
              </w:rPr>
              <w:t>the</w:t>
            </w:r>
            <w:r>
              <w:rPr>
                <w:spacing w:val="-6"/>
                <w:sz w:val="18"/>
              </w:rPr>
              <w:t xml:space="preserve"> </w:t>
            </w:r>
            <w:r>
              <w:rPr>
                <w:sz w:val="18"/>
              </w:rPr>
              <w:t>total</w:t>
            </w:r>
            <w:r>
              <w:rPr>
                <w:spacing w:val="-7"/>
                <w:sz w:val="18"/>
              </w:rPr>
              <w:t xml:space="preserve"> </w:t>
            </w:r>
            <w:r>
              <w:rPr>
                <w:sz w:val="18"/>
              </w:rPr>
              <w:t>rated</w:t>
            </w:r>
            <w:r>
              <w:rPr>
                <w:spacing w:val="-4"/>
                <w:sz w:val="18"/>
              </w:rPr>
              <w:t xml:space="preserve"> </w:t>
            </w:r>
            <w:r>
              <w:rPr>
                <w:sz w:val="18"/>
              </w:rPr>
              <w:t>thermal</w:t>
            </w:r>
            <w:r>
              <w:rPr>
                <w:spacing w:val="-5"/>
                <w:sz w:val="18"/>
              </w:rPr>
              <w:t xml:space="preserve"> </w:t>
            </w:r>
            <w:r>
              <w:rPr>
                <w:sz w:val="18"/>
              </w:rPr>
              <w:t>input</w:t>
            </w:r>
            <w:r>
              <w:rPr>
                <w:spacing w:val="-7"/>
                <w:sz w:val="18"/>
              </w:rPr>
              <w:t xml:space="preserve"> </w:t>
            </w:r>
            <w:r>
              <w:rPr>
                <w:sz w:val="18"/>
              </w:rPr>
              <w:t>of</w:t>
            </w:r>
            <w:r>
              <w:rPr>
                <w:spacing w:val="-7"/>
                <w:sz w:val="18"/>
              </w:rPr>
              <w:t xml:space="preserve"> </w:t>
            </w:r>
            <w:r>
              <w:rPr>
                <w:sz w:val="18"/>
              </w:rPr>
              <w:t>the</w:t>
            </w:r>
            <w:r>
              <w:rPr>
                <w:spacing w:val="-6"/>
                <w:sz w:val="18"/>
              </w:rPr>
              <w:t xml:space="preserve"> </w:t>
            </w:r>
            <w:r>
              <w:rPr>
                <w:sz w:val="18"/>
              </w:rPr>
              <w:t>combustion plant does not exceed 200 MW;</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spacing w:before="1"/>
              <w:ind w:left="18" w:right="3"/>
              <w:jc w:val="center"/>
              <w:rPr>
                <w:sz w:val="18"/>
              </w:rPr>
            </w:pPr>
            <w:r>
              <w:rPr>
                <w:spacing w:val="-5"/>
                <w:sz w:val="18"/>
              </w:rPr>
              <w:t>НУ</w:t>
            </w:r>
          </w:p>
        </w:tc>
        <w:tc>
          <w:tcPr>
            <w:tcW w:w="2565" w:type="dxa"/>
          </w:tcPr>
          <w:p w:rsidR="0089093B" w:rsidRDefault="00540783">
            <w:pPr>
              <w:pStyle w:val="TableParagraph"/>
              <w:spacing w:before="28"/>
              <w:ind w:left="59" w:right="79"/>
              <w:rPr>
                <w:sz w:val="18"/>
              </w:rPr>
            </w:pPr>
            <w:r>
              <w:rPr>
                <w:sz w:val="18"/>
              </w:rPr>
              <w:t>Примена ове одредбе је опциона</w:t>
            </w:r>
            <w:r>
              <w:rPr>
                <w:spacing w:val="-1"/>
                <w:sz w:val="18"/>
              </w:rPr>
              <w:t xml:space="preserve"> </w:t>
            </w:r>
            <w:r>
              <w:rPr>
                <w:sz w:val="18"/>
              </w:rPr>
              <w:t>и</w:t>
            </w:r>
            <w:r>
              <w:rPr>
                <w:spacing w:val="-1"/>
                <w:sz w:val="18"/>
              </w:rPr>
              <w:t xml:space="preserve"> </w:t>
            </w:r>
            <w:r>
              <w:rPr>
                <w:sz w:val="18"/>
              </w:rPr>
              <w:t>због</w:t>
            </w:r>
            <w:r>
              <w:rPr>
                <w:spacing w:val="-2"/>
                <w:sz w:val="18"/>
              </w:rPr>
              <w:t xml:space="preserve"> </w:t>
            </w:r>
            <w:r>
              <w:rPr>
                <w:sz w:val="18"/>
              </w:rPr>
              <w:t>тога</w:t>
            </w:r>
            <w:r>
              <w:rPr>
                <w:spacing w:val="-1"/>
                <w:sz w:val="18"/>
              </w:rPr>
              <w:t xml:space="preserve"> </w:t>
            </w:r>
            <w:r>
              <w:rPr>
                <w:sz w:val="18"/>
              </w:rPr>
              <w:t>је одредбу потребно транспоновати у национално законодавство уколико</w:t>
            </w:r>
            <w:r>
              <w:rPr>
                <w:spacing w:val="-9"/>
                <w:sz w:val="18"/>
              </w:rPr>
              <w:t xml:space="preserve"> </w:t>
            </w:r>
            <w:r>
              <w:rPr>
                <w:sz w:val="18"/>
              </w:rPr>
              <w:t>се</w:t>
            </w:r>
            <w:r>
              <w:rPr>
                <w:spacing w:val="-11"/>
                <w:sz w:val="18"/>
              </w:rPr>
              <w:t xml:space="preserve"> </w:t>
            </w:r>
            <w:r>
              <w:rPr>
                <w:sz w:val="18"/>
              </w:rPr>
              <w:t>држава</w:t>
            </w:r>
            <w:r>
              <w:rPr>
                <w:spacing w:val="-11"/>
                <w:sz w:val="18"/>
              </w:rPr>
              <w:t xml:space="preserve"> </w:t>
            </w:r>
            <w:r>
              <w:rPr>
                <w:sz w:val="18"/>
              </w:rPr>
              <w:t>определи</w:t>
            </w:r>
            <w:r>
              <w:rPr>
                <w:spacing w:val="-11"/>
                <w:sz w:val="18"/>
              </w:rPr>
              <w:t xml:space="preserve"> </w:t>
            </w:r>
            <w:r>
              <w:rPr>
                <w:sz w:val="18"/>
              </w:rPr>
              <w:t>да је примени.</w:t>
            </w:r>
          </w:p>
        </w:tc>
        <w:tc>
          <w:tcPr>
            <w:tcW w:w="1542" w:type="dxa"/>
          </w:tcPr>
          <w:p w:rsidR="0089093B" w:rsidRDefault="0089093B">
            <w:pPr>
              <w:pStyle w:val="TableParagraph"/>
              <w:rPr>
                <w:sz w:val="18"/>
              </w:rPr>
            </w:pPr>
          </w:p>
        </w:tc>
      </w:tr>
      <w:tr w:rsidR="0089093B">
        <w:trPr>
          <w:trHeight w:val="1298"/>
        </w:trPr>
        <w:tc>
          <w:tcPr>
            <w:tcW w:w="898" w:type="dxa"/>
            <w:shd w:val="clear" w:color="auto" w:fill="D9D9D9"/>
          </w:tcPr>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spacing w:before="1"/>
              <w:ind w:left="57"/>
              <w:rPr>
                <w:sz w:val="18"/>
              </w:rPr>
            </w:pPr>
            <w:r>
              <w:rPr>
                <w:spacing w:val="-2"/>
                <w:sz w:val="18"/>
              </w:rPr>
              <w:t>35.1.b</w:t>
            </w:r>
          </w:p>
        </w:tc>
        <w:tc>
          <w:tcPr>
            <w:tcW w:w="4061" w:type="dxa"/>
            <w:shd w:val="clear" w:color="auto" w:fill="D9D9D9"/>
          </w:tcPr>
          <w:p w:rsidR="0089093B" w:rsidRDefault="00540783">
            <w:pPr>
              <w:pStyle w:val="TableParagraph"/>
              <w:spacing w:before="131"/>
              <w:ind w:left="59" w:right="57"/>
              <w:rPr>
                <w:sz w:val="18"/>
              </w:rPr>
            </w:pPr>
            <w:r>
              <w:rPr>
                <w:sz w:val="18"/>
              </w:rPr>
              <w:t>(b) the plant was granted a first permit before 27 November 2002 or the operator of that plant had submitted</w:t>
            </w:r>
            <w:r>
              <w:rPr>
                <w:spacing w:val="-4"/>
                <w:sz w:val="18"/>
              </w:rPr>
              <w:t xml:space="preserve"> </w:t>
            </w:r>
            <w:r>
              <w:rPr>
                <w:sz w:val="18"/>
              </w:rPr>
              <w:t>a</w:t>
            </w:r>
            <w:r>
              <w:rPr>
                <w:spacing w:val="-6"/>
                <w:sz w:val="18"/>
              </w:rPr>
              <w:t xml:space="preserve"> </w:t>
            </w:r>
            <w:r>
              <w:rPr>
                <w:sz w:val="18"/>
              </w:rPr>
              <w:t>complete</w:t>
            </w:r>
            <w:r>
              <w:rPr>
                <w:spacing w:val="-6"/>
                <w:sz w:val="18"/>
              </w:rPr>
              <w:t xml:space="preserve"> </w:t>
            </w:r>
            <w:r>
              <w:rPr>
                <w:sz w:val="18"/>
              </w:rPr>
              <w:t>application</w:t>
            </w:r>
            <w:r>
              <w:rPr>
                <w:spacing w:val="-9"/>
                <w:sz w:val="18"/>
              </w:rPr>
              <w:t xml:space="preserve"> </w:t>
            </w:r>
            <w:r>
              <w:rPr>
                <w:sz w:val="18"/>
              </w:rPr>
              <w:t>for</w:t>
            </w:r>
            <w:r>
              <w:rPr>
                <w:spacing w:val="-5"/>
                <w:sz w:val="18"/>
              </w:rPr>
              <w:t xml:space="preserve"> </w:t>
            </w:r>
            <w:r>
              <w:rPr>
                <w:sz w:val="18"/>
              </w:rPr>
              <w:t>a</w:t>
            </w:r>
            <w:r>
              <w:rPr>
                <w:spacing w:val="-6"/>
                <w:sz w:val="18"/>
              </w:rPr>
              <w:t xml:space="preserve"> </w:t>
            </w:r>
            <w:r>
              <w:rPr>
                <w:sz w:val="18"/>
              </w:rPr>
              <w:t>permit</w:t>
            </w:r>
            <w:r>
              <w:rPr>
                <w:spacing w:val="-7"/>
                <w:sz w:val="18"/>
              </w:rPr>
              <w:t xml:space="preserve"> </w:t>
            </w:r>
            <w:r>
              <w:rPr>
                <w:sz w:val="18"/>
              </w:rPr>
              <w:t>before that date, provided that it was put into operation no later than 27 November 2003;</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spacing w:before="1"/>
              <w:ind w:left="18" w:right="3"/>
              <w:jc w:val="center"/>
              <w:rPr>
                <w:sz w:val="18"/>
              </w:rPr>
            </w:pPr>
            <w:r>
              <w:rPr>
                <w:spacing w:val="-5"/>
                <w:sz w:val="18"/>
              </w:rPr>
              <w:t>НУ</w:t>
            </w:r>
          </w:p>
        </w:tc>
        <w:tc>
          <w:tcPr>
            <w:tcW w:w="2565" w:type="dxa"/>
          </w:tcPr>
          <w:p w:rsidR="0089093B" w:rsidRDefault="00540783">
            <w:pPr>
              <w:pStyle w:val="TableParagraph"/>
              <w:spacing w:before="28"/>
              <w:ind w:left="59" w:right="79"/>
              <w:rPr>
                <w:sz w:val="18"/>
              </w:rPr>
            </w:pPr>
            <w:r>
              <w:rPr>
                <w:sz w:val="18"/>
              </w:rPr>
              <w:t>Примена ове одредбе је опциона</w:t>
            </w:r>
            <w:r>
              <w:rPr>
                <w:spacing w:val="-1"/>
                <w:sz w:val="18"/>
              </w:rPr>
              <w:t xml:space="preserve"> </w:t>
            </w:r>
            <w:r>
              <w:rPr>
                <w:sz w:val="18"/>
              </w:rPr>
              <w:t>и</w:t>
            </w:r>
            <w:r>
              <w:rPr>
                <w:spacing w:val="-1"/>
                <w:sz w:val="18"/>
              </w:rPr>
              <w:t xml:space="preserve"> </w:t>
            </w:r>
            <w:r>
              <w:rPr>
                <w:sz w:val="18"/>
              </w:rPr>
              <w:t>због</w:t>
            </w:r>
            <w:r>
              <w:rPr>
                <w:spacing w:val="-2"/>
                <w:sz w:val="18"/>
              </w:rPr>
              <w:t xml:space="preserve"> </w:t>
            </w:r>
            <w:r>
              <w:rPr>
                <w:sz w:val="18"/>
              </w:rPr>
              <w:t>тога</w:t>
            </w:r>
            <w:r>
              <w:rPr>
                <w:spacing w:val="-1"/>
                <w:sz w:val="18"/>
              </w:rPr>
              <w:t xml:space="preserve"> </w:t>
            </w:r>
            <w:r>
              <w:rPr>
                <w:sz w:val="18"/>
              </w:rPr>
              <w:t>је одредбу потребно транспоновати у национално законодавство уколико</w:t>
            </w:r>
            <w:r>
              <w:rPr>
                <w:spacing w:val="-9"/>
                <w:sz w:val="18"/>
              </w:rPr>
              <w:t xml:space="preserve"> </w:t>
            </w:r>
            <w:r>
              <w:rPr>
                <w:sz w:val="18"/>
              </w:rPr>
              <w:t>се</w:t>
            </w:r>
            <w:r>
              <w:rPr>
                <w:spacing w:val="-11"/>
                <w:sz w:val="18"/>
              </w:rPr>
              <w:t xml:space="preserve"> </w:t>
            </w:r>
            <w:r>
              <w:rPr>
                <w:sz w:val="18"/>
              </w:rPr>
              <w:t>држава</w:t>
            </w:r>
            <w:r>
              <w:rPr>
                <w:spacing w:val="-11"/>
                <w:sz w:val="18"/>
              </w:rPr>
              <w:t xml:space="preserve"> </w:t>
            </w:r>
            <w:r>
              <w:rPr>
                <w:sz w:val="18"/>
              </w:rPr>
              <w:t>определи</w:t>
            </w:r>
            <w:r>
              <w:rPr>
                <w:spacing w:val="-11"/>
                <w:sz w:val="18"/>
              </w:rPr>
              <w:t xml:space="preserve"> </w:t>
            </w:r>
            <w:r>
              <w:rPr>
                <w:sz w:val="18"/>
              </w:rPr>
              <w:t>да је примени.</w:t>
            </w:r>
          </w:p>
        </w:tc>
        <w:tc>
          <w:tcPr>
            <w:tcW w:w="1542" w:type="dxa"/>
          </w:tcPr>
          <w:p w:rsidR="0089093B" w:rsidRDefault="0089093B">
            <w:pPr>
              <w:pStyle w:val="TableParagraph"/>
              <w:rPr>
                <w:sz w:val="18"/>
              </w:rPr>
            </w:pPr>
          </w:p>
        </w:tc>
      </w:tr>
      <w:tr w:rsidR="0089093B">
        <w:trPr>
          <w:trHeight w:val="1297"/>
        </w:trPr>
        <w:tc>
          <w:tcPr>
            <w:tcW w:w="898" w:type="dxa"/>
            <w:shd w:val="clear" w:color="auto" w:fill="D9D9D9"/>
          </w:tcPr>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spacing w:before="1"/>
              <w:ind w:left="57"/>
              <w:rPr>
                <w:sz w:val="18"/>
              </w:rPr>
            </w:pPr>
            <w:r>
              <w:rPr>
                <w:spacing w:val="-2"/>
                <w:sz w:val="18"/>
              </w:rPr>
              <w:t>35.1.c</w:t>
            </w:r>
          </w:p>
        </w:tc>
        <w:tc>
          <w:tcPr>
            <w:tcW w:w="4061" w:type="dxa"/>
            <w:shd w:val="clear" w:color="auto" w:fill="D9D9D9"/>
          </w:tcPr>
          <w:p w:rsidR="0089093B" w:rsidRDefault="0089093B">
            <w:pPr>
              <w:pStyle w:val="TableParagraph"/>
              <w:spacing w:before="27"/>
              <w:rPr>
                <w:sz w:val="18"/>
              </w:rPr>
            </w:pPr>
          </w:p>
          <w:p w:rsidR="0089093B" w:rsidRDefault="00540783">
            <w:pPr>
              <w:pStyle w:val="TableParagraph"/>
              <w:spacing w:before="1"/>
              <w:ind w:left="59"/>
              <w:rPr>
                <w:sz w:val="18"/>
              </w:rPr>
            </w:pPr>
            <w:r>
              <w:rPr>
                <w:sz w:val="18"/>
              </w:rPr>
              <w:t>(c) at least 50 % of the useful heat production of the plant, as a rolling average over a period of 5 years, is delivered</w:t>
            </w:r>
            <w:r>
              <w:rPr>
                <w:spacing w:val="-3"/>
                <w:sz w:val="18"/>
              </w:rPr>
              <w:t xml:space="preserve"> </w:t>
            </w:r>
            <w:r>
              <w:rPr>
                <w:sz w:val="18"/>
              </w:rPr>
              <w:t>in</w:t>
            </w:r>
            <w:r>
              <w:rPr>
                <w:spacing w:val="-3"/>
                <w:sz w:val="18"/>
              </w:rPr>
              <w:t xml:space="preserve"> </w:t>
            </w:r>
            <w:r>
              <w:rPr>
                <w:sz w:val="18"/>
              </w:rPr>
              <w:t>the</w:t>
            </w:r>
            <w:r>
              <w:rPr>
                <w:spacing w:val="-5"/>
                <w:sz w:val="18"/>
              </w:rPr>
              <w:t xml:space="preserve"> </w:t>
            </w:r>
            <w:r>
              <w:rPr>
                <w:sz w:val="18"/>
              </w:rPr>
              <w:t>form</w:t>
            </w:r>
            <w:r>
              <w:rPr>
                <w:spacing w:val="-6"/>
                <w:sz w:val="18"/>
              </w:rPr>
              <w:t xml:space="preserve"> </w:t>
            </w:r>
            <w:r>
              <w:rPr>
                <w:sz w:val="18"/>
              </w:rPr>
              <w:t>of</w:t>
            </w:r>
            <w:r>
              <w:rPr>
                <w:spacing w:val="-4"/>
                <w:sz w:val="18"/>
              </w:rPr>
              <w:t xml:space="preserve"> </w:t>
            </w:r>
            <w:r>
              <w:rPr>
                <w:sz w:val="18"/>
              </w:rPr>
              <w:t>steam</w:t>
            </w:r>
            <w:r>
              <w:rPr>
                <w:spacing w:val="-5"/>
                <w:sz w:val="18"/>
              </w:rPr>
              <w:t xml:space="preserve"> </w:t>
            </w:r>
            <w:r>
              <w:rPr>
                <w:sz w:val="18"/>
              </w:rPr>
              <w:t>or</w:t>
            </w:r>
            <w:r>
              <w:rPr>
                <w:spacing w:val="-5"/>
                <w:sz w:val="18"/>
              </w:rPr>
              <w:t xml:space="preserve"> </w:t>
            </w:r>
            <w:r>
              <w:rPr>
                <w:sz w:val="18"/>
              </w:rPr>
              <w:t>hot</w:t>
            </w:r>
            <w:r>
              <w:rPr>
                <w:spacing w:val="-4"/>
                <w:sz w:val="18"/>
              </w:rPr>
              <w:t xml:space="preserve"> </w:t>
            </w:r>
            <w:r>
              <w:rPr>
                <w:sz w:val="18"/>
              </w:rPr>
              <w:t>water</w:t>
            </w:r>
            <w:r>
              <w:rPr>
                <w:spacing w:val="-4"/>
                <w:sz w:val="18"/>
              </w:rPr>
              <w:t xml:space="preserve"> </w:t>
            </w:r>
            <w:r>
              <w:rPr>
                <w:sz w:val="18"/>
              </w:rPr>
              <w:t>to</w:t>
            </w:r>
            <w:r>
              <w:rPr>
                <w:spacing w:val="-3"/>
                <w:sz w:val="18"/>
              </w:rPr>
              <w:t xml:space="preserve"> </w:t>
            </w:r>
            <w:r>
              <w:rPr>
                <w:sz w:val="18"/>
              </w:rPr>
              <w:t>a</w:t>
            </w:r>
            <w:r>
              <w:rPr>
                <w:spacing w:val="-5"/>
                <w:sz w:val="18"/>
              </w:rPr>
              <w:t xml:space="preserve"> </w:t>
            </w:r>
            <w:r>
              <w:rPr>
                <w:sz w:val="18"/>
              </w:rPr>
              <w:t>public network for district heating; and</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spacing w:before="1"/>
              <w:ind w:left="18" w:right="3"/>
              <w:jc w:val="center"/>
              <w:rPr>
                <w:sz w:val="18"/>
              </w:rPr>
            </w:pPr>
            <w:r>
              <w:rPr>
                <w:spacing w:val="-5"/>
                <w:sz w:val="18"/>
              </w:rPr>
              <w:t>НУ</w:t>
            </w:r>
          </w:p>
        </w:tc>
        <w:tc>
          <w:tcPr>
            <w:tcW w:w="2565" w:type="dxa"/>
          </w:tcPr>
          <w:p w:rsidR="0089093B" w:rsidRDefault="00540783">
            <w:pPr>
              <w:pStyle w:val="TableParagraph"/>
              <w:spacing w:before="28"/>
              <w:ind w:left="59" w:right="79"/>
              <w:rPr>
                <w:sz w:val="18"/>
              </w:rPr>
            </w:pPr>
            <w:r>
              <w:rPr>
                <w:sz w:val="18"/>
              </w:rPr>
              <w:t>Примена ове одредбе је опциона</w:t>
            </w:r>
            <w:r>
              <w:rPr>
                <w:spacing w:val="-1"/>
                <w:sz w:val="18"/>
              </w:rPr>
              <w:t xml:space="preserve"> </w:t>
            </w:r>
            <w:r>
              <w:rPr>
                <w:sz w:val="18"/>
              </w:rPr>
              <w:t>и</w:t>
            </w:r>
            <w:r>
              <w:rPr>
                <w:spacing w:val="-1"/>
                <w:sz w:val="18"/>
              </w:rPr>
              <w:t xml:space="preserve"> </w:t>
            </w:r>
            <w:r>
              <w:rPr>
                <w:sz w:val="18"/>
              </w:rPr>
              <w:t>због</w:t>
            </w:r>
            <w:r>
              <w:rPr>
                <w:spacing w:val="-2"/>
                <w:sz w:val="18"/>
              </w:rPr>
              <w:t xml:space="preserve"> </w:t>
            </w:r>
            <w:r>
              <w:rPr>
                <w:sz w:val="18"/>
              </w:rPr>
              <w:t>тога</w:t>
            </w:r>
            <w:r>
              <w:rPr>
                <w:spacing w:val="-1"/>
                <w:sz w:val="18"/>
              </w:rPr>
              <w:t xml:space="preserve"> </w:t>
            </w:r>
            <w:r>
              <w:rPr>
                <w:sz w:val="18"/>
              </w:rPr>
              <w:t>је одредбу потребно транспоновати у национално законодавство уколико</w:t>
            </w:r>
            <w:r>
              <w:rPr>
                <w:spacing w:val="-9"/>
                <w:sz w:val="18"/>
              </w:rPr>
              <w:t xml:space="preserve"> </w:t>
            </w:r>
            <w:r>
              <w:rPr>
                <w:sz w:val="18"/>
              </w:rPr>
              <w:t>се</w:t>
            </w:r>
            <w:r>
              <w:rPr>
                <w:spacing w:val="-11"/>
                <w:sz w:val="18"/>
              </w:rPr>
              <w:t xml:space="preserve"> </w:t>
            </w:r>
            <w:r>
              <w:rPr>
                <w:sz w:val="18"/>
              </w:rPr>
              <w:t>држава</w:t>
            </w:r>
            <w:r>
              <w:rPr>
                <w:spacing w:val="-11"/>
                <w:sz w:val="18"/>
              </w:rPr>
              <w:t xml:space="preserve"> </w:t>
            </w:r>
            <w:r>
              <w:rPr>
                <w:sz w:val="18"/>
              </w:rPr>
              <w:t>определи</w:t>
            </w:r>
            <w:r>
              <w:rPr>
                <w:spacing w:val="-11"/>
                <w:sz w:val="18"/>
              </w:rPr>
              <w:t xml:space="preserve"> </w:t>
            </w:r>
            <w:r>
              <w:rPr>
                <w:sz w:val="18"/>
              </w:rPr>
              <w:t>да је примени.</w:t>
            </w:r>
          </w:p>
        </w:tc>
        <w:tc>
          <w:tcPr>
            <w:tcW w:w="1542" w:type="dxa"/>
          </w:tcPr>
          <w:p w:rsidR="0089093B" w:rsidRDefault="0089093B">
            <w:pPr>
              <w:pStyle w:val="TableParagraph"/>
              <w:rPr>
                <w:sz w:val="18"/>
              </w:rPr>
            </w:pPr>
          </w:p>
        </w:tc>
      </w:tr>
      <w:tr w:rsidR="0089093B">
        <w:trPr>
          <w:trHeight w:val="1298"/>
        </w:trPr>
        <w:tc>
          <w:tcPr>
            <w:tcW w:w="898" w:type="dxa"/>
            <w:shd w:val="clear" w:color="auto" w:fill="D9D9D9"/>
          </w:tcPr>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spacing w:before="1"/>
              <w:ind w:left="57"/>
              <w:rPr>
                <w:sz w:val="18"/>
              </w:rPr>
            </w:pPr>
            <w:r>
              <w:rPr>
                <w:spacing w:val="-2"/>
                <w:sz w:val="18"/>
              </w:rPr>
              <w:t>35.1.d</w:t>
            </w:r>
          </w:p>
        </w:tc>
        <w:tc>
          <w:tcPr>
            <w:tcW w:w="4061" w:type="dxa"/>
            <w:shd w:val="clear" w:color="auto" w:fill="D9D9D9"/>
          </w:tcPr>
          <w:p w:rsidR="0089093B" w:rsidRDefault="00540783">
            <w:pPr>
              <w:pStyle w:val="TableParagraph"/>
              <w:spacing w:before="28"/>
              <w:ind w:left="59" w:right="108"/>
              <w:rPr>
                <w:sz w:val="18"/>
              </w:rPr>
            </w:pPr>
            <w:r>
              <w:rPr>
                <w:sz w:val="18"/>
              </w:rPr>
              <w:t>(d) the emission limit values for sulphur dioxide, nitrogen oxides and dust set out in its permit applicable on 31 December 2015, pursuant in particular to the requirements of Directives 2001/80/EC</w:t>
            </w:r>
            <w:r>
              <w:rPr>
                <w:spacing w:val="-9"/>
                <w:sz w:val="18"/>
              </w:rPr>
              <w:t xml:space="preserve"> </w:t>
            </w:r>
            <w:r>
              <w:rPr>
                <w:sz w:val="18"/>
              </w:rPr>
              <w:t>and</w:t>
            </w:r>
            <w:r>
              <w:rPr>
                <w:spacing w:val="-8"/>
                <w:sz w:val="18"/>
              </w:rPr>
              <w:t xml:space="preserve"> </w:t>
            </w:r>
            <w:r>
              <w:rPr>
                <w:sz w:val="18"/>
              </w:rPr>
              <w:t>2008/1/EC,</w:t>
            </w:r>
            <w:r>
              <w:rPr>
                <w:spacing w:val="-6"/>
                <w:sz w:val="18"/>
              </w:rPr>
              <w:t xml:space="preserve"> </w:t>
            </w:r>
            <w:r>
              <w:rPr>
                <w:sz w:val="18"/>
              </w:rPr>
              <w:t>are</w:t>
            </w:r>
            <w:r>
              <w:rPr>
                <w:spacing w:val="-8"/>
                <w:sz w:val="18"/>
              </w:rPr>
              <w:t xml:space="preserve"> </w:t>
            </w:r>
            <w:r>
              <w:rPr>
                <w:sz w:val="18"/>
              </w:rPr>
              <w:t>at</w:t>
            </w:r>
            <w:r>
              <w:rPr>
                <w:spacing w:val="-7"/>
                <w:sz w:val="18"/>
              </w:rPr>
              <w:t xml:space="preserve"> </w:t>
            </w:r>
            <w:r>
              <w:rPr>
                <w:sz w:val="18"/>
              </w:rPr>
              <w:t>least</w:t>
            </w:r>
            <w:r>
              <w:rPr>
                <w:spacing w:val="-7"/>
                <w:sz w:val="18"/>
              </w:rPr>
              <w:t xml:space="preserve"> </w:t>
            </w:r>
            <w:r>
              <w:rPr>
                <w:sz w:val="18"/>
              </w:rPr>
              <w:t>maintained until 31 December 2022.</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spacing w:before="1"/>
              <w:ind w:left="18" w:right="3"/>
              <w:jc w:val="center"/>
              <w:rPr>
                <w:sz w:val="18"/>
              </w:rPr>
            </w:pPr>
            <w:r>
              <w:rPr>
                <w:spacing w:val="-5"/>
                <w:sz w:val="18"/>
              </w:rPr>
              <w:t>НУ</w:t>
            </w:r>
          </w:p>
        </w:tc>
        <w:tc>
          <w:tcPr>
            <w:tcW w:w="2565" w:type="dxa"/>
          </w:tcPr>
          <w:p w:rsidR="0089093B" w:rsidRDefault="00540783">
            <w:pPr>
              <w:pStyle w:val="TableParagraph"/>
              <w:spacing w:before="28"/>
              <w:ind w:left="59" w:right="79"/>
              <w:rPr>
                <w:sz w:val="18"/>
              </w:rPr>
            </w:pPr>
            <w:r>
              <w:rPr>
                <w:sz w:val="18"/>
              </w:rPr>
              <w:t>Примена ове одредбе је опциона</w:t>
            </w:r>
            <w:r>
              <w:rPr>
                <w:spacing w:val="-1"/>
                <w:sz w:val="18"/>
              </w:rPr>
              <w:t xml:space="preserve"> </w:t>
            </w:r>
            <w:r>
              <w:rPr>
                <w:sz w:val="18"/>
              </w:rPr>
              <w:t>и</w:t>
            </w:r>
            <w:r>
              <w:rPr>
                <w:spacing w:val="-1"/>
                <w:sz w:val="18"/>
              </w:rPr>
              <w:t xml:space="preserve"> </w:t>
            </w:r>
            <w:r>
              <w:rPr>
                <w:sz w:val="18"/>
              </w:rPr>
              <w:t>због</w:t>
            </w:r>
            <w:r>
              <w:rPr>
                <w:spacing w:val="-2"/>
                <w:sz w:val="18"/>
              </w:rPr>
              <w:t xml:space="preserve"> </w:t>
            </w:r>
            <w:r>
              <w:rPr>
                <w:sz w:val="18"/>
              </w:rPr>
              <w:t>тога</w:t>
            </w:r>
            <w:r>
              <w:rPr>
                <w:spacing w:val="-1"/>
                <w:sz w:val="18"/>
              </w:rPr>
              <w:t xml:space="preserve"> </w:t>
            </w:r>
            <w:r>
              <w:rPr>
                <w:sz w:val="18"/>
              </w:rPr>
              <w:t>је одредбу потребно транспоновати у национално законодавство уколико</w:t>
            </w:r>
            <w:r>
              <w:rPr>
                <w:spacing w:val="-9"/>
                <w:sz w:val="18"/>
              </w:rPr>
              <w:t xml:space="preserve"> </w:t>
            </w:r>
            <w:r>
              <w:rPr>
                <w:sz w:val="18"/>
              </w:rPr>
              <w:t>се</w:t>
            </w:r>
            <w:r>
              <w:rPr>
                <w:spacing w:val="-11"/>
                <w:sz w:val="18"/>
              </w:rPr>
              <w:t xml:space="preserve"> </w:t>
            </w:r>
            <w:r>
              <w:rPr>
                <w:sz w:val="18"/>
              </w:rPr>
              <w:t>држава</w:t>
            </w:r>
            <w:r>
              <w:rPr>
                <w:spacing w:val="-11"/>
                <w:sz w:val="18"/>
              </w:rPr>
              <w:t xml:space="preserve"> </w:t>
            </w:r>
            <w:r>
              <w:rPr>
                <w:sz w:val="18"/>
              </w:rPr>
              <w:t>определи</w:t>
            </w:r>
            <w:r>
              <w:rPr>
                <w:spacing w:val="-11"/>
                <w:sz w:val="18"/>
              </w:rPr>
              <w:t xml:space="preserve"> </w:t>
            </w:r>
            <w:r>
              <w:rPr>
                <w:sz w:val="18"/>
              </w:rPr>
              <w:t>да је примени.</w:t>
            </w:r>
          </w:p>
        </w:tc>
        <w:tc>
          <w:tcPr>
            <w:tcW w:w="1542" w:type="dxa"/>
          </w:tcPr>
          <w:p w:rsidR="0089093B" w:rsidRDefault="0089093B">
            <w:pPr>
              <w:pStyle w:val="TableParagraph"/>
              <w:rPr>
                <w:sz w:val="18"/>
              </w:rPr>
            </w:pPr>
          </w:p>
        </w:tc>
      </w:tr>
      <w:tr w:rsidR="0089093B">
        <w:trPr>
          <w:trHeight w:val="1091"/>
        </w:trPr>
        <w:tc>
          <w:tcPr>
            <w:tcW w:w="898" w:type="dxa"/>
            <w:shd w:val="clear" w:color="auto" w:fill="D9D9D9"/>
          </w:tcPr>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57"/>
              <w:rPr>
                <w:sz w:val="18"/>
              </w:rPr>
            </w:pPr>
            <w:r>
              <w:rPr>
                <w:spacing w:val="-4"/>
                <w:sz w:val="18"/>
              </w:rPr>
              <w:t>35.2</w:t>
            </w:r>
          </w:p>
        </w:tc>
        <w:tc>
          <w:tcPr>
            <w:tcW w:w="4061" w:type="dxa"/>
            <w:shd w:val="clear" w:color="auto" w:fill="D9D9D9"/>
          </w:tcPr>
          <w:p w:rsidR="0089093B" w:rsidRDefault="00540783">
            <w:pPr>
              <w:pStyle w:val="TableParagraph"/>
              <w:spacing w:before="28"/>
              <w:ind w:left="59"/>
              <w:rPr>
                <w:sz w:val="18"/>
              </w:rPr>
            </w:pPr>
            <w:r>
              <w:rPr>
                <w:sz w:val="18"/>
              </w:rPr>
              <w:t>2.</w:t>
            </w:r>
            <w:r>
              <w:rPr>
                <w:spacing w:val="-4"/>
                <w:sz w:val="18"/>
              </w:rPr>
              <w:t xml:space="preserve"> </w:t>
            </w:r>
            <w:r>
              <w:rPr>
                <w:sz w:val="18"/>
              </w:rPr>
              <w:t>At</w:t>
            </w:r>
            <w:r>
              <w:rPr>
                <w:spacing w:val="-4"/>
                <w:sz w:val="18"/>
              </w:rPr>
              <w:t xml:space="preserve"> </w:t>
            </w:r>
            <w:r>
              <w:rPr>
                <w:sz w:val="18"/>
              </w:rPr>
              <w:t>the</w:t>
            </w:r>
            <w:r>
              <w:rPr>
                <w:spacing w:val="-5"/>
                <w:sz w:val="18"/>
              </w:rPr>
              <w:t xml:space="preserve"> </w:t>
            </w:r>
            <w:r>
              <w:rPr>
                <w:sz w:val="18"/>
              </w:rPr>
              <w:t>latest</w:t>
            </w:r>
            <w:r>
              <w:rPr>
                <w:spacing w:val="-4"/>
                <w:sz w:val="18"/>
              </w:rPr>
              <w:t xml:space="preserve"> </w:t>
            </w:r>
            <w:r>
              <w:rPr>
                <w:sz w:val="18"/>
              </w:rPr>
              <w:t>on</w:t>
            </w:r>
            <w:r>
              <w:rPr>
                <w:spacing w:val="-5"/>
                <w:sz w:val="18"/>
              </w:rPr>
              <w:t xml:space="preserve"> </w:t>
            </w:r>
            <w:r>
              <w:rPr>
                <w:sz w:val="18"/>
              </w:rPr>
              <w:t>1</w:t>
            </w:r>
            <w:r>
              <w:rPr>
                <w:spacing w:val="-4"/>
                <w:sz w:val="18"/>
              </w:rPr>
              <w:t xml:space="preserve"> </w:t>
            </w:r>
            <w:r>
              <w:rPr>
                <w:sz w:val="18"/>
              </w:rPr>
              <w:t>January</w:t>
            </w:r>
            <w:r>
              <w:rPr>
                <w:spacing w:val="-4"/>
                <w:sz w:val="18"/>
              </w:rPr>
              <w:t xml:space="preserve"> </w:t>
            </w:r>
            <w:r>
              <w:rPr>
                <w:sz w:val="18"/>
              </w:rPr>
              <w:t>2016,</w:t>
            </w:r>
            <w:r>
              <w:rPr>
                <w:spacing w:val="-4"/>
                <w:sz w:val="18"/>
              </w:rPr>
              <w:t xml:space="preserve"> </w:t>
            </w:r>
            <w:r>
              <w:rPr>
                <w:sz w:val="18"/>
              </w:rPr>
              <w:t>each</w:t>
            </w:r>
            <w:r>
              <w:rPr>
                <w:spacing w:val="-4"/>
                <w:sz w:val="18"/>
              </w:rPr>
              <w:t xml:space="preserve"> </w:t>
            </w:r>
            <w:r>
              <w:rPr>
                <w:sz w:val="18"/>
              </w:rPr>
              <w:t>Member</w:t>
            </w:r>
            <w:r>
              <w:rPr>
                <w:spacing w:val="-4"/>
                <w:sz w:val="18"/>
              </w:rPr>
              <w:t xml:space="preserve"> </w:t>
            </w:r>
            <w:r>
              <w:rPr>
                <w:sz w:val="18"/>
              </w:rPr>
              <w:t>State shall communicate to the Commission a list of any combustion plants to which paragraph 1 applies, including</w:t>
            </w:r>
            <w:r>
              <w:rPr>
                <w:spacing w:val="-4"/>
                <w:sz w:val="18"/>
              </w:rPr>
              <w:t xml:space="preserve"> </w:t>
            </w:r>
            <w:r>
              <w:rPr>
                <w:sz w:val="18"/>
              </w:rPr>
              <w:t>their</w:t>
            </w:r>
            <w:r>
              <w:rPr>
                <w:spacing w:val="-5"/>
                <w:sz w:val="18"/>
              </w:rPr>
              <w:t xml:space="preserve"> </w:t>
            </w:r>
            <w:r>
              <w:rPr>
                <w:sz w:val="18"/>
              </w:rPr>
              <w:t>total</w:t>
            </w:r>
            <w:r>
              <w:rPr>
                <w:spacing w:val="-5"/>
                <w:sz w:val="18"/>
              </w:rPr>
              <w:t xml:space="preserve"> </w:t>
            </w:r>
            <w:r>
              <w:rPr>
                <w:sz w:val="18"/>
              </w:rPr>
              <w:t>rated</w:t>
            </w:r>
            <w:r>
              <w:rPr>
                <w:spacing w:val="-4"/>
                <w:sz w:val="18"/>
              </w:rPr>
              <w:t xml:space="preserve"> </w:t>
            </w:r>
            <w:r>
              <w:rPr>
                <w:sz w:val="18"/>
              </w:rPr>
              <w:t>thermal</w:t>
            </w:r>
            <w:r>
              <w:rPr>
                <w:spacing w:val="-5"/>
                <w:sz w:val="18"/>
              </w:rPr>
              <w:t xml:space="preserve"> </w:t>
            </w:r>
            <w:r>
              <w:rPr>
                <w:sz w:val="18"/>
              </w:rPr>
              <w:t>input,</w:t>
            </w:r>
            <w:r>
              <w:rPr>
                <w:spacing w:val="-6"/>
                <w:sz w:val="18"/>
              </w:rPr>
              <w:t xml:space="preserve"> </w:t>
            </w:r>
            <w:r>
              <w:rPr>
                <w:sz w:val="18"/>
              </w:rPr>
              <w:t>the</w:t>
            </w:r>
            <w:r>
              <w:rPr>
                <w:spacing w:val="-6"/>
                <w:sz w:val="18"/>
              </w:rPr>
              <w:t xml:space="preserve"> </w:t>
            </w:r>
            <w:r>
              <w:rPr>
                <w:sz w:val="18"/>
              </w:rPr>
              <w:t>fuel</w:t>
            </w:r>
            <w:r>
              <w:rPr>
                <w:spacing w:val="-5"/>
                <w:sz w:val="18"/>
              </w:rPr>
              <w:t xml:space="preserve"> </w:t>
            </w:r>
            <w:r>
              <w:rPr>
                <w:sz w:val="18"/>
              </w:rPr>
              <w:t>types used and the applicable emission limit values for</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28"/>
              <w:ind w:left="59" w:right="79"/>
              <w:rPr>
                <w:sz w:val="18"/>
              </w:rPr>
            </w:pPr>
            <w:r>
              <w:rPr>
                <w:sz w:val="18"/>
              </w:rPr>
              <w:t>Примена ове одредбе је опциона</w:t>
            </w:r>
            <w:r>
              <w:rPr>
                <w:spacing w:val="-1"/>
                <w:sz w:val="18"/>
              </w:rPr>
              <w:t xml:space="preserve"> </w:t>
            </w:r>
            <w:r>
              <w:rPr>
                <w:sz w:val="18"/>
              </w:rPr>
              <w:t>и</w:t>
            </w:r>
            <w:r>
              <w:rPr>
                <w:spacing w:val="-1"/>
                <w:sz w:val="18"/>
              </w:rPr>
              <w:t xml:space="preserve"> </w:t>
            </w:r>
            <w:r>
              <w:rPr>
                <w:sz w:val="18"/>
              </w:rPr>
              <w:t>због</w:t>
            </w:r>
            <w:r>
              <w:rPr>
                <w:spacing w:val="-2"/>
                <w:sz w:val="18"/>
              </w:rPr>
              <w:t xml:space="preserve"> </w:t>
            </w:r>
            <w:r>
              <w:rPr>
                <w:sz w:val="18"/>
              </w:rPr>
              <w:t>тога</w:t>
            </w:r>
            <w:r>
              <w:rPr>
                <w:spacing w:val="-1"/>
                <w:sz w:val="18"/>
              </w:rPr>
              <w:t xml:space="preserve"> </w:t>
            </w:r>
            <w:r>
              <w:rPr>
                <w:sz w:val="18"/>
              </w:rPr>
              <w:t>је одредбу потребно транспоновати у национално законодавство уколико</w:t>
            </w:r>
            <w:r>
              <w:rPr>
                <w:spacing w:val="-9"/>
                <w:sz w:val="18"/>
              </w:rPr>
              <w:t xml:space="preserve"> </w:t>
            </w:r>
            <w:r>
              <w:rPr>
                <w:sz w:val="18"/>
              </w:rPr>
              <w:t>се</w:t>
            </w:r>
            <w:r>
              <w:rPr>
                <w:spacing w:val="-11"/>
                <w:sz w:val="18"/>
              </w:rPr>
              <w:t xml:space="preserve"> </w:t>
            </w:r>
            <w:r>
              <w:rPr>
                <w:sz w:val="18"/>
              </w:rPr>
              <w:t>држава</w:t>
            </w:r>
            <w:r>
              <w:rPr>
                <w:spacing w:val="-11"/>
                <w:sz w:val="18"/>
              </w:rPr>
              <w:t xml:space="preserve"> </w:t>
            </w:r>
            <w:r>
              <w:rPr>
                <w:sz w:val="18"/>
              </w:rPr>
              <w:t>определи</w:t>
            </w:r>
            <w:r>
              <w:rPr>
                <w:spacing w:val="-11"/>
                <w:sz w:val="18"/>
              </w:rPr>
              <w:t xml:space="preserve"> </w:t>
            </w:r>
            <w:r>
              <w:rPr>
                <w:sz w:val="18"/>
              </w:rPr>
              <w:t>да</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1917"/>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540783">
            <w:pPr>
              <w:pStyle w:val="TableParagraph"/>
              <w:spacing w:before="26"/>
              <w:ind w:left="59" w:right="64"/>
              <w:rPr>
                <w:b/>
                <w:sz w:val="18"/>
              </w:rPr>
            </w:pPr>
            <w:r>
              <w:rPr>
                <w:sz w:val="18"/>
              </w:rPr>
              <w:t>sulphur</w:t>
            </w:r>
            <w:r>
              <w:rPr>
                <w:spacing w:val="-3"/>
                <w:sz w:val="18"/>
              </w:rPr>
              <w:t xml:space="preserve"> </w:t>
            </w:r>
            <w:r>
              <w:rPr>
                <w:sz w:val="18"/>
              </w:rPr>
              <w:t>dioxide,</w:t>
            </w:r>
            <w:r>
              <w:rPr>
                <w:spacing w:val="-1"/>
                <w:sz w:val="18"/>
              </w:rPr>
              <w:t xml:space="preserve"> </w:t>
            </w:r>
            <w:r>
              <w:rPr>
                <w:sz w:val="18"/>
              </w:rPr>
              <w:t>nitrogen</w:t>
            </w:r>
            <w:r>
              <w:rPr>
                <w:spacing w:val="-2"/>
                <w:sz w:val="18"/>
              </w:rPr>
              <w:t xml:space="preserve"> </w:t>
            </w:r>
            <w:r>
              <w:rPr>
                <w:sz w:val="18"/>
              </w:rPr>
              <w:t>oxides</w:t>
            </w:r>
            <w:r>
              <w:rPr>
                <w:spacing w:val="-1"/>
                <w:sz w:val="18"/>
              </w:rPr>
              <w:t xml:space="preserve"> </w:t>
            </w:r>
            <w:r>
              <w:rPr>
                <w:sz w:val="18"/>
              </w:rPr>
              <w:t>and</w:t>
            </w:r>
            <w:r>
              <w:rPr>
                <w:spacing w:val="-2"/>
                <w:sz w:val="18"/>
              </w:rPr>
              <w:t xml:space="preserve"> </w:t>
            </w:r>
            <w:r>
              <w:rPr>
                <w:sz w:val="18"/>
              </w:rPr>
              <w:t>dust.</w:t>
            </w:r>
            <w:r>
              <w:rPr>
                <w:spacing w:val="-3"/>
                <w:sz w:val="18"/>
              </w:rPr>
              <w:t xml:space="preserve"> </w:t>
            </w:r>
            <w:r>
              <w:rPr>
                <w:sz w:val="18"/>
              </w:rPr>
              <w:t>In addition, Member States shall, for any combustion plants to which paragraph 1 applies and during the period mentioned in that paragraph, inform the Commission annually</w:t>
            </w:r>
            <w:r>
              <w:rPr>
                <w:spacing w:val="-4"/>
                <w:sz w:val="18"/>
              </w:rPr>
              <w:t xml:space="preserve"> </w:t>
            </w:r>
            <w:r>
              <w:rPr>
                <w:sz w:val="18"/>
              </w:rPr>
              <w:t>of</w:t>
            </w:r>
            <w:r>
              <w:rPr>
                <w:spacing w:val="-6"/>
                <w:sz w:val="18"/>
              </w:rPr>
              <w:t xml:space="preserve"> </w:t>
            </w:r>
            <w:r>
              <w:rPr>
                <w:sz w:val="18"/>
              </w:rPr>
              <w:t>the</w:t>
            </w:r>
            <w:r>
              <w:rPr>
                <w:spacing w:val="-7"/>
                <w:sz w:val="18"/>
              </w:rPr>
              <w:t xml:space="preserve"> </w:t>
            </w:r>
            <w:r>
              <w:rPr>
                <w:sz w:val="18"/>
              </w:rPr>
              <w:t>proportion</w:t>
            </w:r>
            <w:r>
              <w:rPr>
                <w:spacing w:val="-4"/>
                <w:sz w:val="18"/>
              </w:rPr>
              <w:t xml:space="preserve"> </w:t>
            </w:r>
            <w:r>
              <w:rPr>
                <w:sz w:val="18"/>
              </w:rPr>
              <w:t>of</w:t>
            </w:r>
            <w:r>
              <w:rPr>
                <w:spacing w:val="-6"/>
                <w:sz w:val="18"/>
              </w:rPr>
              <w:t xml:space="preserve"> </w:t>
            </w:r>
            <w:r>
              <w:rPr>
                <w:sz w:val="18"/>
              </w:rPr>
              <w:t>useful</w:t>
            </w:r>
            <w:r>
              <w:rPr>
                <w:spacing w:val="-4"/>
                <w:sz w:val="18"/>
              </w:rPr>
              <w:t xml:space="preserve"> </w:t>
            </w:r>
            <w:r>
              <w:rPr>
                <w:sz w:val="18"/>
              </w:rPr>
              <w:t>heat</w:t>
            </w:r>
            <w:r>
              <w:rPr>
                <w:spacing w:val="-6"/>
                <w:sz w:val="18"/>
              </w:rPr>
              <w:t xml:space="preserve"> </w:t>
            </w:r>
            <w:r>
              <w:rPr>
                <w:sz w:val="18"/>
              </w:rPr>
              <w:t>production</w:t>
            </w:r>
            <w:r>
              <w:rPr>
                <w:spacing w:val="-5"/>
                <w:sz w:val="18"/>
              </w:rPr>
              <w:t xml:space="preserve"> </w:t>
            </w:r>
            <w:r>
              <w:rPr>
                <w:sz w:val="18"/>
              </w:rPr>
              <w:t>of each plant which was delivered in the form of steam</w:t>
            </w:r>
            <w:r>
              <w:rPr>
                <w:spacing w:val="40"/>
                <w:sz w:val="18"/>
              </w:rPr>
              <w:t xml:space="preserve"> </w:t>
            </w:r>
            <w:r>
              <w:rPr>
                <w:sz w:val="18"/>
              </w:rPr>
              <w:t xml:space="preserve">or hot water to a public network for district heating, expressed as a rolling average over the preceding 5 years. </w:t>
            </w:r>
            <w:r>
              <w:rPr>
                <w:b/>
                <w:sz w:val="18"/>
              </w:rPr>
              <w:t>▼M1</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540783">
            <w:pPr>
              <w:pStyle w:val="TableParagraph"/>
              <w:spacing w:before="26"/>
              <w:ind w:left="59"/>
              <w:rPr>
                <w:sz w:val="18"/>
              </w:rPr>
            </w:pPr>
            <w:r>
              <w:rPr>
                <w:sz w:val="18"/>
              </w:rPr>
              <w:t xml:space="preserve">је </w:t>
            </w:r>
            <w:r>
              <w:rPr>
                <w:spacing w:val="-2"/>
                <w:sz w:val="18"/>
              </w:rPr>
              <w:t>примени.</w:t>
            </w:r>
          </w:p>
        </w:tc>
        <w:tc>
          <w:tcPr>
            <w:tcW w:w="1542" w:type="dxa"/>
          </w:tcPr>
          <w:p w:rsidR="0089093B" w:rsidRDefault="0089093B">
            <w:pPr>
              <w:pStyle w:val="TableParagraph"/>
              <w:rPr>
                <w:sz w:val="18"/>
              </w:rPr>
            </w:pPr>
          </w:p>
        </w:tc>
      </w:tr>
      <w:tr w:rsidR="0089093B">
        <w:trPr>
          <w:trHeight w:val="4678"/>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64"/>
              <w:rPr>
                <w:sz w:val="18"/>
              </w:rPr>
            </w:pPr>
          </w:p>
          <w:p w:rsidR="0089093B" w:rsidRDefault="00540783">
            <w:pPr>
              <w:pStyle w:val="TableParagraph"/>
              <w:spacing w:before="1"/>
              <w:ind w:left="57"/>
              <w:rPr>
                <w:sz w:val="18"/>
              </w:rPr>
            </w:pPr>
            <w:r>
              <w:rPr>
                <w:spacing w:val="-4"/>
                <w:sz w:val="18"/>
              </w:rPr>
              <w:t>36.1</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61"/>
              <w:rPr>
                <w:sz w:val="18"/>
              </w:rPr>
            </w:pPr>
          </w:p>
          <w:p w:rsidR="0089093B" w:rsidRDefault="00540783">
            <w:pPr>
              <w:pStyle w:val="TableParagraph"/>
              <w:ind w:left="59"/>
              <w:rPr>
                <w:b/>
                <w:sz w:val="18"/>
              </w:rPr>
            </w:pPr>
            <w:r>
              <w:rPr>
                <w:b/>
                <w:sz w:val="18"/>
              </w:rPr>
              <w:t>Geological</w:t>
            </w:r>
            <w:r>
              <w:rPr>
                <w:b/>
                <w:spacing w:val="-2"/>
                <w:sz w:val="18"/>
              </w:rPr>
              <w:t xml:space="preserve"> </w:t>
            </w:r>
            <w:r>
              <w:rPr>
                <w:b/>
                <w:sz w:val="18"/>
              </w:rPr>
              <w:t>storage</w:t>
            </w:r>
            <w:r>
              <w:rPr>
                <w:b/>
                <w:spacing w:val="-2"/>
                <w:sz w:val="18"/>
              </w:rPr>
              <w:t xml:space="preserve"> </w:t>
            </w:r>
            <w:r>
              <w:rPr>
                <w:b/>
                <w:sz w:val="18"/>
              </w:rPr>
              <w:t>of</w:t>
            </w:r>
            <w:r>
              <w:rPr>
                <w:b/>
                <w:spacing w:val="-3"/>
                <w:sz w:val="18"/>
              </w:rPr>
              <w:t xml:space="preserve"> </w:t>
            </w:r>
            <w:r>
              <w:rPr>
                <w:b/>
                <w:sz w:val="18"/>
              </w:rPr>
              <w:t>carbon</w:t>
            </w:r>
            <w:r>
              <w:rPr>
                <w:b/>
                <w:spacing w:val="-1"/>
                <w:sz w:val="18"/>
              </w:rPr>
              <w:t xml:space="preserve"> </w:t>
            </w:r>
            <w:r>
              <w:rPr>
                <w:b/>
                <w:spacing w:val="-2"/>
                <w:sz w:val="18"/>
              </w:rPr>
              <w:t>dioxide</w:t>
            </w:r>
          </w:p>
          <w:p w:rsidR="0089093B" w:rsidRDefault="00540783">
            <w:pPr>
              <w:pStyle w:val="TableParagraph"/>
              <w:spacing w:before="2"/>
              <w:ind w:left="59" w:right="62"/>
              <w:rPr>
                <w:sz w:val="18"/>
              </w:rPr>
            </w:pPr>
            <w:r>
              <w:rPr>
                <w:sz w:val="18"/>
              </w:rPr>
              <w:t>1. Member States shall ensure that operators of all combustion</w:t>
            </w:r>
            <w:r>
              <w:rPr>
                <w:spacing w:val="-5"/>
                <w:sz w:val="18"/>
              </w:rPr>
              <w:t xml:space="preserve"> </w:t>
            </w:r>
            <w:r>
              <w:rPr>
                <w:sz w:val="18"/>
              </w:rPr>
              <w:t>plants</w:t>
            </w:r>
            <w:r>
              <w:rPr>
                <w:spacing w:val="-5"/>
                <w:sz w:val="18"/>
              </w:rPr>
              <w:t xml:space="preserve"> </w:t>
            </w:r>
            <w:r>
              <w:rPr>
                <w:sz w:val="18"/>
              </w:rPr>
              <w:t>with</w:t>
            </w:r>
            <w:r>
              <w:rPr>
                <w:spacing w:val="-4"/>
                <w:sz w:val="18"/>
              </w:rPr>
              <w:t xml:space="preserve"> </w:t>
            </w:r>
            <w:r>
              <w:rPr>
                <w:sz w:val="18"/>
              </w:rPr>
              <w:t>a</w:t>
            </w:r>
            <w:r>
              <w:rPr>
                <w:spacing w:val="-5"/>
                <w:sz w:val="18"/>
              </w:rPr>
              <w:t xml:space="preserve"> </w:t>
            </w:r>
            <w:r>
              <w:rPr>
                <w:sz w:val="18"/>
              </w:rPr>
              <w:t>rated</w:t>
            </w:r>
            <w:r>
              <w:rPr>
                <w:spacing w:val="-6"/>
                <w:sz w:val="18"/>
              </w:rPr>
              <w:t xml:space="preserve"> </w:t>
            </w:r>
            <w:r>
              <w:rPr>
                <w:sz w:val="18"/>
              </w:rPr>
              <w:t>electrical</w:t>
            </w:r>
            <w:r>
              <w:rPr>
                <w:spacing w:val="-5"/>
                <w:sz w:val="18"/>
              </w:rPr>
              <w:t xml:space="preserve"> </w:t>
            </w:r>
            <w:r>
              <w:rPr>
                <w:sz w:val="18"/>
              </w:rPr>
              <w:t>output</w:t>
            </w:r>
            <w:r>
              <w:rPr>
                <w:spacing w:val="-6"/>
                <w:sz w:val="18"/>
              </w:rPr>
              <w:t xml:space="preserve"> </w:t>
            </w:r>
            <w:r>
              <w:rPr>
                <w:sz w:val="18"/>
              </w:rPr>
              <w:t>of</w:t>
            </w:r>
            <w:r>
              <w:rPr>
                <w:spacing w:val="-5"/>
                <w:sz w:val="18"/>
              </w:rPr>
              <w:t xml:space="preserve"> </w:t>
            </w:r>
            <w:r>
              <w:rPr>
                <w:sz w:val="18"/>
              </w:rPr>
              <w:t>300 megawatts</w:t>
            </w:r>
            <w:r>
              <w:rPr>
                <w:spacing w:val="-5"/>
                <w:sz w:val="18"/>
              </w:rPr>
              <w:t xml:space="preserve"> </w:t>
            </w:r>
            <w:r>
              <w:rPr>
                <w:sz w:val="18"/>
              </w:rPr>
              <w:t>or</w:t>
            </w:r>
            <w:r>
              <w:rPr>
                <w:spacing w:val="-5"/>
                <w:sz w:val="18"/>
              </w:rPr>
              <w:t xml:space="preserve"> </w:t>
            </w:r>
            <w:r>
              <w:rPr>
                <w:sz w:val="18"/>
              </w:rPr>
              <w:t>more</w:t>
            </w:r>
            <w:r>
              <w:rPr>
                <w:spacing w:val="-6"/>
                <w:sz w:val="18"/>
              </w:rPr>
              <w:t xml:space="preserve"> </w:t>
            </w:r>
            <w:r>
              <w:rPr>
                <w:sz w:val="18"/>
              </w:rPr>
              <w:t>for</w:t>
            </w:r>
            <w:r>
              <w:rPr>
                <w:spacing w:val="-5"/>
                <w:sz w:val="18"/>
              </w:rPr>
              <w:t xml:space="preserve"> </w:t>
            </w:r>
            <w:r>
              <w:rPr>
                <w:sz w:val="18"/>
              </w:rPr>
              <w:t>which</w:t>
            </w:r>
            <w:r>
              <w:rPr>
                <w:spacing w:val="-4"/>
                <w:sz w:val="18"/>
              </w:rPr>
              <w:t xml:space="preserve"> </w:t>
            </w:r>
            <w:r>
              <w:rPr>
                <w:sz w:val="18"/>
              </w:rPr>
              <w:t>the</w:t>
            </w:r>
            <w:r>
              <w:rPr>
                <w:spacing w:val="-7"/>
                <w:sz w:val="18"/>
              </w:rPr>
              <w:t xml:space="preserve"> </w:t>
            </w:r>
            <w:r>
              <w:rPr>
                <w:sz w:val="18"/>
              </w:rPr>
              <w:t>original</w:t>
            </w:r>
            <w:r>
              <w:rPr>
                <w:spacing w:val="-5"/>
                <w:sz w:val="18"/>
              </w:rPr>
              <w:t xml:space="preserve"> </w:t>
            </w:r>
            <w:r>
              <w:rPr>
                <w:sz w:val="18"/>
              </w:rPr>
              <w:t>construction licence or, in the absence of such a procedure, the original operating licence is granted after the entry</w:t>
            </w:r>
            <w:r>
              <w:rPr>
                <w:spacing w:val="40"/>
                <w:sz w:val="18"/>
              </w:rPr>
              <w:t xml:space="preserve"> </w:t>
            </w:r>
            <w:r>
              <w:rPr>
                <w:sz w:val="18"/>
              </w:rPr>
              <w:t>into force of Directive 2009/31/EC of the European Parliament and</w:t>
            </w:r>
            <w:r>
              <w:rPr>
                <w:spacing w:val="-1"/>
                <w:sz w:val="18"/>
              </w:rPr>
              <w:t xml:space="preserve"> </w:t>
            </w:r>
            <w:r>
              <w:rPr>
                <w:sz w:val="18"/>
              </w:rPr>
              <w:t>of the</w:t>
            </w:r>
            <w:r>
              <w:rPr>
                <w:spacing w:val="-1"/>
                <w:sz w:val="18"/>
              </w:rPr>
              <w:t xml:space="preserve"> </w:t>
            </w:r>
            <w:r>
              <w:rPr>
                <w:sz w:val="18"/>
              </w:rPr>
              <w:t>Council</w:t>
            </w:r>
            <w:r>
              <w:rPr>
                <w:spacing w:val="-2"/>
                <w:sz w:val="18"/>
              </w:rPr>
              <w:t xml:space="preserve"> </w:t>
            </w:r>
            <w:r>
              <w:rPr>
                <w:sz w:val="18"/>
              </w:rPr>
              <w:t>of</w:t>
            </w:r>
            <w:r>
              <w:rPr>
                <w:spacing w:val="-2"/>
                <w:sz w:val="18"/>
              </w:rPr>
              <w:t xml:space="preserve"> </w:t>
            </w:r>
            <w:r>
              <w:rPr>
                <w:sz w:val="18"/>
              </w:rPr>
              <w:t>23 April</w:t>
            </w:r>
            <w:r>
              <w:rPr>
                <w:spacing w:val="-2"/>
                <w:sz w:val="18"/>
              </w:rPr>
              <w:t xml:space="preserve"> </w:t>
            </w:r>
            <w:r>
              <w:rPr>
                <w:sz w:val="18"/>
              </w:rPr>
              <w:t>2009</w:t>
            </w:r>
            <w:r>
              <w:rPr>
                <w:spacing w:val="-1"/>
                <w:sz w:val="18"/>
              </w:rPr>
              <w:t xml:space="preserve"> </w:t>
            </w:r>
            <w:r>
              <w:rPr>
                <w:sz w:val="18"/>
              </w:rPr>
              <w:t>on</w:t>
            </w:r>
            <w:r>
              <w:rPr>
                <w:spacing w:val="-1"/>
                <w:sz w:val="18"/>
              </w:rPr>
              <w:t xml:space="preserve"> </w:t>
            </w:r>
            <w:r>
              <w:rPr>
                <w:sz w:val="18"/>
              </w:rPr>
              <w:t>the geological storage of carbon dioxide ( 1 ), have assessed whether the following conditions are met:</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64"/>
              <w:rPr>
                <w:sz w:val="18"/>
              </w:rPr>
            </w:pPr>
          </w:p>
          <w:p w:rsidR="0089093B" w:rsidRDefault="00540783">
            <w:pPr>
              <w:pStyle w:val="TableParagraph"/>
              <w:spacing w:before="1"/>
              <w:ind w:left="18" w:right="3"/>
              <w:jc w:val="center"/>
              <w:rPr>
                <w:sz w:val="18"/>
              </w:rPr>
            </w:pPr>
            <w:r>
              <w:rPr>
                <w:spacing w:val="-5"/>
                <w:sz w:val="18"/>
              </w:rPr>
              <w:t>НУ</w:t>
            </w:r>
          </w:p>
        </w:tc>
        <w:tc>
          <w:tcPr>
            <w:tcW w:w="2565" w:type="dxa"/>
          </w:tcPr>
          <w:p w:rsidR="0089093B" w:rsidRDefault="00540783">
            <w:pPr>
              <w:pStyle w:val="TableParagraph"/>
              <w:spacing w:before="149"/>
              <w:ind w:left="59" w:right="43" w:firstLine="21"/>
              <w:rPr>
                <w:sz w:val="18"/>
              </w:rPr>
            </w:pPr>
            <w:r>
              <w:rPr>
                <w:sz w:val="18"/>
              </w:rPr>
              <w:t>Министарство рударства и енергетике је надлежни орган</w:t>
            </w:r>
            <w:r>
              <w:rPr>
                <w:spacing w:val="40"/>
                <w:sz w:val="18"/>
              </w:rPr>
              <w:t xml:space="preserve"> </w:t>
            </w:r>
            <w:r>
              <w:rPr>
                <w:sz w:val="18"/>
              </w:rPr>
              <w:t>за Директиву 2009/31/ЕЦ. Основни чланови Директиве 2009/31/ЕЗ транспоновани су у Закон</w:t>
            </w:r>
            <w:r>
              <w:rPr>
                <w:spacing w:val="-8"/>
                <w:sz w:val="18"/>
              </w:rPr>
              <w:t xml:space="preserve"> </w:t>
            </w:r>
            <w:r>
              <w:rPr>
                <w:sz w:val="18"/>
              </w:rPr>
              <w:t>о</w:t>
            </w:r>
            <w:r>
              <w:rPr>
                <w:spacing w:val="-8"/>
                <w:sz w:val="18"/>
              </w:rPr>
              <w:t xml:space="preserve"> </w:t>
            </w:r>
            <w:r>
              <w:rPr>
                <w:sz w:val="18"/>
              </w:rPr>
              <w:t>рударству</w:t>
            </w:r>
            <w:r>
              <w:rPr>
                <w:spacing w:val="-7"/>
                <w:sz w:val="18"/>
              </w:rPr>
              <w:t xml:space="preserve"> </w:t>
            </w:r>
            <w:r>
              <w:rPr>
                <w:sz w:val="18"/>
              </w:rPr>
              <w:t>и</w:t>
            </w:r>
            <w:r>
              <w:rPr>
                <w:spacing w:val="-10"/>
                <w:sz w:val="18"/>
              </w:rPr>
              <w:t xml:space="preserve"> </w:t>
            </w:r>
            <w:r>
              <w:rPr>
                <w:sz w:val="18"/>
              </w:rPr>
              <w:t>геолошким истраживањима („Службени гласник</w:t>
            </w:r>
            <w:r>
              <w:rPr>
                <w:spacing w:val="-8"/>
                <w:sz w:val="18"/>
              </w:rPr>
              <w:t xml:space="preserve"> </w:t>
            </w:r>
            <w:r>
              <w:rPr>
                <w:sz w:val="18"/>
              </w:rPr>
              <w:t>РС“,</w:t>
            </w:r>
            <w:r>
              <w:rPr>
                <w:spacing w:val="-8"/>
                <w:sz w:val="18"/>
              </w:rPr>
              <w:t xml:space="preserve"> </w:t>
            </w:r>
            <w:r>
              <w:rPr>
                <w:sz w:val="18"/>
              </w:rPr>
              <w:t>бр.</w:t>
            </w:r>
            <w:r>
              <w:rPr>
                <w:spacing w:val="-8"/>
                <w:sz w:val="18"/>
              </w:rPr>
              <w:t xml:space="preserve"> </w:t>
            </w:r>
            <w:r>
              <w:rPr>
                <w:sz w:val="18"/>
              </w:rPr>
              <w:t>101/15,</w:t>
            </w:r>
            <w:r>
              <w:rPr>
                <w:spacing w:val="-9"/>
                <w:sz w:val="18"/>
              </w:rPr>
              <w:t xml:space="preserve"> </w:t>
            </w:r>
            <w:r>
              <w:rPr>
                <w:sz w:val="18"/>
              </w:rPr>
              <w:t>95/18</w:t>
            </w:r>
            <w:r>
              <w:rPr>
                <w:spacing w:val="-8"/>
                <w:sz w:val="18"/>
              </w:rPr>
              <w:t xml:space="preserve"> </w:t>
            </w:r>
            <w:r>
              <w:rPr>
                <w:sz w:val="18"/>
              </w:rPr>
              <w:t xml:space="preserve">и </w:t>
            </w:r>
            <w:r>
              <w:rPr>
                <w:spacing w:val="-2"/>
                <w:sz w:val="18"/>
              </w:rPr>
              <w:t>40/2021).</w:t>
            </w:r>
          </w:p>
          <w:p w:rsidR="0089093B" w:rsidRDefault="00540783">
            <w:pPr>
              <w:pStyle w:val="TableParagraph"/>
              <w:spacing w:before="119"/>
              <w:ind w:left="59" w:right="39" w:firstLine="21"/>
              <w:rPr>
                <w:sz w:val="18"/>
              </w:rPr>
            </w:pPr>
            <w:r>
              <w:rPr>
                <w:sz w:val="18"/>
              </w:rPr>
              <w:t>Министарство рударства и енергетике надлежно је за доношење одговарајућих прописа који се односе на геолошка истраживања која се односе на издвајање повољних геолошких формација и структура,</w:t>
            </w:r>
            <w:r>
              <w:rPr>
                <w:spacing w:val="-12"/>
                <w:sz w:val="18"/>
              </w:rPr>
              <w:t xml:space="preserve"> </w:t>
            </w:r>
            <w:r>
              <w:rPr>
                <w:sz w:val="18"/>
              </w:rPr>
              <w:t>као</w:t>
            </w:r>
            <w:r>
              <w:rPr>
                <w:spacing w:val="-11"/>
                <w:sz w:val="18"/>
              </w:rPr>
              <w:t xml:space="preserve"> </w:t>
            </w:r>
            <w:r>
              <w:rPr>
                <w:sz w:val="18"/>
              </w:rPr>
              <w:t>и</w:t>
            </w:r>
            <w:r>
              <w:rPr>
                <w:spacing w:val="-11"/>
                <w:sz w:val="18"/>
              </w:rPr>
              <w:t xml:space="preserve"> </w:t>
            </w:r>
            <w:r>
              <w:rPr>
                <w:sz w:val="18"/>
              </w:rPr>
              <w:t>осиромашених налазишта минералних сировина</w:t>
            </w:r>
            <w:r>
              <w:rPr>
                <w:spacing w:val="-6"/>
                <w:sz w:val="18"/>
              </w:rPr>
              <w:t xml:space="preserve"> </w:t>
            </w:r>
            <w:r>
              <w:rPr>
                <w:sz w:val="18"/>
              </w:rPr>
              <w:t>за</w:t>
            </w:r>
            <w:r>
              <w:rPr>
                <w:spacing w:val="-6"/>
                <w:sz w:val="18"/>
              </w:rPr>
              <w:t xml:space="preserve"> </w:t>
            </w:r>
            <w:r>
              <w:rPr>
                <w:sz w:val="18"/>
              </w:rPr>
              <w:t>складиштење</w:t>
            </w:r>
            <w:r>
              <w:rPr>
                <w:spacing w:val="-6"/>
                <w:sz w:val="18"/>
              </w:rPr>
              <w:t xml:space="preserve"> </w:t>
            </w:r>
            <w:r>
              <w:rPr>
                <w:sz w:val="18"/>
              </w:rPr>
              <w:t>CO2.</w:t>
            </w:r>
          </w:p>
        </w:tc>
        <w:tc>
          <w:tcPr>
            <w:tcW w:w="1542" w:type="dxa"/>
          </w:tcPr>
          <w:p w:rsidR="0089093B" w:rsidRDefault="0089093B">
            <w:pPr>
              <w:pStyle w:val="TableParagraph"/>
              <w:rPr>
                <w:sz w:val="18"/>
              </w:rPr>
            </w:pPr>
          </w:p>
        </w:tc>
      </w:tr>
      <w:tr w:rsidR="0089093B">
        <w:trPr>
          <w:trHeight w:val="2160"/>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ind w:left="57"/>
              <w:rPr>
                <w:sz w:val="18"/>
              </w:rPr>
            </w:pPr>
            <w:r>
              <w:rPr>
                <w:spacing w:val="-2"/>
                <w:sz w:val="18"/>
              </w:rPr>
              <w:t>36.1.a</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ind w:left="59"/>
              <w:rPr>
                <w:sz w:val="18"/>
              </w:rPr>
            </w:pPr>
            <w:r>
              <w:rPr>
                <w:sz w:val="18"/>
              </w:rPr>
              <w:t>(a)</w:t>
            </w:r>
            <w:r>
              <w:rPr>
                <w:spacing w:val="-1"/>
                <w:sz w:val="18"/>
              </w:rPr>
              <w:t xml:space="preserve"> </w:t>
            </w:r>
            <w:r>
              <w:rPr>
                <w:sz w:val="18"/>
              </w:rPr>
              <w:t>suitable</w:t>
            </w:r>
            <w:r>
              <w:rPr>
                <w:spacing w:val="-1"/>
                <w:sz w:val="18"/>
              </w:rPr>
              <w:t xml:space="preserve"> </w:t>
            </w:r>
            <w:r>
              <w:rPr>
                <w:sz w:val="18"/>
              </w:rPr>
              <w:t>storage</w:t>
            </w:r>
            <w:r>
              <w:rPr>
                <w:spacing w:val="-2"/>
                <w:sz w:val="18"/>
              </w:rPr>
              <w:t xml:space="preserve"> </w:t>
            </w:r>
            <w:r>
              <w:rPr>
                <w:sz w:val="18"/>
              </w:rPr>
              <w:t>sites</w:t>
            </w:r>
            <w:r>
              <w:rPr>
                <w:spacing w:val="-2"/>
                <w:sz w:val="18"/>
              </w:rPr>
              <w:t xml:space="preserve"> </w:t>
            </w:r>
            <w:r>
              <w:rPr>
                <w:sz w:val="18"/>
              </w:rPr>
              <w:t>are</w:t>
            </w:r>
            <w:r>
              <w:rPr>
                <w:spacing w:val="-1"/>
                <w:sz w:val="18"/>
              </w:rPr>
              <w:t xml:space="preserve"> </w:t>
            </w:r>
            <w:r>
              <w:rPr>
                <w:spacing w:val="-2"/>
                <w:sz w:val="18"/>
              </w:rPr>
              <w:t>available,</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148"/>
              <w:ind w:left="59" w:right="43" w:firstLine="21"/>
              <w:rPr>
                <w:sz w:val="18"/>
              </w:rPr>
            </w:pPr>
            <w:r>
              <w:rPr>
                <w:sz w:val="18"/>
              </w:rPr>
              <w:t>Министарство рударства и енергетике је надлежни орган</w:t>
            </w:r>
            <w:r>
              <w:rPr>
                <w:spacing w:val="40"/>
                <w:sz w:val="18"/>
              </w:rPr>
              <w:t xml:space="preserve"> </w:t>
            </w:r>
            <w:r>
              <w:rPr>
                <w:sz w:val="18"/>
              </w:rPr>
              <w:t>за Директиву 2009/31/ЕЦ. Основни чланови Директиве 2009/31/ЕЗ транспоновани су у Закон</w:t>
            </w:r>
            <w:r>
              <w:rPr>
                <w:spacing w:val="-8"/>
                <w:sz w:val="18"/>
              </w:rPr>
              <w:t xml:space="preserve"> </w:t>
            </w:r>
            <w:r>
              <w:rPr>
                <w:sz w:val="18"/>
              </w:rPr>
              <w:t>о</w:t>
            </w:r>
            <w:r>
              <w:rPr>
                <w:spacing w:val="-8"/>
                <w:sz w:val="18"/>
              </w:rPr>
              <w:t xml:space="preserve"> </w:t>
            </w:r>
            <w:r>
              <w:rPr>
                <w:sz w:val="18"/>
              </w:rPr>
              <w:t>рударству</w:t>
            </w:r>
            <w:r>
              <w:rPr>
                <w:spacing w:val="-7"/>
                <w:sz w:val="18"/>
              </w:rPr>
              <w:t xml:space="preserve"> </w:t>
            </w:r>
            <w:r>
              <w:rPr>
                <w:sz w:val="18"/>
              </w:rPr>
              <w:t>и</w:t>
            </w:r>
            <w:r>
              <w:rPr>
                <w:spacing w:val="-10"/>
                <w:sz w:val="18"/>
              </w:rPr>
              <w:t xml:space="preserve"> </w:t>
            </w:r>
            <w:r>
              <w:rPr>
                <w:sz w:val="18"/>
              </w:rPr>
              <w:t>геолошким истраживањима („Службени гласник</w:t>
            </w:r>
            <w:r>
              <w:rPr>
                <w:spacing w:val="-8"/>
                <w:sz w:val="18"/>
              </w:rPr>
              <w:t xml:space="preserve"> </w:t>
            </w:r>
            <w:r>
              <w:rPr>
                <w:sz w:val="18"/>
              </w:rPr>
              <w:t>РС“,</w:t>
            </w:r>
            <w:r>
              <w:rPr>
                <w:spacing w:val="-8"/>
                <w:sz w:val="18"/>
              </w:rPr>
              <w:t xml:space="preserve"> </w:t>
            </w:r>
            <w:r>
              <w:rPr>
                <w:sz w:val="18"/>
              </w:rPr>
              <w:t>бр.</w:t>
            </w:r>
            <w:r>
              <w:rPr>
                <w:spacing w:val="-8"/>
                <w:sz w:val="18"/>
              </w:rPr>
              <w:t xml:space="preserve"> </w:t>
            </w:r>
            <w:r>
              <w:rPr>
                <w:sz w:val="18"/>
              </w:rPr>
              <w:t>101/15,</w:t>
            </w:r>
            <w:r>
              <w:rPr>
                <w:spacing w:val="-9"/>
                <w:sz w:val="18"/>
              </w:rPr>
              <w:t xml:space="preserve"> </w:t>
            </w:r>
            <w:r>
              <w:rPr>
                <w:sz w:val="18"/>
              </w:rPr>
              <w:t>95/18</w:t>
            </w:r>
            <w:r>
              <w:rPr>
                <w:spacing w:val="-8"/>
                <w:sz w:val="18"/>
              </w:rPr>
              <w:t xml:space="preserve"> </w:t>
            </w:r>
            <w:r>
              <w:rPr>
                <w:sz w:val="18"/>
              </w:rPr>
              <w:t xml:space="preserve">и </w:t>
            </w:r>
            <w:r>
              <w:rPr>
                <w:spacing w:val="-2"/>
                <w:sz w:val="18"/>
              </w:rPr>
              <w:t>40/2021).</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right="365"/>
              <w:jc w:val="right"/>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2246"/>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540783">
            <w:pPr>
              <w:pStyle w:val="TableParagraph"/>
              <w:spacing w:before="26"/>
              <w:ind w:left="59" w:right="39" w:firstLine="21"/>
              <w:rPr>
                <w:sz w:val="18"/>
              </w:rPr>
            </w:pPr>
            <w:r>
              <w:rPr>
                <w:sz w:val="18"/>
              </w:rPr>
              <w:t>Министарство рударства и енергетике надлежно је за доношење одговарајућих прописа који се односе на геолошка истраживања која се односе на издвајање повољних геолошких формација и структура,</w:t>
            </w:r>
            <w:r>
              <w:rPr>
                <w:spacing w:val="-12"/>
                <w:sz w:val="18"/>
              </w:rPr>
              <w:t xml:space="preserve"> </w:t>
            </w:r>
            <w:r>
              <w:rPr>
                <w:sz w:val="18"/>
              </w:rPr>
              <w:t>као</w:t>
            </w:r>
            <w:r>
              <w:rPr>
                <w:spacing w:val="-11"/>
                <w:sz w:val="18"/>
              </w:rPr>
              <w:t xml:space="preserve"> </w:t>
            </w:r>
            <w:r>
              <w:rPr>
                <w:sz w:val="18"/>
              </w:rPr>
              <w:t>и</w:t>
            </w:r>
            <w:r>
              <w:rPr>
                <w:spacing w:val="-11"/>
                <w:sz w:val="18"/>
              </w:rPr>
              <w:t xml:space="preserve"> </w:t>
            </w:r>
            <w:r>
              <w:rPr>
                <w:sz w:val="18"/>
              </w:rPr>
              <w:t>осиромашених налазишта минералних сировина за складиштење CO2</w:t>
            </w:r>
          </w:p>
        </w:tc>
        <w:tc>
          <w:tcPr>
            <w:tcW w:w="1542" w:type="dxa"/>
          </w:tcPr>
          <w:p w:rsidR="0089093B" w:rsidRDefault="0089093B">
            <w:pPr>
              <w:pStyle w:val="TableParagraph"/>
              <w:rPr>
                <w:sz w:val="18"/>
              </w:rPr>
            </w:pPr>
          </w:p>
        </w:tc>
      </w:tr>
      <w:tr w:rsidR="0089093B">
        <w:trPr>
          <w:trHeight w:val="4348"/>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
              <w:rPr>
                <w:sz w:val="18"/>
              </w:rPr>
            </w:pPr>
          </w:p>
          <w:p w:rsidR="0089093B" w:rsidRDefault="00540783">
            <w:pPr>
              <w:pStyle w:val="TableParagraph"/>
              <w:ind w:right="376"/>
              <w:jc w:val="right"/>
              <w:rPr>
                <w:sz w:val="18"/>
              </w:rPr>
            </w:pPr>
            <w:r>
              <w:rPr>
                <w:spacing w:val="-2"/>
                <w:sz w:val="18"/>
              </w:rPr>
              <w:t>36.1.b</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02"/>
              <w:rPr>
                <w:sz w:val="18"/>
              </w:rPr>
            </w:pPr>
          </w:p>
          <w:p w:rsidR="0089093B" w:rsidRDefault="00540783">
            <w:pPr>
              <w:pStyle w:val="TableParagraph"/>
              <w:spacing w:line="242" w:lineRule="auto"/>
              <w:ind w:left="59" w:right="187"/>
              <w:rPr>
                <w:sz w:val="18"/>
              </w:rPr>
            </w:pPr>
            <w:r>
              <w:rPr>
                <w:sz w:val="18"/>
              </w:rPr>
              <w:t>(b)</w:t>
            </w:r>
            <w:r>
              <w:rPr>
                <w:spacing w:val="-8"/>
                <w:sz w:val="18"/>
              </w:rPr>
              <w:t xml:space="preserve"> </w:t>
            </w:r>
            <w:r>
              <w:rPr>
                <w:sz w:val="18"/>
              </w:rPr>
              <w:t>transport</w:t>
            </w:r>
            <w:r>
              <w:rPr>
                <w:spacing w:val="-8"/>
                <w:sz w:val="18"/>
              </w:rPr>
              <w:t xml:space="preserve"> </w:t>
            </w:r>
            <w:r>
              <w:rPr>
                <w:sz w:val="18"/>
              </w:rPr>
              <w:t>facilities</w:t>
            </w:r>
            <w:r>
              <w:rPr>
                <w:spacing w:val="-8"/>
                <w:sz w:val="18"/>
              </w:rPr>
              <w:t xml:space="preserve"> </w:t>
            </w:r>
            <w:r>
              <w:rPr>
                <w:sz w:val="18"/>
              </w:rPr>
              <w:t>are</w:t>
            </w:r>
            <w:r>
              <w:rPr>
                <w:spacing w:val="-9"/>
                <w:sz w:val="18"/>
              </w:rPr>
              <w:t xml:space="preserve"> </w:t>
            </w:r>
            <w:r>
              <w:rPr>
                <w:sz w:val="18"/>
              </w:rPr>
              <w:t>technically</w:t>
            </w:r>
            <w:r>
              <w:rPr>
                <w:spacing w:val="-7"/>
                <w:sz w:val="18"/>
              </w:rPr>
              <w:t xml:space="preserve"> </w:t>
            </w:r>
            <w:r>
              <w:rPr>
                <w:sz w:val="18"/>
              </w:rPr>
              <w:t>and economically feasible,</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146"/>
              <w:ind w:left="59" w:right="43" w:firstLine="21"/>
              <w:rPr>
                <w:sz w:val="18"/>
              </w:rPr>
            </w:pPr>
            <w:r>
              <w:rPr>
                <w:sz w:val="18"/>
              </w:rPr>
              <w:t>Министарство рударства и енергетике је надлежни орган</w:t>
            </w:r>
            <w:r>
              <w:rPr>
                <w:spacing w:val="40"/>
                <w:sz w:val="18"/>
              </w:rPr>
              <w:t xml:space="preserve"> </w:t>
            </w:r>
            <w:r>
              <w:rPr>
                <w:sz w:val="18"/>
              </w:rPr>
              <w:t>за Директиву 2009/31/ЕЦ. Основни чланови Директиве 2009/31/ЕЗ транспоновани су у Закон</w:t>
            </w:r>
            <w:r>
              <w:rPr>
                <w:spacing w:val="-8"/>
                <w:sz w:val="18"/>
              </w:rPr>
              <w:t xml:space="preserve"> </w:t>
            </w:r>
            <w:r>
              <w:rPr>
                <w:sz w:val="18"/>
              </w:rPr>
              <w:t>о</w:t>
            </w:r>
            <w:r>
              <w:rPr>
                <w:spacing w:val="-8"/>
                <w:sz w:val="18"/>
              </w:rPr>
              <w:t xml:space="preserve"> </w:t>
            </w:r>
            <w:r>
              <w:rPr>
                <w:sz w:val="18"/>
              </w:rPr>
              <w:t>рударству</w:t>
            </w:r>
            <w:r>
              <w:rPr>
                <w:spacing w:val="-7"/>
                <w:sz w:val="18"/>
              </w:rPr>
              <w:t xml:space="preserve"> </w:t>
            </w:r>
            <w:r>
              <w:rPr>
                <w:sz w:val="18"/>
              </w:rPr>
              <w:t>и</w:t>
            </w:r>
            <w:r>
              <w:rPr>
                <w:spacing w:val="-10"/>
                <w:sz w:val="18"/>
              </w:rPr>
              <w:t xml:space="preserve"> </w:t>
            </w:r>
            <w:r>
              <w:rPr>
                <w:sz w:val="18"/>
              </w:rPr>
              <w:t>геолошким истраживањима („Службени гласник</w:t>
            </w:r>
            <w:r>
              <w:rPr>
                <w:spacing w:val="-8"/>
                <w:sz w:val="18"/>
              </w:rPr>
              <w:t xml:space="preserve"> </w:t>
            </w:r>
            <w:r>
              <w:rPr>
                <w:sz w:val="18"/>
              </w:rPr>
              <w:t>РС“,</w:t>
            </w:r>
            <w:r>
              <w:rPr>
                <w:spacing w:val="-8"/>
                <w:sz w:val="18"/>
              </w:rPr>
              <w:t xml:space="preserve"> </w:t>
            </w:r>
            <w:r>
              <w:rPr>
                <w:sz w:val="18"/>
              </w:rPr>
              <w:t>бр.</w:t>
            </w:r>
            <w:r>
              <w:rPr>
                <w:spacing w:val="-8"/>
                <w:sz w:val="18"/>
              </w:rPr>
              <w:t xml:space="preserve"> </w:t>
            </w:r>
            <w:r>
              <w:rPr>
                <w:sz w:val="18"/>
              </w:rPr>
              <w:t>101/15,</w:t>
            </w:r>
            <w:r>
              <w:rPr>
                <w:spacing w:val="-9"/>
                <w:sz w:val="18"/>
              </w:rPr>
              <w:t xml:space="preserve"> </w:t>
            </w:r>
            <w:r>
              <w:rPr>
                <w:sz w:val="18"/>
              </w:rPr>
              <w:t>95/18</w:t>
            </w:r>
            <w:r>
              <w:rPr>
                <w:spacing w:val="-8"/>
                <w:sz w:val="18"/>
              </w:rPr>
              <w:t xml:space="preserve"> </w:t>
            </w:r>
            <w:r>
              <w:rPr>
                <w:sz w:val="18"/>
              </w:rPr>
              <w:t xml:space="preserve">и </w:t>
            </w:r>
            <w:r>
              <w:rPr>
                <w:spacing w:val="-2"/>
                <w:sz w:val="18"/>
              </w:rPr>
              <w:t>40/2021).</w:t>
            </w:r>
          </w:p>
          <w:p w:rsidR="0089093B" w:rsidRDefault="00540783">
            <w:pPr>
              <w:pStyle w:val="TableParagraph"/>
              <w:spacing w:before="122"/>
              <w:ind w:left="59" w:right="39" w:firstLine="21"/>
              <w:rPr>
                <w:sz w:val="18"/>
              </w:rPr>
            </w:pPr>
            <w:r>
              <w:rPr>
                <w:sz w:val="18"/>
              </w:rPr>
              <w:t>Министарство рударства и енергетике надлежно је за доношење одговарајућих прописа који се односе на геолошка истраживања која се односе на издвајање повољних геолошких формација и структура,</w:t>
            </w:r>
            <w:r>
              <w:rPr>
                <w:spacing w:val="-12"/>
                <w:sz w:val="18"/>
              </w:rPr>
              <w:t xml:space="preserve"> </w:t>
            </w:r>
            <w:r>
              <w:rPr>
                <w:sz w:val="18"/>
              </w:rPr>
              <w:t>као</w:t>
            </w:r>
            <w:r>
              <w:rPr>
                <w:spacing w:val="-11"/>
                <w:sz w:val="18"/>
              </w:rPr>
              <w:t xml:space="preserve"> </w:t>
            </w:r>
            <w:r>
              <w:rPr>
                <w:sz w:val="18"/>
              </w:rPr>
              <w:t>и</w:t>
            </w:r>
            <w:r>
              <w:rPr>
                <w:spacing w:val="-11"/>
                <w:sz w:val="18"/>
              </w:rPr>
              <w:t xml:space="preserve"> </w:t>
            </w:r>
            <w:r>
              <w:rPr>
                <w:sz w:val="18"/>
              </w:rPr>
              <w:t>осиромашених налазишта минералних сировина за складиштење CO2</w:t>
            </w:r>
          </w:p>
        </w:tc>
        <w:tc>
          <w:tcPr>
            <w:tcW w:w="1542" w:type="dxa"/>
          </w:tcPr>
          <w:p w:rsidR="0089093B" w:rsidRDefault="0089093B">
            <w:pPr>
              <w:pStyle w:val="TableParagraph"/>
              <w:rPr>
                <w:sz w:val="18"/>
              </w:rPr>
            </w:pPr>
          </w:p>
        </w:tc>
      </w:tr>
      <w:tr w:rsidR="0089093B">
        <w:trPr>
          <w:trHeight w:val="2160"/>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ind w:right="386"/>
              <w:jc w:val="right"/>
              <w:rPr>
                <w:sz w:val="18"/>
              </w:rPr>
            </w:pPr>
            <w:r>
              <w:rPr>
                <w:spacing w:val="-2"/>
                <w:sz w:val="18"/>
              </w:rPr>
              <w:t>36.1.c</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43"/>
              <w:rPr>
                <w:sz w:val="18"/>
              </w:rPr>
            </w:pPr>
          </w:p>
          <w:p w:rsidR="0089093B" w:rsidRDefault="00540783">
            <w:pPr>
              <w:pStyle w:val="TableParagraph"/>
              <w:ind w:left="59" w:right="108"/>
              <w:rPr>
                <w:sz w:val="18"/>
              </w:rPr>
            </w:pPr>
            <w:r>
              <w:rPr>
                <w:sz w:val="18"/>
              </w:rPr>
              <w:t>(c)</w:t>
            </w:r>
            <w:r>
              <w:rPr>
                <w:spacing w:val="-6"/>
                <w:sz w:val="18"/>
              </w:rPr>
              <w:t xml:space="preserve"> </w:t>
            </w:r>
            <w:r>
              <w:rPr>
                <w:sz w:val="18"/>
              </w:rPr>
              <w:t>it</w:t>
            </w:r>
            <w:r>
              <w:rPr>
                <w:spacing w:val="-6"/>
                <w:sz w:val="18"/>
              </w:rPr>
              <w:t xml:space="preserve"> </w:t>
            </w:r>
            <w:r>
              <w:rPr>
                <w:sz w:val="18"/>
              </w:rPr>
              <w:t>is</w:t>
            </w:r>
            <w:r>
              <w:rPr>
                <w:spacing w:val="-6"/>
                <w:sz w:val="18"/>
              </w:rPr>
              <w:t xml:space="preserve"> </w:t>
            </w:r>
            <w:r>
              <w:rPr>
                <w:sz w:val="18"/>
              </w:rPr>
              <w:t>technically</w:t>
            </w:r>
            <w:r>
              <w:rPr>
                <w:spacing w:val="-5"/>
                <w:sz w:val="18"/>
              </w:rPr>
              <w:t xml:space="preserve"> </w:t>
            </w:r>
            <w:r>
              <w:rPr>
                <w:sz w:val="18"/>
              </w:rPr>
              <w:t>and</w:t>
            </w:r>
            <w:r>
              <w:rPr>
                <w:spacing w:val="-5"/>
                <w:sz w:val="18"/>
              </w:rPr>
              <w:t xml:space="preserve"> </w:t>
            </w:r>
            <w:r>
              <w:rPr>
                <w:sz w:val="18"/>
              </w:rPr>
              <w:t>economically</w:t>
            </w:r>
            <w:r>
              <w:rPr>
                <w:spacing w:val="-5"/>
                <w:sz w:val="18"/>
              </w:rPr>
              <w:t xml:space="preserve"> </w:t>
            </w:r>
            <w:r>
              <w:rPr>
                <w:sz w:val="18"/>
              </w:rPr>
              <w:t>feasible</w:t>
            </w:r>
            <w:r>
              <w:rPr>
                <w:spacing w:val="-6"/>
                <w:sz w:val="18"/>
              </w:rPr>
              <w:t xml:space="preserve"> </w:t>
            </w:r>
            <w:r>
              <w:rPr>
                <w:sz w:val="18"/>
              </w:rPr>
              <w:t>to retrofit for carbon dioxide capture.</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148"/>
              <w:ind w:left="59" w:right="43" w:firstLine="21"/>
              <w:rPr>
                <w:sz w:val="18"/>
              </w:rPr>
            </w:pPr>
            <w:r>
              <w:rPr>
                <w:sz w:val="18"/>
              </w:rPr>
              <w:t>Министарство рударства и енергетике је надлежни орган</w:t>
            </w:r>
            <w:r>
              <w:rPr>
                <w:spacing w:val="40"/>
                <w:sz w:val="18"/>
              </w:rPr>
              <w:t xml:space="preserve"> </w:t>
            </w:r>
            <w:r>
              <w:rPr>
                <w:sz w:val="18"/>
              </w:rPr>
              <w:t>за Директиву 2009/31/ЕЦ. Основни чланови Директиве 2009/31/ЕЗ транспоновани су у Закон</w:t>
            </w:r>
            <w:r>
              <w:rPr>
                <w:spacing w:val="-8"/>
                <w:sz w:val="18"/>
              </w:rPr>
              <w:t xml:space="preserve"> </w:t>
            </w:r>
            <w:r>
              <w:rPr>
                <w:sz w:val="18"/>
              </w:rPr>
              <w:t>о</w:t>
            </w:r>
            <w:r>
              <w:rPr>
                <w:spacing w:val="-8"/>
                <w:sz w:val="18"/>
              </w:rPr>
              <w:t xml:space="preserve"> </w:t>
            </w:r>
            <w:r>
              <w:rPr>
                <w:sz w:val="18"/>
              </w:rPr>
              <w:t>рударству</w:t>
            </w:r>
            <w:r>
              <w:rPr>
                <w:spacing w:val="-7"/>
                <w:sz w:val="18"/>
              </w:rPr>
              <w:t xml:space="preserve"> </w:t>
            </w:r>
            <w:r>
              <w:rPr>
                <w:sz w:val="18"/>
              </w:rPr>
              <w:t>и</w:t>
            </w:r>
            <w:r>
              <w:rPr>
                <w:spacing w:val="-10"/>
                <w:sz w:val="18"/>
              </w:rPr>
              <w:t xml:space="preserve"> </w:t>
            </w:r>
            <w:r>
              <w:rPr>
                <w:sz w:val="18"/>
              </w:rPr>
              <w:t>геолошким истраживањима („Службени гласник</w:t>
            </w:r>
            <w:r>
              <w:rPr>
                <w:spacing w:val="-8"/>
                <w:sz w:val="18"/>
              </w:rPr>
              <w:t xml:space="preserve"> </w:t>
            </w:r>
            <w:r>
              <w:rPr>
                <w:sz w:val="18"/>
              </w:rPr>
              <w:t>РС“,</w:t>
            </w:r>
            <w:r>
              <w:rPr>
                <w:spacing w:val="-8"/>
                <w:sz w:val="18"/>
              </w:rPr>
              <w:t xml:space="preserve"> </w:t>
            </w:r>
            <w:r>
              <w:rPr>
                <w:sz w:val="18"/>
              </w:rPr>
              <w:t>бр.</w:t>
            </w:r>
            <w:r>
              <w:rPr>
                <w:spacing w:val="-8"/>
                <w:sz w:val="18"/>
              </w:rPr>
              <w:t xml:space="preserve"> </w:t>
            </w:r>
            <w:r>
              <w:rPr>
                <w:sz w:val="18"/>
              </w:rPr>
              <w:t>101/15,</w:t>
            </w:r>
            <w:r>
              <w:rPr>
                <w:spacing w:val="-9"/>
                <w:sz w:val="18"/>
              </w:rPr>
              <w:t xml:space="preserve"> </w:t>
            </w:r>
            <w:r>
              <w:rPr>
                <w:sz w:val="18"/>
              </w:rPr>
              <w:t>95/18</w:t>
            </w:r>
            <w:r>
              <w:rPr>
                <w:spacing w:val="-8"/>
                <w:sz w:val="18"/>
              </w:rPr>
              <w:t xml:space="preserve"> </w:t>
            </w:r>
            <w:r>
              <w:rPr>
                <w:sz w:val="18"/>
              </w:rPr>
              <w:t xml:space="preserve">и </w:t>
            </w:r>
            <w:r>
              <w:rPr>
                <w:spacing w:val="-2"/>
                <w:sz w:val="18"/>
              </w:rPr>
              <w:t>40/2021).</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2246"/>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540783">
            <w:pPr>
              <w:pStyle w:val="TableParagraph"/>
              <w:spacing w:before="26"/>
              <w:ind w:left="59" w:right="39" w:firstLine="21"/>
              <w:rPr>
                <w:sz w:val="18"/>
              </w:rPr>
            </w:pPr>
            <w:r>
              <w:rPr>
                <w:sz w:val="18"/>
              </w:rPr>
              <w:t>Министарство рударства и енергетике надлежно је за доношење одговарајућих прописа који се односе на геолошка истраживања која се односе на издвајање повољних геолошких формација и структура,</w:t>
            </w:r>
            <w:r>
              <w:rPr>
                <w:spacing w:val="-12"/>
                <w:sz w:val="18"/>
              </w:rPr>
              <w:t xml:space="preserve"> </w:t>
            </w:r>
            <w:r>
              <w:rPr>
                <w:sz w:val="18"/>
              </w:rPr>
              <w:t>као</w:t>
            </w:r>
            <w:r>
              <w:rPr>
                <w:spacing w:val="-11"/>
                <w:sz w:val="18"/>
              </w:rPr>
              <w:t xml:space="preserve"> </w:t>
            </w:r>
            <w:r>
              <w:rPr>
                <w:sz w:val="18"/>
              </w:rPr>
              <w:t>и</w:t>
            </w:r>
            <w:r>
              <w:rPr>
                <w:spacing w:val="-11"/>
                <w:sz w:val="18"/>
              </w:rPr>
              <w:t xml:space="preserve"> </w:t>
            </w:r>
            <w:r>
              <w:rPr>
                <w:sz w:val="18"/>
              </w:rPr>
              <w:t>осиромашених налазишта минералних сировина за складиштење CO2</w:t>
            </w:r>
          </w:p>
        </w:tc>
        <w:tc>
          <w:tcPr>
            <w:tcW w:w="1542" w:type="dxa"/>
          </w:tcPr>
          <w:p w:rsidR="0089093B" w:rsidRDefault="0089093B">
            <w:pPr>
              <w:pStyle w:val="TableParagraph"/>
              <w:rPr>
                <w:sz w:val="18"/>
              </w:rPr>
            </w:pPr>
          </w:p>
        </w:tc>
      </w:tr>
      <w:tr w:rsidR="0089093B">
        <w:trPr>
          <w:trHeight w:val="4348"/>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
              <w:rPr>
                <w:sz w:val="18"/>
              </w:rPr>
            </w:pPr>
          </w:p>
          <w:p w:rsidR="0089093B" w:rsidRDefault="00540783">
            <w:pPr>
              <w:pStyle w:val="TableParagraph"/>
              <w:ind w:left="57"/>
              <w:rPr>
                <w:sz w:val="18"/>
              </w:rPr>
            </w:pPr>
            <w:r>
              <w:rPr>
                <w:spacing w:val="-2"/>
                <w:sz w:val="18"/>
              </w:rPr>
              <w:t>36.2.</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
              <w:rPr>
                <w:sz w:val="18"/>
              </w:rPr>
            </w:pPr>
          </w:p>
          <w:p w:rsidR="0089093B" w:rsidRDefault="00540783">
            <w:pPr>
              <w:pStyle w:val="TableParagraph"/>
              <w:ind w:left="59" w:right="108"/>
              <w:rPr>
                <w:sz w:val="18"/>
              </w:rPr>
            </w:pPr>
            <w:r>
              <w:rPr>
                <w:sz w:val="18"/>
              </w:rPr>
              <w:t>2.</w:t>
            </w:r>
            <w:r>
              <w:rPr>
                <w:spacing w:val="-5"/>
                <w:sz w:val="18"/>
              </w:rPr>
              <w:t xml:space="preserve"> </w:t>
            </w:r>
            <w:r>
              <w:rPr>
                <w:sz w:val="18"/>
              </w:rPr>
              <w:t>If</w:t>
            </w:r>
            <w:r>
              <w:rPr>
                <w:spacing w:val="-5"/>
                <w:sz w:val="18"/>
              </w:rPr>
              <w:t xml:space="preserve"> </w:t>
            </w:r>
            <w:r>
              <w:rPr>
                <w:sz w:val="18"/>
              </w:rPr>
              <w:t>the</w:t>
            </w:r>
            <w:r>
              <w:rPr>
                <w:spacing w:val="-5"/>
                <w:sz w:val="18"/>
              </w:rPr>
              <w:t xml:space="preserve"> </w:t>
            </w:r>
            <w:r>
              <w:rPr>
                <w:sz w:val="18"/>
              </w:rPr>
              <w:t>conditions</w:t>
            </w:r>
            <w:r>
              <w:rPr>
                <w:spacing w:val="-5"/>
                <w:sz w:val="18"/>
              </w:rPr>
              <w:t xml:space="preserve"> </w:t>
            </w:r>
            <w:r>
              <w:rPr>
                <w:sz w:val="18"/>
              </w:rPr>
              <w:t>laid</w:t>
            </w:r>
            <w:r>
              <w:rPr>
                <w:spacing w:val="-5"/>
                <w:sz w:val="18"/>
              </w:rPr>
              <w:t xml:space="preserve"> </w:t>
            </w:r>
            <w:r>
              <w:rPr>
                <w:sz w:val="18"/>
              </w:rPr>
              <w:t>down</w:t>
            </w:r>
            <w:r>
              <w:rPr>
                <w:spacing w:val="-4"/>
                <w:sz w:val="18"/>
              </w:rPr>
              <w:t xml:space="preserve"> </w:t>
            </w:r>
            <w:r>
              <w:rPr>
                <w:sz w:val="18"/>
              </w:rPr>
              <w:t>in</w:t>
            </w:r>
            <w:r>
              <w:rPr>
                <w:spacing w:val="-4"/>
                <w:sz w:val="18"/>
              </w:rPr>
              <w:t xml:space="preserve"> </w:t>
            </w:r>
            <w:r>
              <w:rPr>
                <w:sz w:val="18"/>
              </w:rPr>
              <w:t>paragraph</w:t>
            </w:r>
            <w:r>
              <w:rPr>
                <w:spacing w:val="-4"/>
                <w:sz w:val="18"/>
              </w:rPr>
              <w:t xml:space="preserve"> </w:t>
            </w:r>
            <w:r>
              <w:rPr>
                <w:sz w:val="18"/>
              </w:rPr>
              <w:t>1</w:t>
            </w:r>
            <w:r>
              <w:rPr>
                <w:spacing w:val="-5"/>
                <w:sz w:val="18"/>
              </w:rPr>
              <w:t xml:space="preserve"> </w:t>
            </w:r>
            <w:r>
              <w:rPr>
                <w:sz w:val="18"/>
              </w:rPr>
              <w:t>are</w:t>
            </w:r>
            <w:r>
              <w:rPr>
                <w:spacing w:val="-5"/>
                <w:sz w:val="18"/>
              </w:rPr>
              <w:t xml:space="preserve"> </w:t>
            </w:r>
            <w:r>
              <w:rPr>
                <w:sz w:val="18"/>
              </w:rPr>
              <w:t>met, the competent authority shall ensure that suitable space on the installation site for the equipment necessary to capture and compress carbon dioxide is set aside. The competent authority shall determine whether the conditions are met on the basis of the assessment referred to in paragraph 1 and other available information, particularly concerning the protection of the environment and human health.</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146"/>
              <w:ind w:left="59" w:right="43" w:firstLine="21"/>
              <w:rPr>
                <w:sz w:val="18"/>
              </w:rPr>
            </w:pPr>
            <w:r>
              <w:rPr>
                <w:sz w:val="18"/>
              </w:rPr>
              <w:t>Министарство рударства и енергетике је надлежни орган</w:t>
            </w:r>
            <w:r>
              <w:rPr>
                <w:spacing w:val="40"/>
                <w:sz w:val="18"/>
              </w:rPr>
              <w:t xml:space="preserve"> </w:t>
            </w:r>
            <w:r>
              <w:rPr>
                <w:sz w:val="18"/>
              </w:rPr>
              <w:t>за Директиву 2009/31/ЕЦ. Основни чланови Директиве 2009/31/ЕЗ транспоновани су у Закон</w:t>
            </w:r>
            <w:r>
              <w:rPr>
                <w:spacing w:val="-8"/>
                <w:sz w:val="18"/>
              </w:rPr>
              <w:t xml:space="preserve"> </w:t>
            </w:r>
            <w:r>
              <w:rPr>
                <w:sz w:val="18"/>
              </w:rPr>
              <w:t>о</w:t>
            </w:r>
            <w:r>
              <w:rPr>
                <w:spacing w:val="-8"/>
                <w:sz w:val="18"/>
              </w:rPr>
              <w:t xml:space="preserve"> </w:t>
            </w:r>
            <w:r>
              <w:rPr>
                <w:sz w:val="18"/>
              </w:rPr>
              <w:t>рударству</w:t>
            </w:r>
            <w:r>
              <w:rPr>
                <w:spacing w:val="-7"/>
                <w:sz w:val="18"/>
              </w:rPr>
              <w:t xml:space="preserve"> </w:t>
            </w:r>
            <w:r>
              <w:rPr>
                <w:sz w:val="18"/>
              </w:rPr>
              <w:t>и</w:t>
            </w:r>
            <w:r>
              <w:rPr>
                <w:spacing w:val="-10"/>
                <w:sz w:val="18"/>
              </w:rPr>
              <w:t xml:space="preserve"> </w:t>
            </w:r>
            <w:r>
              <w:rPr>
                <w:sz w:val="18"/>
              </w:rPr>
              <w:t>геолошким истраживањима („Службени гласник</w:t>
            </w:r>
            <w:r>
              <w:rPr>
                <w:spacing w:val="-8"/>
                <w:sz w:val="18"/>
              </w:rPr>
              <w:t xml:space="preserve"> </w:t>
            </w:r>
            <w:r>
              <w:rPr>
                <w:sz w:val="18"/>
              </w:rPr>
              <w:t>РС“,</w:t>
            </w:r>
            <w:r>
              <w:rPr>
                <w:spacing w:val="-8"/>
                <w:sz w:val="18"/>
              </w:rPr>
              <w:t xml:space="preserve"> </w:t>
            </w:r>
            <w:r>
              <w:rPr>
                <w:sz w:val="18"/>
              </w:rPr>
              <w:t>бр.</w:t>
            </w:r>
            <w:r>
              <w:rPr>
                <w:spacing w:val="-8"/>
                <w:sz w:val="18"/>
              </w:rPr>
              <w:t xml:space="preserve"> </w:t>
            </w:r>
            <w:r>
              <w:rPr>
                <w:sz w:val="18"/>
              </w:rPr>
              <w:t>101/15,</w:t>
            </w:r>
            <w:r>
              <w:rPr>
                <w:spacing w:val="-9"/>
                <w:sz w:val="18"/>
              </w:rPr>
              <w:t xml:space="preserve"> </w:t>
            </w:r>
            <w:r>
              <w:rPr>
                <w:sz w:val="18"/>
              </w:rPr>
              <w:t>95/18</w:t>
            </w:r>
            <w:r>
              <w:rPr>
                <w:spacing w:val="-8"/>
                <w:sz w:val="18"/>
              </w:rPr>
              <w:t xml:space="preserve"> </w:t>
            </w:r>
            <w:r>
              <w:rPr>
                <w:sz w:val="18"/>
              </w:rPr>
              <w:t xml:space="preserve">и </w:t>
            </w:r>
            <w:r>
              <w:rPr>
                <w:spacing w:val="-2"/>
                <w:sz w:val="18"/>
              </w:rPr>
              <w:t>40/2021).</w:t>
            </w:r>
          </w:p>
          <w:p w:rsidR="0089093B" w:rsidRDefault="00540783">
            <w:pPr>
              <w:pStyle w:val="TableParagraph"/>
              <w:spacing w:before="122"/>
              <w:ind w:left="59" w:right="39" w:firstLine="21"/>
              <w:rPr>
                <w:sz w:val="18"/>
              </w:rPr>
            </w:pPr>
            <w:r>
              <w:rPr>
                <w:sz w:val="18"/>
              </w:rPr>
              <w:t>Министарство рударства и енергетике надлежно је за доношење одговарајућих прописа који се односе на геолошка истраживања која се односе на издвајање повољних геолошких формација и структура,</w:t>
            </w:r>
            <w:r>
              <w:rPr>
                <w:spacing w:val="-12"/>
                <w:sz w:val="18"/>
              </w:rPr>
              <w:t xml:space="preserve"> </w:t>
            </w:r>
            <w:r>
              <w:rPr>
                <w:sz w:val="18"/>
              </w:rPr>
              <w:t>као</w:t>
            </w:r>
            <w:r>
              <w:rPr>
                <w:spacing w:val="-11"/>
                <w:sz w:val="18"/>
              </w:rPr>
              <w:t xml:space="preserve"> </w:t>
            </w:r>
            <w:r>
              <w:rPr>
                <w:sz w:val="18"/>
              </w:rPr>
              <w:t>и</w:t>
            </w:r>
            <w:r>
              <w:rPr>
                <w:spacing w:val="-11"/>
                <w:sz w:val="18"/>
              </w:rPr>
              <w:t xml:space="preserve"> </w:t>
            </w:r>
            <w:r>
              <w:rPr>
                <w:sz w:val="18"/>
              </w:rPr>
              <w:t>осиромашених налазишта минералних сировина за складиштење CO2</w:t>
            </w:r>
          </w:p>
        </w:tc>
        <w:tc>
          <w:tcPr>
            <w:tcW w:w="1542" w:type="dxa"/>
          </w:tcPr>
          <w:p w:rsidR="0089093B" w:rsidRDefault="0089093B">
            <w:pPr>
              <w:pStyle w:val="TableParagraph"/>
              <w:rPr>
                <w:sz w:val="18"/>
              </w:rPr>
            </w:pPr>
          </w:p>
        </w:tc>
      </w:tr>
      <w:tr w:rsidR="0089093B">
        <w:trPr>
          <w:trHeight w:val="1744"/>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7"/>
              <w:rPr>
                <w:sz w:val="18"/>
              </w:rPr>
            </w:pPr>
          </w:p>
          <w:p w:rsidR="0089093B" w:rsidRDefault="00540783">
            <w:pPr>
              <w:pStyle w:val="TableParagraph"/>
              <w:ind w:left="57"/>
              <w:rPr>
                <w:sz w:val="18"/>
              </w:rPr>
            </w:pPr>
            <w:r>
              <w:rPr>
                <w:spacing w:val="-4"/>
                <w:sz w:val="18"/>
              </w:rPr>
              <w:t>37.1</w:t>
            </w:r>
          </w:p>
        </w:tc>
        <w:tc>
          <w:tcPr>
            <w:tcW w:w="4061" w:type="dxa"/>
            <w:shd w:val="clear" w:color="auto" w:fill="D9D9D9"/>
          </w:tcPr>
          <w:p w:rsidR="0089093B" w:rsidRDefault="0089093B">
            <w:pPr>
              <w:pStyle w:val="TableParagraph"/>
              <w:spacing w:before="148"/>
              <w:rPr>
                <w:sz w:val="18"/>
              </w:rPr>
            </w:pPr>
          </w:p>
          <w:p w:rsidR="0089093B" w:rsidRDefault="00540783">
            <w:pPr>
              <w:pStyle w:val="TableParagraph"/>
              <w:ind w:left="59" w:right="574"/>
              <w:jc w:val="both"/>
              <w:rPr>
                <w:b/>
                <w:sz w:val="18"/>
              </w:rPr>
            </w:pPr>
            <w:r>
              <w:rPr>
                <w:b/>
                <w:sz w:val="18"/>
              </w:rPr>
              <w:t>Malfunction</w:t>
            </w:r>
            <w:r>
              <w:rPr>
                <w:b/>
                <w:spacing w:val="-9"/>
                <w:sz w:val="18"/>
              </w:rPr>
              <w:t xml:space="preserve"> </w:t>
            </w:r>
            <w:r>
              <w:rPr>
                <w:b/>
                <w:sz w:val="18"/>
              </w:rPr>
              <w:t>or</w:t>
            </w:r>
            <w:r>
              <w:rPr>
                <w:b/>
                <w:spacing w:val="-8"/>
                <w:sz w:val="18"/>
              </w:rPr>
              <w:t xml:space="preserve"> </w:t>
            </w:r>
            <w:r>
              <w:rPr>
                <w:b/>
                <w:sz w:val="18"/>
              </w:rPr>
              <w:t>breakdown</w:t>
            </w:r>
            <w:r>
              <w:rPr>
                <w:b/>
                <w:spacing w:val="-9"/>
                <w:sz w:val="18"/>
              </w:rPr>
              <w:t xml:space="preserve"> </w:t>
            </w:r>
            <w:r>
              <w:rPr>
                <w:b/>
                <w:sz w:val="18"/>
              </w:rPr>
              <w:t>of</w:t>
            </w:r>
            <w:r>
              <w:rPr>
                <w:b/>
                <w:spacing w:val="-7"/>
                <w:sz w:val="18"/>
              </w:rPr>
              <w:t xml:space="preserve"> </w:t>
            </w:r>
            <w:r>
              <w:rPr>
                <w:b/>
                <w:sz w:val="18"/>
              </w:rPr>
              <w:t>the</w:t>
            </w:r>
            <w:r>
              <w:rPr>
                <w:b/>
                <w:spacing w:val="-8"/>
                <w:sz w:val="18"/>
              </w:rPr>
              <w:t xml:space="preserve"> </w:t>
            </w:r>
            <w:r>
              <w:rPr>
                <w:b/>
                <w:sz w:val="18"/>
              </w:rPr>
              <w:t xml:space="preserve">abatement </w:t>
            </w:r>
            <w:r>
              <w:rPr>
                <w:b/>
                <w:spacing w:val="-2"/>
                <w:sz w:val="18"/>
              </w:rPr>
              <w:t>equipment</w:t>
            </w:r>
          </w:p>
          <w:p w:rsidR="0089093B" w:rsidRDefault="00540783">
            <w:pPr>
              <w:pStyle w:val="TableParagraph"/>
              <w:ind w:left="59" w:right="188"/>
              <w:jc w:val="both"/>
              <w:rPr>
                <w:sz w:val="18"/>
              </w:rPr>
            </w:pPr>
            <w:r>
              <w:rPr>
                <w:sz w:val="18"/>
              </w:rPr>
              <w:t>1.</w:t>
            </w:r>
            <w:r>
              <w:rPr>
                <w:spacing w:val="-5"/>
                <w:sz w:val="18"/>
              </w:rPr>
              <w:t xml:space="preserve"> </w:t>
            </w:r>
            <w:r>
              <w:rPr>
                <w:sz w:val="18"/>
              </w:rPr>
              <w:t>Member</w:t>
            </w:r>
            <w:r>
              <w:rPr>
                <w:spacing w:val="-5"/>
                <w:sz w:val="18"/>
              </w:rPr>
              <w:t xml:space="preserve"> </w:t>
            </w:r>
            <w:r>
              <w:rPr>
                <w:sz w:val="18"/>
              </w:rPr>
              <w:t>States</w:t>
            </w:r>
            <w:r>
              <w:rPr>
                <w:spacing w:val="-5"/>
                <w:sz w:val="18"/>
              </w:rPr>
              <w:t xml:space="preserve"> </w:t>
            </w:r>
            <w:r>
              <w:rPr>
                <w:sz w:val="18"/>
              </w:rPr>
              <w:t>shall</w:t>
            </w:r>
            <w:r>
              <w:rPr>
                <w:spacing w:val="-5"/>
                <w:sz w:val="18"/>
              </w:rPr>
              <w:t xml:space="preserve"> </w:t>
            </w:r>
            <w:r>
              <w:rPr>
                <w:sz w:val="18"/>
              </w:rPr>
              <w:t>ensure</w:t>
            </w:r>
            <w:r>
              <w:rPr>
                <w:spacing w:val="-6"/>
                <w:sz w:val="18"/>
              </w:rPr>
              <w:t xml:space="preserve"> </w:t>
            </w:r>
            <w:r>
              <w:rPr>
                <w:sz w:val="18"/>
              </w:rPr>
              <w:t>that</w:t>
            </w:r>
            <w:r>
              <w:rPr>
                <w:spacing w:val="-5"/>
                <w:sz w:val="18"/>
              </w:rPr>
              <w:t xml:space="preserve"> </w:t>
            </w:r>
            <w:r>
              <w:rPr>
                <w:sz w:val="18"/>
              </w:rPr>
              <w:t>provision</w:t>
            </w:r>
            <w:r>
              <w:rPr>
                <w:spacing w:val="-4"/>
                <w:sz w:val="18"/>
              </w:rPr>
              <w:t xml:space="preserve"> </w:t>
            </w:r>
            <w:r>
              <w:rPr>
                <w:sz w:val="18"/>
              </w:rPr>
              <w:t>is</w:t>
            </w:r>
            <w:r>
              <w:rPr>
                <w:spacing w:val="-8"/>
                <w:sz w:val="18"/>
              </w:rPr>
              <w:t xml:space="preserve"> </w:t>
            </w:r>
            <w:r>
              <w:rPr>
                <w:sz w:val="18"/>
              </w:rPr>
              <w:t>made in</w:t>
            </w:r>
            <w:r>
              <w:rPr>
                <w:spacing w:val="-1"/>
                <w:sz w:val="18"/>
              </w:rPr>
              <w:t xml:space="preserve"> </w:t>
            </w:r>
            <w:r>
              <w:rPr>
                <w:sz w:val="18"/>
              </w:rPr>
              <w:t>the</w:t>
            </w:r>
            <w:r>
              <w:rPr>
                <w:spacing w:val="-3"/>
                <w:sz w:val="18"/>
              </w:rPr>
              <w:t xml:space="preserve"> </w:t>
            </w:r>
            <w:r>
              <w:rPr>
                <w:sz w:val="18"/>
              </w:rPr>
              <w:t>permits</w:t>
            </w:r>
            <w:r>
              <w:rPr>
                <w:spacing w:val="-2"/>
                <w:sz w:val="18"/>
              </w:rPr>
              <w:t xml:space="preserve"> </w:t>
            </w:r>
            <w:r>
              <w:rPr>
                <w:sz w:val="18"/>
              </w:rPr>
              <w:t>for</w:t>
            </w:r>
            <w:r>
              <w:rPr>
                <w:spacing w:val="-4"/>
                <w:sz w:val="18"/>
              </w:rPr>
              <w:t xml:space="preserve"> </w:t>
            </w:r>
            <w:r>
              <w:rPr>
                <w:sz w:val="18"/>
              </w:rPr>
              <w:t>procedures</w:t>
            </w:r>
            <w:r>
              <w:rPr>
                <w:spacing w:val="-2"/>
                <w:sz w:val="18"/>
              </w:rPr>
              <w:t xml:space="preserve"> </w:t>
            </w:r>
            <w:r>
              <w:rPr>
                <w:sz w:val="18"/>
              </w:rPr>
              <w:t>relating</w:t>
            </w:r>
            <w:r>
              <w:rPr>
                <w:spacing w:val="-3"/>
                <w:sz w:val="18"/>
              </w:rPr>
              <w:t xml:space="preserve"> </w:t>
            </w:r>
            <w:r>
              <w:rPr>
                <w:sz w:val="18"/>
              </w:rPr>
              <w:t>to</w:t>
            </w:r>
            <w:r>
              <w:rPr>
                <w:spacing w:val="-1"/>
                <w:sz w:val="18"/>
              </w:rPr>
              <w:t xml:space="preserve"> </w:t>
            </w:r>
            <w:r>
              <w:rPr>
                <w:sz w:val="18"/>
              </w:rPr>
              <w:t>malfunction or breakdown of the abatement equipment.</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7"/>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148"/>
              <w:ind w:left="59" w:right="79" w:firstLine="21"/>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503"/>
        </w:trPr>
        <w:tc>
          <w:tcPr>
            <w:tcW w:w="898" w:type="dxa"/>
            <w:shd w:val="clear" w:color="auto" w:fill="D9D9D9"/>
          </w:tcPr>
          <w:p w:rsidR="0089093B" w:rsidRDefault="00540783">
            <w:pPr>
              <w:pStyle w:val="TableParagraph"/>
              <w:spacing w:before="148"/>
              <w:ind w:left="57"/>
              <w:rPr>
                <w:sz w:val="18"/>
              </w:rPr>
            </w:pPr>
            <w:r>
              <w:rPr>
                <w:spacing w:val="-4"/>
                <w:sz w:val="18"/>
              </w:rPr>
              <w:t>37.2</w:t>
            </w:r>
          </w:p>
        </w:tc>
        <w:tc>
          <w:tcPr>
            <w:tcW w:w="4061" w:type="dxa"/>
            <w:shd w:val="clear" w:color="auto" w:fill="D9D9D9"/>
          </w:tcPr>
          <w:p w:rsidR="0089093B" w:rsidRDefault="00540783">
            <w:pPr>
              <w:pStyle w:val="TableParagraph"/>
              <w:spacing w:before="45"/>
              <w:ind w:left="59"/>
              <w:rPr>
                <w:sz w:val="18"/>
              </w:rPr>
            </w:pPr>
            <w:r>
              <w:rPr>
                <w:sz w:val="18"/>
              </w:rPr>
              <w:t>2.</w:t>
            </w:r>
            <w:r>
              <w:rPr>
                <w:spacing w:val="-4"/>
                <w:sz w:val="18"/>
              </w:rPr>
              <w:t xml:space="preserve"> </w:t>
            </w:r>
            <w:r>
              <w:rPr>
                <w:sz w:val="18"/>
              </w:rPr>
              <w:t>In</w:t>
            </w:r>
            <w:r>
              <w:rPr>
                <w:spacing w:val="-3"/>
                <w:sz w:val="18"/>
              </w:rPr>
              <w:t xml:space="preserve"> </w:t>
            </w:r>
            <w:r>
              <w:rPr>
                <w:sz w:val="18"/>
              </w:rPr>
              <w:t>the</w:t>
            </w:r>
            <w:r>
              <w:rPr>
                <w:spacing w:val="-5"/>
                <w:sz w:val="18"/>
              </w:rPr>
              <w:t xml:space="preserve"> </w:t>
            </w:r>
            <w:r>
              <w:rPr>
                <w:sz w:val="18"/>
              </w:rPr>
              <w:t>case</w:t>
            </w:r>
            <w:r>
              <w:rPr>
                <w:spacing w:val="-5"/>
                <w:sz w:val="18"/>
              </w:rPr>
              <w:t xml:space="preserve"> </w:t>
            </w:r>
            <w:r>
              <w:rPr>
                <w:sz w:val="18"/>
              </w:rPr>
              <w:t>of</w:t>
            </w:r>
            <w:r>
              <w:rPr>
                <w:spacing w:val="-4"/>
                <w:sz w:val="18"/>
              </w:rPr>
              <w:t xml:space="preserve"> </w:t>
            </w:r>
            <w:r>
              <w:rPr>
                <w:sz w:val="18"/>
              </w:rPr>
              <w:t>a</w:t>
            </w:r>
            <w:r>
              <w:rPr>
                <w:spacing w:val="-7"/>
                <w:sz w:val="18"/>
              </w:rPr>
              <w:t xml:space="preserve"> </w:t>
            </w:r>
            <w:r>
              <w:rPr>
                <w:sz w:val="18"/>
              </w:rPr>
              <w:t>breakdown,</w:t>
            </w:r>
            <w:r>
              <w:rPr>
                <w:spacing w:val="-6"/>
                <w:sz w:val="18"/>
              </w:rPr>
              <w:t xml:space="preserve"> </w:t>
            </w:r>
            <w:r>
              <w:rPr>
                <w:sz w:val="18"/>
              </w:rPr>
              <w:t>the</w:t>
            </w:r>
            <w:r>
              <w:rPr>
                <w:spacing w:val="-7"/>
                <w:sz w:val="18"/>
              </w:rPr>
              <w:t xml:space="preserve"> </w:t>
            </w:r>
            <w:r>
              <w:rPr>
                <w:sz w:val="18"/>
              </w:rPr>
              <w:t>competent</w:t>
            </w:r>
            <w:r>
              <w:rPr>
                <w:spacing w:val="-4"/>
                <w:sz w:val="18"/>
              </w:rPr>
              <w:t xml:space="preserve"> </w:t>
            </w:r>
            <w:r>
              <w:rPr>
                <w:sz w:val="18"/>
              </w:rPr>
              <w:t>authority shall require the operator to reduce or close down</w:t>
            </w:r>
          </w:p>
        </w:tc>
        <w:tc>
          <w:tcPr>
            <w:tcW w:w="907" w:type="dxa"/>
          </w:tcPr>
          <w:p w:rsidR="0089093B" w:rsidRDefault="00540783">
            <w:pPr>
              <w:pStyle w:val="TableParagraph"/>
              <w:spacing w:before="148"/>
              <w:ind w:left="62"/>
              <w:rPr>
                <w:sz w:val="18"/>
              </w:rPr>
            </w:pPr>
            <w:r>
              <w:rPr>
                <w:spacing w:val="-5"/>
                <w:sz w:val="18"/>
              </w:rPr>
              <w:t>0.2</w:t>
            </w:r>
          </w:p>
        </w:tc>
        <w:tc>
          <w:tcPr>
            <w:tcW w:w="4039" w:type="dxa"/>
          </w:tcPr>
          <w:p w:rsidR="0089093B" w:rsidRDefault="00540783">
            <w:pPr>
              <w:pStyle w:val="TableParagraph"/>
              <w:spacing w:before="45"/>
              <w:ind w:left="57" w:right="90"/>
              <w:rPr>
                <w:sz w:val="18"/>
              </w:rPr>
            </w:pPr>
            <w:r>
              <w:rPr>
                <w:sz w:val="18"/>
              </w:rPr>
              <w:t>У случају прекида рада уређаја за смањење емисије</w:t>
            </w:r>
            <w:r>
              <w:rPr>
                <w:spacing w:val="-7"/>
                <w:sz w:val="18"/>
              </w:rPr>
              <w:t xml:space="preserve"> </w:t>
            </w:r>
            <w:r>
              <w:rPr>
                <w:sz w:val="18"/>
              </w:rPr>
              <w:t>у</w:t>
            </w:r>
            <w:r>
              <w:rPr>
                <w:spacing w:val="-6"/>
                <w:sz w:val="18"/>
              </w:rPr>
              <w:t xml:space="preserve"> </w:t>
            </w:r>
            <w:r>
              <w:rPr>
                <w:sz w:val="18"/>
              </w:rPr>
              <w:t>ваздух</w:t>
            </w:r>
            <w:r>
              <w:rPr>
                <w:spacing w:val="-6"/>
                <w:sz w:val="18"/>
              </w:rPr>
              <w:t xml:space="preserve"> </w:t>
            </w:r>
            <w:r>
              <w:rPr>
                <w:sz w:val="18"/>
              </w:rPr>
              <w:t>из</w:t>
            </w:r>
            <w:r>
              <w:rPr>
                <w:spacing w:val="-6"/>
                <w:sz w:val="18"/>
              </w:rPr>
              <w:t xml:space="preserve"> </w:t>
            </w:r>
            <w:r>
              <w:rPr>
                <w:sz w:val="18"/>
              </w:rPr>
              <w:t>великог</w:t>
            </w:r>
            <w:r>
              <w:rPr>
                <w:spacing w:val="-6"/>
                <w:sz w:val="18"/>
              </w:rPr>
              <w:t xml:space="preserve"> </w:t>
            </w:r>
            <w:r>
              <w:rPr>
                <w:sz w:val="18"/>
              </w:rPr>
              <w:t>постројења,</w:t>
            </w:r>
            <w:r>
              <w:rPr>
                <w:spacing w:val="-6"/>
                <w:sz w:val="18"/>
              </w:rPr>
              <w:t xml:space="preserve"> </w:t>
            </w:r>
            <w:r>
              <w:rPr>
                <w:sz w:val="18"/>
              </w:rPr>
              <w:t>ако</w:t>
            </w:r>
            <w:r>
              <w:rPr>
                <w:spacing w:val="-6"/>
                <w:sz w:val="18"/>
              </w:rPr>
              <w:t xml:space="preserve"> </w:t>
            </w:r>
            <w:r>
              <w:rPr>
                <w:sz w:val="18"/>
              </w:rPr>
              <w:t>се</w:t>
            </w:r>
          </w:p>
        </w:tc>
        <w:tc>
          <w:tcPr>
            <w:tcW w:w="671" w:type="dxa"/>
          </w:tcPr>
          <w:p w:rsidR="0089093B" w:rsidRDefault="00540783">
            <w:pPr>
              <w:pStyle w:val="TableParagraph"/>
              <w:spacing w:before="148"/>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1297"/>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540783">
            <w:pPr>
              <w:pStyle w:val="TableParagraph"/>
              <w:spacing w:before="26"/>
              <w:ind w:left="59"/>
              <w:rPr>
                <w:sz w:val="18"/>
              </w:rPr>
            </w:pPr>
            <w:r>
              <w:rPr>
                <w:sz w:val="18"/>
              </w:rPr>
              <w:t>operations if a return to normal operation is not achieved</w:t>
            </w:r>
            <w:r>
              <w:rPr>
                <w:spacing w:val="-3"/>
                <w:sz w:val="18"/>
              </w:rPr>
              <w:t xml:space="preserve"> </w:t>
            </w:r>
            <w:r>
              <w:rPr>
                <w:sz w:val="18"/>
              </w:rPr>
              <w:t>within</w:t>
            </w:r>
            <w:r>
              <w:rPr>
                <w:spacing w:val="-5"/>
                <w:sz w:val="18"/>
              </w:rPr>
              <w:t xml:space="preserve"> </w:t>
            </w:r>
            <w:r>
              <w:rPr>
                <w:sz w:val="18"/>
              </w:rPr>
              <w:t>24</w:t>
            </w:r>
            <w:r>
              <w:rPr>
                <w:spacing w:val="-5"/>
                <w:sz w:val="18"/>
              </w:rPr>
              <w:t xml:space="preserve"> </w:t>
            </w:r>
            <w:r>
              <w:rPr>
                <w:sz w:val="18"/>
              </w:rPr>
              <w:t>hours,</w:t>
            </w:r>
            <w:r>
              <w:rPr>
                <w:spacing w:val="-6"/>
                <w:sz w:val="18"/>
              </w:rPr>
              <w:t xml:space="preserve"> </w:t>
            </w:r>
            <w:r>
              <w:rPr>
                <w:sz w:val="18"/>
              </w:rPr>
              <w:t>or</w:t>
            </w:r>
            <w:r>
              <w:rPr>
                <w:spacing w:val="-4"/>
                <w:sz w:val="18"/>
              </w:rPr>
              <w:t xml:space="preserve"> </w:t>
            </w:r>
            <w:r>
              <w:rPr>
                <w:sz w:val="18"/>
              </w:rPr>
              <w:t>to</w:t>
            </w:r>
            <w:r>
              <w:rPr>
                <w:spacing w:val="-5"/>
                <w:sz w:val="18"/>
              </w:rPr>
              <w:t xml:space="preserve"> </w:t>
            </w:r>
            <w:r>
              <w:rPr>
                <w:sz w:val="18"/>
              </w:rPr>
              <w:t>operate</w:t>
            </w:r>
            <w:r>
              <w:rPr>
                <w:spacing w:val="-4"/>
                <w:sz w:val="18"/>
              </w:rPr>
              <w:t xml:space="preserve"> </w:t>
            </w:r>
            <w:r>
              <w:rPr>
                <w:sz w:val="18"/>
              </w:rPr>
              <w:t>the</w:t>
            </w:r>
            <w:r>
              <w:rPr>
                <w:spacing w:val="-5"/>
                <w:sz w:val="18"/>
              </w:rPr>
              <w:t xml:space="preserve"> </w:t>
            </w:r>
            <w:r>
              <w:rPr>
                <w:sz w:val="18"/>
              </w:rPr>
              <w:t>plant</w:t>
            </w:r>
            <w:r>
              <w:rPr>
                <w:spacing w:val="-4"/>
                <w:sz w:val="18"/>
              </w:rPr>
              <w:t xml:space="preserve"> </w:t>
            </w:r>
            <w:r>
              <w:rPr>
                <w:sz w:val="18"/>
              </w:rPr>
              <w:t>using low polluting fuels.</w:t>
            </w:r>
          </w:p>
        </w:tc>
        <w:tc>
          <w:tcPr>
            <w:tcW w:w="907" w:type="dxa"/>
          </w:tcPr>
          <w:p w:rsidR="0089093B" w:rsidRDefault="00540783">
            <w:pPr>
              <w:pStyle w:val="TableParagraph"/>
              <w:spacing w:before="26"/>
              <w:ind w:left="62"/>
              <w:rPr>
                <w:sz w:val="18"/>
              </w:rPr>
            </w:pPr>
            <w:r>
              <w:rPr>
                <w:spacing w:val="-4"/>
                <w:sz w:val="18"/>
              </w:rPr>
              <w:t>11.1</w:t>
            </w:r>
          </w:p>
        </w:tc>
        <w:tc>
          <w:tcPr>
            <w:tcW w:w="4039" w:type="dxa"/>
          </w:tcPr>
          <w:p w:rsidR="0089093B" w:rsidRDefault="00540783">
            <w:pPr>
              <w:pStyle w:val="TableParagraph"/>
              <w:spacing w:before="26"/>
              <w:ind w:left="57" w:right="65"/>
              <w:rPr>
                <w:sz w:val="18"/>
              </w:rPr>
            </w:pPr>
            <w:r>
              <w:rPr>
                <w:sz w:val="18"/>
              </w:rPr>
              <w:t>враћање уређаја у нормалан рад не постигне у року</w:t>
            </w:r>
            <w:r>
              <w:rPr>
                <w:spacing w:val="-6"/>
                <w:sz w:val="18"/>
              </w:rPr>
              <w:t xml:space="preserve"> </w:t>
            </w:r>
            <w:r>
              <w:rPr>
                <w:sz w:val="18"/>
              </w:rPr>
              <w:t>од</w:t>
            </w:r>
            <w:r>
              <w:rPr>
                <w:spacing w:val="-5"/>
                <w:sz w:val="18"/>
              </w:rPr>
              <w:t xml:space="preserve"> </w:t>
            </w:r>
            <w:r>
              <w:rPr>
                <w:sz w:val="18"/>
              </w:rPr>
              <w:t>24</w:t>
            </w:r>
            <w:r>
              <w:rPr>
                <w:spacing w:val="-4"/>
                <w:sz w:val="18"/>
              </w:rPr>
              <w:t xml:space="preserve"> </w:t>
            </w:r>
            <w:r>
              <w:rPr>
                <w:sz w:val="18"/>
              </w:rPr>
              <w:t>часа</w:t>
            </w:r>
            <w:r>
              <w:rPr>
                <w:spacing w:val="-6"/>
                <w:sz w:val="18"/>
              </w:rPr>
              <w:t xml:space="preserve"> </w:t>
            </w:r>
            <w:r>
              <w:rPr>
                <w:sz w:val="18"/>
              </w:rPr>
              <w:t>од</w:t>
            </w:r>
            <w:r>
              <w:rPr>
                <w:spacing w:val="-5"/>
                <w:sz w:val="18"/>
              </w:rPr>
              <w:t xml:space="preserve"> </w:t>
            </w:r>
            <w:r>
              <w:rPr>
                <w:sz w:val="18"/>
              </w:rPr>
              <w:t>прекида</w:t>
            </w:r>
            <w:r>
              <w:rPr>
                <w:spacing w:val="-6"/>
                <w:sz w:val="18"/>
              </w:rPr>
              <w:t xml:space="preserve"> </w:t>
            </w:r>
            <w:r>
              <w:rPr>
                <w:sz w:val="18"/>
              </w:rPr>
              <w:t>његовог</w:t>
            </w:r>
            <w:r>
              <w:rPr>
                <w:spacing w:val="-7"/>
                <w:sz w:val="18"/>
              </w:rPr>
              <w:t xml:space="preserve"> </w:t>
            </w:r>
            <w:r>
              <w:rPr>
                <w:sz w:val="18"/>
              </w:rPr>
              <w:t>рада,</w:t>
            </w:r>
            <w:r>
              <w:rPr>
                <w:spacing w:val="-5"/>
                <w:sz w:val="18"/>
              </w:rPr>
              <w:t xml:space="preserve"> </w:t>
            </w:r>
            <w:r>
              <w:rPr>
                <w:sz w:val="18"/>
              </w:rPr>
              <w:t>оператер је дужан да смањи или заустави рад постројења или да користи гориво које у мањем степену загађује ваздух.</w:t>
            </w: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298"/>
        </w:trPr>
        <w:tc>
          <w:tcPr>
            <w:tcW w:w="898" w:type="dxa"/>
            <w:shd w:val="clear" w:color="auto" w:fill="D9D9D9"/>
          </w:tcPr>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ind w:left="57"/>
              <w:rPr>
                <w:sz w:val="18"/>
              </w:rPr>
            </w:pPr>
            <w:r>
              <w:rPr>
                <w:spacing w:val="-2"/>
                <w:sz w:val="18"/>
              </w:rPr>
              <w:t>37.2.2</w:t>
            </w:r>
          </w:p>
        </w:tc>
        <w:tc>
          <w:tcPr>
            <w:tcW w:w="4061" w:type="dxa"/>
            <w:shd w:val="clear" w:color="auto" w:fill="D9D9D9"/>
          </w:tcPr>
          <w:p w:rsidR="0089093B" w:rsidRDefault="0089093B">
            <w:pPr>
              <w:pStyle w:val="TableParagraph"/>
              <w:spacing w:before="131"/>
              <w:rPr>
                <w:sz w:val="18"/>
              </w:rPr>
            </w:pPr>
          </w:p>
          <w:p w:rsidR="0089093B" w:rsidRDefault="00540783">
            <w:pPr>
              <w:pStyle w:val="TableParagraph"/>
              <w:ind w:left="59" w:right="57"/>
              <w:rPr>
                <w:sz w:val="18"/>
              </w:rPr>
            </w:pPr>
            <w:r>
              <w:rPr>
                <w:sz w:val="18"/>
              </w:rPr>
              <w:t>The operator shall notify the competent authority within</w:t>
            </w:r>
            <w:r>
              <w:rPr>
                <w:spacing w:val="-5"/>
                <w:sz w:val="18"/>
              </w:rPr>
              <w:t xml:space="preserve"> </w:t>
            </w:r>
            <w:r>
              <w:rPr>
                <w:sz w:val="18"/>
              </w:rPr>
              <w:t>48</w:t>
            </w:r>
            <w:r>
              <w:rPr>
                <w:spacing w:val="-4"/>
                <w:sz w:val="18"/>
              </w:rPr>
              <w:t xml:space="preserve"> </w:t>
            </w:r>
            <w:r>
              <w:rPr>
                <w:sz w:val="18"/>
              </w:rPr>
              <w:t>hours</w:t>
            </w:r>
            <w:r>
              <w:rPr>
                <w:spacing w:val="-4"/>
                <w:sz w:val="18"/>
              </w:rPr>
              <w:t xml:space="preserve"> </w:t>
            </w:r>
            <w:r>
              <w:rPr>
                <w:sz w:val="18"/>
              </w:rPr>
              <w:t>after</w:t>
            </w:r>
            <w:r>
              <w:rPr>
                <w:spacing w:val="-4"/>
                <w:sz w:val="18"/>
              </w:rPr>
              <w:t xml:space="preserve"> </w:t>
            </w:r>
            <w:r>
              <w:rPr>
                <w:sz w:val="18"/>
              </w:rPr>
              <w:t>the</w:t>
            </w:r>
            <w:r>
              <w:rPr>
                <w:spacing w:val="-5"/>
                <w:sz w:val="18"/>
              </w:rPr>
              <w:t xml:space="preserve"> </w:t>
            </w:r>
            <w:r>
              <w:rPr>
                <w:sz w:val="18"/>
              </w:rPr>
              <w:t>malfunction</w:t>
            </w:r>
            <w:r>
              <w:rPr>
                <w:spacing w:val="-5"/>
                <w:sz w:val="18"/>
              </w:rPr>
              <w:t xml:space="preserve"> </w:t>
            </w:r>
            <w:r>
              <w:rPr>
                <w:sz w:val="18"/>
              </w:rPr>
              <w:t>or</w:t>
            </w:r>
            <w:r>
              <w:rPr>
                <w:spacing w:val="-6"/>
                <w:sz w:val="18"/>
              </w:rPr>
              <w:t xml:space="preserve"> </w:t>
            </w:r>
            <w:r>
              <w:rPr>
                <w:sz w:val="18"/>
              </w:rPr>
              <w:t>breakdown</w:t>
            </w:r>
            <w:r>
              <w:rPr>
                <w:spacing w:val="-6"/>
                <w:sz w:val="18"/>
              </w:rPr>
              <w:t xml:space="preserve"> </w:t>
            </w:r>
            <w:r>
              <w:rPr>
                <w:sz w:val="18"/>
              </w:rPr>
              <w:t>of the abatement equipment.</w:t>
            </w:r>
          </w:p>
        </w:tc>
        <w:tc>
          <w:tcPr>
            <w:tcW w:w="907" w:type="dxa"/>
          </w:tcPr>
          <w:p w:rsidR="0089093B" w:rsidRDefault="0089093B">
            <w:pPr>
              <w:pStyle w:val="TableParagraph"/>
              <w:spacing w:before="174"/>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20"/>
              <w:ind w:left="62"/>
              <w:rPr>
                <w:sz w:val="18"/>
              </w:rPr>
            </w:pPr>
            <w:r>
              <w:rPr>
                <w:spacing w:val="-4"/>
                <w:sz w:val="18"/>
              </w:rPr>
              <w:t>11.2</w:t>
            </w:r>
          </w:p>
        </w:tc>
        <w:tc>
          <w:tcPr>
            <w:tcW w:w="4039" w:type="dxa"/>
          </w:tcPr>
          <w:p w:rsidR="0089093B" w:rsidRDefault="00540783">
            <w:pPr>
              <w:pStyle w:val="TableParagraph"/>
              <w:spacing w:before="26"/>
              <w:ind w:left="57" w:right="132"/>
              <w:rPr>
                <w:sz w:val="18"/>
              </w:rPr>
            </w:pPr>
            <w:r>
              <w:rPr>
                <w:sz w:val="18"/>
              </w:rPr>
              <w:t>У случају прекида рада уређаја за смањење емисије</w:t>
            </w:r>
            <w:r>
              <w:rPr>
                <w:spacing w:val="-6"/>
                <w:sz w:val="18"/>
              </w:rPr>
              <w:t xml:space="preserve"> </w:t>
            </w:r>
            <w:r>
              <w:rPr>
                <w:sz w:val="18"/>
              </w:rPr>
              <w:t>из</w:t>
            </w:r>
            <w:r>
              <w:rPr>
                <w:spacing w:val="-5"/>
                <w:sz w:val="18"/>
              </w:rPr>
              <w:t xml:space="preserve"> </w:t>
            </w:r>
            <w:r>
              <w:rPr>
                <w:sz w:val="18"/>
              </w:rPr>
              <w:t>става</w:t>
            </w:r>
            <w:r>
              <w:rPr>
                <w:spacing w:val="-6"/>
                <w:sz w:val="18"/>
              </w:rPr>
              <w:t xml:space="preserve"> </w:t>
            </w:r>
            <w:r>
              <w:rPr>
                <w:sz w:val="18"/>
              </w:rPr>
              <w:t>1.</w:t>
            </w:r>
            <w:r>
              <w:rPr>
                <w:spacing w:val="-5"/>
                <w:sz w:val="18"/>
              </w:rPr>
              <w:t xml:space="preserve"> </w:t>
            </w:r>
            <w:r>
              <w:rPr>
                <w:sz w:val="18"/>
              </w:rPr>
              <w:t>овог</w:t>
            </w:r>
            <w:r>
              <w:rPr>
                <w:spacing w:val="-7"/>
                <w:sz w:val="18"/>
              </w:rPr>
              <w:t xml:space="preserve"> </w:t>
            </w:r>
            <w:r>
              <w:rPr>
                <w:sz w:val="18"/>
              </w:rPr>
              <w:t>члана</w:t>
            </w:r>
            <w:r>
              <w:rPr>
                <w:spacing w:val="-6"/>
                <w:sz w:val="18"/>
              </w:rPr>
              <w:t xml:space="preserve"> </w:t>
            </w:r>
            <w:r>
              <w:rPr>
                <w:sz w:val="18"/>
              </w:rPr>
              <w:t>оператер</w:t>
            </w:r>
            <w:r>
              <w:rPr>
                <w:spacing w:val="-4"/>
                <w:sz w:val="18"/>
              </w:rPr>
              <w:t xml:space="preserve"> </w:t>
            </w:r>
            <w:r>
              <w:rPr>
                <w:sz w:val="18"/>
              </w:rPr>
              <w:t>је</w:t>
            </w:r>
            <w:r>
              <w:rPr>
                <w:spacing w:val="-5"/>
                <w:sz w:val="18"/>
              </w:rPr>
              <w:t xml:space="preserve"> </w:t>
            </w:r>
            <w:r>
              <w:rPr>
                <w:sz w:val="18"/>
              </w:rPr>
              <w:t>дужан да</w:t>
            </w:r>
            <w:r>
              <w:rPr>
                <w:spacing w:val="-3"/>
                <w:sz w:val="18"/>
              </w:rPr>
              <w:t xml:space="preserve"> </w:t>
            </w:r>
            <w:r>
              <w:rPr>
                <w:sz w:val="18"/>
              </w:rPr>
              <w:t>обавести</w:t>
            </w:r>
            <w:r>
              <w:rPr>
                <w:spacing w:val="-2"/>
                <w:sz w:val="18"/>
              </w:rPr>
              <w:t xml:space="preserve"> </w:t>
            </w:r>
            <w:r>
              <w:rPr>
                <w:sz w:val="18"/>
              </w:rPr>
              <w:t>надлежни</w:t>
            </w:r>
            <w:r>
              <w:rPr>
                <w:spacing w:val="-3"/>
                <w:sz w:val="18"/>
              </w:rPr>
              <w:t xml:space="preserve"> </w:t>
            </w:r>
            <w:r>
              <w:rPr>
                <w:sz w:val="18"/>
              </w:rPr>
              <w:t>орган</w:t>
            </w:r>
            <w:r>
              <w:rPr>
                <w:spacing w:val="-3"/>
                <w:sz w:val="18"/>
              </w:rPr>
              <w:t xml:space="preserve"> </w:t>
            </w:r>
            <w:r>
              <w:rPr>
                <w:sz w:val="18"/>
              </w:rPr>
              <w:t>у</w:t>
            </w:r>
            <w:r>
              <w:rPr>
                <w:spacing w:val="-1"/>
                <w:sz w:val="18"/>
              </w:rPr>
              <w:t xml:space="preserve"> </w:t>
            </w:r>
            <w:r>
              <w:rPr>
                <w:sz w:val="18"/>
              </w:rPr>
              <w:t>року</w:t>
            </w:r>
            <w:r>
              <w:rPr>
                <w:spacing w:val="-1"/>
                <w:sz w:val="18"/>
              </w:rPr>
              <w:t xml:space="preserve"> </w:t>
            </w:r>
            <w:r>
              <w:rPr>
                <w:sz w:val="18"/>
              </w:rPr>
              <w:t>од</w:t>
            </w:r>
            <w:r>
              <w:rPr>
                <w:spacing w:val="-5"/>
                <w:sz w:val="18"/>
              </w:rPr>
              <w:t xml:space="preserve"> </w:t>
            </w:r>
            <w:r>
              <w:rPr>
                <w:sz w:val="18"/>
              </w:rPr>
              <w:t>48</w:t>
            </w:r>
            <w:r>
              <w:rPr>
                <w:spacing w:val="-3"/>
                <w:sz w:val="18"/>
              </w:rPr>
              <w:t xml:space="preserve"> </w:t>
            </w:r>
            <w:r>
              <w:rPr>
                <w:sz w:val="18"/>
              </w:rPr>
              <w:t xml:space="preserve">часова од тренутка прекида рада уређаја за смањење </w:t>
            </w:r>
            <w:r>
              <w:rPr>
                <w:spacing w:val="-2"/>
                <w:sz w:val="18"/>
              </w:rPr>
              <w:t>емисије.</w:t>
            </w:r>
          </w:p>
        </w:tc>
        <w:tc>
          <w:tcPr>
            <w:tcW w:w="671" w:type="dxa"/>
          </w:tcPr>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089"/>
        </w:trPr>
        <w:tc>
          <w:tcPr>
            <w:tcW w:w="898" w:type="dxa"/>
            <w:shd w:val="clear" w:color="auto" w:fill="D9D9D9"/>
          </w:tcPr>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57"/>
              <w:rPr>
                <w:sz w:val="18"/>
              </w:rPr>
            </w:pPr>
            <w:r>
              <w:rPr>
                <w:spacing w:val="-2"/>
                <w:sz w:val="18"/>
              </w:rPr>
              <w:t>37.2.3</w:t>
            </w:r>
          </w:p>
        </w:tc>
        <w:tc>
          <w:tcPr>
            <w:tcW w:w="4061" w:type="dxa"/>
            <w:shd w:val="clear" w:color="auto" w:fill="D9D9D9"/>
          </w:tcPr>
          <w:p w:rsidR="0089093B" w:rsidRDefault="0089093B">
            <w:pPr>
              <w:pStyle w:val="TableParagraph"/>
              <w:spacing w:before="131"/>
              <w:rPr>
                <w:sz w:val="18"/>
              </w:rPr>
            </w:pPr>
          </w:p>
          <w:p w:rsidR="0089093B" w:rsidRDefault="00540783">
            <w:pPr>
              <w:pStyle w:val="TableParagraph"/>
              <w:ind w:left="59" w:right="108"/>
              <w:rPr>
                <w:sz w:val="18"/>
              </w:rPr>
            </w:pPr>
            <w:r>
              <w:rPr>
                <w:sz w:val="18"/>
              </w:rPr>
              <w:t>The</w:t>
            </w:r>
            <w:r>
              <w:rPr>
                <w:spacing w:val="-8"/>
                <w:sz w:val="18"/>
              </w:rPr>
              <w:t xml:space="preserve"> </w:t>
            </w:r>
            <w:r>
              <w:rPr>
                <w:sz w:val="18"/>
              </w:rPr>
              <w:t>cumulative</w:t>
            </w:r>
            <w:r>
              <w:rPr>
                <w:spacing w:val="-8"/>
                <w:sz w:val="18"/>
              </w:rPr>
              <w:t xml:space="preserve"> </w:t>
            </w:r>
            <w:r>
              <w:rPr>
                <w:sz w:val="18"/>
              </w:rPr>
              <w:t>duration</w:t>
            </w:r>
            <w:r>
              <w:rPr>
                <w:spacing w:val="-6"/>
                <w:sz w:val="18"/>
              </w:rPr>
              <w:t xml:space="preserve"> </w:t>
            </w:r>
            <w:r>
              <w:rPr>
                <w:sz w:val="18"/>
              </w:rPr>
              <w:t>of</w:t>
            </w:r>
            <w:r>
              <w:rPr>
                <w:spacing w:val="-9"/>
                <w:sz w:val="18"/>
              </w:rPr>
              <w:t xml:space="preserve"> </w:t>
            </w:r>
            <w:r>
              <w:rPr>
                <w:sz w:val="18"/>
              </w:rPr>
              <w:t>unabated</w:t>
            </w:r>
            <w:r>
              <w:rPr>
                <w:spacing w:val="-6"/>
                <w:sz w:val="18"/>
              </w:rPr>
              <w:t xml:space="preserve"> </w:t>
            </w:r>
            <w:r>
              <w:rPr>
                <w:sz w:val="18"/>
              </w:rPr>
              <w:t>operation</w:t>
            </w:r>
            <w:r>
              <w:rPr>
                <w:spacing w:val="-8"/>
                <w:sz w:val="18"/>
              </w:rPr>
              <w:t xml:space="preserve"> </w:t>
            </w:r>
            <w:r>
              <w:rPr>
                <w:sz w:val="18"/>
              </w:rPr>
              <w:t>shall not exceed 120 hours in any 12-month period.</w:t>
            </w:r>
          </w:p>
        </w:tc>
        <w:tc>
          <w:tcPr>
            <w:tcW w:w="907" w:type="dxa"/>
          </w:tcPr>
          <w:p w:rsidR="0089093B" w:rsidRDefault="0089093B">
            <w:pPr>
              <w:pStyle w:val="TableParagraph"/>
              <w:spacing w:before="71"/>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19"/>
              <w:ind w:left="62"/>
              <w:rPr>
                <w:sz w:val="18"/>
              </w:rPr>
            </w:pPr>
            <w:r>
              <w:rPr>
                <w:spacing w:val="-4"/>
                <w:sz w:val="18"/>
              </w:rPr>
              <w:t>11.3</w:t>
            </w:r>
          </w:p>
        </w:tc>
        <w:tc>
          <w:tcPr>
            <w:tcW w:w="4039" w:type="dxa"/>
          </w:tcPr>
          <w:p w:rsidR="0089093B" w:rsidRDefault="00540783">
            <w:pPr>
              <w:pStyle w:val="TableParagraph"/>
              <w:spacing w:before="26"/>
              <w:ind w:left="57" w:right="90"/>
              <w:rPr>
                <w:sz w:val="18"/>
              </w:rPr>
            </w:pPr>
            <w:r>
              <w:rPr>
                <w:sz w:val="18"/>
              </w:rPr>
              <w:t>Постројење за сагоревање престаје са радом уколико уређај за смањење емисија у отпадном гасу</w:t>
            </w:r>
            <w:r>
              <w:rPr>
                <w:spacing w:val="-4"/>
                <w:sz w:val="18"/>
              </w:rPr>
              <w:t xml:space="preserve"> </w:t>
            </w:r>
            <w:r>
              <w:rPr>
                <w:sz w:val="18"/>
              </w:rPr>
              <w:t>не</w:t>
            </w:r>
            <w:r>
              <w:rPr>
                <w:spacing w:val="-5"/>
                <w:sz w:val="18"/>
              </w:rPr>
              <w:t xml:space="preserve"> </w:t>
            </w:r>
            <w:r>
              <w:rPr>
                <w:sz w:val="18"/>
              </w:rPr>
              <w:t>ради</w:t>
            </w:r>
            <w:r>
              <w:rPr>
                <w:spacing w:val="-5"/>
                <w:sz w:val="18"/>
              </w:rPr>
              <w:t xml:space="preserve"> </w:t>
            </w:r>
            <w:r>
              <w:rPr>
                <w:sz w:val="18"/>
              </w:rPr>
              <w:t>више</w:t>
            </w:r>
            <w:r>
              <w:rPr>
                <w:spacing w:val="-5"/>
                <w:sz w:val="18"/>
              </w:rPr>
              <w:t xml:space="preserve"> </w:t>
            </w:r>
            <w:r>
              <w:rPr>
                <w:sz w:val="18"/>
              </w:rPr>
              <w:t>од</w:t>
            </w:r>
            <w:r>
              <w:rPr>
                <w:spacing w:val="-5"/>
                <w:sz w:val="18"/>
              </w:rPr>
              <w:t xml:space="preserve"> </w:t>
            </w:r>
            <w:r>
              <w:rPr>
                <w:sz w:val="18"/>
              </w:rPr>
              <w:t>укупно</w:t>
            </w:r>
            <w:r>
              <w:rPr>
                <w:spacing w:val="-5"/>
                <w:sz w:val="18"/>
              </w:rPr>
              <w:t xml:space="preserve"> </w:t>
            </w:r>
            <w:r>
              <w:rPr>
                <w:sz w:val="18"/>
              </w:rPr>
              <w:t>120</w:t>
            </w:r>
            <w:r>
              <w:rPr>
                <w:spacing w:val="-4"/>
                <w:sz w:val="18"/>
              </w:rPr>
              <w:t xml:space="preserve"> </w:t>
            </w:r>
            <w:r>
              <w:rPr>
                <w:sz w:val="18"/>
              </w:rPr>
              <w:t>часова</w:t>
            </w:r>
            <w:r>
              <w:rPr>
                <w:spacing w:val="-5"/>
                <w:sz w:val="18"/>
              </w:rPr>
              <w:t xml:space="preserve"> </w:t>
            </w:r>
            <w:r>
              <w:rPr>
                <w:sz w:val="18"/>
              </w:rPr>
              <w:t>у</w:t>
            </w:r>
            <w:r>
              <w:rPr>
                <w:spacing w:val="-4"/>
                <w:sz w:val="18"/>
              </w:rPr>
              <w:t xml:space="preserve"> </w:t>
            </w:r>
            <w:r>
              <w:rPr>
                <w:sz w:val="18"/>
              </w:rPr>
              <w:t>једној календарској години.</w:t>
            </w:r>
          </w:p>
        </w:tc>
        <w:tc>
          <w:tcPr>
            <w:tcW w:w="671" w:type="dxa"/>
          </w:tcPr>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85"/>
        </w:trPr>
        <w:tc>
          <w:tcPr>
            <w:tcW w:w="898" w:type="dxa"/>
            <w:shd w:val="clear" w:color="auto" w:fill="D9D9D9"/>
          </w:tcPr>
          <w:p w:rsidR="0089093B" w:rsidRDefault="0089093B">
            <w:pPr>
              <w:pStyle w:val="TableParagraph"/>
              <w:spacing w:before="131"/>
              <w:rPr>
                <w:sz w:val="18"/>
              </w:rPr>
            </w:pPr>
          </w:p>
          <w:p w:rsidR="0089093B" w:rsidRDefault="00540783">
            <w:pPr>
              <w:pStyle w:val="TableParagraph"/>
              <w:ind w:left="57"/>
              <w:rPr>
                <w:sz w:val="18"/>
              </w:rPr>
            </w:pPr>
            <w:r>
              <w:rPr>
                <w:spacing w:val="-2"/>
                <w:sz w:val="18"/>
              </w:rPr>
              <w:t>37.2.4</w:t>
            </w:r>
          </w:p>
        </w:tc>
        <w:tc>
          <w:tcPr>
            <w:tcW w:w="4061" w:type="dxa"/>
            <w:shd w:val="clear" w:color="auto" w:fill="D9D9D9"/>
          </w:tcPr>
          <w:p w:rsidR="0089093B" w:rsidRDefault="00540783">
            <w:pPr>
              <w:pStyle w:val="TableParagraph"/>
              <w:spacing w:before="131"/>
              <w:ind w:left="59"/>
              <w:rPr>
                <w:sz w:val="18"/>
              </w:rPr>
            </w:pPr>
            <w:r>
              <w:rPr>
                <w:sz w:val="18"/>
              </w:rPr>
              <w:t>The</w:t>
            </w:r>
            <w:r>
              <w:rPr>
                <w:spacing w:val="-7"/>
                <w:sz w:val="18"/>
              </w:rPr>
              <w:t xml:space="preserve"> </w:t>
            </w:r>
            <w:r>
              <w:rPr>
                <w:sz w:val="18"/>
              </w:rPr>
              <w:t>competent</w:t>
            </w:r>
            <w:r>
              <w:rPr>
                <w:spacing w:val="-6"/>
                <w:sz w:val="18"/>
              </w:rPr>
              <w:t xml:space="preserve"> </w:t>
            </w:r>
            <w:r>
              <w:rPr>
                <w:sz w:val="18"/>
              </w:rPr>
              <w:t>authority</w:t>
            </w:r>
            <w:r>
              <w:rPr>
                <w:spacing w:val="-5"/>
                <w:sz w:val="18"/>
              </w:rPr>
              <w:t xml:space="preserve"> </w:t>
            </w:r>
            <w:r>
              <w:rPr>
                <w:sz w:val="18"/>
              </w:rPr>
              <w:t>may</w:t>
            </w:r>
            <w:r>
              <w:rPr>
                <w:spacing w:val="-7"/>
                <w:sz w:val="18"/>
              </w:rPr>
              <w:t xml:space="preserve"> </w:t>
            </w:r>
            <w:r>
              <w:rPr>
                <w:sz w:val="18"/>
              </w:rPr>
              <w:t>grant</w:t>
            </w:r>
            <w:r>
              <w:rPr>
                <w:spacing w:val="-6"/>
                <w:sz w:val="18"/>
              </w:rPr>
              <w:t xml:space="preserve"> </w:t>
            </w:r>
            <w:r>
              <w:rPr>
                <w:sz w:val="18"/>
              </w:rPr>
              <w:t>a</w:t>
            </w:r>
            <w:r>
              <w:rPr>
                <w:spacing w:val="-7"/>
                <w:sz w:val="18"/>
              </w:rPr>
              <w:t xml:space="preserve"> </w:t>
            </w:r>
            <w:r>
              <w:rPr>
                <w:sz w:val="18"/>
              </w:rPr>
              <w:t>derogation</w:t>
            </w:r>
            <w:r>
              <w:rPr>
                <w:spacing w:val="-5"/>
                <w:sz w:val="18"/>
              </w:rPr>
              <w:t xml:space="preserve"> </w:t>
            </w:r>
            <w:r>
              <w:rPr>
                <w:sz w:val="18"/>
              </w:rPr>
              <w:t>from the time limits set out in the first and third subparagraphs in one of the following cases:</w:t>
            </w:r>
          </w:p>
        </w:tc>
        <w:tc>
          <w:tcPr>
            <w:tcW w:w="907" w:type="dxa"/>
          </w:tcPr>
          <w:p w:rsidR="0089093B" w:rsidRDefault="00540783">
            <w:pPr>
              <w:pStyle w:val="TableParagraph"/>
              <w:spacing w:before="175"/>
              <w:ind w:left="62"/>
              <w:rPr>
                <w:sz w:val="18"/>
              </w:rPr>
            </w:pPr>
            <w:r>
              <w:rPr>
                <w:spacing w:val="-5"/>
                <w:sz w:val="18"/>
              </w:rPr>
              <w:t>0.2</w:t>
            </w:r>
          </w:p>
          <w:p w:rsidR="0089093B" w:rsidRDefault="00540783">
            <w:pPr>
              <w:pStyle w:val="TableParagraph"/>
              <w:spacing w:before="121"/>
              <w:ind w:left="62"/>
              <w:rPr>
                <w:sz w:val="18"/>
              </w:rPr>
            </w:pPr>
            <w:r>
              <w:rPr>
                <w:spacing w:val="-2"/>
                <w:sz w:val="18"/>
              </w:rPr>
              <w:t>12.1.</w:t>
            </w:r>
          </w:p>
        </w:tc>
        <w:tc>
          <w:tcPr>
            <w:tcW w:w="4039" w:type="dxa"/>
          </w:tcPr>
          <w:p w:rsidR="0089093B" w:rsidRDefault="00540783">
            <w:pPr>
              <w:pStyle w:val="TableParagraph"/>
              <w:spacing w:before="28"/>
              <w:ind w:left="57"/>
              <w:rPr>
                <w:sz w:val="18"/>
              </w:rPr>
            </w:pPr>
            <w:r>
              <w:rPr>
                <w:sz w:val="18"/>
              </w:rPr>
              <w:t>Изузетно од члана 11. ст. 1. и 3. ове уредбе надлежни</w:t>
            </w:r>
            <w:r>
              <w:rPr>
                <w:spacing w:val="-8"/>
                <w:sz w:val="18"/>
              </w:rPr>
              <w:t xml:space="preserve"> </w:t>
            </w:r>
            <w:r>
              <w:rPr>
                <w:sz w:val="18"/>
              </w:rPr>
              <w:t>орган</w:t>
            </w:r>
            <w:r>
              <w:rPr>
                <w:spacing w:val="-8"/>
                <w:sz w:val="18"/>
              </w:rPr>
              <w:t xml:space="preserve"> </w:t>
            </w:r>
            <w:r>
              <w:rPr>
                <w:sz w:val="18"/>
              </w:rPr>
              <w:t>може</w:t>
            </w:r>
            <w:r>
              <w:rPr>
                <w:spacing w:val="-7"/>
                <w:sz w:val="18"/>
              </w:rPr>
              <w:t xml:space="preserve"> </w:t>
            </w:r>
            <w:r>
              <w:rPr>
                <w:sz w:val="18"/>
              </w:rPr>
              <w:t>дозволити</w:t>
            </w:r>
            <w:r>
              <w:rPr>
                <w:spacing w:val="-7"/>
                <w:sz w:val="18"/>
              </w:rPr>
              <w:t xml:space="preserve"> </w:t>
            </w:r>
            <w:r>
              <w:rPr>
                <w:sz w:val="18"/>
              </w:rPr>
              <w:t>одступање</w:t>
            </w:r>
            <w:r>
              <w:rPr>
                <w:spacing w:val="-8"/>
                <w:sz w:val="18"/>
              </w:rPr>
              <w:t xml:space="preserve"> </w:t>
            </w:r>
            <w:r>
              <w:rPr>
                <w:sz w:val="18"/>
              </w:rPr>
              <w:t xml:space="preserve">у </w:t>
            </w:r>
            <w:r>
              <w:rPr>
                <w:spacing w:val="-2"/>
                <w:sz w:val="18"/>
              </w:rPr>
              <w:t>случајевима:</w:t>
            </w:r>
          </w:p>
        </w:tc>
        <w:tc>
          <w:tcPr>
            <w:tcW w:w="671" w:type="dxa"/>
          </w:tcPr>
          <w:p w:rsidR="0089093B" w:rsidRDefault="0089093B">
            <w:pPr>
              <w:pStyle w:val="TableParagraph"/>
              <w:spacing w:before="131"/>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298"/>
        </w:trPr>
        <w:tc>
          <w:tcPr>
            <w:tcW w:w="898" w:type="dxa"/>
            <w:shd w:val="clear" w:color="auto" w:fill="D9D9D9"/>
          </w:tcPr>
          <w:p w:rsidR="0089093B" w:rsidRDefault="0089093B">
            <w:pPr>
              <w:pStyle w:val="TableParagraph"/>
              <w:rPr>
                <w:sz w:val="18"/>
              </w:rPr>
            </w:pPr>
          </w:p>
          <w:p w:rsidR="0089093B" w:rsidRDefault="0089093B">
            <w:pPr>
              <w:pStyle w:val="TableParagraph"/>
              <w:spacing w:before="130"/>
              <w:rPr>
                <w:sz w:val="18"/>
              </w:rPr>
            </w:pPr>
          </w:p>
          <w:p w:rsidR="0089093B" w:rsidRDefault="00540783">
            <w:pPr>
              <w:pStyle w:val="TableParagraph"/>
              <w:ind w:left="57"/>
              <w:rPr>
                <w:sz w:val="18"/>
              </w:rPr>
            </w:pPr>
            <w:r>
              <w:rPr>
                <w:spacing w:val="-2"/>
                <w:sz w:val="18"/>
              </w:rPr>
              <w:t>37.2.4.a</w:t>
            </w:r>
          </w:p>
        </w:tc>
        <w:tc>
          <w:tcPr>
            <w:tcW w:w="4061" w:type="dxa"/>
            <w:shd w:val="clear" w:color="auto" w:fill="D9D9D9"/>
          </w:tcPr>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59"/>
              <w:rPr>
                <w:sz w:val="18"/>
              </w:rPr>
            </w:pPr>
            <w:r>
              <w:rPr>
                <w:sz w:val="18"/>
              </w:rPr>
              <w:t>(a)</w:t>
            </w:r>
            <w:r>
              <w:rPr>
                <w:spacing w:val="-5"/>
                <w:sz w:val="18"/>
              </w:rPr>
              <w:t xml:space="preserve"> </w:t>
            </w:r>
            <w:r>
              <w:rPr>
                <w:sz w:val="18"/>
              </w:rPr>
              <w:t>there</w:t>
            </w:r>
            <w:r>
              <w:rPr>
                <w:spacing w:val="-6"/>
                <w:sz w:val="18"/>
              </w:rPr>
              <w:t xml:space="preserve"> </w:t>
            </w:r>
            <w:r>
              <w:rPr>
                <w:sz w:val="18"/>
              </w:rPr>
              <w:t>is</w:t>
            </w:r>
            <w:r>
              <w:rPr>
                <w:spacing w:val="-5"/>
                <w:sz w:val="18"/>
              </w:rPr>
              <w:t xml:space="preserve"> </w:t>
            </w:r>
            <w:r>
              <w:rPr>
                <w:sz w:val="18"/>
              </w:rPr>
              <w:t>an</w:t>
            </w:r>
            <w:r>
              <w:rPr>
                <w:spacing w:val="-6"/>
                <w:sz w:val="18"/>
              </w:rPr>
              <w:t xml:space="preserve"> </w:t>
            </w:r>
            <w:r>
              <w:rPr>
                <w:sz w:val="18"/>
              </w:rPr>
              <w:t>overriding</w:t>
            </w:r>
            <w:r>
              <w:rPr>
                <w:spacing w:val="-4"/>
                <w:sz w:val="18"/>
              </w:rPr>
              <w:t xml:space="preserve"> </w:t>
            </w:r>
            <w:r>
              <w:rPr>
                <w:sz w:val="18"/>
              </w:rPr>
              <w:t>need</w:t>
            </w:r>
            <w:r>
              <w:rPr>
                <w:spacing w:val="-6"/>
                <w:sz w:val="18"/>
              </w:rPr>
              <w:t xml:space="preserve"> </w:t>
            </w:r>
            <w:r>
              <w:rPr>
                <w:sz w:val="18"/>
              </w:rPr>
              <w:t>to</w:t>
            </w:r>
            <w:r>
              <w:rPr>
                <w:spacing w:val="-6"/>
                <w:sz w:val="18"/>
              </w:rPr>
              <w:t xml:space="preserve"> </w:t>
            </w:r>
            <w:r>
              <w:rPr>
                <w:sz w:val="18"/>
              </w:rPr>
              <w:t>maintain</w:t>
            </w:r>
            <w:r>
              <w:rPr>
                <w:spacing w:val="-4"/>
                <w:sz w:val="18"/>
              </w:rPr>
              <w:t xml:space="preserve"> </w:t>
            </w:r>
            <w:r>
              <w:rPr>
                <w:sz w:val="18"/>
              </w:rPr>
              <w:t xml:space="preserve">energy </w:t>
            </w:r>
            <w:r>
              <w:rPr>
                <w:spacing w:val="-2"/>
                <w:sz w:val="18"/>
              </w:rPr>
              <w:t>supplies;</w:t>
            </w:r>
          </w:p>
        </w:tc>
        <w:tc>
          <w:tcPr>
            <w:tcW w:w="907" w:type="dxa"/>
          </w:tcPr>
          <w:p w:rsidR="0089093B" w:rsidRDefault="0089093B">
            <w:pPr>
              <w:pStyle w:val="TableParagraph"/>
              <w:spacing w:before="174"/>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19"/>
              <w:ind w:left="62"/>
              <w:rPr>
                <w:sz w:val="18"/>
              </w:rPr>
            </w:pPr>
            <w:r>
              <w:rPr>
                <w:spacing w:val="-2"/>
                <w:sz w:val="18"/>
              </w:rPr>
              <w:t>12.1.1</w:t>
            </w:r>
          </w:p>
        </w:tc>
        <w:tc>
          <w:tcPr>
            <w:tcW w:w="4039" w:type="dxa"/>
          </w:tcPr>
          <w:p w:rsidR="0089093B" w:rsidRDefault="00540783">
            <w:pPr>
              <w:pStyle w:val="TableParagraph"/>
              <w:spacing w:before="28"/>
              <w:ind w:left="57"/>
              <w:rPr>
                <w:sz w:val="18"/>
              </w:rPr>
            </w:pPr>
            <w:r>
              <w:rPr>
                <w:sz w:val="18"/>
              </w:rPr>
              <w:t>Изузетно од члана 11. ст. 1. и 3. ове уредбе надлежни</w:t>
            </w:r>
            <w:r>
              <w:rPr>
                <w:spacing w:val="-8"/>
                <w:sz w:val="18"/>
              </w:rPr>
              <w:t xml:space="preserve"> </w:t>
            </w:r>
            <w:r>
              <w:rPr>
                <w:sz w:val="18"/>
              </w:rPr>
              <w:t>орган</w:t>
            </w:r>
            <w:r>
              <w:rPr>
                <w:spacing w:val="-8"/>
                <w:sz w:val="18"/>
              </w:rPr>
              <w:t xml:space="preserve"> </w:t>
            </w:r>
            <w:r>
              <w:rPr>
                <w:sz w:val="18"/>
              </w:rPr>
              <w:t>може</w:t>
            </w:r>
            <w:r>
              <w:rPr>
                <w:spacing w:val="-7"/>
                <w:sz w:val="18"/>
              </w:rPr>
              <w:t xml:space="preserve"> </w:t>
            </w:r>
            <w:r>
              <w:rPr>
                <w:sz w:val="18"/>
              </w:rPr>
              <w:t>дозволити</w:t>
            </w:r>
            <w:r>
              <w:rPr>
                <w:spacing w:val="-7"/>
                <w:sz w:val="18"/>
              </w:rPr>
              <w:t xml:space="preserve"> </w:t>
            </w:r>
            <w:r>
              <w:rPr>
                <w:sz w:val="18"/>
              </w:rPr>
              <w:t>одступање</w:t>
            </w:r>
            <w:r>
              <w:rPr>
                <w:spacing w:val="-8"/>
                <w:sz w:val="18"/>
              </w:rPr>
              <w:t xml:space="preserve"> </w:t>
            </w:r>
            <w:r>
              <w:rPr>
                <w:sz w:val="18"/>
              </w:rPr>
              <w:t xml:space="preserve">у </w:t>
            </w:r>
            <w:r>
              <w:rPr>
                <w:spacing w:val="-2"/>
                <w:sz w:val="18"/>
              </w:rPr>
              <w:t>случајевима:</w:t>
            </w:r>
          </w:p>
          <w:p w:rsidR="0089093B" w:rsidRDefault="00540783">
            <w:pPr>
              <w:pStyle w:val="TableParagraph"/>
              <w:ind w:left="57" w:right="90"/>
              <w:rPr>
                <w:sz w:val="18"/>
              </w:rPr>
            </w:pPr>
            <w:r>
              <w:rPr>
                <w:sz w:val="18"/>
              </w:rPr>
              <w:t>1)</w:t>
            </w:r>
            <w:r>
              <w:rPr>
                <w:spacing w:val="-7"/>
                <w:sz w:val="18"/>
              </w:rPr>
              <w:t xml:space="preserve"> </w:t>
            </w:r>
            <w:r>
              <w:rPr>
                <w:sz w:val="18"/>
              </w:rPr>
              <w:t>када</w:t>
            </w:r>
            <w:r>
              <w:rPr>
                <w:spacing w:val="-8"/>
                <w:sz w:val="18"/>
              </w:rPr>
              <w:t xml:space="preserve"> </w:t>
            </w:r>
            <w:r>
              <w:rPr>
                <w:sz w:val="18"/>
              </w:rPr>
              <w:t>постоји</w:t>
            </w:r>
            <w:r>
              <w:rPr>
                <w:spacing w:val="-7"/>
                <w:sz w:val="18"/>
              </w:rPr>
              <w:t xml:space="preserve"> </w:t>
            </w:r>
            <w:r>
              <w:rPr>
                <w:sz w:val="18"/>
              </w:rPr>
              <w:t>приоритетна</w:t>
            </w:r>
            <w:r>
              <w:rPr>
                <w:spacing w:val="-8"/>
                <w:sz w:val="18"/>
              </w:rPr>
              <w:t xml:space="preserve"> </w:t>
            </w:r>
            <w:r>
              <w:rPr>
                <w:sz w:val="18"/>
              </w:rPr>
              <w:t>потреба</w:t>
            </w:r>
            <w:r>
              <w:rPr>
                <w:spacing w:val="-8"/>
                <w:sz w:val="18"/>
              </w:rPr>
              <w:t xml:space="preserve"> </w:t>
            </w:r>
            <w:r>
              <w:rPr>
                <w:sz w:val="18"/>
              </w:rPr>
              <w:t>за одржавањем снабдевања енергијом;</w:t>
            </w:r>
          </w:p>
        </w:tc>
        <w:tc>
          <w:tcPr>
            <w:tcW w:w="671" w:type="dxa"/>
          </w:tcPr>
          <w:p w:rsidR="0089093B" w:rsidRDefault="0089093B">
            <w:pPr>
              <w:pStyle w:val="TableParagraph"/>
              <w:rPr>
                <w:sz w:val="18"/>
              </w:rPr>
            </w:pPr>
          </w:p>
          <w:p w:rsidR="0089093B" w:rsidRDefault="0089093B">
            <w:pPr>
              <w:pStyle w:val="TableParagraph"/>
              <w:spacing w:before="130"/>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089"/>
        </w:trPr>
        <w:tc>
          <w:tcPr>
            <w:tcW w:w="898" w:type="dxa"/>
            <w:shd w:val="clear" w:color="auto" w:fill="D9D9D9"/>
          </w:tcPr>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57"/>
              <w:rPr>
                <w:sz w:val="18"/>
              </w:rPr>
            </w:pPr>
            <w:r>
              <w:rPr>
                <w:spacing w:val="-2"/>
                <w:sz w:val="18"/>
              </w:rPr>
              <w:t>37.2.4.b</w:t>
            </w:r>
          </w:p>
        </w:tc>
        <w:tc>
          <w:tcPr>
            <w:tcW w:w="4061" w:type="dxa"/>
            <w:shd w:val="clear" w:color="auto" w:fill="D9D9D9"/>
          </w:tcPr>
          <w:p w:rsidR="0089093B" w:rsidRDefault="0089093B">
            <w:pPr>
              <w:pStyle w:val="TableParagraph"/>
              <w:spacing w:before="27"/>
              <w:rPr>
                <w:sz w:val="18"/>
              </w:rPr>
            </w:pPr>
          </w:p>
          <w:p w:rsidR="0089093B" w:rsidRDefault="00540783">
            <w:pPr>
              <w:pStyle w:val="TableParagraph"/>
              <w:spacing w:before="1"/>
              <w:ind w:left="59" w:right="187"/>
              <w:rPr>
                <w:sz w:val="18"/>
              </w:rPr>
            </w:pPr>
            <w:r>
              <w:rPr>
                <w:sz w:val="18"/>
              </w:rPr>
              <w:t>(b)</w:t>
            </w:r>
            <w:r>
              <w:rPr>
                <w:spacing w:val="-2"/>
                <w:sz w:val="18"/>
              </w:rPr>
              <w:t xml:space="preserve"> </w:t>
            </w:r>
            <w:r>
              <w:rPr>
                <w:sz w:val="18"/>
              </w:rPr>
              <w:t>the</w:t>
            </w:r>
            <w:r>
              <w:rPr>
                <w:spacing w:val="-3"/>
                <w:sz w:val="18"/>
              </w:rPr>
              <w:t xml:space="preserve"> </w:t>
            </w:r>
            <w:r>
              <w:rPr>
                <w:sz w:val="18"/>
              </w:rPr>
              <w:t>combustion</w:t>
            </w:r>
            <w:r>
              <w:rPr>
                <w:spacing w:val="-3"/>
                <w:sz w:val="18"/>
              </w:rPr>
              <w:t xml:space="preserve"> </w:t>
            </w:r>
            <w:r>
              <w:rPr>
                <w:sz w:val="18"/>
              </w:rPr>
              <w:t>plant</w:t>
            </w:r>
            <w:r>
              <w:rPr>
                <w:spacing w:val="-2"/>
                <w:sz w:val="18"/>
              </w:rPr>
              <w:t xml:space="preserve"> </w:t>
            </w:r>
            <w:r>
              <w:rPr>
                <w:sz w:val="18"/>
              </w:rPr>
              <w:t>with</w:t>
            </w:r>
            <w:r>
              <w:rPr>
                <w:spacing w:val="-1"/>
                <w:sz w:val="18"/>
              </w:rPr>
              <w:t xml:space="preserve"> </w:t>
            </w:r>
            <w:r>
              <w:rPr>
                <w:sz w:val="18"/>
              </w:rPr>
              <w:t>the</w:t>
            </w:r>
            <w:r>
              <w:rPr>
                <w:spacing w:val="-5"/>
                <w:sz w:val="18"/>
              </w:rPr>
              <w:t xml:space="preserve"> </w:t>
            </w:r>
            <w:r>
              <w:rPr>
                <w:sz w:val="18"/>
              </w:rPr>
              <w:t>breakdown</w:t>
            </w:r>
            <w:r>
              <w:rPr>
                <w:spacing w:val="-1"/>
                <w:sz w:val="18"/>
              </w:rPr>
              <w:t xml:space="preserve"> </w:t>
            </w:r>
            <w:r>
              <w:rPr>
                <w:sz w:val="18"/>
              </w:rPr>
              <w:t>would be replaced for a limited period by another plant which</w:t>
            </w:r>
            <w:r>
              <w:rPr>
                <w:spacing w:val="-5"/>
                <w:sz w:val="18"/>
              </w:rPr>
              <w:t xml:space="preserve"> </w:t>
            </w:r>
            <w:r>
              <w:rPr>
                <w:sz w:val="18"/>
              </w:rPr>
              <w:t>would</w:t>
            </w:r>
            <w:r>
              <w:rPr>
                <w:spacing w:val="-7"/>
                <w:sz w:val="18"/>
              </w:rPr>
              <w:t xml:space="preserve"> </w:t>
            </w:r>
            <w:r>
              <w:rPr>
                <w:sz w:val="18"/>
              </w:rPr>
              <w:t>cause</w:t>
            </w:r>
            <w:r>
              <w:rPr>
                <w:spacing w:val="-7"/>
                <w:sz w:val="18"/>
              </w:rPr>
              <w:t xml:space="preserve"> </w:t>
            </w:r>
            <w:r>
              <w:rPr>
                <w:sz w:val="18"/>
              </w:rPr>
              <w:t>an</w:t>
            </w:r>
            <w:r>
              <w:rPr>
                <w:spacing w:val="-5"/>
                <w:sz w:val="18"/>
              </w:rPr>
              <w:t xml:space="preserve"> </w:t>
            </w:r>
            <w:r>
              <w:rPr>
                <w:sz w:val="18"/>
              </w:rPr>
              <w:t>overall</w:t>
            </w:r>
            <w:r>
              <w:rPr>
                <w:spacing w:val="-6"/>
                <w:sz w:val="18"/>
              </w:rPr>
              <w:t xml:space="preserve"> </w:t>
            </w:r>
            <w:r>
              <w:rPr>
                <w:sz w:val="18"/>
              </w:rPr>
              <w:t>increase</w:t>
            </w:r>
            <w:r>
              <w:rPr>
                <w:spacing w:val="-7"/>
                <w:sz w:val="18"/>
              </w:rPr>
              <w:t xml:space="preserve"> </w:t>
            </w:r>
            <w:r>
              <w:rPr>
                <w:sz w:val="18"/>
              </w:rPr>
              <w:t>in</w:t>
            </w:r>
            <w:r>
              <w:rPr>
                <w:spacing w:val="-5"/>
                <w:sz w:val="18"/>
              </w:rPr>
              <w:t xml:space="preserve"> </w:t>
            </w:r>
            <w:r>
              <w:rPr>
                <w:sz w:val="18"/>
              </w:rPr>
              <w:t>emissions.</w:t>
            </w:r>
          </w:p>
        </w:tc>
        <w:tc>
          <w:tcPr>
            <w:tcW w:w="907" w:type="dxa"/>
          </w:tcPr>
          <w:p w:rsidR="0089093B" w:rsidRDefault="0089093B">
            <w:pPr>
              <w:pStyle w:val="TableParagraph"/>
              <w:spacing w:before="71"/>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19"/>
              <w:ind w:left="62"/>
              <w:rPr>
                <w:sz w:val="18"/>
              </w:rPr>
            </w:pPr>
            <w:r>
              <w:rPr>
                <w:spacing w:val="-2"/>
                <w:sz w:val="18"/>
              </w:rPr>
              <w:t>12.1.2</w:t>
            </w:r>
          </w:p>
        </w:tc>
        <w:tc>
          <w:tcPr>
            <w:tcW w:w="4039" w:type="dxa"/>
          </w:tcPr>
          <w:p w:rsidR="0089093B" w:rsidRDefault="00540783">
            <w:pPr>
              <w:pStyle w:val="TableParagraph"/>
              <w:spacing w:before="28"/>
              <w:ind w:left="57"/>
              <w:rPr>
                <w:sz w:val="18"/>
              </w:rPr>
            </w:pPr>
            <w:r>
              <w:rPr>
                <w:sz w:val="18"/>
              </w:rPr>
              <w:t>2)</w:t>
            </w:r>
            <w:r>
              <w:rPr>
                <w:spacing w:val="-5"/>
                <w:sz w:val="18"/>
              </w:rPr>
              <w:t xml:space="preserve"> </w:t>
            </w:r>
            <w:r>
              <w:rPr>
                <w:sz w:val="18"/>
              </w:rPr>
              <w:t>када</w:t>
            </w:r>
            <w:r>
              <w:rPr>
                <w:spacing w:val="-6"/>
                <w:sz w:val="18"/>
              </w:rPr>
              <w:t xml:space="preserve"> </w:t>
            </w:r>
            <w:r>
              <w:rPr>
                <w:sz w:val="18"/>
              </w:rPr>
              <w:t>би</w:t>
            </w:r>
            <w:r>
              <w:rPr>
                <w:spacing w:val="-6"/>
                <w:sz w:val="18"/>
              </w:rPr>
              <w:t xml:space="preserve"> </w:t>
            </w:r>
            <w:r>
              <w:rPr>
                <w:sz w:val="18"/>
              </w:rPr>
              <w:t>постројење</w:t>
            </w:r>
            <w:r>
              <w:rPr>
                <w:spacing w:val="-6"/>
                <w:sz w:val="18"/>
              </w:rPr>
              <w:t xml:space="preserve"> </w:t>
            </w:r>
            <w:r>
              <w:rPr>
                <w:sz w:val="18"/>
              </w:rPr>
              <w:t>за</w:t>
            </w:r>
            <w:r>
              <w:rPr>
                <w:spacing w:val="-6"/>
                <w:sz w:val="18"/>
              </w:rPr>
              <w:t xml:space="preserve"> </w:t>
            </w:r>
            <w:r>
              <w:rPr>
                <w:sz w:val="18"/>
              </w:rPr>
              <w:t>сагоревање</w:t>
            </w:r>
            <w:r>
              <w:rPr>
                <w:spacing w:val="-6"/>
                <w:sz w:val="18"/>
              </w:rPr>
              <w:t xml:space="preserve"> </w:t>
            </w:r>
            <w:r>
              <w:rPr>
                <w:sz w:val="18"/>
              </w:rPr>
              <w:t>са</w:t>
            </w:r>
            <w:r>
              <w:rPr>
                <w:spacing w:val="-6"/>
                <w:sz w:val="18"/>
              </w:rPr>
              <w:t xml:space="preserve"> </w:t>
            </w:r>
            <w:r>
              <w:rPr>
                <w:sz w:val="18"/>
              </w:rPr>
              <w:t>прекидом</w:t>
            </w:r>
            <w:r>
              <w:rPr>
                <w:spacing w:val="-4"/>
                <w:sz w:val="18"/>
              </w:rPr>
              <w:t xml:space="preserve"> </w:t>
            </w:r>
            <w:r>
              <w:rPr>
                <w:sz w:val="18"/>
              </w:rPr>
              <w:t>у раду уређаја за смањење емисија у ограниченом периоду било замењено другим постројењем које би изазвало укупно повећање емисија.</w:t>
            </w:r>
          </w:p>
        </w:tc>
        <w:tc>
          <w:tcPr>
            <w:tcW w:w="671" w:type="dxa"/>
          </w:tcPr>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85"/>
        </w:trPr>
        <w:tc>
          <w:tcPr>
            <w:tcW w:w="898" w:type="dxa"/>
            <w:shd w:val="clear" w:color="auto" w:fill="D9D9D9"/>
          </w:tcPr>
          <w:p w:rsidR="0089093B" w:rsidRDefault="0089093B">
            <w:pPr>
              <w:pStyle w:val="TableParagraph"/>
              <w:spacing w:before="134"/>
              <w:rPr>
                <w:sz w:val="18"/>
              </w:rPr>
            </w:pPr>
          </w:p>
          <w:p w:rsidR="0089093B" w:rsidRDefault="00540783">
            <w:pPr>
              <w:pStyle w:val="TableParagraph"/>
              <w:ind w:left="57"/>
              <w:rPr>
                <w:sz w:val="18"/>
              </w:rPr>
            </w:pPr>
            <w:r>
              <w:rPr>
                <w:spacing w:val="-2"/>
                <w:sz w:val="18"/>
              </w:rPr>
              <w:t>38.1.</w:t>
            </w:r>
          </w:p>
        </w:tc>
        <w:tc>
          <w:tcPr>
            <w:tcW w:w="4061" w:type="dxa"/>
            <w:shd w:val="clear" w:color="auto" w:fill="D9D9D9"/>
          </w:tcPr>
          <w:p w:rsidR="0089093B" w:rsidRDefault="00540783">
            <w:pPr>
              <w:pStyle w:val="TableParagraph"/>
              <w:spacing w:before="29" w:line="207" w:lineRule="exact"/>
              <w:ind w:left="59"/>
              <w:rPr>
                <w:b/>
                <w:sz w:val="18"/>
              </w:rPr>
            </w:pPr>
            <w:r>
              <w:rPr>
                <w:b/>
                <w:sz w:val="18"/>
              </w:rPr>
              <w:t>Monitoring</w:t>
            </w:r>
            <w:r>
              <w:rPr>
                <w:b/>
                <w:spacing w:val="-2"/>
                <w:sz w:val="18"/>
              </w:rPr>
              <w:t xml:space="preserve"> </w:t>
            </w:r>
            <w:r>
              <w:rPr>
                <w:b/>
                <w:sz w:val="18"/>
              </w:rPr>
              <w:t>of</w:t>
            </w:r>
            <w:r>
              <w:rPr>
                <w:b/>
                <w:spacing w:val="-1"/>
                <w:sz w:val="18"/>
              </w:rPr>
              <w:t xml:space="preserve"> </w:t>
            </w:r>
            <w:r>
              <w:rPr>
                <w:b/>
                <w:sz w:val="18"/>
              </w:rPr>
              <w:t>emissions</w:t>
            </w:r>
            <w:r>
              <w:rPr>
                <w:b/>
                <w:spacing w:val="-4"/>
                <w:sz w:val="18"/>
              </w:rPr>
              <w:t xml:space="preserve"> </w:t>
            </w:r>
            <w:r>
              <w:rPr>
                <w:b/>
                <w:sz w:val="18"/>
              </w:rPr>
              <w:t>into</w:t>
            </w:r>
            <w:r>
              <w:rPr>
                <w:b/>
                <w:spacing w:val="-1"/>
                <w:sz w:val="18"/>
              </w:rPr>
              <w:t xml:space="preserve"> </w:t>
            </w:r>
            <w:r>
              <w:rPr>
                <w:b/>
                <w:spacing w:val="-5"/>
                <w:sz w:val="18"/>
              </w:rPr>
              <w:t>air</w:t>
            </w:r>
          </w:p>
          <w:p w:rsidR="0089093B" w:rsidRDefault="00540783">
            <w:pPr>
              <w:pStyle w:val="TableParagraph"/>
              <w:ind w:left="59" w:right="108"/>
              <w:rPr>
                <w:sz w:val="18"/>
              </w:rPr>
            </w:pPr>
            <w:r>
              <w:rPr>
                <w:sz w:val="18"/>
              </w:rPr>
              <w:t>1.</w:t>
            </w:r>
            <w:r>
              <w:rPr>
                <w:spacing w:val="-5"/>
                <w:sz w:val="18"/>
              </w:rPr>
              <w:t xml:space="preserve"> </w:t>
            </w:r>
            <w:r>
              <w:rPr>
                <w:sz w:val="18"/>
              </w:rPr>
              <w:t>Member</w:t>
            </w:r>
            <w:r>
              <w:rPr>
                <w:spacing w:val="-5"/>
                <w:sz w:val="18"/>
              </w:rPr>
              <w:t xml:space="preserve"> </w:t>
            </w:r>
            <w:r>
              <w:rPr>
                <w:sz w:val="18"/>
              </w:rPr>
              <w:t>States</w:t>
            </w:r>
            <w:r>
              <w:rPr>
                <w:spacing w:val="-5"/>
                <w:sz w:val="18"/>
              </w:rPr>
              <w:t xml:space="preserve"> </w:t>
            </w:r>
            <w:r>
              <w:rPr>
                <w:sz w:val="18"/>
              </w:rPr>
              <w:t>shall</w:t>
            </w:r>
            <w:r>
              <w:rPr>
                <w:spacing w:val="-5"/>
                <w:sz w:val="18"/>
              </w:rPr>
              <w:t xml:space="preserve"> </w:t>
            </w:r>
            <w:r>
              <w:rPr>
                <w:sz w:val="18"/>
              </w:rPr>
              <w:t>ensure</w:t>
            </w:r>
            <w:r>
              <w:rPr>
                <w:spacing w:val="-6"/>
                <w:sz w:val="18"/>
              </w:rPr>
              <w:t xml:space="preserve"> </w:t>
            </w:r>
            <w:r>
              <w:rPr>
                <w:sz w:val="18"/>
              </w:rPr>
              <w:t>that</w:t>
            </w:r>
            <w:r>
              <w:rPr>
                <w:spacing w:val="-5"/>
                <w:sz w:val="18"/>
              </w:rPr>
              <w:t xml:space="preserve"> </w:t>
            </w:r>
            <w:r>
              <w:rPr>
                <w:sz w:val="18"/>
              </w:rPr>
              <w:t>the</w:t>
            </w:r>
            <w:r>
              <w:rPr>
                <w:spacing w:val="-6"/>
                <w:sz w:val="18"/>
              </w:rPr>
              <w:t xml:space="preserve"> </w:t>
            </w:r>
            <w:r>
              <w:rPr>
                <w:sz w:val="18"/>
              </w:rPr>
              <w:t>monitoring</w:t>
            </w:r>
            <w:r>
              <w:rPr>
                <w:spacing w:val="-4"/>
                <w:sz w:val="18"/>
              </w:rPr>
              <w:t xml:space="preserve"> </w:t>
            </w:r>
            <w:r>
              <w:rPr>
                <w:sz w:val="18"/>
              </w:rPr>
              <w:t>of air polluting substances is carried out in accordance with Part 3 of Annex V.</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spacing w:before="134"/>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85"/>
        </w:trPr>
        <w:tc>
          <w:tcPr>
            <w:tcW w:w="898" w:type="dxa"/>
            <w:shd w:val="clear" w:color="auto" w:fill="D9D9D9"/>
          </w:tcPr>
          <w:p w:rsidR="0089093B" w:rsidRDefault="0089093B">
            <w:pPr>
              <w:pStyle w:val="TableParagraph"/>
              <w:spacing w:before="131"/>
              <w:rPr>
                <w:sz w:val="18"/>
              </w:rPr>
            </w:pPr>
          </w:p>
          <w:p w:rsidR="0089093B" w:rsidRDefault="00540783">
            <w:pPr>
              <w:pStyle w:val="TableParagraph"/>
              <w:ind w:left="57"/>
              <w:rPr>
                <w:sz w:val="18"/>
              </w:rPr>
            </w:pPr>
            <w:r>
              <w:rPr>
                <w:spacing w:val="-4"/>
                <w:sz w:val="18"/>
              </w:rPr>
              <w:t>38.2</w:t>
            </w:r>
          </w:p>
        </w:tc>
        <w:tc>
          <w:tcPr>
            <w:tcW w:w="4061" w:type="dxa"/>
            <w:shd w:val="clear" w:color="auto" w:fill="D9D9D9"/>
          </w:tcPr>
          <w:p w:rsidR="0089093B" w:rsidRDefault="00540783">
            <w:pPr>
              <w:pStyle w:val="TableParagraph"/>
              <w:spacing w:before="28"/>
              <w:ind w:left="59" w:right="187"/>
              <w:rPr>
                <w:sz w:val="18"/>
              </w:rPr>
            </w:pPr>
            <w:r>
              <w:rPr>
                <w:sz w:val="18"/>
              </w:rPr>
              <w:t>The installation and functioning of the automated monitoring</w:t>
            </w:r>
            <w:r>
              <w:rPr>
                <w:spacing w:val="-5"/>
                <w:sz w:val="18"/>
              </w:rPr>
              <w:t xml:space="preserve"> </w:t>
            </w:r>
            <w:r>
              <w:rPr>
                <w:sz w:val="18"/>
              </w:rPr>
              <w:t>equipment</w:t>
            </w:r>
            <w:r>
              <w:rPr>
                <w:spacing w:val="-8"/>
                <w:sz w:val="18"/>
              </w:rPr>
              <w:t xml:space="preserve"> </w:t>
            </w:r>
            <w:r>
              <w:rPr>
                <w:sz w:val="18"/>
              </w:rPr>
              <w:t>shall</w:t>
            </w:r>
            <w:r>
              <w:rPr>
                <w:spacing w:val="-8"/>
                <w:sz w:val="18"/>
              </w:rPr>
              <w:t xml:space="preserve"> </w:t>
            </w:r>
            <w:r>
              <w:rPr>
                <w:sz w:val="18"/>
              </w:rPr>
              <w:t>be</w:t>
            </w:r>
            <w:r>
              <w:rPr>
                <w:spacing w:val="-7"/>
                <w:sz w:val="18"/>
              </w:rPr>
              <w:t xml:space="preserve"> </w:t>
            </w:r>
            <w:r>
              <w:rPr>
                <w:sz w:val="18"/>
              </w:rPr>
              <w:t>subject</w:t>
            </w:r>
            <w:r>
              <w:rPr>
                <w:spacing w:val="-6"/>
                <w:sz w:val="18"/>
              </w:rPr>
              <w:t xml:space="preserve"> </w:t>
            </w:r>
            <w:r>
              <w:rPr>
                <w:sz w:val="18"/>
              </w:rPr>
              <w:t>to</w:t>
            </w:r>
            <w:r>
              <w:rPr>
                <w:spacing w:val="-5"/>
                <w:sz w:val="18"/>
              </w:rPr>
              <w:t xml:space="preserve"> </w:t>
            </w:r>
            <w:r>
              <w:rPr>
                <w:sz w:val="18"/>
              </w:rPr>
              <w:t>control</w:t>
            </w:r>
            <w:r>
              <w:rPr>
                <w:spacing w:val="-6"/>
                <w:sz w:val="18"/>
              </w:rPr>
              <w:t xml:space="preserve"> </w:t>
            </w:r>
            <w:r>
              <w:rPr>
                <w:sz w:val="18"/>
              </w:rPr>
              <w:t>and to annual surveillance tests as set out in Part 3 of Annex V.</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spacing w:before="131"/>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191"/>
              <w:ind w:left="59" w:right="39" w:firstLine="21"/>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1002"/>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540783">
            <w:pPr>
              <w:pStyle w:val="TableParagraph"/>
              <w:spacing w:before="26"/>
              <w:ind w:left="59" w:right="79"/>
              <w:rPr>
                <w:sz w:val="18"/>
              </w:rPr>
            </w:pPr>
            <w:r>
              <w:rPr>
                <w:sz w:val="18"/>
              </w:rPr>
              <w:t>овог</w:t>
            </w:r>
            <w:r>
              <w:rPr>
                <w:spacing w:val="-1"/>
                <w:sz w:val="18"/>
              </w:rPr>
              <w:t xml:space="preserve"> </w:t>
            </w:r>
            <w:r>
              <w:rPr>
                <w:sz w:val="18"/>
              </w:rPr>
              <w:t>закона</w:t>
            </w:r>
            <w:r>
              <w:rPr>
                <w:spacing w:val="-1"/>
                <w:sz w:val="18"/>
              </w:rPr>
              <w:t xml:space="preserve"> </w:t>
            </w:r>
            <w:r>
              <w:rPr>
                <w:sz w:val="18"/>
              </w:rPr>
              <w:t>из</w:t>
            </w:r>
            <w:r>
              <w:rPr>
                <w:spacing w:val="-3"/>
                <w:sz w:val="18"/>
              </w:rPr>
              <w:t xml:space="preserve"> </w:t>
            </w:r>
            <w:r>
              <w:rPr>
                <w:sz w:val="18"/>
              </w:rPr>
              <w:t>члана</w:t>
            </w:r>
            <w:r>
              <w:rPr>
                <w:spacing w:val="-2"/>
                <w:sz w:val="18"/>
              </w:rPr>
              <w:t xml:space="preserve"> </w:t>
            </w:r>
            <w:r>
              <w:rPr>
                <w:sz w:val="18"/>
              </w:rPr>
              <w:t>40.</w:t>
            </w:r>
            <w:r>
              <w:rPr>
                <w:spacing w:val="-3"/>
                <w:sz w:val="18"/>
              </w:rPr>
              <w:t xml:space="preserve"> </w:t>
            </w:r>
            <w:r>
              <w:rPr>
                <w:sz w:val="18"/>
              </w:rPr>
              <w:t>овог нацрта</w:t>
            </w:r>
            <w:r>
              <w:rPr>
                <w:spacing w:val="36"/>
                <w:sz w:val="18"/>
              </w:rPr>
              <w:t xml:space="preserve"> </w:t>
            </w:r>
            <w:r>
              <w:rPr>
                <w:sz w:val="18"/>
              </w:rPr>
              <w:t>донети</w:t>
            </w:r>
            <w:r>
              <w:rPr>
                <w:spacing w:val="35"/>
                <w:sz w:val="18"/>
              </w:rPr>
              <w:t xml:space="preserve"> </w:t>
            </w:r>
            <w:r>
              <w:rPr>
                <w:sz w:val="18"/>
              </w:rPr>
              <w:t>у</w:t>
            </w:r>
            <w:r>
              <w:rPr>
                <w:spacing w:val="-6"/>
                <w:sz w:val="18"/>
              </w:rPr>
              <w:t xml:space="preserve"> </w:t>
            </w:r>
            <w:r>
              <w:rPr>
                <w:sz w:val="18"/>
              </w:rPr>
              <w:t>року</w:t>
            </w:r>
            <w:r>
              <w:rPr>
                <w:spacing w:val="-4"/>
                <w:sz w:val="18"/>
              </w:rPr>
              <w:t xml:space="preserve"> </w:t>
            </w:r>
            <w:r>
              <w:rPr>
                <w:sz w:val="18"/>
              </w:rPr>
              <w:t>од</w:t>
            </w:r>
            <w:r>
              <w:rPr>
                <w:spacing w:val="-8"/>
                <w:sz w:val="18"/>
              </w:rPr>
              <w:t xml:space="preserve"> </w:t>
            </w:r>
            <w:r>
              <w:rPr>
                <w:sz w:val="18"/>
              </w:rPr>
              <w:t>три године од ступања на снагу овог закона.</w:t>
            </w:r>
          </w:p>
        </w:tc>
        <w:tc>
          <w:tcPr>
            <w:tcW w:w="1542" w:type="dxa"/>
          </w:tcPr>
          <w:p w:rsidR="0089093B" w:rsidRDefault="0089093B">
            <w:pPr>
              <w:pStyle w:val="TableParagraph"/>
              <w:rPr>
                <w:sz w:val="18"/>
              </w:rPr>
            </w:pPr>
          </w:p>
        </w:tc>
      </w:tr>
      <w:tr w:rsidR="0089093B">
        <w:trPr>
          <w:trHeight w:val="1745"/>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spacing w:before="1"/>
              <w:ind w:left="57"/>
              <w:rPr>
                <w:sz w:val="18"/>
              </w:rPr>
            </w:pPr>
            <w:r>
              <w:rPr>
                <w:spacing w:val="-4"/>
                <w:sz w:val="18"/>
              </w:rPr>
              <w:t>38.3</w:t>
            </w:r>
          </w:p>
        </w:tc>
        <w:tc>
          <w:tcPr>
            <w:tcW w:w="4061" w:type="dxa"/>
            <w:shd w:val="clear" w:color="auto" w:fill="D9D9D9"/>
          </w:tcPr>
          <w:p w:rsidR="0089093B" w:rsidRDefault="0089093B">
            <w:pPr>
              <w:pStyle w:val="TableParagraph"/>
              <w:rPr>
                <w:sz w:val="18"/>
              </w:rPr>
            </w:pPr>
          </w:p>
          <w:p w:rsidR="0089093B" w:rsidRDefault="0089093B">
            <w:pPr>
              <w:pStyle w:val="TableParagraph"/>
              <w:spacing w:before="147"/>
              <w:rPr>
                <w:sz w:val="18"/>
              </w:rPr>
            </w:pPr>
          </w:p>
          <w:p w:rsidR="0089093B" w:rsidRDefault="00540783">
            <w:pPr>
              <w:pStyle w:val="TableParagraph"/>
              <w:ind w:left="59" w:right="155"/>
              <w:jc w:val="both"/>
              <w:rPr>
                <w:sz w:val="18"/>
              </w:rPr>
            </w:pPr>
            <w:r>
              <w:rPr>
                <w:sz w:val="18"/>
              </w:rPr>
              <w:t>The</w:t>
            </w:r>
            <w:r>
              <w:rPr>
                <w:spacing w:val="-3"/>
                <w:sz w:val="18"/>
              </w:rPr>
              <w:t xml:space="preserve"> </w:t>
            </w:r>
            <w:r>
              <w:rPr>
                <w:sz w:val="18"/>
              </w:rPr>
              <w:t>competent</w:t>
            </w:r>
            <w:r>
              <w:rPr>
                <w:spacing w:val="-2"/>
                <w:sz w:val="18"/>
              </w:rPr>
              <w:t xml:space="preserve"> </w:t>
            </w:r>
            <w:r>
              <w:rPr>
                <w:sz w:val="18"/>
              </w:rPr>
              <w:t>authority</w:t>
            </w:r>
            <w:r>
              <w:rPr>
                <w:spacing w:val="-1"/>
                <w:sz w:val="18"/>
              </w:rPr>
              <w:t xml:space="preserve"> </w:t>
            </w:r>
            <w:r>
              <w:rPr>
                <w:sz w:val="18"/>
              </w:rPr>
              <w:t>shall</w:t>
            </w:r>
            <w:r>
              <w:rPr>
                <w:spacing w:val="-4"/>
                <w:sz w:val="18"/>
              </w:rPr>
              <w:t xml:space="preserve"> </w:t>
            </w:r>
            <w:r>
              <w:rPr>
                <w:sz w:val="18"/>
              </w:rPr>
              <w:t>determine</w:t>
            </w:r>
            <w:r>
              <w:rPr>
                <w:spacing w:val="-3"/>
                <w:sz w:val="18"/>
              </w:rPr>
              <w:t xml:space="preserve"> </w:t>
            </w:r>
            <w:r>
              <w:rPr>
                <w:sz w:val="18"/>
              </w:rPr>
              <w:t>the</w:t>
            </w:r>
            <w:r>
              <w:rPr>
                <w:spacing w:val="-3"/>
                <w:sz w:val="18"/>
              </w:rPr>
              <w:t xml:space="preserve"> </w:t>
            </w:r>
            <w:r>
              <w:rPr>
                <w:sz w:val="18"/>
              </w:rPr>
              <w:t>location of</w:t>
            </w:r>
            <w:r>
              <w:rPr>
                <w:spacing w:val="-4"/>
                <w:sz w:val="18"/>
              </w:rPr>
              <w:t xml:space="preserve"> </w:t>
            </w:r>
            <w:r>
              <w:rPr>
                <w:sz w:val="18"/>
              </w:rPr>
              <w:t>the</w:t>
            </w:r>
            <w:r>
              <w:rPr>
                <w:spacing w:val="-5"/>
                <w:sz w:val="18"/>
              </w:rPr>
              <w:t xml:space="preserve"> </w:t>
            </w:r>
            <w:r>
              <w:rPr>
                <w:sz w:val="18"/>
              </w:rPr>
              <w:t>sampling</w:t>
            </w:r>
            <w:r>
              <w:rPr>
                <w:spacing w:val="-5"/>
                <w:sz w:val="18"/>
              </w:rPr>
              <w:t xml:space="preserve"> </w:t>
            </w:r>
            <w:r>
              <w:rPr>
                <w:sz w:val="18"/>
              </w:rPr>
              <w:t>or</w:t>
            </w:r>
            <w:r>
              <w:rPr>
                <w:spacing w:val="-4"/>
                <w:sz w:val="18"/>
              </w:rPr>
              <w:t xml:space="preserve"> </w:t>
            </w:r>
            <w:r>
              <w:rPr>
                <w:sz w:val="18"/>
              </w:rPr>
              <w:t>measurement</w:t>
            </w:r>
            <w:r>
              <w:rPr>
                <w:spacing w:val="-4"/>
                <w:sz w:val="18"/>
              </w:rPr>
              <w:t xml:space="preserve"> </w:t>
            </w:r>
            <w:r>
              <w:rPr>
                <w:sz w:val="18"/>
              </w:rPr>
              <w:t>points</w:t>
            </w:r>
            <w:r>
              <w:rPr>
                <w:spacing w:val="-6"/>
                <w:sz w:val="18"/>
              </w:rPr>
              <w:t xml:space="preserve"> </w:t>
            </w:r>
            <w:r>
              <w:rPr>
                <w:sz w:val="18"/>
              </w:rPr>
              <w:t>to</w:t>
            </w:r>
            <w:r>
              <w:rPr>
                <w:spacing w:val="-5"/>
                <w:sz w:val="18"/>
              </w:rPr>
              <w:t xml:space="preserve"> </w:t>
            </w:r>
            <w:r>
              <w:rPr>
                <w:sz w:val="18"/>
              </w:rPr>
              <w:t>be</w:t>
            </w:r>
            <w:r>
              <w:rPr>
                <w:spacing w:val="-5"/>
                <w:sz w:val="18"/>
              </w:rPr>
              <w:t xml:space="preserve"> </w:t>
            </w:r>
            <w:r>
              <w:rPr>
                <w:sz w:val="18"/>
              </w:rPr>
              <w:t>used</w:t>
            </w:r>
            <w:r>
              <w:rPr>
                <w:spacing w:val="-5"/>
                <w:sz w:val="18"/>
              </w:rPr>
              <w:t xml:space="preserve"> </w:t>
            </w:r>
            <w:r>
              <w:rPr>
                <w:sz w:val="18"/>
              </w:rPr>
              <w:t>for the monitoring of emissions.</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spacing w:before="1"/>
              <w:ind w:left="18" w:right="3"/>
              <w:jc w:val="center"/>
              <w:rPr>
                <w:sz w:val="18"/>
              </w:rPr>
            </w:pPr>
            <w:r>
              <w:rPr>
                <w:spacing w:val="-5"/>
                <w:sz w:val="18"/>
              </w:rPr>
              <w:t>НУ</w:t>
            </w:r>
          </w:p>
        </w:tc>
        <w:tc>
          <w:tcPr>
            <w:tcW w:w="2565" w:type="dxa"/>
          </w:tcPr>
          <w:p w:rsidR="0089093B" w:rsidRDefault="00540783">
            <w:pPr>
              <w:pStyle w:val="TableParagraph"/>
              <w:spacing w:before="148"/>
              <w:ind w:left="59" w:right="79" w:firstLine="21"/>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1746"/>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ind w:left="57"/>
              <w:rPr>
                <w:sz w:val="18"/>
              </w:rPr>
            </w:pPr>
            <w:r>
              <w:rPr>
                <w:spacing w:val="-2"/>
                <w:sz w:val="18"/>
              </w:rPr>
              <w:t>38.4.</w:t>
            </w:r>
          </w:p>
        </w:tc>
        <w:tc>
          <w:tcPr>
            <w:tcW w:w="4061" w:type="dxa"/>
            <w:shd w:val="clear" w:color="auto" w:fill="D9D9D9"/>
          </w:tcPr>
          <w:p w:rsidR="0089093B" w:rsidRDefault="0089093B">
            <w:pPr>
              <w:pStyle w:val="TableParagraph"/>
              <w:spacing w:before="147"/>
              <w:rPr>
                <w:sz w:val="18"/>
              </w:rPr>
            </w:pPr>
          </w:p>
          <w:p w:rsidR="0089093B" w:rsidRDefault="00540783">
            <w:pPr>
              <w:pStyle w:val="TableParagraph"/>
              <w:spacing w:before="1"/>
              <w:ind w:left="59" w:right="108"/>
              <w:rPr>
                <w:sz w:val="18"/>
              </w:rPr>
            </w:pPr>
            <w:r>
              <w:rPr>
                <w:sz w:val="18"/>
              </w:rPr>
              <w:t>All monitoring results shall be recorded, processed and presented in such a way as to enable the competent authority to verify compliance with the operating</w:t>
            </w:r>
            <w:r>
              <w:rPr>
                <w:spacing w:val="-6"/>
                <w:sz w:val="18"/>
              </w:rPr>
              <w:t xml:space="preserve"> </w:t>
            </w:r>
            <w:r>
              <w:rPr>
                <w:sz w:val="18"/>
              </w:rPr>
              <w:t>conditions</w:t>
            </w:r>
            <w:r>
              <w:rPr>
                <w:spacing w:val="-7"/>
                <w:sz w:val="18"/>
              </w:rPr>
              <w:t xml:space="preserve"> </w:t>
            </w:r>
            <w:r>
              <w:rPr>
                <w:sz w:val="18"/>
              </w:rPr>
              <w:t>and</w:t>
            </w:r>
            <w:r>
              <w:rPr>
                <w:spacing w:val="-8"/>
                <w:sz w:val="18"/>
              </w:rPr>
              <w:t xml:space="preserve"> </w:t>
            </w:r>
            <w:r>
              <w:rPr>
                <w:sz w:val="18"/>
              </w:rPr>
              <w:t>emission</w:t>
            </w:r>
            <w:r>
              <w:rPr>
                <w:spacing w:val="-6"/>
                <w:sz w:val="18"/>
              </w:rPr>
              <w:t xml:space="preserve"> </w:t>
            </w:r>
            <w:r>
              <w:rPr>
                <w:sz w:val="18"/>
              </w:rPr>
              <w:t>limit</w:t>
            </w:r>
            <w:r>
              <w:rPr>
                <w:spacing w:val="-9"/>
                <w:sz w:val="18"/>
              </w:rPr>
              <w:t xml:space="preserve"> </w:t>
            </w:r>
            <w:r>
              <w:rPr>
                <w:sz w:val="18"/>
              </w:rPr>
              <w:t>values</w:t>
            </w:r>
            <w:r>
              <w:rPr>
                <w:spacing w:val="-7"/>
                <w:sz w:val="18"/>
              </w:rPr>
              <w:t xml:space="preserve"> </w:t>
            </w:r>
            <w:r>
              <w:rPr>
                <w:sz w:val="18"/>
              </w:rPr>
              <w:t>which are included in the permit.</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148"/>
              <w:ind w:left="59" w:right="79" w:firstLine="21"/>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1744"/>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7"/>
              <w:rPr>
                <w:sz w:val="18"/>
              </w:rPr>
            </w:pPr>
          </w:p>
          <w:p w:rsidR="0089093B" w:rsidRDefault="00540783">
            <w:pPr>
              <w:pStyle w:val="TableParagraph"/>
              <w:ind w:left="57"/>
              <w:rPr>
                <w:sz w:val="18"/>
              </w:rPr>
            </w:pPr>
            <w:r>
              <w:rPr>
                <w:spacing w:val="-5"/>
                <w:sz w:val="18"/>
              </w:rPr>
              <w:t>39.</w:t>
            </w:r>
          </w:p>
        </w:tc>
        <w:tc>
          <w:tcPr>
            <w:tcW w:w="4061" w:type="dxa"/>
            <w:shd w:val="clear" w:color="auto" w:fill="D9D9D9"/>
          </w:tcPr>
          <w:p w:rsidR="0089093B" w:rsidRDefault="0089093B">
            <w:pPr>
              <w:pStyle w:val="TableParagraph"/>
              <w:rPr>
                <w:sz w:val="18"/>
              </w:rPr>
            </w:pPr>
          </w:p>
          <w:p w:rsidR="0089093B" w:rsidRDefault="0089093B">
            <w:pPr>
              <w:pStyle w:val="TableParagraph"/>
              <w:spacing w:before="44"/>
              <w:rPr>
                <w:sz w:val="18"/>
              </w:rPr>
            </w:pPr>
          </w:p>
          <w:p w:rsidR="0089093B" w:rsidRDefault="00540783">
            <w:pPr>
              <w:pStyle w:val="TableParagraph"/>
              <w:spacing w:line="207" w:lineRule="exact"/>
              <w:ind w:left="59"/>
              <w:rPr>
                <w:b/>
                <w:sz w:val="18"/>
              </w:rPr>
            </w:pPr>
            <w:r>
              <w:rPr>
                <w:b/>
                <w:sz w:val="18"/>
              </w:rPr>
              <w:t>Compliance</w:t>
            </w:r>
            <w:r>
              <w:rPr>
                <w:b/>
                <w:spacing w:val="-3"/>
                <w:sz w:val="18"/>
              </w:rPr>
              <w:t xml:space="preserve"> </w:t>
            </w:r>
            <w:r>
              <w:rPr>
                <w:b/>
                <w:sz w:val="18"/>
              </w:rPr>
              <w:t>with</w:t>
            </w:r>
            <w:r>
              <w:rPr>
                <w:b/>
                <w:spacing w:val="-1"/>
                <w:sz w:val="18"/>
              </w:rPr>
              <w:t xml:space="preserve"> </w:t>
            </w:r>
            <w:r>
              <w:rPr>
                <w:b/>
                <w:sz w:val="18"/>
              </w:rPr>
              <w:t>emission</w:t>
            </w:r>
            <w:r>
              <w:rPr>
                <w:b/>
                <w:spacing w:val="-3"/>
                <w:sz w:val="18"/>
              </w:rPr>
              <w:t xml:space="preserve"> </w:t>
            </w:r>
            <w:r>
              <w:rPr>
                <w:b/>
                <w:sz w:val="18"/>
              </w:rPr>
              <w:t>limit</w:t>
            </w:r>
            <w:r>
              <w:rPr>
                <w:b/>
                <w:spacing w:val="-3"/>
                <w:sz w:val="18"/>
              </w:rPr>
              <w:t xml:space="preserve"> </w:t>
            </w:r>
            <w:r>
              <w:rPr>
                <w:b/>
                <w:spacing w:val="-2"/>
                <w:sz w:val="18"/>
              </w:rPr>
              <w:t>values</w:t>
            </w:r>
          </w:p>
          <w:p w:rsidR="0089093B" w:rsidRDefault="00540783">
            <w:pPr>
              <w:pStyle w:val="TableParagraph"/>
              <w:ind w:left="59" w:right="57"/>
              <w:rPr>
                <w:sz w:val="18"/>
              </w:rPr>
            </w:pPr>
            <w:r>
              <w:rPr>
                <w:sz w:val="18"/>
              </w:rPr>
              <w:t>The emission limit values for air shall be regarded as being</w:t>
            </w:r>
            <w:r>
              <w:rPr>
                <w:spacing w:val="-5"/>
                <w:sz w:val="18"/>
              </w:rPr>
              <w:t xml:space="preserve"> </w:t>
            </w:r>
            <w:r>
              <w:rPr>
                <w:sz w:val="18"/>
              </w:rPr>
              <w:t>complied</w:t>
            </w:r>
            <w:r>
              <w:rPr>
                <w:spacing w:val="-5"/>
                <w:sz w:val="18"/>
              </w:rPr>
              <w:t xml:space="preserve"> </w:t>
            </w:r>
            <w:r>
              <w:rPr>
                <w:sz w:val="18"/>
              </w:rPr>
              <w:t>with</w:t>
            </w:r>
            <w:r>
              <w:rPr>
                <w:spacing w:val="-5"/>
                <w:sz w:val="18"/>
              </w:rPr>
              <w:t xml:space="preserve"> </w:t>
            </w:r>
            <w:r>
              <w:rPr>
                <w:sz w:val="18"/>
              </w:rPr>
              <w:t>if</w:t>
            </w:r>
            <w:r>
              <w:rPr>
                <w:spacing w:val="-4"/>
                <w:sz w:val="18"/>
              </w:rPr>
              <w:t xml:space="preserve"> </w:t>
            </w:r>
            <w:r>
              <w:rPr>
                <w:sz w:val="18"/>
              </w:rPr>
              <w:t>the</w:t>
            </w:r>
            <w:r>
              <w:rPr>
                <w:spacing w:val="-5"/>
                <w:sz w:val="18"/>
              </w:rPr>
              <w:t xml:space="preserve"> </w:t>
            </w:r>
            <w:r>
              <w:rPr>
                <w:sz w:val="18"/>
              </w:rPr>
              <w:t>conditions</w:t>
            </w:r>
            <w:r>
              <w:rPr>
                <w:spacing w:val="-4"/>
                <w:sz w:val="18"/>
              </w:rPr>
              <w:t xml:space="preserve"> </w:t>
            </w:r>
            <w:r>
              <w:rPr>
                <w:sz w:val="18"/>
              </w:rPr>
              <w:t>set</w:t>
            </w:r>
            <w:r>
              <w:rPr>
                <w:spacing w:val="-4"/>
                <w:sz w:val="18"/>
              </w:rPr>
              <w:t xml:space="preserve"> </w:t>
            </w:r>
            <w:r>
              <w:rPr>
                <w:sz w:val="18"/>
              </w:rPr>
              <w:t>out</w:t>
            </w:r>
            <w:r>
              <w:rPr>
                <w:spacing w:val="-5"/>
                <w:sz w:val="18"/>
              </w:rPr>
              <w:t xml:space="preserve"> </w:t>
            </w:r>
            <w:r>
              <w:rPr>
                <w:sz w:val="18"/>
              </w:rPr>
              <w:t>in</w:t>
            </w:r>
            <w:r>
              <w:rPr>
                <w:spacing w:val="-5"/>
                <w:sz w:val="18"/>
              </w:rPr>
              <w:t xml:space="preserve"> </w:t>
            </w:r>
            <w:r>
              <w:rPr>
                <w:sz w:val="18"/>
              </w:rPr>
              <w:t>Part</w:t>
            </w:r>
            <w:r>
              <w:rPr>
                <w:spacing w:val="-4"/>
                <w:sz w:val="18"/>
              </w:rPr>
              <w:t xml:space="preserve"> </w:t>
            </w:r>
            <w:r>
              <w:rPr>
                <w:sz w:val="18"/>
              </w:rPr>
              <w:t>4 of Annex V are fulfilled.</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7"/>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146"/>
              <w:ind w:left="59" w:right="79" w:firstLine="21"/>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2160"/>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ind w:left="57"/>
              <w:rPr>
                <w:sz w:val="18"/>
              </w:rPr>
            </w:pPr>
            <w:r>
              <w:rPr>
                <w:spacing w:val="-4"/>
                <w:sz w:val="18"/>
              </w:rPr>
              <w:t>40.1</w:t>
            </w:r>
          </w:p>
        </w:tc>
        <w:tc>
          <w:tcPr>
            <w:tcW w:w="4061" w:type="dxa"/>
            <w:shd w:val="clear" w:color="auto" w:fill="D9D9D9"/>
          </w:tcPr>
          <w:p w:rsidR="0089093B" w:rsidRDefault="0089093B">
            <w:pPr>
              <w:pStyle w:val="TableParagraph"/>
              <w:rPr>
                <w:sz w:val="18"/>
              </w:rPr>
            </w:pPr>
          </w:p>
          <w:p w:rsidR="0089093B" w:rsidRDefault="0089093B">
            <w:pPr>
              <w:pStyle w:val="TableParagraph"/>
              <w:spacing w:before="147"/>
              <w:rPr>
                <w:sz w:val="18"/>
              </w:rPr>
            </w:pPr>
          </w:p>
          <w:p w:rsidR="0089093B" w:rsidRDefault="00540783">
            <w:pPr>
              <w:pStyle w:val="TableParagraph"/>
              <w:ind w:left="59"/>
              <w:rPr>
                <w:b/>
                <w:sz w:val="18"/>
              </w:rPr>
            </w:pPr>
            <w:r>
              <w:rPr>
                <w:b/>
                <w:sz w:val="18"/>
              </w:rPr>
              <w:t>Multi-fuel</w:t>
            </w:r>
            <w:r>
              <w:rPr>
                <w:b/>
                <w:spacing w:val="-3"/>
                <w:sz w:val="18"/>
              </w:rPr>
              <w:t xml:space="preserve"> </w:t>
            </w:r>
            <w:r>
              <w:rPr>
                <w:b/>
                <w:sz w:val="18"/>
              </w:rPr>
              <w:t>firing</w:t>
            </w:r>
            <w:r>
              <w:rPr>
                <w:b/>
                <w:spacing w:val="-1"/>
                <w:sz w:val="18"/>
              </w:rPr>
              <w:t xml:space="preserve"> </w:t>
            </w:r>
            <w:r>
              <w:rPr>
                <w:b/>
                <w:sz w:val="18"/>
              </w:rPr>
              <w:t>combustion</w:t>
            </w:r>
            <w:r>
              <w:rPr>
                <w:b/>
                <w:spacing w:val="-3"/>
                <w:sz w:val="18"/>
              </w:rPr>
              <w:t xml:space="preserve"> </w:t>
            </w:r>
            <w:r>
              <w:rPr>
                <w:b/>
                <w:spacing w:val="-2"/>
                <w:sz w:val="18"/>
              </w:rPr>
              <w:t>plants</w:t>
            </w:r>
          </w:p>
          <w:p w:rsidR="0089093B" w:rsidRDefault="00540783">
            <w:pPr>
              <w:pStyle w:val="TableParagraph"/>
              <w:ind w:left="59" w:right="57"/>
              <w:rPr>
                <w:sz w:val="18"/>
              </w:rPr>
            </w:pPr>
            <w:r>
              <w:rPr>
                <w:sz w:val="18"/>
              </w:rPr>
              <w:t>1.</w:t>
            </w:r>
            <w:r>
              <w:rPr>
                <w:spacing w:val="-2"/>
                <w:sz w:val="18"/>
              </w:rPr>
              <w:t xml:space="preserve"> </w:t>
            </w:r>
            <w:r>
              <w:rPr>
                <w:sz w:val="18"/>
              </w:rPr>
              <w:t>In</w:t>
            </w:r>
            <w:r>
              <w:rPr>
                <w:spacing w:val="-1"/>
                <w:sz w:val="18"/>
              </w:rPr>
              <w:t xml:space="preserve"> </w:t>
            </w:r>
            <w:r>
              <w:rPr>
                <w:sz w:val="18"/>
              </w:rPr>
              <w:t>the</w:t>
            </w:r>
            <w:r>
              <w:rPr>
                <w:spacing w:val="-3"/>
                <w:sz w:val="18"/>
              </w:rPr>
              <w:t xml:space="preserve"> </w:t>
            </w:r>
            <w:r>
              <w:rPr>
                <w:sz w:val="18"/>
              </w:rPr>
              <w:t>case</w:t>
            </w:r>
            <w:r>
              <w:rPr>
                <w:spacing w:val="-3"/>
                <w:sz w:val="18"/>
              </w:rPr>
              <w:t xml:space="preserve"> </w:t>
            </w:r>
            <w:r>
              <w:rPr>
                <w:sz w:val="18"/>
              </w:rPr>
              <w:t>of</w:t>
            </w:r>
            <w:r>
              <w:rPr>
                <w:spacing w:val="-2"/>
                <w:sz w:val="18"/>
              </w:rPr>
              <w:t xml:space="preserve"> </w:t>
            </w:r>
            <w:r>
              <w:rPr>
                <w:sz w:val="18"/>
              </w:rPr>
              <w:t>a</w:t>
            </w:r>
            <w:r>
              <w:rPr>
                <w:spacing w:val="-3"/>
                <w:sz w:val="18"/>
              </w:rPr>
              <w:t xml:space="preserve"> </w:t>
            </w:r>
            <w:r>
              <w:rPr>
                <w:sz w:val="18"/>
              </w:rPr>
              <w:t>multi-fuel</w:t>
            </w:r>
            <w:r>
              <w:rPr>
                <w:spacing w:val="-4"/>
                <w:sz w:val="18"/>
              </w:rPr>
              <w:t xml:space="preserve"> </w:t>
            </w:r>
            <w:r>
              <w:rPr>
                <w:sz w:val="18"/>
              </w:rPr>
              <w:t>firing</w:t>
            </w:r>
            <w:r>
              <w:rPr>
                <w:spacing w:val="-1"/>
                <w:sz w:val="18"/>
              </w:rPr>
              <w:t xml:space="preserve"> </w:t>
            </w:r>
            <w:r>
              <w:rPr>
                <w:sz w:val="18"/>
              </w:rPr>
              <w:t>combustion</w:t>
            </w:r>
            <w:r>
              <w:rPr>
                <w:spacing w:val="-1"/>
                <w:sz w:val="18"/>
              </w:rPr>
              <w:t xml:space="preserve"> </w:t>
            </w:r>
            <w:r>
              <w:rPr>
                <w:sz w:val="18"/>
              </w:rPr>
              <w:t>plant involving</w:t>
            </w:r>
            <w:r>
              <w:rPr>
                <w:spacing w:val="-5"/>
                <w:sz w:val="18"/>
              </w:rPr>
              <w:t xml:space="preserve"> </w:t>
            </w:r>
            <w:r>
              <w:rPr>
                <w:sz w:val="18"/>
              </w:rPr>
              <w:t>the</w:t>
            </w:r>
            <w:r>
              <w:rPr>
                <w:spacing w:val="-5"/>
                <w:sz w:val="18"/>
              </w:rPr>
              <w:t xml:space="preserve"> </w:t>
            </w:r>
            <w:r>
              <w:rPr>
                <w:sz w:val="18"/>
              </w:rPr>
              <w:t>simultaneous</w:t>
            </w:r>
            <w:r>
              <w:rPr>
                <w:spacing w:val="-5"/>
                <w:sz w:val="18"/>
              </w:rPr>
              <w:t xml:space="preserve"> </w:t>
            </w:r>
            <w:r>
              <w:rPr>
                <w:sz w:val="18"/>
              </w:rPr>
              <w:t>use</w:t>
            </w:r>
            <w:r>
              <w:rPr>
                <w:spacing w:val="-7"/>
                <w:sz w:val="18"/>
              </w:rPr>
              <w:t xml:space="preserve"> </w:t>
            </w:r>
            <w:r>
              <w:rPr>
                <w:sz w:val="18"/>
              </w:rPr>
              <w:t>of</w:t>
            </w:r>
            <w:r>
              <w:rPr>
                <w:spacing w:val="-6"/>
                <w:sz w:val="18"/>
              </w:rPr>
              <w:t xml:space="preserve"> </w:t>
            </w:r>
            <w:r>
              <w:rPr>
                <w:sz w:val="18"/>
              </w:rPr>
              <w:t>two</w:t>
            </w:r>
            <w:r>
              <w:rPr>
                <w:spacing w:val="-4"/>
                <w:sz w:val="18"/>
              </w:rPr>
              <w:t xml:space="preserve"> </w:t>
            </w:r>
            <w:r>
              <w:rPr>
                <w:sz w:val="18"/>
              </w:rPr>
              <w:t>or</w:t>
            </w:r>
            <w:r>
              <w:rPr>
                <w:spacing w:val="-5"/>
                <w:sz w:val="18"/>
              </w:rPr>
              <w:t xml:space="preserve"> </w:t>
            </w:r>
            <w:r>
              <w:rPr>
                <w:sz w:val="18"/>
              </w:rPr>
              <w:t>more</w:t>
            </w:r>
            <w:r>
              <w:rPr>
                <w:spacing w:val="-5"/>
                <w:sz w:val="18"/>
              </w:rPr>
              <w:t xml:space="preserve"> </w:t>
            </w:r>
            <w:r>
              <w:rPr>
                <w:sz w:val="18"/>
              </w:rPr>
              <w:t>fuels, the competent authority shall set the emission limit values in accordance with the following steps:</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90"/>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22"/>
              <w:ind w:left="62"/>
              <w:rPr>
                <w:sz w:val="18"/>
              </w:rPr>
            </w:pPr>
            <w:r>
              <w:rPr>
                <w:spacing w:val="-2"/>
                <w:sz w:val="18"/>
              </w:rPr>
              <w:t>14.1.</w:t>
            </w:r>
          </w:p>
        </w:tc>
        <w:tc>
          <w:tcPr>
            <w:tcW w:w="4039" w:type="dxa"/>
          </w:tcPr>
          <w:p w:rsidR="0089093B" w:rsidRDefault="0089093B">
            <w:pPr>
              <w:pStyle w:val="TableParagraph"/>
              <w:spacing w:before="44"/>
              <w:rPr>
                <w:sz w:val="18"/>
              </w:rPr>
            </w:pPr>
          </w:p>
          <w:p w:rsidR="0089093B" w:rsidRDefault="00540783">
            <w:pPr>
              <w:pStyle w:val="TableParagraph"/>
              <w:ind w:left="57"/>
              <w:rPr>
                <w:sz w:val="18"/>
              </w:rPr>
            </w:pPr>
            <w:r>
              <w:rPr>
                <w:sz w:val="18"/>
              </w:rPr>
              <w:t>Код старих великих постројења и постојећих великих постројења</w:t>
            </w:r>
            <w:r>
              <w:rPr>
                <w:spacing w:val="-2"/>
                <w:sz w:val="18"/>
              </w:rPr>
              <w:t xml:space="preserve"> </w:t>
            </w:r>
            <w:r>
              <w:rPr>
                <w:sz w:val="18"/>
              </w:rPr>
              <w:t>која</w:t>
            </w:r>
            <w:r>
              <w:rPr>
                <w:spacing w:val="-1"/>
                <w:sz w:val="18"/>
              </w:rPr>
              <w:t xml:space="preserve"> </w:t>
            </w:r>
            <w:r>
              <w:rPr>
                <w:sz w:val="18"/>
              </w:rPr>
              <w:t>истовремено користе</w:t>
            </w:r>
            <w:r>
              <w:rPr>
                <w:spacing w:val="-1"/>
                <w:sz w:val="18"/>
              </w:rPr>
              <w:t xml:space="preserve"> </w:t>
            </w:r>
            <w:r>
              <w:rPr>
                <w:sz w:val="18"/>
              </w:rPr>
              <w:t>две или више врста горива или код повећања капацитета постројења из члана 19. ове уредбе, у поступку</w:t>
            </w:r>
            <w:r>
              <w:rPr>
                <w:spacing w:val="-10"/>
                <w:sz w:val="18"/>
              </w:rPr>
              <w:t xml:space="preserve"> </w:t>
            </w:r>
            <w:r>
              <w:rPr>
                <w:sz w:val="18"/>
              </w:rPr>
              <w:t>издавања</w:t>
            </w:r>
            <w:r>
              <w:rPr>
                <w:spacing w:val="-11"/>
                <w:sz w:val="18"/>
              </w:rPr>
              <w:t xml:space="preserve"> </w:t>
            </w:r>
            <w:r>
              <w:rPr>
                <w:sz w:val="18"/>
              </w:rPr>
              <w:t>интегрисане</w:t>
            </w:r>
            <w:r>
              <w:rPr>
                <w:spacing w:val="-11"/>
                <w:sz w:val="18"/>
              </w:rPr>
              <w:t xml:space="preserve"> </w:t>
            </w:r>
            <w:r>
              <w:rPr>
                <w:sz w:val="18"/>
              </w:rPr>
              <w:t>дозволе</w:t>
            </w:r>
            <w:r>
              <w:rPr>
                <w:spacing w:val="-11"/>
                <w:sz w:val="18"/>
              </w:rPr>
              <w:t xml:space="preserve"> </w:t>
            </w:r>
            <w:r>
              <w:rPr>
                <w:sz w:val="18"/>
              </w:rPr>
              <w:t>надлежни орган</w:t>
            </w:r>
            <w:r>
              <w:rPr>
                <w:spacing w:val="-1"/>
                <w:sz w:val="18"/>
              </w:rPr>
              <w:t xml:space="preserve"> </w:t>
            </w:r>
            <w:r>
              <w:rPr>
                <w:sz w:val="18"/>
              </w:rPr>
              <w:t>утврђује граничне вредности емисија према следећем редоследу, и то:</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ind w:left="18" w:right="1"/>
              <w:jc w:val="center"/>
              <w:rPr>
                <w:sz w:val="18"/>
              </w:rPr>
            </w:pPr>
            <w:r>
              <w:rPr>
                <w:spacing w:val="-5"/>
                <w:sz w:val="18"/>
              </w:rPr>
              <w:t>ДУ</w:t>
            </w:r>
          </w:p>
        </w:tc>
        <w:tc>
          <w:tcPr>
            <w:tcW w:w="2565" w:type="dxa"/>
          </w:tcPr>
          <w:p w:rsidR="0089093B" w:rsidRDefault="00540783">
            <w:pPr>
              <w:pStyle w:val="TableParagraph"/>
              <w:spacing w:before="28"/>
              <w:ind w:left="59" w:right="39"/>
              <w:rPr>
                <w:sz w:val="18"/>
              </w:rPr>
            </w:pPr>
            <w:r>
              <w:rPr>
                <w:sz w:val="18"/>
              </w:rPr>
              <w:t>Одредба</w:t>
            </w:r>
            <w:r>
              <w:rPr>
                <w:spacing w:val="-12"/>
                <w:sz w:val="18"/>
              </w:rPr>
              <w:t xml:space="preserve"> </w:t>
            </w:r>
            <w:r>
              <w:rPr>
                <w:sz w:val="18"/>
              </w:rPr>
              <w:t>усклађена</w:t>
            </w:r>
            <w:r>
              <w:rPr>
                <w:spacing w:val="-11"/>
                <w:sz w:val="18"/>
              </w:rPr>
              <w:t xml:space="preserve"> </w:t>
            </w:r>
            <w:r>
              <w:rPr>
                <w:sz w:val="18"/>
              </w:rPr>
              <w:t>са</w:t>
            </w:r>
            <w:r>
              <w:rPr>
                <w:spacing w:val="-11"/>
                <w:sz w:val="18"/>
              </w:rPr>
              <w:t xml:space="preserve"> </w:t>
            </w:r>
            <w:r>
              <w:rPr>
                <w:sz w:val="18"/>
              </w:rPr>
              <w:t xml:space="preserve">ЛЦП </w:t>
            </w:r>
            <w:r>
              <w:rPr>
                <w:spacing w:val="-2"/>
                <w:sz w:val="18"/>
              </w:rPr>
              <w:t>директивом.</w:t>
            </w:r>
          </w:p>
          <w:p w:rsidR="0089093B" w:rsidRDefault="00540783">
            <w:pPr>
              <w:pStyle w:val="TableParagraph"/>
              <w:spacing w:before="119"/>
              <w:ind w:left="59" w:right="79" w:firstLine="21"/>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1917"/>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6"/>
              <w:rPr>
                <w:sz w:val="18"/>
              </w:rPr>
            </w:pPr>
          </w:p>
          <w:p w:rsidR="0089093B" w:rsidRDefault="00540783">
            <w:pPr>
              <w:pStyle w:val="TableParagraph"/>
              <w:ind w:left="57"/>
              <w:rPr>
                <w:sz w:val="18"/>
              </w:rPr>
            </w:pPr>
            <w:r>
              <w:rPr>
                <w:spacing w:val="-2"/>
                <w:sz w:val="18"/>
              </w:rPr>
              <w:t>40.1.a</w:t>
            </w:r>
          </w:p>
        </w:tc>
        <w:tc>
          <w:tcPr>
            <w:tcW w:w="4061" w:type="dxa"/>
            <w:shd w:val="clear" w:color="auto" w:fill="D9D9D9"/>
          </w:tcPr>
          <w:p w:rsidR="0089093B" w:rsidRDefault="0089093B">
            <w:pPr>
              <w:pStyle w:val="TableParagraph"/>
              <w:rPr>
                <w:sz w:val="18"/>
              </w:rPr>
            </w:pPr>
          </w:p>
          <w:p w:rsidR="0089093B" w:rsidRDefault="0089093B">
            <w:pPr>
              <w:pStyle w:val="TableParagraph"/>
              <w:spacing w:before="130"/>
              <w:rPr>
                <w:sz w:val="18"/>
              </w:rPr>
            </w:pPr>
          </w:p>
          <w:p w:rsidR="0089093B" w:rsidRDefault="00540783">
            <w:pPr>
              <w:pStyle w:val="TableParagraph"/>
              <w:ind w:left="59" w:right="57"/>
              <w:rPr>
                <w:sz w:val="18"/>
              </w:rPr>
            </w:pPr>
            <w:r>
              <w:rPr>
                <w:sz w:val="18"/>
              </w:rPr>
              <w:t>(a) taking the emission limit value relevant for each individual</w:t>
            </w:r>
            <w:r>
              <w:rPr>
                <w:spacing w:val="-6"/>
                <w:sz w:val="18"/>
              </w:rPr>
              <w:t xml:space="preserve"> </w:t>
            </w:r>
            <w:r>
              <w:rPr>
                <w:sz w:val="18"/>
              </w:rPr>
              <w:t>fuel</w:t>
            </w:r>
            <w:r>
              <w:rPr>
                <w:spacing w:val="-6"/>
                <w:sz w:val="18"/>
              </w:rPr>
              <w:t xml:space="preserve"> </w:t>
            </w:r>
            <w:r>
              <w:rPr>
                <w:sz w:val="18"/>
              </w:rPr>
              <w:t>and</w:t>
            </w:r>
            <w:r>
              <w:rPr>
                <w:spacing w:val="-7"/>
                <w:sz w:val="18"/>
              </w:rPr>
              <w:t xml:space="preserve"> </w:t>
            </w:r>
            <w:r>
              <w:rPr>
                <w:sz w:val="18"/>
              </w:rPr>
              <w:t>pollutant</w:t>
            </w:r>
            <w:r>
              <w:rPr>
                <w:spacing w:val="-6"/>
                <w:sz w:val="18"/>
              </w:rPr>
              <w:t xml:space="preserve"> </w:t>
            </w:r>
            <w:r>
              <w:rPr>
                <w:sz w:val="18"/>
              </w:rPr>
              <w:t>corresponding</w:t>
            </w:r>
            <w:r>
              <w:rPr>
                <w:spacing w:val="-5"/>
                <w:sz w:val="18"/>
              </w:rPr>
              <w:t xml:space="preserve"> </w:t>
            </w:r>
            <w:r>
              <w:rPr>
                <w:sz w:val="18"/>
              </w:rPr>
              <w:t>to</w:t>
            </w:r>
            <w:r>
              <w:rPr>
                <w:spacing w:val="-5"/>
                <w:sz w:val="18"/>
              </w:rPr>
              <w:t xml:space="preserve"> </w:t>
            </w:r>
            <w:r>
              <w:rPr>
                <w:sz w:val="18"/>
              </w:rPr>
              <w:t>the</w:t>
            </w:r>
            <w:r>
              <w:rPr>
                <w:spacing w:val="-9"/>
                <w:sz w:val="18"/>
              </w:rPr>
              <w:t xml:space="preserve"> </w:t>
            </w:r>
            <w:r>
              <w:rPr>
                <w:sz w:val="18"/>
              </w:rPr>
              <w:t>total rated thermal input of the entire combustion plant as set out in Parts 1 and 2 of Annex V;</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70"/>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22"/>
              <w:ind w:left="62"/>
              <w:rPr>
                <w:sz w:val="18"/>
              </w:rPr>
            </w:pPr>
            <w:r>
              <w:rPr>
                <w:spacing w:val="-2"/>
                <w:sz w:val="18"/>
              </w:rPr>
              <w:t>14.1.1</w:t>
            </w:r>
          </w:p>
        </w:tc>
        <w:tc>
          <w:tcPr>
            <w:tcW w:w="4039" w:type="dxa"/>
          </w:tcPr>
          <w:p w:rsidR="0089093B" w:rsidRDefault="0089093B">
            <w:pPr>
              <w:pStyle w:val="TableParagraph"/>
              <w:spacing w:before="131"/>
              <w:rPr>
                <w:sz w:val="18"/>
              </w:rPr>
            </w:pPr>
          </w:p>
          <w:p w:rsidR="0089093B" w:rsidRDefault="00540783">
            <w:pPr>
              <w:pStyle w:val="TableParagraph"/>
              <w:ind w:left="57" w:right="90"/>
              <w:rPr>
                <w:sz w:val="18"/>
              </w:rPr>
            </w:pPr>
            <w:r>
              <w:rPr>
                <w:sz w:val="18"/>
              </w:rPr>
              <w:t>1)</w:t>
            </w:r>
            <w:r>
              <w:rPr>
                <w:spacing w:val="-8"/>
                <w:sz w:val="18"/>
              </w:rPr>
              <w:t xml:space="preserve"> </w:t>
            </w:r>
            <w:r>
              <w:rPr>
                <w:sz w:val="18"/>
              </w:rPr>
              <w:t>узимањем</w:t>
            </w:r>
            <w:r>
              <w:rPr>
                <w:spacing w:val="-8"/>
                <w:sz w:val="18"/>
              </w:rPr>
              <w:t xml:space="preserve"> </w:t>
            </w:r>
            <w:r>
              <w:rPr>
                <w:sz w:val="18"/>
              </w:rPr>
              <w:t>граничне</w:t>
            </w:r>
            <w:r>
              <w:rPr>
                <w:spacing w:val="-9"/>
                <w:sz w:val="18"/>
              </w:rPr>
              <w:t xml:space="preserve"> </w:t>
            </w:r>
            <w:r>
              <w:rPr>
                <w:sz w:val="18"/>
              </w:rPr>
              <w:t>вредности</w:t>
            </w:r>
            <w:r>
              <w:rPr>
                <w:spacing w:val="-8"/>
                <w:sz w:val="18"/>
              </w:rPr>
              <w:t xml:space="preserve"> </w:t>
            </w:r>
            <w:r>
              <w:rPr>
                <w:sz w:val="18"/>
              </w:rPr>
              <w:t>емисије</w:t>
            </w:r>
            <w:r>
              <w:rPr>
                <w:spacing w:val="-9"/>
                <w:sz w:val="18"/>
              </w:rPr>
              <w:t xml:space="preserve"> </w:t>
            </w:r>
            <w:r>
              <w:rPr>
                <w:sz w:val="18"/>
              </w:rPr>
              <w:t xml:space="preserve">посебно за свако гориво и сваку загађујућу материју, које одговарају одређеној топлотној снази и старости великог постројења, у складу са Прилогом 1. ове </w:t>
            </w:r>
            <w:r>
              <w:rPr>
                <w:spacing w:val="-2"/>
                <w:sz w:val="18"/>
              </w:rPr>
              <w:t>уредбе;</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6"/>
              <w:rPr>
                <w:sz w:val="18"/>
              </w:rPr>
            </w:pPr>
          </w:p>
          <w:p w:rsidR="0089093B" w:rsidRDefault="00540783">
            <w:pPr>
              <w:pStyle w:val="TableParagraph"/>
              <w:ind w:left="18"/>
              <w:jc w:val="center"/>
              <w:rPr>
                <w:sz w:val="18"/>
              </w:rPr>
            </w:pPr>
            <w:r>
              <w:rPr>
                <w:spacing w:val="-5"/>
                <w:sz w:val="18"/>
              </w:rPr>
              <w:t>ДУ</w:t>
            </w:r>
          </w:p>
        </w:tc>
        <w:tc>
          <w:tcPr>
            <w:tcW w:w="2565" w:type="dxa"/>
          </w:tcPr>
          <w:p w:rsidR="0089093B" w:rsidRDefault="00540783">
            <w:pPr>
              <w:pStyle w:val="TableParagraph"/>
              <w:spacing w:before="26"/>
              <w:ind w:left="59" w:right="39"/>
              <w:rPr>
                <w:sz w:val="18"/>
              </w:rPr>
            </w:pPr>
            <w:r>
              <w:rPr>
                <w:sz w:val="18"/>
              </w:rPr>
              <w:t>Одредба</w:t>
            </w:r>
            <w:r>
              <w:rPr>
                <w:spacing w:val="-12"/>
                <w:sz w:val="18"/>
              </w:rPr>
              <w:t xml:space="preserve"> </w:t>
            </w:r>
            <w:r>
              <w:rPr>
                <w:sz w:val="18"/>
              </w:rPr>
              <w:t>усклађена</w:t>
            </w:r>
            <w:r>
              <w:rPr>
                <w:spacing w:val="-11"/>
                <w:sz w:val="18"/>
              </w:rPr>
              <w:t xml:space="preserve"> </w:t>
            </w:r>
            <w:r>
              <w:rPr>
                <w:sz w:val="18"/>
              </w:rPr>
              <w:t>са</w:t>
            </w:r>
            <w:r>
              <w:rPr>
                <w:spacing w:val="-11"/>
                <w:sz w:val="18"/>
              </w:rPr>
              <w:t xml:space="preserve"> </w:t>
            </w:r>
            <w:r>
              <w:rPr>
                <w:sz w:val="18"/>
              </w:rPr>
              <w:t xml:space="preserve">ЛЦП </w:t>
            </w:r>
            <w:r>
              <w:rPr>
                <w:spacing w:val="-2"/>
                <w:sz w:val="18"/>
              </w:rPr>
              <w:t>директивом.</w:t>
            </w:r>
          </w:p>
          <w:p w:rsidR="0089093B" w:rsidRDefault="00540783">
            <w:pPr>
              <w:pStyle w:val="TableParagraph"/>
              <w:spacing w:before="1"/>
              <w:ind w:left="59" w:right="79"/>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1920"/>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9"/>
              <w:rPr>
                <w:sz w:val="18"/>
              </w:rPr>
            </w:pPr>
          </w:p>
          <w:p w:rsidR="0089093B" w:rsidRDefault="00540783">
            <w:pPr>
              <w:pStyle w:val="TableParagraph"/>
              <w:ind w:left="57"/>
              <w:rPr>
                <w:sz w:val="18"/>
              </w:rPr>
            </w:pPr>
            <w:r>
              <w:rPr>
                <w:spacing w:val="-2"/>
                <w:sz w:val="18"/>
              </w:rPr>
              <w:t>40.1.b</w:t>
            </w:r>
          </w:p>
        </w:tc>
        <w:tc>
          <w:tcPr>
            <w:tcW w:w="4061" w:type="dxa"/>
            <w:shd w:val="clear" w:color="auto" w:fill="D9D9D9"/>
          </w:tcPr>
          <w:p w:rsidR="0089093B" w:rsidRDefault="0089093B">
            <w:pPr>
              <w:pStyle w:val="TableParagraph"/>
              <w:spacing w:before="134"/>
              <w:rPr>
                <w:sz w:val="18"/>
              </w:rPr>
            </w:pPr>
          </w:p>
          <w:p w:rsidR="0089093B" w:rsidRDefault="00540783">
            <w:pPr>
              <w:pStyle w:val="TableParagraph"/>
              <w:ind w:left="59"/>
              <w:rPr>
                <w:sz w:val="18"/>
              </w:rPr>
            </w:pPr>
            <w:r>
              <w:rPr>
                <w:sz w:val="18"/>
              </w:rPr>
              <w:t>(b) determining fuel-weighted emission limit values, which are obtained by multiplying the individual emission limit value referred to in point (a) by the thermal</w:t>
            </w:r>
            <w:r>
              <w:rPr>
                <w:spacing w:val="-5"/>
                <w:sz w:val="18"/>
              </w:rPr>
              <w:t xml:space="preserve"> </w:t>
            </w:r>
            <w:r>
              <w:rPr>
                <w:sz w:val="18"/>
              </w:rPr>
              <w:t>input</w:t>
            </w:r>
            <w:r>
              <w:rPr>
                <w:spacing w:val="-7"/>
                <w:sz w:val="18"/>
              </w:rPr>
              <w:t xml:space="preserve"> </w:t>
            </w:r>
            <w:r>
              <w:rPr>
                <w:sz w:val="18"/>
              </w:rPr>
              <w:t>delivered</w:t>
            </w:r>
            <w:r>
              <w:rPr>
                <w:spacing w:val="-6"/>
                <w:sz w:val="18"/>
              </w:rPr>
              <w:t xml:space="preserve"> </w:t>
            </w:r>
            <w:r>
              <w:rPr>
                <w:sz w:val="18"/>
              </w:rPr>
              <w:t>by</w:t>
            </w:r>
            <w:r>
              <w:rPr>
                <w:spacing w:val="-6"/>
                <w:sz w:val="18"/>
              </w:rPr>
              <w:t xml:space="preserve"> </w:t>
            </w:r>
            <w:r>
              <w:rPr>
                <w:sz w:val="18"/>
              </w:rPr>
              <w:t>each</w:t>
            </w:r>
            <w:r>
              <w:rPr>
                <w:spacing w:val="-5"/>
                <w:sz w:val="18"/>
              </w:rPr>
              <w:t xml:space="preserve"> </w:t>
            </w:r>
            <w:r>
              <w:rPr>
                <w:sz w:val="18"/>
              </w:rPr>
              <w:t>fuel,</w:t>
            </w:r>
            <w:r>
              <w:rPr>
                <w:spacing w:val="-5"/>
                <w:sz w:val="18"/>
              </w:rPr>
              <w:t xml:space="preserve"> </w:t>
            </w:r>
            <w:r>
              <w:rPr>
                <w:sz w:val="18"/>
              </w:rPr>
              <w:t>and</w:t>
            </w:r>
            <w:r>
              <w:rPr>
                <w:spacing w:val="-5"/>
                <w:sz w:val="18"/>
              </w:rPr>
              <w:t xml:space="preserve"> </w:t>
            </w:r>
            <w:r>
              <w:rPr>
                <w:sz w:val="18"/>
              </w:rPr>
              <w:t>dividing</w:t>
            </w:r>
            <w:r>
              <w:rPr>
                <w:spacing w:val="-5"/>
                <w:sz w:val="18"/>
              </w:rPr>
              <w:t xml:space="preserve"> </w:t>
            </w:r>
            <w:r>
              <w:rPr>
                <w:sz w:val="18"/>
              </w:rPr>
              <w:t>the product of multiplication by the sum of the thermal inputs delivered by all fuels,</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73"/>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19"/>
              <w:ind w:left="62"/>
              <w:rPr>
                <w:sz w:val="18"/>
              </w:rPr>
            </w:pPr>
            <w:r>
              <w:rPr>
                <w:spacing w:val="-2"/>
                <w:sz w:val="18"/>
              </w:rPr>
              <w:t>14.1.2</w:t>
            </w:r>
          </w:p>
        </w:tc>
        <w:tc>
          <w:tcPr>
            <w:tcW w:w="4039" w:type="dxa"/>
          </w:tcPr>
          <w:p w:rsidR="0089093B" w:rsidRDefault="00540783">
            <w:pPr>
              <w:pStyle w:val="TableParagraph"/>
              <w:spacing w:before="132"/>
              <w:ind w:left="57" w:right="82"/>
              <w:rPr>
                <w:sz w:val="18"/>
              </w:rPr>
            </w:pPr>
            <w:r>
              <w:rPr>
                <w:sz w:val="18"/>
              </w:rPr>
              <w:t>2) одређивањем граничне вредности емисија на основу топлотних удела, који се добијају множењем појединачне граничне вредности емисије из тачке 1) овог става са топлотном снагом коју производи свако гориво, па се тако добијени</w:t>
            </w:r>
            <w:r>
              <w:rPr>
                <w:spacing w:val="-8"/>
                <w:sz w:val="18"/>
              </w:rPr>
              <w:t xml:space="preserve"> </w:t>
            </w:r>
            <w:r>
              <w:rPr>
                <w:sz w:val="18"/>
              </w:rPr>
              <w:t>резултат</w:t>
            </w:r>
            <w:r>
              <w:rPr>
                <w:spacing w:val="-7"/>
                <w:sz w:val="18"/>
              </w:rPr>
              <w:t xml:space="preserve"> </w:t>
            </w:r>
            <w:r>
              <w:rPr>
                <w:sz w:val="18"/>
              </w:rPr>
              <w:t>подели</w:t>
            </w:r>
            <w:r>
              <w:rPr>
                <w:spacing w:val="-8"/>
                <w:sz w:val="18"/>
              </w:rPr>
              <w:t xml:space="preserve"> </w:t>
            </w:r>
            <w:r>
              <w:rPr>
                <w:sz w:val="18"/>
              </w:rPr>
              <w:t>збиром</w:t>
            </w:r>
            <w:r>
              <w:rPr>
                <w:spacing w:val="-8"/>
                <w:sz w:val="18"/>
              </w:rPr>
              <w:t xml:space="preserve"> </w:t>
            </w:r>
            <w:r>
              <w:rPr>
                <w:sz w:val="18"/>
              </w:rPr>
              <w:t>топлотних</w:t>
            </w:r>
            <w:r>
              <w:rPr>
                <w:spacing w:val="-8"/>
                <w:sz w:val="18"/>
              </w:rPr>
              <w:t xml:space="preserve"> </w:t>
            </w:r>
            <w:r>
              <w:rPr>
                <w:sz w:val="18"/>
              </w:rPr>
              <w:t>снага које производе сва горива;</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9"/>
              <w:rPr>
                <w:sz w:val="18"/>
              </w:rPr>
            </w:pPr>
          </w:p>
          <w:p w:rsidR="0089093B" w:rsidRDefault="00540783">
            <w:pPr>
              <w:pStyle w:val="TableParagraph"/>
              <w:ind w:left="18"/>
              <w:jc w:val="center"/>
              <w:rPr>
                <w:sz w:val="18"/>
              </w:rPr>
            </w:pPr>
            <w:r>
              <w:rPr>
                <w:spacing w:val="-5"/>
                <w:sz w:val="18"/>
              </w:rPr>
              <w:t>ДУ</w:t>
            </w:r>
          </w:p>
        </w:tc>
        <w:tc>
          <w:tcPr>
            <w:tcW w:w="2565" w:type="dxa"/>
          </w:tcPr>
          <w:p w:rsidR="0089093B" w:rsidRDefault="00540783">
            <w:pPr>
              <w:pStyle w:val="TableParagraph"/>
              <w:spacing w:before="29"/>
              <w:ind w:left="59" w:right="39"/>
              <w:rPr>
                <w:sz w:val="18"/>
              </w:rPr>
            </w:pPr>
            <w:r>
              <w:rPr>
                <w:sz w:val="18"/>
              </w:rPr>
              <w:t>Одредба</w:t>
            </w:r>
            <w:r>
              <w:rPr>
                <w:spacing w:val="-12"/>
                <w:sz w:val="18"/>
              </w:rPr>
              <w:t xml:space="preserve"> </w:t>
            </w:r>
            <w:r>
              <w:rPr>
                <w:sz w:val="18"/>
              </w:rPr>
              <w:t>усклађена</w:t>
            </w:r>
            <w:r>
              <w:rPr>
                <w:spacing w:val="-11"/>
                <w:sz w:val="18"/>
              </w:rPr>
              <w:t xml:space="preserve"> </w:t>
            </w:r>
            <w:r>
              <w:rPr>
                <w:sz w:val="18"/>
              </w:rPr>
              <w:t>са</w:t>
            </w:r>
            <w:r>
              <w:rPr>
                <w:spacing w:val="-11"/>
                <w:sz w:val="18"/>
              </w:rPr>
              <w:t xml:space="preserve"> </w:t>
            </w:r>
            <w:r>
              <w:rPr>
                <w:sz w:val="18"/>
              </w:rPr>
              <w:t xml:space="preserve">ЛЦП </w:t>
            </w:r>
            <w:r>
              <w:rPr>
                <w:spacing w:val="-2"/>
                <w:sz w:val="18"/>
              </w:rPr>
              <w:t>директивом.</w:t>
            </w:r>
          </w:p>
          <w:p w:rsidR="0089093B" w:rsidRDefault="00540783">
            <w:pPr>
              <w:pStyle w:val="TableParagraph"/>
              <w:spacing w:before="1"/>
              <w:ind w:left="59" w:right="79"/>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1919"/>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9"/>
              <w:rPr>
                <w:sz w:val="18"/>
              </w:rPr>
            </w:pPr>
          </w:p>
          <w:p w:rsidR="0089093B" w:rsidRDefault="00540783">
            <w:pPr>
              <w:pStyle w:val="TableParagraph"/>
              <w:ind w:left="57"/>
              <w:rPr>
                <w:sz w:val="18"/>
              </w:rPr>
            </w:pPr>
            <w:r>
              <w:rPr>
                <w:spacing w:val="-2"/>
                <w:sz w:val="18"/>
              </w:rPr>
              <w:t>40.1.c</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spacing w:before="1"/>
              <w:ind w:left="59" w:right="108"/>
              <w:rPr>
                <w:sz w:val="18"/>
              </w:rPr>
            </w:pPr>
            <w:r>
              <w:rPr>
                <w:sz w:val="18"/>
              </w:rPr>
              <w:t>(c)</w:t>
            </w:r>
            <w:r>
              <w:rPr>
                <w:spacing w:val="-8"/>
                <w:sz w:val="18"/>
              </w:rPr>
              <w:t xml:space="preserve"> </w:t>
            </w:r>
            <w:r>
              <w:rPr>
                <w:sz w:val="18"/>
              </w:rPr>
              <w:t>aggregating</w:t>
            </w:r>
            <w:r>
              <w:rPr>
                <w:spacing w:val="-7"/>
                <w:sz w:val="18"/>
              </w:rPr>
              <w:t xml:space="preserve"> </w:t>
            </w:r>
            <w:r>
              <w:rPr>
                <w:sz w:val="18"/>
              </w:rPr>
              <w:t>the</w:t>
            </w:r>
            <w:r>
              <w:rPr>
                <w:spacing w:val="-8"/>
                <w:sz w:val="18"/>
              </w:rPr>
              <w:t xml:space="preserve"> </w:t>
            </w:r>
            <w:r>
              <w:rPr>
                <w:sz w:val="18"/>
              </w:rPr>
              <w:t>fuel-weighted</w:t>
            </w:r>
            <w:r>
              <w:rPr>
                <w:spacing w:val="-11"/>
                <w:sz w:val="18"/>
              </w:rPr>
              <w:t xml:space="preserve"> </w:t>
            </w:r>
            <w:r>
              <w:rPr>
                <w:sz w:val="18"/>
              </w:rPr>
              <w:t>emission</w:t>
            </w:r>
            <w:r>
              <w:rPr>
                <w:spacing w:val="-7"/>
                <w:sz w:val="18"/>
              </w:rPr>
              <w:t xml:space="preserve"> </w:t>
            </w:r>
            <w:r>
              <w:rPr>
                <w:sz w:val="18"/>
              </w:rPr>
              <w:t xml:space="preserve">limit </w:t>
            </w:r>
            <w:r>
              <w:rPr>
                <w:spacing w:val="-2"/>
                <w:sz w:val="18"/>
              </w:rPr>
              <w:t>values.</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72"/>
              <w:rPr>
                <w:sz w:val="18"/>
              </w:rPr>
            </w:pPr>
          </w:p>
          <w:p w:rsidR="0089093B" w:rsidRDefault="00540783">
            <w:pPr>
              <w:pStyle w:val="TableParagraph"/>
              <w:spacing w:before="1"/>
              <w:ind w:left="62"/>
              <w:rPr>
                <w:sz w:val="18"/>
              </w:rPr>
            </w:pPr>
            <w:r>
              <w:rPr>
                <w:spacing w:val="-5"/>
                <w:sz w:val="18"/>
              </w:rPr>
              <w:t>0.2</w:t>
            </w:r>
          </w:p>
          <w:p w:rsidR="0089093B" w:rsidRDefault="00540783">
            <w:pPr>
              <w:pStyle w:val="TableParagraph"/>
              <w:spacing w:before="119"/>
              <w:ind w:left="62"/>
              <w:rPr>
                <w:sz w:val="18"/>
              </w:rPr>
            </w:pPr>
            <w:r>
              <w:rPr>
                <w:spacing w:val="-2"/>
                <w:sz w:val="18"/>
              </w:rPr>
              <w:t>14.1.3</w:t>
            </w:r>
          </w:p>
        </w:tc>
        <w:tc>
          <w:tcPr>
            <w:tcW w:w="4039"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9"/>
              <w:rPr>
                <w:sz w:val="18"/>
              </w:rPr>
            </w:pPr>
          </w:p>
          <w:p w:rsidR="0089093B" w:rsidRDefault="00540783">
            <w:pPr>
              <w:pStyle w:val="TableParagraph"/>
              <w:ind w:left="57" w:right="90"/>
              <w:rPr>
                <w:sz w:val="18"/>
              </w:rPr>
            </w:pPr>
            <w:r>
              <w:rPr>
                <w:sz w:val="18"/>
              </w:rPr>
              <w:t>3) сабирањем свих граничних вредности добијених</w:t>
            </w:r>
            <w:r>
              <w:rPr>
                <w:spacing w:val="-4"/>
                <w:sz w:val="18"/>
              </w:rPr>
              <w:t xml:space="preserve"> </w:t>
            </w:r>
            <w:r>
              <w:rPr>
                <w:sz w:val="18"/>
              </w:rPr>
              <w:t>на</w:t>
            </w:r>
            <w:r>
              <w:rPr>
                <w:spacing w:val="-6"/>
                <w:sz w:val="18"/>
              </w:rPr>
              <w:t xml:space="preserve"> </w:t>
            </w:r>
            <w:r>
              <w:rPr>
                <w:sz w:val="18"/>
              </w:rPr>
              <w:t>начин</w:t>
            </w:r>
            <w:r>
              <w:rPr>
                <w:spacing w:val="-6"/>
                <w:sz w:val="18"/>
              </w:rPr>
              <w:t xml:space="preserve"> </w:t>
            </w:r>
            <w:r>
              <w:rPr>
                <w:sz w:val="18"/>
              </w:rPr>
              <w:t>утврђен</w:t>
            </w:r>
            <w:r>
              <w:rPr>
                <w:spacing w:val="-6"/>
                <w:sz w:val="18"/>
              </w:rPr>
              <w:t xml:space="preserve"> </w:t>
            </w:r>
            <w:r>
              <w:rPr>
                <w:sz w:val="18"/>
              </w:rPr>
              <w:t>у</w:t>
            </w:r>
            <w:r>
              <w:rPr>
                <w:spacing w:val="-4"/>
                <w:sz w:val="18"/>
              </w:rPr>
              <w:t xml:space="preserve"> </w:t>
            </w:r>
            <w:r>
              <w:rPr>
                <w:sz w:val="18"/>
              </w:rPr>
              <w:t>тачки</w:t>
            </w:r>
            <w:r>
              <w:rPr>
                <w:spacing w:val="-6"/>
                <w:sz w:val="18"/>
              </w:rPr>
              <w:t xml:space="preserve"> </w:t>
            </w:r>
            <w:r>
              <w:rPr>
                <w:sz w:val="18"/>
              </w:rPr>
              <w:t>2)</w:t>
            </w:r>
            <w:r>
              <w:rPr>
                <w:spacing w:val="-5"/>
                <w:sz w:val="18"/>
              </w:rPr>
              <w:t xml:space="preserve"> </w:t>
            </w:r>
            <w:r>
              <w:rPr>
                <w:sz w:val="18"/>
              </w:rPr>
              <w:t>овог</w:t>
            </w:r>
            <w:r>
              <w:rPr>
                <w:spacing w:val="-5"/>
                <w:sz w:val="18"/>
              </w:rPr>
              <w:t xml:space="preserve"> </w:t>
            </w:r>
            <w:r>
              <w:rPr>
                <w:sz w:val="18"/>
              </w:rPr>
              <w:t>става.</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9"/>
              <w:rPr>
                <w:sz w:val="18"/>
              </w:rPr>
            </w:pPr>
          </w:p>
          <w:p w:rsidR="0089093B" w:rsidRDefault="00540783">
            <w:pPr>
              <w:pStyle w:val="TableParagraph"/>
              <w:ind w:left="18" w:right="1"/>
              <w:jc w:val="center"/>
              <w:rPr>
                <w:sz w:val="18"/>
              </w:rPr>
            </w:pPr>
            <w:r>
              <w:rPr>
                <w:spacing w:val="-5"/>
                <w:sz w:val="18"/>
              </w:rPr>
              <w:t>ДУ</w:t>
            </w:r>
          </w:p>
        </w:tc>
        <w:tc>
          <w:tcPr>
            <w:tcW w:w="2565" w:type="dxa"/>
          </w:tcPr>
          <w:p w:rsidR="0089093B" w:rsidRDefault="00540783">
            <w:pPr>
              <w:pStyle w:val="TableParagraph"/>
              <w:spacing w:before="28"/>
              <w:ind w:left="59" w:right="39"/>
              <w:rPr>
                <w:sz w:val="18"/>
              </w:rPr>
            </w:pPr>
            <w:r>
              <w:rPr>
                <w:sz w:val="18"/>
              </w:rPr>
              <w:t>Одредба</w:t>
            </w:r>
            <w:r>
              <w:rPr>
                <w:spacing w:val="-12"/>
                <w:sz w:val="18"/>
              </w:rPr>
              <w:t xml:space="preserve"> </w:t>
            </w:r>
            <w:r>
              <w:rPr>
                <w:sz w:val="18"/>
              </w:rPr>
              <w:t>усклађена</w:t>
            </w:r>
            <w:r>
              <w:rPr>
                <w:spacing w:val="-11"/>
                <w:sz w:val="18"/>
              </w:rPr>
              <w:t xml:space="preserve"> </w:t>
            </w:r>
            <w:r>
              <w:rPr>
                <w:sz w:val="18"/>
              </w:rPr>
              <w:t>са</w:t>
            </w:r>
            <w:r>
              <w:rPr>
                <w:spacing w:val="-11"/>
                <w:sz w:val="18"/>
              </w:rPr>
              <w:t xml:space="preserve"> </w:t>
            </w:r>
            <w:r>
              <w:rPr>
                <w:sz w:val="18"/>
              </w:rPr>
              <w:t xml:space="preserve">ЛЦП </w:t>
            </w:r>
            <w:r>
              <w:rPr>
                <w:spacing w:val="-2"/>
                <w:sz w:val="18"/>
              </w:rPr>
              <w:t>директивом.</w:t>
            </w:r>
          </w:p>
          <w:p w:rsidR="0089093B" w:rsidRDefault="00540783">
            <w:pPr>
              <w:pStyle w:val="TableParagraph"/>
              <w:ind w:left="59" w:right="79"/>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2126"/>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spacing w:before="1"/>
              <w:ind w:left="57"/>
              <w:rPr>
                <w:sz w:val="18"/>
              </w:rPr>
            </w:pPr>
            <w:r>
              <w:rPr>
                <w:spacing w:val="-2"/>
                <w:sz w:val="18"/>
              </w:rPr>
              <w:t>40.2.</w:t>
            </w:r>
          </w:p>
        </w:tc>
        <w:tc>
          <w:tcPr>
            <w:tcW w:w="4061" w:type="dxa"/>
            <w:shd w:val="clear" w:color="auto" w:fill="D9D9D9"/>
          </w:tcPr>
          <w:p w:rsidR="0089093B" w:rsidRDefault="0089093B">
            <w:pPr>
              <w:pStyle w:val="TableParagraph"/>
              <w:spacing w:before="131"/>
              <w:rPr>
                <w:sz w:val="18"/>
              </w:rPr>
            </w:pPr>
          </w:p>
          <w:p w:rsidR="0089093B" w:rsidRDefault="00540783">
            <w:pPr>
              <w:pStyle w:val="TableParagraph"/>
              <w:ind w:left="59" w:right="95"/>
              <w:rPr>
                <w:sz w:val="18"/>
              </w:rPr>
            </w:pPr>
            <w:r>
              <w:rPr>
                <w:sz w:val="18"/>
              </w:rPr>
              <w:t>2. In the case of multi-fuel firing combustion plants covered by Article 30(2), which use the distillation and</w:t>
            </w:r>
            <w:r>
              <w:rPr>
                <w:spacing w:val="-4"/>
                <w:sz w:val="18"/>
              </w:rPr>
              <w:t xml:space="preserve"> </w:t>
            </w:r>
            <w:r>
              <w:rPr>
                <w:sz w:val="18"/>
              </w:rPr>
              <w:t>conversion</w:t>
            </w:r>
            <w:r>
              <w:rPr>
                <w:spacing w:val="-4"/>
                <w:sz w:val="18"/>
              </w:rPr>
              <w:t xml:space="preserve"> </w:t>
            </w:r>
            <w:r>
              <w:rPr>
                <w:sz w:val="18"/>
              </w:rPr>
              <w:t>residues</w:t>
            </w:r>
            <w:r>
              <w:rPr>
                <w:spacing w:val="-5"/>
                <w:sz w:val="18"/>
              </w:rPr>
              <w:t xml:space="preserve"> </w:t>
            </w:r>
            <w:r>
              <w:rPr>
                <w:sz w:val="18"/>
              </w:rPr>
              <w:t>from</w:t>
            </w:r>
            <w:r>
              <w:rPr>
                <w:spacing w:val="-6"/>
                <w:sz w:val="18"/>
              </w:rPr>
              <w:t xml:space="preserve"> </w:t>
            </w:r>
            <w:r>
              <w:rPr>
                <w:sz w:val="18"/>
              </w:rPr>
              <w:t>the</w:t>
            </w:r>
            <w:r>
              <w:rPr>
                <w:spacing w:val="-8"/>
                <w:sz w:val="18"/>
              </w:rPr>
              <w:t xml:space="preserve"> </w:t>
            </w:r>
            <w:r>
              <w:rPr>
                <w:sz w:val="18"/>
              </w:rPr>
              <w:t>refining</w:t>
            </w:r>
            <w:r>
              <w:rPr>
                <w:spacing w:val="-4"/>
                <w:sz w:val="18"/>
              </w:rPr>
              <w:t xml:space="preserve"> </w:t>
            </w:r>
            <w:r>
              <w:rPr>
                <w:sz w:val="18"/>
              </w:rPr>
              <w:t>of</w:t>
            </w:r>
            <w:r>
              <w:rPr>
                <w:spacing w:val="-7"/>
                <w:sz w:val="18"/>
              </w:rPr>
              <w:t xml:space="preserve"> </w:t>
            </w:r>
            <w:r>
              <w:rPr>
                <w:sz w:val="18"/>
              </w:rPr>
              <w:t>crude-oil for own consumption, alone or with other fuels, the following emission limit values may be applied instead of the emission limit values set according to paragraph 1:</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75"/>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20"/>
              <w:ind w:left="62"/>
              <w:rPr>
                <w:sz w:val="18"/>
              </w:rPr>
            </w:pPr>
            <w:r>
              <w:rPr>
                <w:spacing w:val="-4"/>
                <w:sz w:val="18"/>
              </w:rPr>
              <w:t>15.1</w:t>
            </w:r>
          </w:p>
        </w:tc>
        <w:tc>
          <w:tcPr>
            <w:tcW w:w="4039" w:type="dxa"/>
          </w:tcPr>
          <w:p w:rsidR="0089093B" w:rsidRDefault="00540783">
            <w:pPr>
              <w:pStyle w:val="TableParagraph"/>
              <w:spacing w:before="28"/>
              <w:ind w:left="57" w:right="54"/>
              <w:rPr>
                <w:sz w:val="18"/>
              </w:rPr>
            </w:pPr>
            <w:r>
              <w:rPr>
                <w:sz w:val="18"/>
              </w:rPr>
              <w:t>Код</w:t>
            </w:r>
            <w:r>
              <w:rPr>
                <w:spacing w:val="-2"/>
                <w:sz w:val="18"/>
              </w:rPr>
              <w:t xml:space="preserve"> </w:t>
            </w:r>
            <w:r>
              <w:rPr>
                <w:sz w:val="18"/>
              </w:rPr>
              <w:t>великих</w:t>
            </w:r>
            <w:r>
              <w:rPr>
                <w:spacing w:val="-1"/>
                <w:sz w:val="18"/>
              </w:rPr>
              <w:t xml:space="preserve"> </w:t>
            </w:r>
            <w:r>
              <w:rPr>
                <w:sz w:val="18"/>
              </w:rPr>
              <w:t>постројења</w:t>
            </w:r>
            <w:r>
              <w:rPr>
                <w:spacing w:val="-3"/>
                <w:sz w:val="18"/>
              </w:rPr>
              <w:t xml:space="preserve"> </w:t>
            </w:r>
            <w:r>
              <w:rPr>
                <w:sz w:val="18"/>
              </w:rPr>
              <w:t>за</w:t>
            </w:r>
            <w:r>
              <w:rPr>
                <w:spacing w:val="-3"/>
                <w:sz w:val="18"/>
              </w:rPr>
              <w:t xml:space="preserve"> </w:t>
            </w:r>
            <w:r>
              <w:rPr>
                <w:sz w:val="18"/>
              </w:rPr>
              <w:t>сагоревање</w:t>
            </w:r>
            <w:r>
              <w:rPr>
                <w:spacing w:val="-3"/>
                <w:sz w:val="18"/>
              </w:rPr>
              <w:t xml:space="preserve"> </w:t>
            </w:r>
            <w:r>
              <w:rPr>
                <w:sz w:val="18"/>
              </w:rPr>
              <w:t>у</w:t>
            </w:r>
            <w:r>
              <w:rPr>
                <w:spacing w:val="-1"/>
                <w:sz w:val="18"/>
              </w:rPr>
              <w:t xml:space="preserve"> </w:t>
            </w:r>
            <w:r>
              <w:rPr>
                <w:sz w:val="18"/>
              </w:rPr>
              <w:t>којима</w:t>
            </w:r>
            <w:r>
              <w:rPr>
                <w:spacing w:val="-3"/>
                <w:sz w:val="18"/>
              </w:rPr>
              <w:t xml:space="preserve"> </w:t>
            </w:r>
            <w:r>
              <w:rPr>
                <w:sz w:val="18"/>
              </w:rPr>
              <w:t>се за</w:t>
            </w:r>
            <w:r>
              <w:rPr>
                <w:spacing w:val="-8"/>
                <w:sz w:val="18"/>
              </w:rPr>
              <w:t xml:space="preserve"> </w:t>
            </w:r>
            <w:r>
              <w:rPr>
                <w:sz w:val="18"/>
              </w:rPr>
              <w:t>сопствену</w:t>
            </w:r>
            <w:r>
              <w:rPr>
                <w:spacing w:val="-7"/>
                <w:sz w:val="18"/>
              </w:rPr>
              <w:t xml:space="preserve"> </w:t>
            </w:r>
            <w:r>
              <w:rPr>
                <w:sz w:val="18"/>
              </w:rPr>
              <w:t>потрошњу</w:t>
            </w:r>
            <w:r>
              <w:rPr>
                <w:spacing w:val="-9"/>
                <w:sz w:val="18"/>
              </w:rPr>
              <w:t xml:space="preserve"> </w:t>
            </w:r>
            <w:r>
              <w:rPr>
                <w:sz w:val="18"/>
              </w:rPr>
              <w:t>у</w:t>
            </w:r>
            <w:r>
              <w:rPr>
                <w:spacing w:val="-8"/>
                <w:sz w:val="18"/>
              </w:rPr>
              <w:t xml:space="preserve"> </w:t>
            </w:r>
            <w:r>
              <w:rPr>
                <w:sz w:val="18"/>
              </w:rPr>
              <w:t>рафинерији</w:t>
            </w:r>
            <w:r>
              <w:rPr>
                <w:spacing w:val="-8"/>
                <w:sz w:val="18"/>
              </w:rPr>
              <w:t xml:space="preserve"> </w:t>
            </w:r>
            <w:r>
              <w:rPr>
                <w:sz w:val="18"/>
              </w:rPr>
              <w:t xml:space="preserve">истовремено користи више врста горива, од којих су нека остаци из процеса дестилације или процеса прераде сирове нафте, самостално или у смеши са другим горивима, примењују се одредбе прописане за гориво са највећим граничним вредностима емисија (одређујуће гориво), независно од одредбе из члана 15. став 1. ове </w:t>
            </w:r>
            <w:r>
              <w:rPr>
                <w:spacing w:val="-2"/>
                <w:sz w:val="18"/>
              </w:rPr>
              <w:t>уредбе,</w:t>
            </w:r>
          </w:p>
        </w:tc>
        <w:tc>
          <w:tcPr>
            <w:tcW w:w="671" w:type="dxa"/>
          </w:tcPr>
          <w:p w:rsidR="0089093B" w:rsidRDefault="0089093B">
            <w:pPr>
              <w:pStyle w:val="TableParagraph"/>
              <w:rPr>
                <w:sz w:val="18"/>
              </w:rPr>
            </w:pPr>
          </w:p>
        </w:tc>
        <w:tc>
          <w:tcPr>
            <w:tcW w:w="2565" w:type="dxa"/>
          </w:tcPr>
          <w:p w:rsidR="0089093B" w:rsidRDefault="0089093B">
            <w:pPr>
              <w:pStyle w:val="TableParagraph"/>
              <w:spacing w:before="131"/>
              <w:rPr>
                <w:sz w:val="18"/>
              </w:rPr>
            </w:pPr>
          </w:p>
          <w:p w:rsidR="0089093B" w:rsidRDefault="00540783">
            <w:pPr>
              <w:pStyle w:val="TableParagraph"/>
              <w:ind w:left="59" w:right="79" w:firstLine="21"/>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882"/>
        </w:trPr>
        <w:tc>
          <w:tcPr>
            <w:tcW w:w="898" w:type="dxa"/>
            <w:shd w:val="clear" w:color="auto" w:fill="D9D9D9"/>
          </w:tcPr>
          <w:p w:rsidR="0089093B" w:rsidRDefault="0089093B">
            <w:pPr>
              <w:pStyle w:val="TableParagraph"/>
              <w:spacing w:before="131"/>
              <w:rPr>
                <w:sz w:val="18"/>
              </w:rPr>
            </w:pPr>
          </w:p>
          <w:p w:rsidR="0089093B" w:rsidRDefault="00540783">
            <w:pPr>
              <w:pStyle w:val="TableParagraph"/>
              <w:ind w:left="57"/>
              <w:rPr>
                <w:sz w:val="18"/>
              </w:rPr>
            </w:pPr>
            <w:r>
              <w:rPr>
                <w:spacing w:val="-2"/>
                <w:sz w:val="18"/>
              </w:rPr>
              <w:t>40.2.a</w:t>
            </w:r>
          </w:p>
        </w:tc>
        <w:tc>
          <w:tcPr>
            <w:tcW w:w="4061" w:type="dxa"/>
            <w:shd w:val="clear" w:color="auto" w:fill="D9D9D9"/>
          </w:tcPr>
          <w:p w:rsidR="0089093B" w:rsidRDefault="00540783">
            <w:pPr>
              <w:pStyle w:val="TableParagraph"/>
              <w:spacing w:before="26"/>
              <w:ind w:left="59" w:right="57"/>
              <w:rPr>
                <w:sz w:val="18"/>
              </w:rPr>
            </w:pPr>
            <w:r>
              <w:rPr>
                <w:sz w:val="18"/>
              </w:rPr>
              <w:t>(a) where, during the operation of the combustion plant,</w:t>
            </w:r>
            <w:r>
              <w:rPr>
                <w:spacing w:val="-7"/>
                <w:sz w:val="18"/>
              </w:rPr>
              <w:t xml:space="preserve"> </w:t>
            </w:r>
            <w:r>
              <w:rPr>
                <w:sz w:val="18"/>
              </w:rPr>
              <w:t>the</w:t>
            </w:r>
            <w:r>
              <w:rPr>
                <w:spacing w:val="-8"/>
                <w:sz w:val="18"/>
              </w:rPr>
              <w:t xml:space="preserve"> </w:t>
            </w:r>
            <w:r>
              <w:rPr>
                <w:sz w:val="18"/>
              </w:rPr>
              <w:t>proportion</w:t>
            </w:r>
            <w:r>
              <w:rPr>
                <w:spacing w:val="-6"/>
                <w:sz w:val="18"/>
              </w:rPr>
              <w:t xml:space="preserve"> </w:t>
            </w:r>
            <w:r>
              <w:rPr>
                <w:sz w:val="18"/>
              </w:rPr>
              <w:t>contributed</w:t>
            </w:r>
            <w:r>
              <w:rPr>
                <w:spacing w:val="-7"/>
                <w:sz w:val="18"/>
              </w:rPr>
              <w:t xml:space="preserve"> </w:t>
            </w:r>
            <w:r>
              <w:rPr>
                <w:sz w:val="18"/>
              </w:rPr>
              <w:t>by</w:t>
            </w:r>
            <w:r>
              <w:rPr>
                <w:spacing w:val="-5"/>
                <w:sz w:val="18"/>
              </w:rPr>
              <w:t xml:space="preserve"> </w:t>
            </w:r>
            <w:r>
              <w:rPr>
                <w:sz w:val="18"/>
              </w:rPr>
              <w:t>the</w:t>
            </w:r>
            <w:r>
              <w:rPr>
                <w:spacing w:val="-6"/>
                <w:sz w:val="18"/>
              </w:rPr>
              <w:t xml:space="preserve"> </w:t>
            </w:r>
            <w:r>
              <w:rPr>
                <w:sz w:val="18"/>
              </w:rPr>
              <w:t>determinative fuel to the sum of the thermal inputs delivered by all fuels is 50 % or more, the emission limit value set in</w:t>
            </w:r>
          </w:p>
        </w:tc>
        <w:tc>
          <w:tcPr>
            <w:tcW w:w="907" w:type="dxa"/>
          </w:tcPr>
          <w:p w:rsidR="0089093B" w:rsidRDefault="00540783">
            <w:pPr>
              <w:pStyle w:val="TableParagraph"/>
              <w:spacing w:before="175"/>
              <w:ind w:left="62"/>
              <w:rPr>
                <w:sz w:val="18"/>
              </w:rPr>
            </w:pPr>
            <w:r>
              <w:rPr>
                <w:spacing w:val="-5"/>
                <w:sz w:val="18"/>
              </w:rPr>
              <w:t>0.2</w:t>
            </w:r>
          </w:p>
          <w:p w:rsidR="0089093B" w:rsidRDefault="00540783">
            <w:pPr>
              <w:pStyle w:val="TableParagraph"/>
              <w:spacing w:before="119"/>
              <w:ind w:left="62"/>
              <w:rPr>
                <w:sz w:val="18"/>
              </w:rPr>
            </w:pPr>
            <w:r>
              <w:rPr>
                <w:spacing w:val="-4"/>
                <w:sz w:val="18"/>
              </w:rPr>
              <w:t>15.1</w:t>
            </w:r>
          </w:p>
        </w:tc>
        <w:tc>
          <w:tcPr>
            <w:tcW w:w="4039" w:type="dxa"/>
          </w:tcPr>
          <w:p w:rsidR="0089093B" w:rsidRDefault="00540783">
            <w:pPr>
              <w:pStyle w:val="TableParagraph"/>
              <w:spacing w:before="26"/>
              <w:ind w:left="57" w:right="42" w:firstLine="45"/>
              <w:jc w:val="both"/>
              <w:rPr>
                <w:sz w:val="18"/>
              </w:rPr>
            </w:pPr>
            <w:r>
              <w:rPr>
                <w:sz w:val="18"/>
              </w:rPr>
              <w:t>ако у току рада тог постројења, удео топлотне снаге</w:t>
            </w:r>
            <w:r>
              <w:rPr>
                <w:spacing w:val="-3"/>
                <w:sz w:val="18"/>
              </w:rPr>
              <w:t xml:space="preserve"> </w:t>
            </w:r>
            <w:r>
              <w:rPr>
                <w:sz w:val="18"/>
              </w:rPr>
              <w:t>одређујућег</w:t>
            </w:r>
            <w:r>
              <w:rPr>
                <w:spacing w:val="-3"/>
                <w:sz w:val="18"/>
              </w:rPr>
              <w:t xml:space="preserve"> </w:t>
            </w:r>
            <w:r>
              <w:rPr>
                <w:sz w:val="18"/>
              </w:rPr>
              <w:t>горива,</w:t>
            </w:r>
            <w:r>
              <w:rPr>
                <w:spacing w:val="-2"/>
                <w:sz w:val="18"/>
              </w:rPr>
              <w:t xml:space="preserve"> </w:t>
            </w:r>
            <w:r>
              <w:rPr>
                <w:sz w:val="18"/>
              </w:rPr>
              <w:t>у</w:t>
            </w:r>
            <w:r>
              <w:rPr>
                <w:spacing w:val="-1"/>
                <w:sz w:val="18"/>
              </w:rPr>
              <w:t xml:space="preserve"> </w:t>
            </w:r>
            <w:r>
              <w:rPr>
                <w:sz w:val="18"/>
              </w:rPr>
              <w:t>збиру</w:t>
            </w:r>
            <w:r>
              <w:rPr>
                <w:spacing w:val="-1"/>
                <w:sz w:val="18"/>
              </w:rPr>
              <w:t xml:space="preserve"> </w:t>
            </w:r>
            <w:r>
              <w:rPr>
                <w:sz w:val="18"/>
              </w:rPr>
              <w:t>топлотних</w:t>
            </w:r>
            <w:r>
              <w:rPr>
                <w:spacing w:val="-1"/>
                <w:sz w:val="18"/>
              </w:rPr>
              <w:t xml:space="preserve"> </w:t>
            </w:r>
            <w:r>
              <w:rPr>
                <w:sz w:val="18"/>
              </w:rPr>
              <w:t>снага добијених из свих горива износи најмање 50%.</w:t>
            </w:r>
          </w:p>
        </w:tc>
        <w:tc>
          <w:tcPr>
            <w:tcW w:w="671" w:type="dxa"/>
          </w:tcPr>
          <w:p w:rsidR="0089093B" w:rsidRDefault="0089093B">
            <w:pPr>
              <w:pStyle w:val="TableParagraph"/>
              <w:spacing w:before="131"/>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191"/>
              <w:ind w:left="59" w:right="39" w:firstLine="21"/>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1002"/>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540783">
            <w:pPr>
              <w:pStyle w:val="TableParagraph"/>
              <w:spacing w:before="26"/>
              <w:ind w:left="59"/>
              <w:rPr>
                <w:sz w:val="18"/>
              </w:rPr>
            </w:pPr>
            <w:r>
              <w:rPr>
                <w:sz w:val="18"/>
              </w:rPr>
              <w:t>Part</w:t>
            </w:r>
            <w:r>
              <w:rPr>
                <w:spacing w:val="-1"/>
                <w:sz w:val="18"/>
              </w:rPr>
              <w:t xml:space="preserve"> </w:t>
            </w:r>
            <w:r>
              <w:rPr>
                <w:sz w:val="18"/>
              </w:rPr>
              <w:t>1</w:t>
            </w:r>
            <w:r>
              <w:rPr>
                <w:spacing w:val="-2"/>
                <w:sz w:val="18"/>
              </w:rPr>
              <w:t xml:space="preserve"> </w:t>
            </w:r>
            <w:r>
              <w:rPr>
                <w:sz w:val="18"/>
              </w:rPr>
              <w:t>of</w:t>
            </w:r>
            <w:r>
              <w:rPr>
                <w:spacing w:val="-1"/>
                <w:sz w:val="18"/>
              </w:rPr>
              <w:t xml:space="preserve"> </w:t>
            </w:r>
            <w:r>
              <w:rPr>
                <w:sz w:val="18"/>
              </w:rPr>
              <w:t>Annex</w:t>
            </w:r>
            <w:r>
              <w:rPr>
                <w:spacing w:val="-1"/>
                <w:sz w:val="18"/>
              </w:rPr>
              <w:t xml:space="preserve"> </w:t>
            </w:r>
            <w:r>
              <w:rPr>
                <w:sz w:val="18"/>
              </w:rPr>
              <w:t>V</w:t>
            </w:r>
            <w:r>
              <w:rPr>
                <w:spacing w:val="-1"/>
                <w:sz w:val="18"/>
              </w:rPr>
              <w:t xml:space="preserve"> </w:t>
            </w:r>
            <w:r>
              <w:rPr>
                <w:sz w:val="18"/>
              </w:rPr>
              <w:t>for</w:t>
            </w:r>
            <w:r>
              <w:rPr>
                <w:spacing w:val="-1"/>
                <w:sz w:val="18"/>
              </w:rPr>
              <w:t xml:space="preserve"> </w:t>
            </w:r>
            <w:r>
              <w:rPr>
                <w:sz w:val="18"/>
              </w:rPr>
              <w:t>the</w:t>
            </w:r>
            <w:r>
              <w:rPr>
                <w:spacing w:val="-2"/>
                <w:sz w:val="18"/>
              </w:rPr>
              <w:t xml:space="preserve"> </w:t>
            </w:r>
            <w:r>
              <w:rPr>
                <w:sz w:val="18"/>
              </w:rPr>
              <w:t>determinative</w:t>
            </w:r>
            <w:r>
              <w:rPr>
                <w:spacing w:val="-1"/>
                <w:sz w:val="18"/>
              </w:rPr>
              <w:t xml:space="preserve"> </w:t>
            </w:r>
            <w:r>
              <w:rPr>
                <w:spacing w:val="-4"/>
                <w:sz w:val="18"/>
              </w:rPr>
              <w:t>fuel</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540783">
            <w:pPr>
              <w:pStyle w:val="TableParagraph"/>
              <w:spacing w:before="26"/>
              <w:ind w:left="59" w:right="79"/>
              <w:rPr>
                <w:sz w:val="18"/>
              </w:rPr>
            </w:pPr>
            <w:r>
              <w:rPr>
                <w:sz w:val="18"/>
              </w:rPr>
              <w:t>овог</w:t>
            </w:r>
            <w:r>
              <w:rPr>
                <w:spacing w:val="-1"/>
                <w:sz w:val="18"/>
              </w:rPr>
              <w:t xml:space="preserve"> </w:t>
            </w:r>
            <w:r>
              <w:rPr>
                <w:sz w:val="18"/>
              </w:rPr>
              <w:t>закона</w:t>
            </w:r>
            <w:r>
              <w:rPr>
                <w:spacing w:val="-1"/>
                <w:sz w:val="18"/>
              </w:rPr>
              <w:t xml:space="preserve"> </w:t>
            </w:r>
            <w:r>
              <w:rPr>
                <w:sz w:val="18"/>
              </w:rPr>
              <w:t>из</w:t>
            </w:r>
            <w:r>
              <w:rPr>
                <w:spacing w:val="-3"/>
                <w:sz w:val="18"/>
              </w:rPr>
              <w:t xml:space="preserve"> </w:t>
            </w:r>
            <w:r>
              <w:rPr>
                <w:sz w:val="18"/>
              </w:rPr>
              <w:t>члана</w:t>
            </w:r>
            <w:r>
              <w:rPr>
                <w:spacing w:val="-2"/>
                <w:sz w:val="18"/>
              </w:rPr>
              <w:t xml:space="preserve"> </w:t>
            </w:r>
            <w:r>
              <w:rPr>
                <w:sz w:val="18"/>
              </w:rPr>
              <w:t>40.</w:t>
            </w:r>
            <w:r>
              <w:rPr>
                <w:spacing w:val="-3"/>
                <w:sz w:val="18"/>
              </w:rPr>
              <w:t xml:space="preserve"> </w:t>
            </w:r>
            <w:r>
              <w:rPr>
                <w:sz w:val="18"/>
              </w:rPr>
              <w:t>овог нацрта</w:t>
            </w:r>
            <w:r>
              <w:rPr>
                <w:spacing w:val="36"/>
                <w:sz w:val="18"/>
              </w:rPr>
              <w:t xml:space="preserve"> </w:t>
            </w:r>
            <w:r>
              <w:rPr>
                <w:sz w:val="18"/>
              </w:rPr>
              <w:t>донети</w:t>
            </w:r>
            <w:r>
              <w:rPr>
                <w:spacing w:val="35"/>
                <w:sz w:val="18"/>
              </w:rPr>
              <w:t xml:space="preserve"> </w:t>
            </w:r>
            <w:r>
              <w:rPr>
                <w:sz w:val="18"/>
              </w:rPr>
              <w:t>у</w:t>
            </w:r>
            <w:r>
              <w:rPr>
                <w:spacing w:val="-6"/>
                <w:sz w:val="18"/>
              </w:rPr>
              <w:t xml:space="preserve"> </w:t>
            </w:r>
            <w:r>
              <w:rPr>
                <w:sz w:val="18"/>
              </w:rPr>
              <w:t>року</w:t>
            </w:r>
            <w:r>
              <w:rPr>
                <w:spacing w:val="-4"/>
                <w:sz w:val="18"/>
              </w:rPr>
              <w:t xml:space="preserve"> </w:t>
            </w:r>
            <w:r>
              <w:rPr>
                <w:sz w:val="18"/>
              </w:rPr>
              <w:t>од</w:t>
            </w:r>
            <w:r>
              <w:rPr>
                <w:spacing w:val="-8"/>
                <w:sz w:val="18"/>
              </w:rPr>
              <w:t xml:space="preserve"> </w:t>
            </w:r>
            <w:r>
              <w:rPr>
                <w:sz w:val="18"/>
              </w:rPr>
              <w:t>три године од ступања на снагу овог закона.</w:t>
            </w:r>
          </w:p>
        </w:tc>
        <w:tc>
          <w:tcPr>
            <w:tcW w:w="1542" w:type="dxa"/>
          </w:tcPr>
          <w:p w:rsidR="0089093B" w:rsidRDefault="0089093B">
            <w:pPr>
              <w:pStyle w:val="TableParagraph"/>
              <w:rPr>
                <w:sz w:val="18"/>
              </w:rPr>
            </w:pPr>
          </w:p>
        </w:tc>
      </w:tr>
      <w:tr w:rsidR="0089093B">
        <w:trPr>
          <w:trHeight w:val="1745"/>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spacing w:before="1"/>
              <w:ind w:left="57"/>
              <w:rPr>
                <w:sz w:val="18"/>
              </w:rPr>
            </w:pPr>
            <w:r>
              <w:rPr>
                <w:spacing w:val="-2"/>
                <w:sz w:val="18"/>
              </w:rPr>
              <w:t>40.2b</w:t>
            </w:r>
          </w:p>
        </w:tc>
        <w:tc>
          <w:tcPr>
            <w:tcW w:w="4061" w:type="dxa"/>
            <w:shd w:val="clear" w:color="auto" w:fill="D9D9D9"/>
          </w:tcPr>
          <w:p w:rsidR="0089093B" w:rsidRDefault="0089093B">
            <w:pPr>
              <w:pStyle w:val="TableParagraph"/>
              <w:spacing w:before="147"/>
              <w:rPr>
                <w:sz w:val="18"/>
              </w:rPr>
            </w:pPr>
          </w:p>
          <w:p w:rsidR="0089093B" w:rsidRDefault="00540783">
            <w:pPr>
              <w:pStyle w:val="TableParagraph"/>
              <w:spacing w:before="1"/>
              <w:ind w:left="59" w:right="57"/>
              <w:rPr>
                <w:sz w:val="18"/>
              </w:rPr>
            </w:pPr>
            <w:r>
              <w:rPr>
                <w:sz w:val="18"/>
              </w:rPr>
              <w:t>(b) where the proportion contributed by the determinative fuel to the sum of the thermal inputs delivered</w:t>
            </w:r>
            <w:r>
              <w:rPr>
                <w:spacing w:val="-5"/>
                <w:sz w:val="18"/>
              </w:rPr>
              <w:t xml:space="preserve"> </w:t>
            </w:r>
            <w:r>
              <w:rPr>
                <w:sz w:val="18"/>
              </w:rPr>
              <w:t>by</w:t>
            </w:r>
            <w:r>
              <w:rPr>
                <w:spacing w:val="-3"/>
                <w:sz w:val="18"/>
              </w:rPr>
              <w:t xml:space="preserve"> </w:t>
            </w:r>
            <w:r>
              <w:rPr>
                <w:sz w:val="18"/>
              </w:rPr>
              <w:t>all</w:t>
            </w:r>
            <w:r>
              <w:rPr>
                <w:spacing w:val="-5"/>
                <w:sz w:val="18"/>
              </w:rPr>
              <w:t xml:space="preserve"> </w:t>
            </w:r>
            <w:r>
              <w:rPr>
                <w:sz w:val="18"/>
              </w:rPr>
              <w:t>fuels</w:t>
            </w:r>
            <w:r>
              <w:rPr>
                <w:spacing w:val="-4"/>
                <w:sz w:val="18"/>
              </w:rPr>
              <w:t xml:space="preserve"> </w:t>
            </w:r>
            <w:r>
              <w:rPr>
                <w:sz w:val="18"/>
              </w:rPr>
              <w:t>is</w:t>
            </w:r>
            <w:r>
              <w:rPr>
                <w:spacing w:val="-6"/>
                <w:sz w:val="18"/>
              </w:rPr>
              <w:t xml:space="preserve"> </w:t>
            </w:r>
            <w:r>
              <w:rPr>
                <w:sz w:val="18"/>
              </w:rPr>
              <w:t>less</w:t>
            </w:r>
            <w:r>
              <w:rPr>
                <w:spacing w:val="-4"/>
                <w:sz w:val="18"/>
              </w:rPr>
              <w:t xml:space="preserve"> </w:t>
            </w:r>
            <w:r>
              <w:rPr>
                <w:sz w:val="18"/>
              </w:rPr>
              <w:t>than</w:t>
            </w:r>
            <w:r>
              <w:rPr>
                <w:spacing w:val="-5"/>
                <w:sz w:val="18"/>
              </w:rPr>
              <w:t xml:space="preserve"> </w:t>
            </w:r>
            <w:r>
              <w:rPr>
                <w:sz w:val="18"/>
              </w:rPr>
              <w:t>50</w:t>
            </w:r>
            <w:r>
              <w:rPr>
                <w:spacing w:val="-5"/>
                <w:sz w:val="18"/>
              </w:rPr>
              <w:t xml:space="preserve"> </w:t>
            </w:r>
            <w:r>
              <w:rPr>
                <w:sz w:val="18"/>
              </w:rPr>
              <w:t>%,</w:t>
            </w:r>
            <w:r>
              <w:rPr>
                <w:spacing w:val="-4"/>
                <w:sz w:val="18"/>
              </w:rPr>
              <w:t xml:space="preserve"> </w:t>
            </w:r>
            <w:r>
              <w:rPr>
                <w:sz w:val="18"/>
              </w:rPr>
              <w:t>the</w:t>
            </w:r>
            <w:r>
              <w:rPr>
                <w:spacing w:val="-5"/>
                <w:sz w:val="18"/>
              </w:rPr>
              <w:t xml:space="preserve"> </w:t>
            </w:r>
            <w:r>
              <w:rPr>
                <w:sz w:val="18"/>
              </w:rPr>
              <w:t>emission limit value determined in accordance with the following steps:</w:t>
            </w:r>
          </w:p>
        </w:tc>
        <w:tc>
          <w:tcPr>
            <w:tcW w:w="907" w:type="dxa"/>
          </w:tcPr>
          <w:p w:rsidR="0089093B" w:rsidRDefault="0089093B">
            <w:pPr>
              <w:pStyle w:val="TableParagraph"/>
              <w:rPr>
                <w:sz w:val="18"/>
              </w:rPr>
            </w:pPr>
          </w:p>
          <w:p w:rsidR="0089093B" w:rsidRDefault="0089093B">
            <w:pPr>
              <w:pStyle w:val="TableParagraph"/>
              <w:spacing w:before="192"/>
              <w:rPr>
                <w:sz w:val="18"/>
              </w:rPr>
            </w:pPr>
          </w:p>
          <w:p w:rsidR="0089093B" w:rsidRDefault="00540783">
            <w:pPr>
              <w:pStyle w:val="TableParagraph"/>
              <w:spacing w:before="1"/>
              <w:ind w:left="62"/>
              <w:rPr>
                <w:sz w:val="18"/>
              </w:rPr>
            </w:pPr>
            <w:r>
              <w:rPr>
                <w:spacing w:val="-5"/>
                <w:sz w:val="18"/>
              </w:rPr>
              <w:t>0.2</w:t>
            </w:r>
          </w:p>
          <w:p w:rsidR="0089093B" w:rsidRDefault="00540783">
            <w:pPr>
              <w:pStyle w:val="TableParagraph"/>
              <w:spacing w:before="120"/>
              <w:ind w:left="62"/>
              <w:rPr>
                <w:sz w:val="18"/>
              </w:rPr>
            </w:pPr>
            <w:r>
              <w:rPr>
                <w:spacing w:val="-4"/>
                <w:sz w:val="18"/>
              </w:rPr>
              <w:t>15.2</w:t>
            </w:r>
          </w:p>
        </w:tc>
        <w:tc>
          <w:tcPr>
            <w:tcW w:w="4039" w:type="dxa"/>
          </w:tcPr>
          <w:p w:rsidR="0089093B" w:rsidRDefault="0089093B">
            <w:pPr>
              <w:pStyle w:val="TableParagraph"/>
              <w:spacing w:before="44"/>
              <w:rPr>
                <w:sz w:val="18"/>
              </w:rPr>
            </w:pPr>
          </w:p>
          <w:p w:rsidR="0089093B" w:rsidRDefault="00540783">
            <w:pPr>
              <w:pStyle w:val="TableParagraph"/>
              <w:ind w:left="57" w:right="90"/>
              <w:rPr>
                <w:sz w:val="18"/>
              </w:rPr>
            </w:pPr>
            <w:r>
              <w:rPr>
                <w:sz w:val="18"/>
              </w:rPr>
              <w:t>Ако је удео топлотне снаге одређујућег горива мањи од 50%, гранична вредност емисије израчунава се на основу доприноса топлотној снази</w:t>
            </w:r>
            <w:r>
              <w:rPr>
                <w:spacing w:val="-7"/>
                <w:sz w:val="18"/>
              </w:rPr>
              <w:t xml:space="preserve"> </w:t>
            </w:r>
            <w:r>
              <w:rPr>
                <w:sz w:val="18"/>
              </w:rPr>
              <w:t>свих</w:t>
            </w:r>
            <w:r>
              <w:rPr>
                <w:spacing w:val="-5"/>
                <w:sz w:val="18"/>
              </w:rPr>
              <w:t xml:space="preserve"> </w:t>
            </w:r>
            <w:r>
              <w:rPr>
                <w:sz w:val="18"/>
              </w:rPr>
              <w:t>појединачних</w:t>
            </w:r>
            <w:r>
              <w:rPr>
                <w:spacing w:val="-5"/>
                <w:sz w:val="18"/>
              </w:rPr>
              <w:t xml:space="preserve"> </w:t>
            </w:r>
            <w:r>
              <w:rPr>
                <w:sz w:val="18"/>
              </w:rPr>
              <w:t>горива</w:t>
            </w:r>
            <w:r>
              <w:rPr>
                <w:spacing w:val="-7"/>
                <w:sz w:val="18"/>
              </w:rPr>
              <w:t xml:space="preserve"> </w:t>
            </w:r>
            <w:r>
              <w:rPr>
                <w:sz w:val="18"/>
              </w:rPr>
              <w:t>у</w:t>
            </w:r>
            <w:r>
              <w:rPr>
                <w:spacing w:val="-5"/>
                <w:sz w:val="18"/>
              </w:rPr>
              <w:t xml:space="preserve"> </w:t>
            </w:r>
            <w:r>
              <w:rPr>
                <w:sz w:val="18"/>
              </w:rPr>
              <w:t>односу</w:t>
            </w:r>
            <w:r>
              <w:rPr>
                <w:spacing w:val="-5"/>
                <w:sz w:val="18"/>
              </w:rPr>
              <w:t xml:space="preserve"> </w:t>
            </w:r>
            <w:r>
              <w:rPr>
                <w:sz w:val="18"/>
              </w:rPr>
              <w:t>на</w:t>
            </w:r>
            <w:r>
              <w:rPr>
                <w:spacing w:val="-7"/>
                <w:sz w:val="18"/>
              </w:rPr>
              <w:t xml:space="preserve"> </w:t>
            </w:r>
            <w:r>
              <w:rPr>
                <w:sz w:val="18"/>
              </w:rPr>
              <w:t>збир топлотних снага које производе сва горива, на следећи начин:</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spacing w:before="1"/>
              <w:ind w:left="18" w:right="1"/>
              <w:jc w:val="center"/>
              <w:rPr>
                <w:sz w:val="18"/>
              </w:rPr>
            </w:pPr>
            <w:r>
              <w:rPr>
                <w:spacing w:val="-5"/>
                <w:sz w:val="18"/>
              </w:rPr>
              <w:t>ДУ</w:t>
            </w:r>
          </w:p>
        </w:tc>
        <w:tc>
          <w:tcPr>
            <w:tcW w:w="2565" w:type="dxa"/>
          </w:tcPr>
          <w:p w:rsidR="0089093B" w:rsidRDefault="00540783">
            <w:pPr>
              <w:pStyle w:val="TableParagraph"/>
              <w:spacing w:before="148"/>
              <w:ind w:left="59" w:right="79" w:firstLine="21"/>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1746"/>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ind w:left="57"/>
              <w:rPr>
                <w:sz w:val="18"/>
              </w:rPr>
            </w:pPr>
            <w:r>
              <w:rPr>
                <w:spacing w:val="-2"/>
                <w:sz w:val="18"/>
              </w:rPr>
              <w:t>40.2.b.i</w:t>
            </w:r>
          </w:p>
        </w:tc>
        <w:tc>
          <w:tcPr>
            <w:tcW w:w="4061" w:type="dxa"/>
            <w:shd w:val="clear" w:color="auto" w:fill="D9D9D9"/>
          </w:tcPr>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ind w:left="59"/>
              <w:rPr>
                <w:sz w:val="18"/>
              </w:rPr>
            </w:pPr>
            <w:r>
              <w:rPr>
                <w:sz w:val="18"/>
              </w:rPr>
              <w:t>(i)</w:t>
            </w:r>
            <w:r>
              <w:rPr>
                <w:spacing w:val="-4"/>
                <w:sz w:val="18"/>
              </w:rPr>
              <w:t xml:space="preserve"> </w:t>
            </w:r>
            <w:r>
              <w:rPr>
                <w:sz w:val="18"/>
              </w:rPr>
              <w:t>taking</w:t>
            </w:r>
            <w:r>
              <w:rPr>
                <w:spacing w:val="-3"/>
                <w:sz w:val="18"/>
              </w:rPr>
              <w:t xml:space="preserve"> </w:t>
            </w:r>
            <w:r>
              <w:rPr>
                <w:sz w:val="18"/>
              </w:rPr>
              <w:t>the</w:t>
            </w:r>
            <w:r>
              <w:rPr>
                <w:spacing w:val="-5"/>
                <w:sz w:val="18"/>
              </w:rPr>
              <w:t xml:space="preserve"> </w:t>
            </w:r>
            <w:r>
              <w:rPr>
                <w:sz w:val="18"/>
              </w:rPr>
              <w:t>emission</w:t>
            </w:r>
            <w:r>
              <w:rPr>
                <w:spacing w:val="-5"/>
                <w:sz w:val="18"/>
              </w:rPr>
              <w:t xml:space="preserve"> </w:t>
            </w:r>
            <w:r>
              <w:rPr>
                <w:sz w:val="18"/>
              </w:rPr>
              <w:t>limit</w:t>
            </w:r>
            <w:r>
              <w:rPr>
                <w:spacing w:val="-4"/>
                <w:sz w:val="18"/>
              </w:rPr>
              <w:t xml:space="preserve"> </w:t>
            </w:r>
            <w:r>
              <w:rPr>
                <w:sz w:val="18"/>
              </w:rPr>
              <w:t>values</w:t>
            </w:r>
            <w:r>
              <w:rPr>
                <w:spacing w:val="-4"/>
                <w:sz w:val="18"/>
              </w:rPr>
              <w:t xml:space="preserve"> </w:t>
            </w:r>
            <w:r>
              <w:rPr>
                <w:sz w:val="18"/>
              </w:rPr>
              <w:t>set</w:t>
            </w:r>
            <w:r>
              <w:rPr>
                <w:spacing w:val="-4"/>
                <w:sz w:val="18"/>
              </w:rPr>
              <w:t xml:space="preserve"> </w:t>
            </w:r>
            <w:r>
              <w:rPr>
                <w:sz w:val="18"/>
              </w:rPr>
              <w:t>out</w:t>
            </w:r>
            <w:r>
              <w:rPr>
                <w:spacing w:val="-6"/>
                <w:sz w:val="18"/>
              </w:rPr>
              <w:t xml:space="preserve"> </w:t>
            </w:r>
            <w:r>
              <w:rPr>
                <w:sz w:val="18"/>
              </w:rPr>
              <w:t>in</w:t>
            </w:r>
            <w:r>
              <w:rPr>
                <w:spacing w:val="-5"/>
                <w:sz w:val="18"/>
              </w:rPr>
              <w:t xml:space="preserve"> </w:t>
            </w:r>
            <w:r>
              <w:rPr>
                <w:sz w:val="18"/>
              </w:rPr>
              <w:t>Part</w:t>
            </w:r>
            <w:r>
              <w:rPr>
                <w:spacing w:val="-4"/>
                <w:sz w:val="18"/>
              </w:rPr>
              <w:t xml:space="preserve"> </w:t>
            </w:r>
            <w:r>
              <w:rPr>
                <w:sz w:val="18"/>
              </w:rPr>
              <w:t>1</w:t>
            </w:r>
            <w:r>
              <w:rPr>
                <w:spacing w:val="-5"/>
                <w:sz w:val="18"/>
              </w:rPr>
              <w:t xml:space="preserve"> </w:t>
            </w:r>
            <w:r>
              <w:rPr>
                <w:sz w:val="18"/>
              </w:rPr>
              <w:t>of Annex V for each of the fuels used, corresponding to the total rated thermal input of the combustion plant;</w:t>
            </w:r>
          </w:p>
        </w:tc>
        <w:tc>
          <w:tcPr>
            <w:tcW w:w="907" w:type="dxa"/>
          </w:tcPr>
          <w:p w:rsidR="0089093B" w:rsidRDefault="0089093B">
            <w:pPr>
              <w:pStyle w:val="TableParagraph"/>
              <w:rPr>
                <w:sz w:val="18"/>
              </w:rPr>
            </w:pPr>
          </w:p>
          <w:p w:rsidR="0089093B" w:rsidRDefault="0089093B">
            <w:pPr>
              <w:pStyle w:val="TableParagraph"/>
              <w:spacing w:before="192"/>
              <w:rPr>
                <w:sz w:val="18"/>
              </w:rPr>
            </w:pPr>
          </w:p>
          <w:p w:rsidR="0089093B" w:rsidRDefault="00540783">
            <w:pPr>
              <w:pStyle w:val="TableParagraph"/>
              <w:spacing w:before="1"/>
              <w:ind w:left="62"/>
              <w:rPr>
                <w:sz w:val="18"/>
              </w:rPr>
            </w:pPr>
            <w:r>
              <w:rPr>
                <w:spacing w:val="-5"/>
                <w:sz w:val="18"/>
              </w:rPr>
              <w:t>0.2</w:t>
            </w:r>
          </w:p>
          <w:p w:rsidR="0089093B" w:rsidRDefault="00540783">
            <w:pPr>
              <w:pStyle w:val="TableParagraph"/>
              <w:spacing w:before="119"/>
              <w:ind w:left="62"/>
              <w:rPr>
                <w:sz w:val="18"/>
              </w:rPr>
            </w:pPr>
            <w:r>
              <w:rPr>
                <w:spacing w:val="-2"/>
                <w:sz w:val="18"/>
              </w:rPr>
              <w:t>15.2.1</w:t>
            </w:r>
          </w:p>
        </w:tc>
        <w:tc>
          <w:tcPr>
            <w:tcW w:w="4039" w:type="dxa"/>
          </w:tcPr>
          <w:p w:rsidR="0089093B" w:rsidRDefault="0089093B">
            <w:pPr>
              <w:pStyle w:val="TableParagraph"/>
              <w:spacing w:before="147"/>
              <w:rPr>
                <w:sz w:val="18"/>
              </w:rPr>
            </w:pPr>
          </w:p>
          <w:p w:rsidR="0089093B" w:rsidRDefault="00540783">
            <w:pPr>
              <w:pStyle w:val="TableParagraph"/>
              <w:spacing w:before="1"/>
              <w:ind w:left="57" w:right="90"/>
              <w:rPr>
                <w:sz w:val="18"/>
              </w:rPr>
            </w:pPr>
            <w:r>
              <w:rPr>
                <w:sz w:val="18"/>
              </w:rPr>
              <w:t>прво, узимајући граничну вредност емисије посебно за свако гориво и сваку загађујућу материју, које одговарају одређеној топлотној снази</w:t>
            </w:r>
            <w:r>
              <w:rPr>
                <w:spacing w:val="-7"/>
                <w:sz w:val="18"/>
              </w:rPr>
              <w:t xml:space="preserve"> </w:t>
            </w:r>
            <w:r>
              <w:rPr>
                <w:sz w:val="18"/>
              </w:rPr>
              <w:t>великог</w:t>
            </w:r>
            <w:r>
              <w:rPr>
                <w:spacing w:val="-6"/>
                <w:sz w:val="18"/>
              </w:rPr>
              <w:t xml:space="preserve"> </w:t>
            </w:r>
            <w:r>
              <w:rPr>
                <w:sz w:val="18"/>
              </w:rPr>
              <w:t>постројења,</w:t>
            </w:r>
            <w:r>
              <w:rPr>
                <w:spacing w:val="-8"/>
                <w:sz w:val="18"/>
              </w:rPr>
              <w:t xml:space="preserve"> </w:t>
            </w:r>
            <w:r>
              <w:rPr>
                <w:sz w:val="18"/>
              </w:rPr>
              <w:t>у</w:t>
            </w:r>
            <w:r>
              <w:rPr>
                <w:spacing w:val="-5"/>
                <w:sz w:val="18"/>
              </w:rPr>
              <w:t xml:space="preserve"> </w:t>
            </w:r>
            <w:r>
              <w:rPr>
                <w:sz w:val="18"/>
              </w:rPr>
              <w:t>складу</w:t>
            </w:r>
            <w:r>
              <w:rPr>
                <w:spacing w:val="-6"/>
                <w:sz w:val="18"/>
              </w:rPr>
              <w:t xml:space="preserve"> </w:t>
            </w:r>
            <w:r>
              <w:rPr>
                <w:sz w:val="18"/>
              </w:rPr>
              <w:t>са</w:t>
            </w:r>
            <w:r>
              <w:rPr>
                <w:spacing w:val="-5"/>
                <w:sz w:val="18"/>
              </w:rPr>
              <w:t xml:space="preserve"> </w:t>
            </w:r>
            <w:r>
              <w:rPr>
                <w:sz w:val="18"/>
              </w:rPr>
              <w:t>Прилогом</w:t>
            </w:r>
          </w:p>
          <w:p w:rsidR="0089093B" w:rsidRDefault="00540783">
            <w:pPr>
              <w:pStyle w:val="TableParagraph"/>
              <w:ind w:left="57"/>
              <w:rPr>
                <w:sz w:val="18"/>
              </w:rPr>
            </w:pPr>
            <w:r>
              <w:rPr>
                <w:sz w:val="18"/>
              </w:rPr>
              <w:t>1.</w:t>
            </w:r>
            <w:r>
              <w:rPr>
                <w:spacing w:val="-2"/>
                <w:sz w:val="18"/>
              </w:rPr>
              <w:t xml:space="preserve"> </w:t>
            </w:r>
            <w:r>
              <w:rPr>
                <w:sz w:val="18"/>
              </w:rPr>
              <w:t>ове</w:t>
            </w:r>
            <w:r>
              <w:rPr>
                <w:spacing w:val="-2"/>
                <w:sz w:val="18"/>
              </w:rPr>
              <w:t xml:space="preserve"> уредбе;</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ind w:left="18" w:right="1"/>
              <w:jc w:val="center"/>
              <w:rPr>
                <w:sz w:val="18"/>
              </w:rPr>
            </w:pPr>
            <w:r>
              <w:rPr>
                <w:spacing w:val="-5"/>
                <w:sz w:val="18"/>
              </w:rPr>
              <w:t>ДУ</w:t>
            </w:r>
          </w:p>
        </w:tc>
        <w:tc>
          <w:tcPr>
            <w:tcW w:w="2565" w:type="dxa"/>
          </w:tcPr>
          <w:p w:rsidR="0089093B" w:rsidRDefault="00540783">
            <w:pPr>
              <w:pStyle w:val="TableParagraph"/>
              <w:spacing w:before="148"/>
              <w:ind w:left="59" w:right="79" w:firstLine="21"/>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2332"/>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8"/>
              <w:rPr>
                <w:sz w:val="18"/>
              </w:rPr>
            </w:pPr>
          </w:p>
          <w:p w:rsidR="0089093B" w:rsidRDefault="00540783">
            <w:pPr>
              <w:pStyle w:val="TableParagraph"/>
              <w:ind w:left="57"/>
              <w:rPr>
                <w:sz w:val="18"/>
              </w:rPr>
            </w:pPr>
            <w:r>
              <w:rPr>
                <w:spacing w:val="-2"/>
                <w:sz w:val="18"/>
              </w:rPr>
              <w:t>40.2.b.ii</w:t>
            </w:r>
          </w:p>
        </w:tc>
        <w:tc>
          <w:tcPr>
            <w:tcW w:w="4061" w:type="dxa"/>
            <w:shd w:val="clear" w:color="auto" w:fill="D9D9D9"/>
          </w:tcPr>
          <w:p w:rsidR="0089093B" w:rsidRDefault="0089093B">
            <w:pPr>
              <w:pStyle w:val="TableParagraph"/>
              <w:spacing w:before="131"/>
              <w:rPr>
                <w:sz w:val="18"/>
              </w:rPr>
            </w:pPr>
          </w:p>
          <w:p w:rsidR="0089093B" w:rsidRDefault="00540783">
            <w:pPr>
              <w:pStyle w:val="TableParagraph"/>
              <w:ind w:left="59" w:right="108"/>
              <w:rPr>
                <w:sz w:val="18"/>
              </w:rPr>
            </w:pPr>
            <w:r>
              <w:rPr>
                <w:sz w:val="18"/>
              </w:rPr>
              <w:t>(ii) calculating the emission limit value of the determinative</w:t>
            </w:r>
            <w:r>
              <w:rPr>
                <w:spacing w:val="-1"/>
                <w:sz w:val="18"/>
              </w:rPr>
              <w:t xml:space="preserve"> </w:t>
            </w:r>
            <w:r>
              <w:rPr>
                <w:sz w:val="18"/>
              </w:rPr>
              <w:t>fuel</w:t>
            </w:r>
            <w:r>
              <w:rPr>
                <w:spacing w:val="-2"/>
                <w:sz w:val="18"/>
              </w:rPr>
              <w:t xml:space="preserve"> </w:t>
            </w:r>
            <w:r>
              <w:rPr>
                <w:sz w:val="18"/>
              </w:rPr>
              <w:t>by multiplying</w:t>
            </w:r>
            <w:r>
              <w:rPr>
                <w:spacing w:val="-1"/>
                <w:sz w:val="18"/>
              </w:rPr>
              <w:t xml:space="preserve"> </w:t>
            </w:r>
            <w:r>
              <w:rPr>
                <w:sz w:val="18"/>
              </w:rPr>
              <w:t>the</w:t>
            </w:r>
            <w:r>
              <w:rPr>
                <w:spacing w:val="-1"/>
                <w:sz w:val="18"/>
              </w:rPr>
              <w:t xml:space="preserve"> </w:t>
            </w:r>
            <w:r>
              <w:rPr>
                <w:sz w:val="18"/>
              </w:rPr>
              <w:t>emission</w:t>
            </w:r>
            <w:r>
              <w:rPr>
                <w:spacing w:val="-1"/>
                <w:sz w:val="18"/>
              </w:rPr>
              <w:t xml:space="preserve"> </w:t>
            </w:r>
            <w:r>
              <w:rPr>
                <w:sz w:val="18"/>
              </w:rPr>
              <w:t>limit value,</w:t>
            </w:r>
            <w:r>
              <w:rPr>
                <w:spacing w:val="-7"/>
                <w:sz w:val="18"/>
              </w:rPr>
              <w:t xml:space="preserve"> </w:t>
            </w:r>
            <w:r>
              <w:rPr>
                <w:sz w:val="18"/>
              </w:rPr>
              <w:t>determined</w:t>
            </w:r>
            <w:r>
              <w:rPr>
                <w:spacing w:val="-4"/>
                <w:sz w:val="18"/>
              </w:rPr>
              <w:t xml:space="preserve"> </w:t>
            </w:r>
            <w:r>
              <w:rPr>
                <w:sz w:val="18"/>
              </w:rPr>
              <w:t>for</w:t>
            </w:r>
            <w:r>
              <w:rPr>
                <w:spacing w:val="-7"/>
                <w:sz w:val="18"/>
              </w:rPr>
              <w:t xml:space="preserve"> </w:t>
            </w:r>
            <w:r>
              <w:rPr>
                <w:sz w:val="18"/>
              </w:rPr>
              <w:t>that</w:t>
            </w:r>
            <w:r>
              <w:rPr>
                <w:spacing w:val="-7"/>
                <w:sz w:val="18"/>
              </w:rPr>
              <w:t xml:space="preserve"> </w:t>
            </w:r>
            <w:r>
              <w:rPr>
                <w:sz w:val="18"/>
              </w:rPr>
              <w:t>fuel</w:t>
            </w:r>
            <w:r>
              <w:rPr>
                <w:spacing w:val="-5"/>
                <w:sz w:val="18"/>
              </w:rPr>
              <w:t xml:space="preserve"> </w:t>
            </w:r>
            <w:r>
              <w:rPr>
                <w:sz w:val="18"/>
              </w:rPr>
              <w:t>according</w:t>
            </w:r>
            <w:r>
              <w:rPr>
                <w:spacing w:val="-4"/>
                <w:sz w:val="18"/>
              </w:rPr>
              <w:t xml:space="preserve"> </w:t>
            </w:r>
            <w:r>
              <w:rPr>
                <w:sz w:val="18"/>
              </w:rPr>
              <w:t>to</w:t>
            </w:r>
            <w:r>
              <w:rPr>
                <w:spacing w:val="-6"/>
                <w:sz w:val="18"/>
              </w:rPr>
              <w:t xml:space="preserve"> </w:t>
            </w:r>
            <w:r>
              <w:rPr>
                <w:sz w:val="18"/>
              </w:rPr>
              <w:t>point</w:t>
            </w:r>
            <w:r>
              <w:rPr>
                <w:spacing w:val="-5"/>
                <w:sz w:val="18"/>
              </w:rPr>
              <w:t xml:space="preserve"> </w:t>
            </w:r>
            <w:r>
              <w:rPr>
                <w:sz w:val="18"/>
              </w:rPr>
              <w:t>(i), by a</w:t>
            </w:r>
            <w:r>
              <w:rPr>
                <w:spacing w:val="-2"/>
                <w:sz w:val="18"/>
              </w:rPr>
              <w:t xml:space="preserve"> </w:t>
            </w:r>
            <w:r>
              <w:rPr>
                <w:sz w:val="18"/>
              </w:rPr>
              <w:t>factor</w:t>
            </w:r>
            <w:r>
              <w:rPr>
                <w:spacing w:val="-3"/>
                <w:sz w:val="18"/>
              </w:rPr>
              <w:t xml:space="preserve"> </w:t>
            </w:r>
            <w:r>
              <w:rPr>
                <w:sz w:val="18"/>
              </w:rPr>
              <w:t>of</w:t>
            </w:r>
            <w:r>
              <w:rPr>
                <w:spacing w:val="-1"/>
                <w:sz w:val="18"/>
              </w:rPr>
              <w:t xml:space="preserve"> </w:t>
            </w:r>
            <w:r>
              <w:rPr>
                <w:sz w:val="18"/>
              </w:rPr>
              <w:t>two,</w:t>
            </w:r>
            <w:r>
              <w:rPr>
                <w:spacing w:val="-1"/>
                <w:sz w:val="18"/>
              </w:rPr>
              <w:t xml:space="preserve"> </w:t>
            </w:r>
            <w:r>
              <w:rPr>
                <w:sz w:val="18"/>
              </w:rPr>
              <w:t>and subtracting from</w:t>
            </w:r>
            <w:r>
              <w:rPr>
                <w:spacing w:val="-2"/>
                <w:sz w:val="18"/>
              </w:rPr>
              <w:t xml:space="preserve"> </w:t>
            </w:r>
            <w:r>
              <w:rPr>
                <w:sz w:val="18"/>
              </w:rPr>
              <w:t>this</w:t>
            </w:r>
            <w:r>
              <w:rPr>
                <w:spacing w:val="-3"/>
                <w:sz w:val="18"/>
              </w:rPr>
              <w:t xml:space="preserve"> </w:t>
            </w:r>
            <w:r>
              <w:rPr>
                <w:sz w:val="18"/>
              </w:rPr>
              <w:t>product the emission limit value of the fuel used with the lowest emission limit value as set out in Part 1 of Annex V, corresponding to the total rated thermal input of the combustion plant;</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69"/>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22"/>
              <w:ind w:left="62"/>
              <w:rPr>
                <w:sz w:val="18"/>
              </w:rPr>
            </w:pPr>
            <w:r>
              <w:rPr>
                <w:spacing w:val="-2"/>
                <w:sz w:val="18"/>
              </w:rPr>
              <w:t>15.2.2</w:t>
            </w:r>
          </w:p>
        </w:tc>
        <w:tc>
          <w:tcPr>
            <w:tcW w:w="4039" w:type="dxa"/>
          </w:tcPr>
          <w:p w:rsidR="0089093B" w:rsidRDefault="00540783">
            <w:pPr>
              <w:pStyle w:val="TableParagraph"/>
              <w:spacing w:before="26"/>
              <w:ind w:left="57" w:right="90"/>
              <w:rPr>
                <w:sz w:val="18"/>
              </w:rPr>
            </w:pPr>
            <w:r>
              <w:rPr>
                <w:sz w:val="18"/>
              </w:rPr>
              <w:t>2)друго, израчунавањем граничне вредности емисије</w:t>
            </w:r>
            <w:r>
              <w:rPr>
                <w:spacing w:val="-1"/>
                <w:sz w:val="18"/>
              </w:rPr>
              <w:t xml:space="preserve"> </w:t>
            </w:r>
            <w:r>
              <w:rPr>
                <w:sz w:val="18"/>
              </w:rPr>
              <w:t>за</w:t>
            </w:r>
            <w:r>
              <w:rPr>
                <w:spacing w:val="-1"/>
                <w:sz w:val="18"/>
              </w:rPr>
              <w:t xml:space="preserve"> </w:t>
            </w:r>
            <w:r>
              <w:rPr>
                <w:sz w:val="18"/>
              </w:rPr>
              <w:t>одређујуће</w:t>
            </w:r>
            <w:r>
              <w:rPr>
                <w:spacing w:val="-1"/>
                <w:sz w:val="18"/>
              </w:rPr>
              <w:t xml:space="preserve"> </w:t>
            </w:r>
            <w:r>
              <w:rPr>
                <w:sz w:val="18"/>
              </w:rPr>
              <w:t>гориво (гориво са</w:t>
            </w:r>
            <w:r>
              <w:rPr>
                <w:spacing w:val="-1"/>
                <w:sz w:val="18"/>
              </w:rPr>
              <w:t xml:space="preserve"> </w:t>
            </w:r>
            <w:r>
              <w:rPr>
                <w:sz w:val="18"/>
              </w:rPr>
              <w:t>највећом граничном вредношћу емисије у складу са Прилогом 1.</w:t>
            </w:r>
            <w:r>
              <w:rPr>
                <w:spacing w:val="-1"/>
                <w:sz w:val="18"/>
              </w:rPr>
              <w:t xml:space="preserve"> </w:t>
            </w:r>
            <w:r>
              <w:rPr>
                <w:sz w:val="18"/>
              </w:rPr>
              <w:t>ове</w:t>
            </w:r>
            <w:r>
              <w:rPr>
                <w:spacing w:val="-2"/>
                <w:sz w:val="18"/>
              </w:rPr>
              <w:t xml:space="preserve"> </w:t>
            </w:r>
            <w:r>
              <w:rPr>
                <w:sz w:val="18"/>
              </w:rPr>
              <w:t>уредбе,</w:t>
            </w:r>
            <w:r>
              <w:rPr>
                <w:spacing w:val="-1"/>
                <w:sz w:val="18"/>
              </w:rPr>
              <w:t xml:space="preserve"> </w:t>
            </w:r>
            <w:r>
              <w:rPr>
                <w:sz w:val="18"/>
              </w:rPr>
              <w:t>а</w:t>
            </w:r>
            <w:r>
              <w:rPr>
                <w:spacing w:val="-2"/>
                <w:sz w:val="18"/>
              </w:rPr>
              <w:t xml:space="preserve"> </w:t>
            </w:r>
            <w:r>
              <w:rPr>
                <w:sz w:val="18"/>
              </w:rPr>
              <w:t>у случају да</w:t>
            </w:r>
            <w:r>
              <w:rPr>
                <w:spacing w:val="-2"/>
                <w:sz w:val="18"/>
              </w:rPr>
              <w:t xml:space="preserve"> </w:t>
            </w:r>
            <w:r>
              <w:rPr>
                <w:sz w:val="18"/>
              </w:rPr>
              <w:t>два</w:t>
            </w:r>
            <w:r>
              <w:rPr>
                <w:spacing w:val="-2"/>
                <w:sz w:val="18"/>
              </w:rPr>
              <w:t xml:space="preserve"> </w:t>
            </w:r>
            <w:r>
              <w:rPr>
                <w:sz w:val="18"/>
              </w:rPr>
              <w:t>горива имају исте граничне вредности емисије, гориво које има већу топлотну снагу). Ова вредност добија се множењем граничне вредности емисије наведене у Прилогу 1. ове уредбе за то гориво са фактором</w:t>
            </w:r>
            <w:r>
              <w:rPr>
                <w:spacing w:val="-7"/>
                <w:sz w:val="18"/>
              </w:rPr>
              <w:t xml:space="preserve"> </w:t>
            </w:r>
            <w:r>
              <w:rPr>
                <w:sz w:val="18"/>
              </w:rPr>
              <w:t>2</w:t>
            </w:r>
            <w:r>
              <w:rPr>
                <w:spacing w:val="-6"/>
                <w:sz w:val="18"/>
              </w:rPr>
              <w:t xml:space="preserve"> </w:t>
            </w:r>
            <w:r>
              <w:rPr>
                <w:sz w:val="18"/>
              </w:rPr>
              <w:t>и</w:t>
            </w:r>
            <w:r>
              <w:rPr>
                <w:spacing w:val="-9"/>
                <w:sz w:val="18"/>
              </w:rPr>
              <w:t xml:space="preserve"> </w:t>
            </w:r>
            <w:r>
              <w:rPr>
                <w:sz w:val="18"/>
              </w:rPr>
              <w:t>умањивањем</w:t>
            </w:r>
            <w:r>
              <w:rPr>
                <w:spacing w:val="-6"/>
                <w:sz w:val="18"/>
              </w:rPr>
              <w:t xml:space="preserve"> </w:t>
            </w:r>
            <w:r>
              <w:rPr>
                <w:sz w:val="18"/>
              </w:rPr>
              <w:t>добијеног</w:t>
            </w:r>
            <w:r>
              <w:rPr>
                <w:spacing w:val="-6"/>
                <w:sz w:val="18"/>
              </w:rPr>
              <w:t xml:space="preserve"> </w:t>
            </w:r>
            <w:r>
              <w:rPr>
                <w:sz w:val="18"/>
              </w:rPr>
              <w:t>резултата</w:t>
            </w:r>
            <w:r>
              <w:rPr>
                <w:spacing w:val="-6"/>
                <w:sz w:val="18"/>
              </w:rPr>
              <w:t xml:space="preserve"> </w:t>
            </w:r>
            <w:r>
              <w:rPr>
                <w:sz w:val="18"/>
              </w:rPr>
              <w:t>за граничну вредност емисије горива са најнижом граничном вредношћу емисије;</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8"/>
              <w:rPr>
                <w:sz w:val="18"/>
              </w:rPr>
            </w:pPr>
          </w:p>
          <w:p w:rsidR="0089093B" w:rsidRDefault="00540783">
            <w:pPr>
              <w:pStyle w:val="TableParagraph"/>
              <w:ind w:left="18" w:right="1"/>
              <w:jc w:val="center"/>
              <w:rPr>
                <w:sz w:val="18"/>
              </w:rPr>
            </w:pPr>
            <w:r>
              <w:rPr>
                <w:spacing w:val="-5"/>
                <w:sz w:val="18"/>
              </w:rPr>
              <w:t>ДУ</w:t>
            </w:r>
          </w:p>
        </w:tc>
        <w:tc>
          <w:tcPr>
            <w:tcW w:w="2565" w:type="dxa"/>
          </w:tcPr>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59" w:right="79" w:firstLine="21"/>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1920"/>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6"/>
              <w:rPr>
                <w:sz w:val="18"/>
              </w:rPr>
            </w:pPr>
          </w:p>
          <w:p w:rsidR="0089093B" w:rsidRDefault="00540783">
            <w:pPr>
              <w:pStyle w:val="TableParagraph"/>
              <w:spacing w:before="1"/>
              <w:ind w:left="57"/>
              <w:rPr>
                <w:sz w:val="18"/>
              </w:rPr>
            </w:pPr>
            <w:r>
              <w:rPr>
                <w:spacing w:val="-2"/>
                <w:sz w:val="18"/>
              </w:rPr>
              <w:t>40.2.b.iii</w:t>
            </w:r>
          </w:p>
        </w:tc>
        <w:tc>
          <w:tcPr>
            <w:tcW w:w="4061" w:type="dxa"/>
            <w:shd w:val="clear" w:color="auto" w:fill="D9D9D9"/>
          </w:tcPr>
          <w:p w:rsidR="0089093B" w:rsidRDefault="0089093B">
            <w:pPr>
              <w:pStyle w:val="TableParagraph"/>
              <w:spacing w:before="131"/>
              <w:rPr>
                <w:sz w:val="18"/>
              </w:rPr>
            </w:pPr>
          </w:p>
          <w:p w:rsidR="0089093B" w:rsidRDefault="00540783">
            <w:pPr>
              <w:pStyle w:val="TableParagraph"/>
              <w:ind w:left="59" w:right="108"/>
              <w:rPr>
                <w:sz w:val="18"/>
              </w:rPr>
            </w:pPr>
            <w:r>
              <w:rPr>
                <w:sz w:val="18"/>
              </w:rPr>
              <w:t>(iii) determining the fuel-weighted emission limit value for each fuel used by multiplying the emission limit</w:t>
            </w:r>
            <w:r>
              <w:rPr>
                <w:spacing w:val="-4"/>
                <w:sz w:val="18"/>
              </w:rPr>
              <w:t xml:space="preserve"> </w:t>
            </w:r>
            <w:r>
              <w:rPr>
                <w:sz w:val="18"/>
              </w:rPr>
              <w:t>value</w:t>
            </w:r>
            <w:r>
              <w:rPr>
                <w:spacing w:val="-7"/>
                <w:sz w:val="18"/>
              </w:rPr>
              <w:t xml:space="preserve"> </w:t>
            </w:r>
            <w:r>
              <w:rPr>
                <w:sz w:val="18"/>
              </w:rPr>
              <w:t>determined</w:t>
            </w:r>
            <w:r>
              <w:rPr>
                <w:spacing w:val="-5"/>
                <w:sz w:val="18"/>
              </w:rPr>
              <w:t xml:space="preserve"> </w:t>
            </w:r>
            <w:r>
              <w:rPr>
                <w:sz w:val="18"/>
              </w:rPr>
              <w:t>under</w:t>
            </w:r>
            <w:r>
              <w:rPr>
                <w:spacing w:val="-4"/>
                <w:sz w:val="18"/>
              </w:rPr>
              <w:t xml:space="preserve"> </w:t>
            </w:r>
            <w:r>
              <w:rPr>
                <w:sz w:val="18"/>
              </w:rPr>
              <w:t>points</w:t>
            </w:r>
            <w:r>
              <w:rPr>
                <w:spacing w:val="-4"/>
                <w:sz w:val="18"/>
              </w:rPr>
              <w:t xml:space="preserve"> </w:t>
            </w:r>
            <w:r>
              <w:rPr>
                <w:sz w:val="18"/>
              </w:rPr>
              <w:t>(i)</w:t>
            </w:r>
            <w:r>
              <w:rPr>
                <w:spacing w:val="-4"/>
                <w:sz w:val="18"/>
              </w:rPr>
              <w:t xml:space="preserve"> </w:t>
            </w:r>
            <w:r>
              <w:rPr>
                <w:sz w:val="18"/>
              </w:rPr>
              <w:t>and</w:t>
            </w:r>
            <w:r>
              <w:rPr>
                <w:spacing w:val="-5"/>
                <w:sz w:val="18"/>
              </w:rPr>
              <w:t xml:space="preserve"> </w:t>
            </w:r>
            <w:r>
              <w:rPr>
                <w:sz w:val="18"/>
              </w:rPr>
              <w:t>(ii)</w:t>
            </w:r>
            <w:r>
              <w:rPr>
                <w:spacing w:val="-6"/>
                <w:sz w:val="18"/>
              </w:rPr>
              <w:t xml:space="preserve"> </w:t>
            </w:r>
            <w:r>
              <w:rPr>
                <w:sz w:val="18"/>
              </w:rPr>
              <w:t>by</w:t>
            </w:r>
            <w:r>
              <w:rPr>
                <w:spacing w:val="-5"/>
                <w:sz w:val="18"/>
              </w:rPr>
              <w:t xml:space="preserve"> </w:t>
            </w:r>
            <w:r>
              <w:rPr>
                <w:sz w:val="18"/>
              </w:rPr>
              <w:t>the thermal input of the fuel concerned and by dividing the product of this multiplication by the sum of the thermal inputs delivered by all fuels;</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70"/>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22"/>
              <w:ind w:left="62"/>
              <w:rPr>
                <w:sz w:val="18"/>
              </w:rPr>
            </w:pPr>
            <w:r>
              <w:rPr>
                <w:spacing w:val="-2"/>
                <w:sz w:val="18"/>
              </w:rPr>
              <w:t>15.2.3</w:t>
            </w:r>
          </w:p>
        </w:tc>
        <w:tc>
          <w:tcPr>
            <w:tcW w:w="4039" w:type="dxa"/>
          </w:tcPr>
          <w:p w:rsidR="0089093B" w:rsidRDefault="00540783">
            <w:pPr>
              <w:pStyle w:val="TableParagraph"/>
              <w:spacing w:before="28"/>
              <w:ind w:left="57" w:right="47"/>
              <w:rPr>
                <w:sz w:val="18"/>
              </w:rPr>
            </w:pPr>
            <w:r>
              <w:rPr>
                <w:sz w:val="18"/>
              </w:rPr>
              <w:t>3)треће, одређивањем граничних вредности емисија на основу топлотних удела, које се добијају множењем израчунате граничне вредности емисије са топлотном снагом за одређујуће</w:t>
            </w:r>
            <w:r>
              <w:rPr>
                <w:spacing w:val="-1"/>
                <w:sz w:val="18"/>
              </w:rPr>
              <w:t xml:space="preserve"> </w:t>
            </w:r>
            <w:r>
              <w:rPr>
                <w:sz w:val="18"/>
              </w:rPr>
              <w:t>гориво и</w:t>
            </w:r>
            <w:r>
              <w:rPr>
                <w:spacing w:val="-3"/>
                <w:sz w:val="18"/>
              </w:rPr>
              <w:t xml:space="preserve"> </w:t>
            </w:r>
            <w:r>
              <w:rPr>
                <w:sz w:val="18"/>
              </w:rPr>
              <w:t>осталих граничних вредности емисије са топлотном снагом коју даје свако појединачно гориво, па се тако добијени резултат подели</w:t>
            </w:r>
            <w:r>
              <w:rPr>
                <w:spacing w:val="-7"/>
                <w:sz w:val="18"/>
              </w:rPr>
              <w:t xml:space="preserve"> </w:t>
            </w:r>
            <w:r>
              <w:rPr>
                <w:sz w:val="18"/>
              </w:rPr>
              <w:t>збиром</w:t>
            </w:r>
            <w:r>
              <w:rPr>
                <w:spacing w:val="-7"/>
                <w:sz w:val="18"/>
              </w:rPr>
              <w:t xml:space="preserve"> </w:t>
            </w:r>
            <w:r>
              <w:rPr>
                <w:sz w:val="18"/>
              </w:rPr>
              <w:t>топлотних</w:t>
            </w:r>
            <w:r>
              <w:rPr>
                <w:spacing w:val="-6"/>
                <w:sz w:val="18"/>
              </w:rPr>
              <w:t xml:space="preserve"> </w:t>
            </w:r>
            <w:r>
              <w:rPr>
                <w:sz w:val="18"/>
              </w:rPr>
              <w:t>снага</w:t>
            </w:r>
            <w:r>
              <w:rPr>
                <w:spacing w:val="-7"/>
                <w:sz w:val="18"/>
              </w:rPr>
              <w:t xml:space="preserve"> </w:t>
            </w:r>
            <w:r>
              <w:rPr>
                <w:sz w:val="18"/>
              </w:rPr>
              <w:t>које</w:t>
            </w:r>
            <w:r>
              <w:rPr>
                <w:spacing w:val="-7"/>
                <w:sz w:val="18"/>
              </w:rPr>
              <w:t xml:space="preserve"> </w:t>
            </w:r>
            <w:r>
              <w:rPr>
                <w:sz w:val="18"/>
              </w:rPr>
              <w:t>производе</w:t>
            </w:r>
            <w:r>
              <w:rPr>
                <w:spacing w:val="-7"/>
                <w:sz w:val="18"/>
              </w:rPr>
              <w:t xml:space="preserve"> </w:t>
            </w:r>
            <w:r>
              <w:rPr>
                <w:sz w:val="18"/>
              </w:rPr>
              <w:t xml:space="preserve">сва </w:t>
            </w:r>
            <w:r>
              <w:rPr>
                <w:spacing w:val="-2"/>
                <w:sz w:val="18"/>
              </w:rPr>
              <w:t>горива;</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6"/>
              <w:rPr>
                <w:sz w:val="18"/>
              </w:rPr>
            </w:pPr>
          </w:p>
          <w:p w:rsidR="0089093B" w:rsidRDefault="00540783">
            <w:pPr>
              <w:pStyle w:val="TableParagraph"/>
              <w:spacing w:before="1"/>
              <w:ind w:left="18" w:right="1"/>
              <w:jc w:val="center"/>
              <w:rPr>
                <w:sz w:val="18"/>
              </w:rPr>
            </w:pPr>
            <w:r>
              <w:rPr>
                <w:spacing w:val="-5"/>
                <w:sz w:val="18"/>
              </w:rPr>
              <w:t>ДУ</w:t>
            </w:r>
          </w:p>
        </w:tc>
        <w:tc>
          <w:tcPr>
            <w:tcW w:w="2565" w:type="dxa"/>
          </w:tcPr>
          <w:p w:rsidR="0089093B" w:rsidRDefault="0089093B">
            <w:pPr>
              <w:pStyle w:val="TableParagraph"/>
              <w:spacing w:before="28"/>
              <w:rPr>
                <w:sz w:val="18"/>
              </w:rPr>
            </w:pPr>
          </w:p>
          <w:p w:rsidR="0089093B" w:rsidRDefault="00540783">
            <w:pPr>
              <w:pStyle w:val="TableParagraph"/>
              <w:ind w:left="59" w:right="79" w:firstLine="21"/>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1744"/>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6"/>
              <w:rPr>
                <w:sz w:val="18"/>
              </w:rPr>
            </w:pPr>
          </w:p>
          <w:p w:rsidR="0089093B" w:rsidRDefault="00540783">
            <w:pPr>
              <w:pStyle w:val="TableParagraph"/>
              <w:spacing w:before="1"/>
              <w:ind w:left="57"/>
              <w:rPr>
                <w:sz w:val="18"/>
              </w:rPr>
            </w:pPr>
            <w:r>
              <w:rPr>
                <w:spacing w:val="-2"/>
                <w:sz w:val="18"/>
              </w:rPr>
              <w:t>40.2.b.iv</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43"/>
              <w:rPr>
                <w:sz w:val="18"/>
              </w:rPr>
            </w:pPr>
          </w:p>
          <w:p w:rsidR="0089093B" w:rsidRDefault="00540783">
            <w:pPr>
              <w:pStyle w:val="TableParagraph"/>
              <w:ind w:left="59" w:right="57"/>
              <w:rPr>
                <w:sz w:val="18"/>
              </w:rPr>
            </w:pPr>
            <w:r>
              <w:rPr>
                <w:sz w:val="18"/>
              </w:rPr>
              <w:t>(iv)</w:t>
            </w:r>
            <w:r>
              <w:rPr>
                <w:spacing w:val="-8"/>
                <w:sz w:val="18"/>
              </w:rPr>
              <w:t xml:space="preserve"> </w:t>
            </w:r>
            <w:r>
              <w:rPr>
                <w:sz w:val="18"/>
              </w:rPr>
              <w:t>aggregating</w:t>
            </w:r>
            <w:r>
              <w:rPr>
                <w:spacing w:val="-7"/>
                <w:sz w:val="18"/>
              </w:rPr>
              <w:t xml:space="preserve"> </w:t>
            </w:r>
            <w:r>
              <w:rPr>
                <w:sz w:val="18"/>
              </w:rPr>
              <w:t>the</w:t>
            </w:r>
            <w:r>
              <w:rPr>
                <w:spacing w:val="-9"/>
                <w:sz w:val="18"/>
              </w:rPr>
              <w:t xml:space="preserve"> </w:t>
            </w:r>
            <w:r>
              <w:rPr>
                <w:sz w:val="18"/>
              </w:rPr>
              <w:t>fuel-weighted</w:t>
            </w:r>
            <w:r>
              <w:rPr>
                <w:spacing w:val="-7"/>
                <w:sz w:val="18"/>
              </w:rPr>
              <w:t xml:space="preserve"> </w:t>
            </w:r>
            <w:r>
              <w:rPr>
                <w:sz w:val="18"/>
              </w:rPr>
              <w:t>emission</w:t>
            </w:r>
            <w:r>
              <w:rPr>
                <w:spacing w:val="-7"/>
                <w:sz w:val="18"/>
              </w:rPr>
              <w:t xml:space="preserve"> </w:t>
            </w:r>
            <w:r>
              <w:rPr>
                <w:sz w:val="18"/>
              </w:rPr>
              <w:t>limit values determined under point (iii).</w:t>
            </w:r>
          </w:p>
        </w:tc>
        <w:tc>
          <w:tcPr>
            <w:tcW w:w="907" w:type="dxa"/>
          </w:tcPr>
          <w:p w:rsidR="0089093B" w:rsidRDefault="0089093B">
            <w:pPr>
              <w:pStyle w:val="TableParagraph"/>
              <w:rPr>
                <w:sz w:val="18"/>
              </w:rPr>
            </w:pPr>
          </w:p>
          <w:p w:rsidR="0089093B" w:rsidRDefault="0089093B">
            <w:pPr>
              <w:pStyle w:val="TableParagraph"/>
              <w:spacing w:before="190"/>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20"/>
              <w:ind w:left="62"/>
              <w:rPr>
                <w:sz w:val="18"/>
              </w:rPr>
            </w:pPr>
            <w:r>
              <w:rPr>
                <w:spacing w:val="-2"/>
                <w:sz w:val="18"/>
              </w:rPr>
              <w:t>15.2.4</w:t>
            </w:r>
          </w:p>
        </w:tc>
        <w:tc>
          <w:tcPr>
            <w:tcW w:w="4039" w:type="dxa"/>
          </w:tcPr>
          <w:p w:rsidR="0089093B" w:rsidRDefault="0089093B">
            <w:pPr>
              <w:pStyle w:val="TableParagraph"/>
              <w:rPr>
                <w:sz w:val="18"/>
              </w:rPr>
            </w:pPr>
          </w:p>
          <w:p w:rsidR="0089093B" w:rsidRDefault="0089093B">
            <w:pPr>
              <w:pStyle w:val="TableParagraph"/>
              <w:spacing w:before="147"/>
              <w:rPr>
                <w:sz w:val="18"/>
              </w:rPr>
            </w:pPr>
          </w:p>
          <w:p w:rsidR="0089093B" w:rsidRDefault="00540783">
            <w:pPr>
              <w:pStyle w:val="TableParagraph"/>
              <w:ind w:left="57" w:right="54"/>
              <w:rPr>
                <w:sz w:val="18"/>
              </w:rPr>
            </w:pPr>
            <w:r>
              <w:rPr>
                <w:sz w:val="18"/>
              </w:rPr>
              <w:t>1)</w:t>
            </w:r>
            <w:r>
              <w:rPr>
                <w:spacing w:val="80"/>
                <w:sz w:val="18"/>
              </w:rPr>
              <w:t xml:space="preserve"> </w:t>
            </w:r>
            <w:r>
              <w:rPr>
                <w:sz w:val="18"/>
              </w:rPr>
              <w:t>четврто,</w:t>
            </w:r>
            <w:r>
              <w:rPr>
                <w:spacing w:val="-7"/>
                <w:sz w:val="18"/>
              </w:rPr>
              <w:t xml:space="preserve"> </w:t>
            </w:r>
            <w:r>
              <w:rPr>
                <w:sz w:val="18"/>
              </w:rPr>
              <w:t>сабирањем</w:t>
            </w:r>
            <w:r>
              <w:rPr>
                <w:spacing w:val="-5"/>
                <w:sz w:val="18"/>
              </w:rPr>
              <w:t xml:space="preserve"> </w:t>
            </w:r>
            <w:r>
              <w:rPr>
                <w:sz w:val="18"/>
              </w:rPr>
              <w:t>свих</w:t>
            </w:r>
            <w:r>
              <w:rPr>
                <w:spacing w:val="-5"/>
                <w:sz w:val="18"/>
              </w:rPr>
              <w:t xml:space="preserve"> </w:t>
            </w:r>
            <w:r>
              <w:rPr>
                <w:sz w:val="18"/>
              </w:rPr>
              <w:t>граничних</w:t>
            </w:r>
            <w:r>
              <w:rPr>
                <w:spacing w:val="-5"/>
                <w:sz w:val="18"/>
              </w:rPr>
              <w:t xml:space="preserve"> </w:t>
            </w:r>
            <w:r>
              <w:rPr>
                <w:sz w:val="18"/>
              </w:rPr>
              <w:t>вредности емисија добијених на начин утврђен ставом 2. тачка 3) овог члана.</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6"/>
              <w:rPr>
                <w:sz w:val="18"/>
              </w:rPr>
            </w:pPr>
          </w:p>
          <w:p w:rsidR="0089093B" w:rsidRDefault="00540783">
            <w:pPr>
              <w:pStyle w:val="TableParagraph"/>
              <w:spacing w:before="1"/>
              <w:ind w:left="18" w:right="1"/>
              <w:jc w:val="center"/>
              <w:rPr>
                <w:sz w:val="18"/>
              </w:rPr>
            </w:pPr>
            <w:r>
              <w:rPr>
                <w:spacing w:val="-5"/>
                <w:sz w:val="18"/>
              </w:rPr>
              <w:t>ДУ</w:t>
            </w:r>
          </w:p>
        </w:tc>
        <w:tc>
          <w:tcPr>
            <w:tcW w:w="2565" w:type="dxa"/>
          </w:tcPr>
          <w:p w:rsidR="0089093B" w:rsidRDefault="00540783">
            <w:pPr>
              <w:pStyle w:val="TableParagraph"/>
              <w:spacing w:before="146"/>
              <w:ind w:left="59" w:right="79" w:firstLine="21"/>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1711"/>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3"/>
              <w:rPr>
                <w:sz w:val="18"/>
              </w:rPr>
            </w:pPr>
          </w:p>
          <w:p w:rsidR="0089093B" w:rsidRDefault="00540783">
            <w:pPr>
              <w:pStyle w:val="TableParagraph"/>
              <w:ind w:left="57"/>
              <w:rPr>
                <w:sz w:val="18"/>
              </w:rPr>
            </w:pPr>
            <w:r>
              <w:rPr>
                <w:spacing w:val="-4"/>
                <w:sz w:val="18"/>
              </w:rPr>
              <w:t>40.3</w:t>
            </w:r>
          </w:p>
        </w:tc>
        <w:tc>
          <w:tcPr>
            <w:tcW w:w="4061" w:type="dxa"/>
            <w:shd w:val="clear" w:color="auto" w:fill="D9D9D9"/>
          </w:tcPr>
          <w:p w:rsidR="0089093B" w:rsidRDefault="00540783">
            <w:pPr>
              <w:pStyle w:val="TableParagraph"/>
              <w:spacing w:before="29"/>
              <w:ind w:left="59" w:right="57"/>
              <w:rPr>
                <w:sz w:val="18"/>
              </w:rPr>
            </w:pPr>
            <w:r>
              <w:rPr>
                <w:sz w:val="18"/>
              </w:rPr>
              <w:t>3. In the case of multi-fuel firing combustion plants covered by Article 30(2), which use the distillation</w:t>
            </w:r>
            <w:r>
              <w:rPr>
                <w:spacing w:val="40"/>
                <w:sz w:val="18"/>
              </w:rPr>
              <w:t xml:space="preserve"> </w:t>
            </w:r>
            <w:r>
              <w:rPr>
                <w:sz w:val="18"/>
              </w:rPr>
              <w:t>and conversion residues from the</w:t>
            </w:r>
            <w:r>
              <w:rPr>
                <w:spacing w:val="-2"/>
                <w:sz w:val="18"/>
              </w:rPr>
              <w:t xml:space="preserve"> </w:t>
            </w:r>
            <w:r>
              <w:rPr>
                <w:sz w:val="18"/>
              </w:rPr>
              <w:t>refining of</w:t>
            </w:r>
            <w:r>
              <w:rPr>
                <w:spacing w:val="-1"/>
                <w:sz w:val="18"/>
              </w:rPr>
              <w:t xml:space="preserve"> </w:t>
            </w:r>
            <w:r>
              <w:rPr>
                <w:sz w:val="18"/>
              </w:rPr>
              <w:t>crude-oil for own consumption, alone or with other fuels, the average emission limit values for sulphur dioxide set out</w:t>
            </w:r>
            <w:r>
              <w:rPr>
                <w:spacing w:val="-5"/>
                <w:sz w:val="18"/>
              </w:rPr>
              <w:t xml:space="preserve"> </w:t>
            </w:r>
            <w:r>
              <w:rPr>
                <w:sz w:val="18"/>
              </w:rPr>
              <w:t>in</w:t>
            </w:r>
            <w:r>
              <w:rPr>
                <w:spacing w:val="-4"/>
                <w:sz w:val="18"/>
              </w:rPr>
              <w:t xml:space="preserve"> </w:t>
            </w:r>
            <w:r>
              <w:rPr>
                <w:sz w:val="18"/>
              </w:rPr>
              <w:t>Part</w:t>
            </w:r>
            <w:r>
              <w:rPr>
                <w:spacing w:val="-3"/>
                <w:sz w:val="18"/>
              </w:rPr>
              <w:t xml:space="preserve"> </w:t>
            </w:r>
            <w:r>
              <w:rPr>
                <w:sz w:val="18"/>
              </w:rPr>
              <w:t>7</w:t>
            </w:r>
            <w:r>
              <w:rPr>
                <w:spacing w:val="-4"/>
                <w:sz w:val="18"/>
              </w:rPr>
              <w:t xml:space="preserve"> </w:t>
            </w:r>
            <w:r>
              <w:rPr>
                <w:sz w:val="18"/>
              </w:rPr>
              <w:t>of</w:t>
            </w:r>
            <w:r>
              <w:rPr>
                <w:spacing w:val="-3"/>
                <w:sz w:val="18"/>
              </w:rPr>
              <w:t xml:space="preserve"> </w:t>
            </w:r>
            <w:r>
              <w:rPr>
                <w:sz w:val="18"/>
              </w:rPr>
              <w:t>Annex</w:t>
            </w:r>
            <w:r>
              <w:rPr>
                <w:spacing w:val="-4"/>
                <w:sz w:val="18"/>
              </w:rPr>
              <w:t xml:space="preserve"> </w:t>
            </w:r>
            <w:r>
              <w:rPr>
                <w:sz w:val="18"/>
              </w:rPr>
              <w:t>V</w:t>
            </w:r>
            <w:r>
              <w:rPr>
                <w:spacing w:val="-3"/>
                <w:sz w:val="18"/>
              </w:rPr>
              <w:t xml:space="preserve"> </w:t>
            </w:r>
            <w:r>
              <w:rPr>
                <w:sz w:val="18"/>
              </w:rPr>
              <w:t>may</w:t>
            </w:r>
            <w:r>
              <w:rPr>
                <w:spacing w:val="-2"/>
                <w:sz w:val="18"/>
              </w:rPr>
              <w:t xml:space="preserve"> </w:t>
            </w:r>
            <w:r>
              <w:rPr>
                <w:sz w:val="18"/>
              </w:rPr>
              <w:t>be</w:t>
            </w:r>
            <w:r>
              <w:rPr>
                <w:spacing w:val="-6"/>
                <w:sz w:val="18"/>
              </w:rPr>
              <w:t xml:space="preserve"> </w:t>
            </w:r>
            <w:r>
              <w:rPr>
                <w:sz w:val="18"/>
              </w:rPr>
              <w:t>applied</w:t>
            </w:r>
            <w:r>
              <w:rPr>
                <w:spacing w:val="-4"/>
                <w:sz w:val="18"/>
              </w:rPr>
              <w:t xml:space="preserve"> </w:t>
            </w:r>
            <w:r>
              <w:rPr>
                <w:sz w:val="18"/>
              </w:rPr>
              <w:t>instead</w:t>
            </w:r>
            <w:r>
              <w:rPr>
                <w:spacing w:val="-4"/>
                <w:sz w:val="18"/>
              </w:rPr>
              <w:t xml:space="preserve"> </w:t>
            </w:r>
            <w:r>
              <w:rPr>
                <w:sz w:val="18"/>
              </w:rPr>
              <w:t>of</w:t>
            </w:r>
            <w:r>
              <w:rPr>
                <w:spacing w:val="-3"/>
                <w:sz w:val="18"/>
              </w:rPr>
              <w:t xml:space="preserve"> </w:t>
            </w:r>
            <w:r>
              <w:rPr>
                <w:sz w:val="18"/>
              </w:rPr>
              <w:t>the emission limit values set according to paragraphs 1 or 2 of this Article.</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3"/>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29"/>
              <w:ind w:left="59" w:right="79"/>
              <w:rPr>
                <w:sz w:val="18"/>
              </w:rPr>
            </w:pPr>
            <w:r>
              <w:rPr>
                <w:sz w:val="18"/>
              </w:rPr>
              <w:t>Примена</w:t>
            </w:r>
            <w:r>
              <w:rPr>
                <w:spacing w:val="-10"/>
                <w:sz w:val="18"/>
              </w:rPr>
              <w:t xml:space="preserve"> </w:t>
            </w:r>
            <w:r>
              <w:rPr>
                <w:sz w:val="18"/>
              </w:rPr>
              <w:t>одредбе</w:t>
            </w:r>
            <w:r>
              <w:rPr>
                <w:spacing w:val="-10"/>
                <w:sz w:val="18"/>
              </w:rPr>
              <w:t xml:space="preserve"> </w:t>
            </w:r>
            <w:r>
              <w:rPr>
                <w:sz w:val="18"/>
              </w:rPr>
              <w:t>је</w:t>
            </w:r>
            <w:r>
              <w:rPr>
                <w:spacing w:val="-9"/>
                <w:sz w:val="18"/>
              </w:rPr>
              <w:t xml:space="preserve"> </w:t>
            </w:r>
            <w:r>
              <w:rPr>
                <w:sz w:val="18"/>
              </w:rPr>
              <w:t>опциона</w:t>
            </w:r>
            <w:r>
              <w:rPr>
                <w:spacing w:val="-10"/>
                <w:sz w:val="18"/>
              </w:rPr>
              <w:t xml:space="preserve"> </w:t>
            </w:r>
            <w:r>
              <w:rPr>
                <w:sz w:val="18"/>
              </w:rPr>
              <w:t xml:space="preserve">и због тога је одредбу потребно транспоновати у национално законодавство уколико се држава определи да примени најмање степене </w:t>
            </w:r>
            <w:r>
              <w:rPr>
                <w:spacing w:val="-2"/>
                <w:sz w:val="18"/>
              </w:rPr>
              <w:t>одсумпоравања</w:t>
            </w:r>
          </w:p>
        </w:tc>
        <w:tc>
          <w:tcPr>
            <w:tcW w:w="1542" w:type="dxa"/>
          </w:tcPr>
          <w:p w:rsidR="0089093B" w:rsidRDefault="0089093B">
            <w:pPr>
              <w:pStyle w:val="TableParagraph"/>
              <w:rPr>
                <w:sz w:val="18"/>
              </w:rPr>
            </w:pPr>
          </w:p>
        </w:tc>
      </w:tr>
      <w:tr w:rsidR="0089093B">
        <w:trPr>
          <w:trHeight w:val="710"/>
        </w:trPr>
        <w:tc>
          <w:tcPr>
            <w:tcW w:w="898" w:type="dxa"/>
            <w:shd w:val="clear" w:color="auto" w:fill="D9D9D9"/>
          </w:tcPr>
          <w:p w:rsidR="0089093B" w:rsidRDefault="0089093B">
            <w:pPr>
              <w:pStyle w:val="TableParagraph"/>
              <w:spacing w:before="44"/>
              <w:rPr>
                <w:sz w:val="18"/>
              </w:rPr>
            </w:pPr>
          </w:p>
          <w:p w:rsidR="0089093B" w:rsidRDefault="00540783">
            <w:pPr>
              <w:pStyle w:val="TableParagraph"/>
              <w:ind w:left="57"/>
              <w:rPr>
                <w:sz w:val="18"/>
              </w:rPr>
            </w:pPr>
            <w:r>
              <w:rPr>
                <w:spacing w:val="-2"/>
                <w:sz w:val="18"/>
              </w:rPr>
              <w:t>41.1.</w:t>
            </w:r>
          </w:p>
        </w:tc>
        <w:tc>
          <w:tcPr>
            <w:tcW w:w="4061" w:type="dxa"/>
            <w:shd w:val="clear" w:color="auto" w:fill="D9D9D9"/>
          </w:tcPr>
          <w:p w:rsidR="0089093B" w:rsidRDefault="0089093B">
            <w:pPr>
              <w:pStyle w:val="TableParagraph"/>
              <w:spacing w:before="44"/>
              <w:rPr>
                <w:sz w:val="18"/>
              </w:rPr>
            </w:pPr>
          </w:p>
          <w:p w:rsidR="0089093B" w:rsidRDefault="00540783">
            <w:pPr>
              <w:pStyle w:val="TableParagraph"/>
              <w:ind w:left="59"/>
              <w:rPr>
                <w:sz w:val="18"/>
              </w:rPr>
            </w:pPr>
            <w:r>
              <w:rPr>
                <w:sz w:val="18"/>
              </w:rPr>
              <w:t>Implementing</w:t>
            </w:r>
            <w:r>
              <w:rPr>
                <w:spacing w:val="-1"/>
                <w:sz w:val="18"/>
              </w:rPr>
              <w:t xml:space="preserve"> </w:t>
            </w:r>
            <w:r>
              <w:rPr>
                <w:sz w:val="18"/>
              </w:rPr>
              <w:t>rules</w:t>
            </w:r>
            <w:r>
              <w:rPr>
                <w:spacing w:val="-3"/>
                <w:sz w:val="18"/>
              </w:rPr>
              <w:t xml:space="preserve"> </w:t>
            </w:r>
            <w:r>
              <w:rPr>
                <w:sz w:val="18"/>
              </w:rPr>
              <w:t>shall</w:t>
            </w:r>
            <w:r>
              <w:rPr>
                <w:spacing w:val="-3"/>
                <w:sz w:val="18"/>
              </w:rPr>
              <w:t xml:space="preserve"> </w:t>
            </w:r>
            <w:r>
              <w:rPr>
                <w:sz w:val="18"/>
              </w:rPr>
              <w:t>be</w:t>
            </w:r>
            <w:r>
              <w:rPr>
                <w:spacing w:val="-3"/>
                <w:sz w:val="18"/>
              </w:rPr>
              <w:t xml:space="preserve"> </w:t>
            </w:r>
            <w:r>
              <w:rPr>
                <w:sz w:val="18"/>
              </w:rPr>
              <w:t xml:space="preserve">established </w:t>
            </w:r>
            <w:r>
              <w:rPr>
                <w:spacing w:val="-2"/>
                <w:sz w:val="18"/>
              </w:rPr>
              <w:t>concerning:</w:t>
            </w:r>
          </w:p>
        </w:tc>
        <w:tc>
          <w:tcPr>
            <w:tcW w:w="907" w:type="dxa"/>
          </w:tcPr>
          <w:p w:rsidR="0089093B" w:rsidRDefault="00540783">
            <w:pPr>
              <w:pStyle w:val="TableParagraph"/>
              <w:spacing w:before="148"/>
              <w:ind w:left="57" w:right="123" w:firstLine="4"/>
              <w:rPr>
                <w:sz w:val="18"/>
              </w:rPr>
            </w:pPr>
            <w:r>
              <w:rPr>
                <w:spacing w:val="-2"/>
                <w:sz w:val="18"/>
              </w:rPr>
              <w:t xml:space="preserve">непренос </w:t>
            </w:r>
            <w:r>
              <w:rPr>
                <w:spacing w:val="-4"/>
                <w:sz w:val="18"/>
              </w:rPr>
              <w:t>иво</w:t>
            </w: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89093B">
            <w:pPr>
              <w:pStyle w:val="TableParagraph"/>
              <w:spacing w:before="44"/>
              <w:rPr>
                <w:sz w:val="18"/>
              </w:rPr>
            </w:pPr>
          </w:p>
          <w:p w:rsidR="0089093B" w:rsidRDefault="00540783">
            <w:pPr>
              <w:pStyle w:val="TableParagraph"/>
              <w:ind w:left="81"/>
              <w:rPr>
                <w:sz w:val="18"/>
              </w:rPr>
            </w:pPr>
            <w:r>
              <w:rPr>
                <w:sz w:val="18"/>
              </w:rPr>
              <w:t>Обавеза</w:t>
            </w:r>
            <w:r>
              <w:rPr>
                <w:spacing w:val="-7"/>
                <w:sz w:val="18"/>
              </w:rPr>
              <w:t xml:space="preserve"> </w:t>
            </w:r>
            <w:r>
              <w:rPr>
                <w:spacing w:val="-2"/>
                <w:sz w:val="18"/>
              </w:rPr>
              <w:t>Комисије</w:t>
            </w:r>
          </w:p>
        </w:tc>
        <w:tc>
          <w:tcPr>
            <w:tcW w:w="1542" w:type="dxa"/>
          </w:tcPr>
          <w:p w:rsidR="0089093B" w:rsidRDefault="0089093B">
            <w:pPr>
              <w:pStyle w:val="TableParagraph"/>
              <w:rPr>
                <w:sz w:val="18"/>
              </w:rPr>
            </w:pPr>
          </w:p>
        </w:tc>
      </w:tr>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7"/>
              <w:rPr>
                <w:sz w:val="18"/>
              </w:rPr>
            </w:pPr>
            <w:r>
              <w:rPr>
                <w:spacing w:val="-2"/>
                <w:sz w:val="18"/>
              </w:rPr>
              <w:t>41.1a</w:t>
            </w:r>
          </w:p>
        </w:tc>
        <w:tc>
          <w:tcPr>
            <w:tcW w:w="4061" w:type="dxa"/>
            <w:shd w:val="clear" w:color="auto" w:fill="D9D9D9"/>
          </w:tcPr>
          <w:p w:rsidR="0089093B" w:rsidRDefault="00540783">
            <w:pPr>
              <w:pStyle w:val="TableParagraph"/>
              <w:spacing w:before="45"/>
              <w:ind w:left="59" w:right="57"/>
              <w:rPr>
                <w:sz w:val="18"/>
              </w:rPr>
            </w:pPr>
            <w:r>
              <w:rPr>
                <w:sz w:val="18"/>
              </w:rPr>
              <w:t>(a) the determination of the start-up and shut-down periods</w:t>
            </w:r>
            <w:r>
              <w:rPr>
                <w:spacing w:val="-3"/>
                <w:sz w:val="18"/>
              </w:rPr>
              <w:t xml:space="preserve"> </w:t>
            </w:r>
            <w:r>
              <w:rPr>
                <w:sz w:val="18"/>
              </w:rPr>
              <w:t>referred</w:t>
            </w:r>
            <w:r>
              <w:rPr>
                <w:spacing w:val="-4"/>
                <w:sz w:val="18"/>
              </w:rPr>
              <w:t xml:space="preserve"> </w:t>
            </w:r>
            <w:r>
              <w:rPr>
                <w:sz w:val="18"/>
              </w:rPr>
              <w:t>to</w:t>
            </w:r>
            <w:r>
              <w:rPr>
                <w:spacing w:val="-2"/>
                <w:sz w:val="18"/>
              </w:rPr>
              <w:t xml:space="preserve"> </w:t>
            </w:r>
            <w:r>
              <w:rPr>
                <w:sz w:val="18"/>
              </w:rPr>
              <w:t>in</w:t>
            </w:r>
            <w:r>
              <w:rPr>
                <w:spacing w:val="-4"/>
                <w:sz w:val="18"/>
              </w:rPr>
              <w:t xml:space="preserve"> </w:t>
            </w:r>
            <w:r>
              <w:rPr>
                <w:sz w:val="18"/>
              </w:rPr>
              <w:t>point</w:t>
            </w:r>
            <w:r>
              <w:rPr>
                <w:spacing w:val="-5"/>
                <w:sz w:val="18"/>
              </w:rPr>
              <w:t xml:space="preserve"> </w:t>
            </w:r>
            <w:r>
              <w:rPr>
                <w:sz w:val="18"/>
              </w:rPr>
              <w:t>27</w:t>
            </w:r>
            <w:r>
              <w:rPr>
                <w:spacing w:val="-4"/>
                <w:sz w:val="18"/>
              </w:rPr>
              <w:t xml:space="preserve"> </w:t>
            </w:r>
            <w:r>
              <w:rPr>
                <w:sz w:val="18"/>
              </w:rPr>
              <w:t>of</w:t>
            </w:r>
            <w:r>
              <w:rPr>
                <w:spacing w:val="-5"/>
                <w:sz w:val="18"/>
              </w:rPr>
              <w:t xml:space="preserve"> </w:t>
            </w:r>
            <w:r>
              <w:rPr>
                <w:sz w:val="18"/>
              </w:rPr>
              <w:t>Article</w:t>
            </w:r>
            <w:r>
              <w:rPr>
                <w:spacing w:val="-4"/>
                <w:sz w:val="18"/>
              </w:rPr>
              <w:t xml:space="preserve"> </w:t>
            </w:r>
            <w:r>
              <w:rPr>
                <w:sz w:val="18"/>
              </w:rPr>
              <w:t>3</w:t>
            </w:r>
            <w:r>
              <w:rPr>
                <w:spacing w:val="-2"/>
                <w:sz w:val="18"/>
              </w:rPr>
              <w:t xml:space="preserve"> </w:t>
            </w:r>
            <w:r>
              <w:rPr>
                <w:sz w:val="18"/>
              </w:rPr>
              <w:t>and</w:t>
            </w:r>
            <w:r>
              <w:rPr>
                <w:spacing w:val="-4"/>
                <w:sz w:val="18"/>
              </w:rPr>
              <w:t xml:space="preserve"> </w:t>
            </w:r>
            <w:r>
              <w:rPr>
                <w:sz w:val="18"/>
              </w:rPr>
              <w:t>in</w:t>
            </w:r>
            <w:r>
              <w:rPr>
                <w:spacing w:val="-4"/>
                <w:sz w:val="18"/>
              </w:rPr>
              <w:t xml:space="preserve"> </w:t>
            </w:r>
            <w:r>
              <w:rPr>
                <w:sz w:val="18"/>
              </w:rPr>
              <w:t>point 1 of Part 4 of Annex V; and</w:t>
            </w:r>
          </w:p>
        </w:tc>
        <w:tc>
          <w:tcPr>
            <w:tcW w:w="907" w:type="dxa"/>
          </w:tcPr>
          <w:p w:rsidR="0089093B" w:rsidRDefault="00540783">
            <w:pPr>
              <w:pStyle w:val="TableParagraph"/>
              <w:spacing w:before="148"/>
              <w:ind w:left="57" w:right="123" w:firstLine="4"/>
              <w:rPr>
                <w:sz w:val="18"/>
              </w:rPr>
            </w:pPr>
            <w:r>
              <w:rPr>
                <w:spacing w:val="-2"/>
                <w:sz w:val="18"/>
              </w:rPr>
              <w:t xml:space="preserve">непренос </w:t>
            </w:r>
            <w:r>
              <w:rPr>
                <w:spacing w:val="-4"/>
                <w:sz w:val="18"/>
              </w:rPr>
              <w:t>иво</w:t>
            </w: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89093B">
            <w:pPr>
              <w:pStyle w:val="TableParagraph"/>
              <w:spacing w:before="45"/>
              <w:rPr>
                <w:sz w:val="18"/>
              </w:rPr>
            </w:pPr>
          </w:p>
          <w:p w:rsidR="0089093B" w:rsidRDefault="00540783">
            <w:pPr>
              <w:pStyle w:val="TableParagraph"/>
              <w:ind w:left="81"/>
              <w:rPr>
                <w:sz w:val="18"/>
              </w:rPr>
            </w:pPr>
            <w:r>
              <w:rPr>
                <w:sz w:val="18"/>
              </w:rPr>
              <w:t>Обавеза</w:t>
            </w:r>
            <w:r>
              <w:rPr>
                <w:spacing w:val="-7"/>
                <w:sz w:val="18"/>
              </w:rPr>
              <w:t xml:space="preserve"> </w:t>
            </w:r>
            <w:r>
              <w:rPr>
                <w:spacing w:val="-2"/>
                <w:sz w:val="18"/>
              </w:rPr>
              <w:t>Комисије</w:t>
            </w:r>
          </w:p>
        </w:tc>
        <w:tc>
          <w:tcPr>
            <w:tcW w:w="1542" w:type="dxa"/>
          </w:tcPr>
          <w:p w:rsidR="0089093B" w:rsidRDefault="0089093B">
            <w:pPr>
              <w:pStyle w:val="TableParagraph"/>
              <w:rPr>
                <w:sz w:val="18"/>
              </w:rPr>
            </w:pPr>
          </w:p>
        </w:tc>
      </w:tr>
      <w:tr w:rsidR="0089093B">
        <w:trPr>
          <w:trHeight w:val="710"/>
        </w:trPr>
        <w:tc>
          <w:tcPr>
            <w:tcW w:w="898" w:type="dxa"/>
            <w:shd w:val="clear" w:color="auto" w:fill="D9D9D9"/>
          </w:tcPr>
          <w:p w:rsidR="0089093B" w:rsidRDefault="0089093B">
            <w:pPr>
              <w:pStyle w:val="TableParagraph"/>
              <w:spacing w:before="44"/>
              <w:rPr>
                <w:sz w:val="18"/>
              </w:rPr>
            </w:pPr>
          </w:p>
          <w:p w:rsidR="0089093B" w:rsidRDefault="00540783">
            <w:pPr>
              <w:pStyle w:val="TableParagraph"/>
              <w:ind w:left="57"/>
              <w:rPr>
                <w:sz w:val="18"/>
              </w:rPr>
            </w:pPr>
            <w:r>
              <w:rPr>
                <w:spacing w:val="-2"/>
                <w:sz w:val="18"/>
              </w:rPr>
              <w:t>41.1b</w:t>
            </w:r>
          </w:p>
        </w:tc>
        <w:tc>
          <w:tcPr>
            <w:tcW w:w="4061" w:type="dxa"/>
            <w:shd w:val="clear" w:color="auto" w:fill="D9D9D9"/>
          </w:tcPr>
          <w:p w:rsidR="0089093B" w:rsidRDefault="00540783">
            <w:pPr>
              <w:pStyle w:val="TableParagraph"/>
              <w:spacing w:before="45"/>
              <w:ind w:left="59"/>
              <w:rPr>
                <w:sz w:val="18"/>
              </w:rPr>
            </w:pPr>
            <w:r>
              <w:rPr>
                <w:sz w:val="18"/>
              </w:rPr>
              <w:t>(b)</w:t>
            </w:r>
            <w:r>
              <w:rPr>
                <w:spacing w:val="-5"/>
                <w:sz w:val="18"/>
              </w:rPr>
              <w:t xml:space="preserve"> </w:t>
            </w:r>
            <w:r>
              <w:rPr>
                <w:sz w:val="18"/>
              </w:rPr>
              <w:t>the</w:t>
            </w:r>
            <w:r>
              <w:rPr>
                <w:spacing w:val="-7"/>
                <w:sz w:val="18"/>
              </w:rPr>
              <w:t xml:space="preserve"> </w:t>
            </w:r>
            <w:r>
              <w:rPr>
                <w:sz w:val="18"/>
              </w:rPr>
              <w:t>transitional</w:t>
            </w:r>
            <w:r>
              <w:rPr>
                <w:spacing w:val="-7"/>
                <w:sz w:val="18"/>
              </w:rPr>
              <w:t xml:space="preserve"> </w:t>
            </w:r>
            <w:r>
              <w:rPr>
                <w:sz w:val="18"/>
              </w:rPr>
              <w:t>national</w:t>
            </w:r>
            <w:r>
              <w:rPr>
                <w:spacing w:val="-5"/>
                <w:sz w:val="18"/>
              </w:rPr>
              <w:t xml:space="preserve"> </w:t>
            </w:r>
            <w:r>
              <w:rPr>
                <w:sz w:val="18"/>
              </w:rPr>
              <w:t>plans</w:t>
            </w:r>
            <w:r>
              <w:rPr>
                <w:spacing w:val="-7"/>
                <w:sz w:val="18"/>
              </w:rPr>
              <w:t xml:space="preserve"> </w:t>
            </w:r>
            <w:r>
              <w:rPr>
                <w:sz w:val="18"/>
              </w:rPr>
              <w:t>referred</w:t>
            </w:r>
            <w:r>
              <w:rPr>
                <w:spacing w:val="-4"/>
                <w:sz w:val="18"/>
              </w:rPr>
              <w:t xml:space="preserve"> </w:t>
            </w:r>
            <w:r>
              <w:rPr>
                <w:sz w:val="18"/>
              </w:rPr>
              <w:t>to</w:t>
            </w:r>
            <w:r>
              <w:rPr>
                <w:spacing w:val="-4"/>
                <w:sz w:val="18"/>
              </w:rPr>
              <w:t xml:space="preserve"> </w:t>
            </w:r>
            <w:r>
              <w:rPr>
                <w:sz w:val="18"/>
              </w:rPr>
              <w:t>in</w:t>
            </w:r>
            <w:r>
              <w:rPr>
                <w:spacing w:val="-4"/>
                <w:sz w:val="18"/>
              </w:rPr>
              <w:t xml:space="preserve"> </w:t>
            </w:r>
            <w:r>
              <w:rPr>
                <w:sz w:val="18"/>
              </w:rPr>
              <w:t>Article 32 and, in particular, the setting of emission ceilings and related monitoring and reporting.</w:t>
            </w:r>
          </w:p>
        </w:tc>
        <w:tc>
          <w:tcPr>
            <w:tcW w:w="907" w:type="dxa"/>
          </w:tcPr>
          <w:p w:rsidR="0089093B" w:rsidRDefault="00540783">
            <w:pPr>
              <w:pStyle w:val="TableParagraph"/>
              <w:spacing w:before="148"/>
              <w:ind w:left="57" w:right="123" w:firstLine="4"/>
              <w:rPr>
                <w:sz w:val="18"/>
              </w:rPr>
            </w:pPr>
            <w:r>
              <w:rPr>
                <w:spacing w:val="-2"/>
                <w:sz w:val="18"/>
              </w:rPr>
              <w:t xml:space="preserve">непренос </w:t>
            </w:r>
            <w:r>
              <w:rPr>
                <w:spacing w:val="-4"/>
                <w:sz w:val="18"/>
              </w:rPr>
              <w:t>иво</w:t>
            </w: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89093B">
            <w:pPr>
              <w:pStyle w:val="TableParagraph"/>
              <w:spacing w:before="44"/>
              <w:rPr>
                <w:sz w:val="18"/>
              </w:rPr>
            </w:pPr>
          </w:p>
          <w:p w:rsidR="0089093B" w:rsidRDefault="00540783">
            <w:pPr>
              <w:pStyle w:val="TableParagraph"/>
              <w:ind w:left="81"/>
              <w:rPr>
                <w:sz w:val="18"/>
              </w:rPr>
            </w:pPr>
            <w:r>
              <w:rPr>
                <w:sz w:val="18"/>
              </w:rPr>
              <w:t>Обавеза</w:t>
            </w:r>
            <w:r>
              <w:rPr>
                <w:spacing w:val="-7"/>
                <w:sz w:val="18"/>
              </w:rPr>
              <w:t xml:space="preserve"> </w:t>
            </w:r>
            <w:r>
              <w:rPr>
                <w:spacing w:val="-2"/>
                <w:sz w:val="18"/>
              </w:rPr>
              <w:t>Комисије</w:t>
            </w:r>
          </w:p>
        </w:tc>
        <w:tc>
          <w:tcPr>
            <w:tcW w:w="1542" w:type="dxa"/>
          </w:tcPr>
          <w:p w:rsidR="0089093B" w:rsidRDefault="0089093B">
            <w:pPr>
              <w:pStyle w:val="TableParagraph"/>
              <w:rPr>
                <w:sz w:val="18"/>
              </w:rPr>
            </w:pPr>
          </w:p>
        </w:tc>
      </w:tr>
      <w:tr w:rsidR="0089093B">
        <w:trPr>
          <w:trHeight w:val="885"/>
        </w:trPr>
        <w:tc>
          <w:tcPr>
            <w:tcW w:w="898" w:type="dxa"/>
            <w:shd w:val="clear" w:color="auto" w:fill="D9D9D9"/>
          </w:tcPr>
          <w:p w:rsidR="0089093B" w:rsidRDefault="0089093B">
            <w:pPr>
              <w:pStyle w:val="TableParagraph"/>
              <w:spacing w:before="131"/>
              <w:rPr>
                <w:sz w:val="18"/>
              </w:rPr>
            </w:pPr>
          </w:p>
          <w:p w:rsidR="0089093B" w:rsidRDefault="00540783">
            <w:pPr>
              <w:pStyle w:val="TableParagraph"/>
              <w:ind w:left="57"/>
              <w:rPr>
                <w:sz w:val="18"/>
              </w:rPr>
            </w:pPr>
            <w:r>
              <w:rPr>
                <w:spacing w:val="-4"/>
                <w:sz w:val="18"/>
              </w:rPr>
              <w:t>41.2</w:t>
            </w:r>
          </w:p>
        </w:tc>
        <w:tc>
          <w:tcPr>
            <w:tcW w:w="4061" w:type="dxa"/>
            <w:shd w:val="clear" w:color="auto" w:fill="D9D9D9"/>
          </w:tcPr>
          <w:p w:rsidR="0089093B" w:rsidRDefault="00540783">
            <w:pPr>
              <w:pStyle w:val="TableParagraph"/>
              <w:spacing w:before="28"/>
              <w:ind w:left="59" w:right="108"/>
              <w:rPr>
                <w:b/>
                <w:sz w:val="18"/>
              </w:rPr>
            </w:pPr>
            <w:r>
              <w:rPr>
                <w:sz w:val="18"/>
              </w:rPr>
              <w:t>Those implementing rules shall be adopted in accordance</w:t>
            </w:r>
            <w:r>
              <w:rPr>
                <w:spacing w:val="-1"/>
                <w:sz w:val="18"/>
              </w:rPr>
              <w:t xml:space="preserve"> </w:t>
            </w:r>
            <w:r>
              <w:rPr>
                <w:sz w:val="18"/>
              </w:rPr>
              <w:t>with the</w:t>
            </w:r>
            <w:r>
              <w:rPr>
                <w:spacing w:val="-1"/>
                <w:sz w:val="18"/>
              </w:rPr>
              <w:t xml:space="preserve"> </w:t>
            </w:r>
            <w:r>
              <w:rPr>
                <w:sz w:val="18"/>
              </w:rPr>
              <w:t>regulatory</w:t>
            </w:r>
            <w:r>
              <w:rPr>
                <w:spacing w:val="-1"/>
                <w:sz w:val="18"/>
              </w:rPr>
              <w:t xml:space="preserve"> </w:t>
            </w:r>
            <w:r>
              <w:rPr>
                <w:sz w:val="18"/>
              </w:rPr>
              <w:t>procedure</w:t>
            </w:r>
            <w:r>
              <w:rPr>
                <w:spacing w:val="-1"/>
                <w:sz w:val="18"/>
              </w:rPr>
              <w:t xml:space="preserve"> </w:t>
            </w:r>
            <w:r>
              <w:rPr>
                <w:sz w:val="18"/>
              </w:rPr>
              <w:t>referred to in Article 75(2). The Commission shall make appropriate</w:t>
            </w:r>
            <w:r>
              <w:rPr>
                <w:spacing w:val="-6"/>
                <w:sz w:val="18"/>
              </w:rPr>
              <w:t xml:space="preserve"> </w:t>
            </w:r>
            <w:r>
              <w:rPr>
                <w:sz w:val="18"/>
              </w:rPr>
              <w:t>proposals</w:t>
            </w:r>
            <w:r>
              <w:rPr>
                <w:spacing w:val="-6"/>
                <w:sz w:val="18"/>
              </w:rPr>
              <w:t xml:space="preserve"> </w:t>
            </w:r>
            <w:r>
              <w:rPr>
                <w:sz w:val="18"/>
              </w:rPr>
              <w:t>not</w:t>
            </w:r>
            <w:r>
              <w:rPr>
                <w:spacing w:val="-6"/>
                <w:sz w:val="18"/>
              </w:rPr>
              <w:t xml:space="preserve"> </w:t>
            </w:r>
            <w:r>
              <w:rPr>
                <w:sz w:val="18"/>
              </w:rPr>
              <w:t>later</w:t>
            </w:r>
            <w:r>
              <w:rPr>
                <w:spacing w:val="-6"/>
                <w:sz w:val="18"/>
              </w:rPr>
              <w:t xml:space="preserve"> </w:t>
            </w:r>
            <w:r>
              <w:rPr>
                <w:sz w:val="18"/>
              </w:rPr>
              <w:t>than</w:t>
            </w:r>
            <w:r>
              <w:rPr>
                <w:spacing w:val="-5"/>
                <w:sz w:val="18"/>
              </w:rPr>
              <w:t xml:space="preserve"> </w:t>
            </w:r>
            <w:r>
              <w:rPr>
                <w:sz w:val="18"/>
              </w:rPr>
              <w:t>7</w:t>
            </w:r>
            <w:r>
              <w:rPr>
                <w:spacing w:val="-5"/>
                <w:sz w:val="18"/>
              </w:rPr>
              <w:t xml:space="preserve"> </w:t>
            </w:r>
            <w:r>
              <w:rPr>
                <w:sz w:val="18"/>
              </w:rPr>
              <w:t>July</w:t>
            </w:r>
            <w:r>
              <w:rPr>
                <w:spacing w:val="-6"/>
                <w:sz w:val="18"/>
              </w:rPr>
              <w:t xml:space="preserve"> </w:t>
            </w:r>
            <w:r>
              <w:rPr>
                <w:sz w:val="18"/>
              </w:rPr>
              <w:t>2011.</w:t>
            </w:r>
            <w:r>
              <w:rPr>
                <w:spacing w:val="-1"/>
                <w:sz w:val="18"/>
              </w:rPr>
              <w:t xml:space="preserve"> </w:t>
            </w:r>
            <w:r>
              <w:rPr>
                <w:b/>
                <w:sz w:val="18"/>
              </w:rPr>
              <w:t>▼B</w:t>
            </w:r>
          </w:p>
        </w:tc>
        <w:tc>
          <w:tcPr>
            <w:tcW w:w="907" w:type="dxa"/>
          </w:tcPr>
          <w:p w:rsidR="0089093B" w:rsidRDefault="0089093B">
            <w:pPr>
              <w:pStyle w:val="TableParagraph"/>
              <w:spacing w:before="27"/>
              <w:rPr>
                <w:sz w:val="18"/>
              </w:rPr>
            </w:pPr>
          </w:p>
          <w:p w:rsidR="0089093B" w:rsidRDefault="00540783">
            <w:pPr>
              <w:pStyle w:val="TableParagraph"/>
              <w:spacing w:before="1"/>
              <w:ind w:left="57" w:right="123" w:firstLine="4"/>
              <w:rPr>
                <w:sz w:val="18"/>
              </w:rPr>
            </w:pPr>
            <w:r>
              <w:rPr>
                <w:spacing w:val="-2"/>
                <w:sz w:val="18"/>
              </w:rPr>
              <w:t xml:space="preserve">непренос </w:t>
            </w:r>
            <w:r>
              <w:rPr>
                <w:spacing w:val="-4"/>
                <w:sz w:val="18"/>
              </w:rPr>
              <w:t>иво</w:t>
            </w: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89093B">
            <w:pPr>
              <w:pStyle w:val="TableParagraph"/>
              <w:spacing w:before="131"/>
              <w:rPr>
                <w:sz w:val="18"/>
              </w:rPr>
            </w:pPr>
          </w:p>
          <w:p w:rsidR="0089093B" w:rsidRDefault="00540783">
            <w:pPr>
              <w:pStyle w:val="TableParagraph"/>
              <w:ind w:left="81"/>
              <w:rPr>
                <w:sz w:val="18"/>
              </w:rPr>
            </w:pPr>
            <w:r>
              <w:rPr>
                <w:sz w:val="18"/>
              </w:rPr>
              <w:t>Обавеза</w:t>
            </w:r>
            <w:r>
              <w:rPr>
                <w:spacing w:val="-7"/>
                <w:sz w:val="18"/>
              </w:rPr>
              <w:t xml:space="preserve"> </w:t>
            </w:r>
            <w:r>
              <w:rPr>
                <w:spacing w:val="-2"/>
                <w:sz w:val="18"/>
              </w:rPr>
              <w:t>Комисије</w:t>
            </w:r>
          </w:p>
        </w:tc>
        <w:tc>
          <w:tcPr>
            <w:tcW w:w="1542" w:type="dxa"/>
          </w:tcPr>
          <w:p w:rsidR="0089093B" w:rsidRDefault="0089093B">
            <w:pPr>
              <w:pStyle w:val="TableParagraph"/>
              <w:rPr>
                <w:sz w:val="18"/>
              </w:rPr>
            </w:pPr>
          </w:p>
        </w:tc>
      </w:tr>
      <w:tr w:rsidR="0089093B">
        <w:trPr>
          <w:trHeight w:val="501"/>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710"/>
        </w:trPr>
        <w:tc>
          <w:tcPr>
            <w:tcW w:w="898" w:type="dxa"/>
            <w:shd w:val="clear" w:color="auto" w:fill="D9D9D9"/>
          </w:tcPr>
          <w:p w:rsidR="0089093B" w:rsidRDefault="00540783">
            <w:pPr>
              <w:pStyle w:val="TableParagraph"/>
              <w:spacing w:before="149"/>
              <w:ind w:left="57" w:right="122"/>
              <w:rPr>
                <w:sz w:val="18"/>
              </w:rPr>
            </w:pPr>
            <w:r>
              <w:rPr>
                <w:spacing w:val="-2"/>
                <w:sz w:val="18"/>
              </w:rPr>
              <w:t xml:space="preserve">CHAPTE </w:t>
            </w:r>
            <w:r>
              <w:rPr>
                <w:sz w:val="18"/>
              </w:rPr>
              <w:t>R V</w:t>
            </w:r>
          </w:p>
        </w:tc>
        <w:tc>
          <w:tcPr>
            <w:tcW w:w="4061" w:type="dxa"/>
            <w:shd w:val="clear" w:color="auto" w:fill="D9D9D9"/>
          </w:tcPr>
          <w:p w:rsidR="0089093B" w:rsidRDefault="00540783">
            <w:pPr>
              <w:pStyle w:val="TableParagraph"/>
              <w:spacing w:before="46"/>
              <w:ind w:left="59" w:right="57"/>
              <w:rPr>
                <w:b/>
                <w:sz w:val="18"/>
              </w:rPr>
            </w:pPr>
            <w:r>
              <w:rPr>
                <w:b/>
                <w:sz w:val="18"/>
              </w:rPr>
              <w:t>SPECIAL</w:t>
            </w:r>
            <w:r>
              <w:rPr>
                <w:b/>
                <w:spacing w:val="-12"/>
                <w:sz w:val="18"/>
              </w:rPr>
              <w:t xml:space="preserve"> </w:t>
            </w:r>
            <w:r>
              <w:rPr>
                <w:b/>
                <w:sz w:val="18"/>
              </w:rPr>
              <w:t>PROVISIONS</w:t>
            </w:r>
            <w:r>
              <w:rPr>
                <w:b/>
                <w:spacing w:val="-11"/>
                <w:sz w:val="18"/>
              </w:rPr>
              <w:t xml:space="preserve"> </w:t>
            </w:r>
            <w:r>
              <w:rPr>
                <w:b/>
                <w:sz w:val="18"/>
              </w:rPr>
              <w:t>FOR</w:t>
            </w:r>
            <w:r>
              <w:rPr>
                <w:b/>
                <w:spacing w:val="-11"/>
                <w:sz w:val="18"/>
              </w:rPr>
              <w:t xml:space="preserve"> </w:t>
            </w:r>
            <w:r>
              <w:rPr>
                <w:b/>
                <w:sz w:val="18"/>
              </w:rPr>
              <w:t xml:space="preserve">INSTALLATIONS AND ACTIVITIES USING ORGANIC </w:t>
            </w:r>
            <w:r>
              <w:rPr>
                <w:b/>
                <w:spacing w:val="-2"/>
                <w:sz w:val="18"/>
              </w:rPr>
              <w:t>SOLVENTS</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125"/>
        </w:trPr>
        <w:tc>
          <w:tcPr>
            <w:tcW w:w="898" w:type="dxa"/>
            <w:shd w:val="clear" w:color="auto" w:fill="D9D9D9"/>
          </w:tcPr>
          <w:p w:rsidR="0089093B" w:rsidRDefault="0089093B">
            <w:pPr>
              <w:pStyle w:val="TableParagraph"/>
              <w:rPr>
                <w:sz w:val="18"/>
              </w:rPr>
            </w:pPr>
          </w:p>
          <w:p w:rsidR="0089093B" w:rsidRDefault="0089093B">
            <w:pPr>
              <w:pStyle w:val="TableParagraph"/>
              <w:spacing w:before="46"/>
              <w:rPr>
                <w:sz w:val="18"/>
              </w:rPr>
            </w:pPr>
          </w:p>
          <w:p w:rsidR="0089093B" w:rsidRDefault="00540783">
            <w:pPr>
              <w:pStyle w:val="TableParagraph"/>
              <w:ind w:left="57"/>
              <w:rPr>
                <w:sz w:val="18"/>
              </w:rPr>
            </w:pPr>
            <w:r>
              <w:rPr>
                <w:spacing w:val="-2"/>
                <w:sz w:val="18"/>
              </w:rPr>
              <w:t>56.1.</w:t>
            </w:r>
          </w:p>
        </w:tc>
        <w:tc>
          <w:tcPr>
            <w:tcW w:w="4061" w:type="dxa"/>
            <w:shd w:val="clear" w:color="auto" w:fill="D9D9D9"/>
          </w:tcPr>
          <w:p w:rsidR="0089093B" w:rsidRDefault="0089093B">
            <w:pPr>
              <w:pStyle w:val="TableParagraph"/>
              <w:spacing w:before="44"/>
              <w:rPr>
                <w:sz w:val="18"/>
              </w:rPr>
            </w:pPr>
          </w:p>
          <w:p w:rsidR="0089093B" w:rsidRDefault="00540783">
            <w:pPr>
              <w:pStyle w:val="TableParagraph"/>
              <w:ind w:left="59" w:right="99"/>
              <w:rPr>
                <w:sz w:val="18"/>
              </w:rPr>
            </w:pPr>
            <w:r>
              <w:rPr>
                <w:sz w:val="18"/>
              </w:rPr>
              <w:t>This</w:t>
            </w:r>
            <w:r>
              <w:rPr>
                <w:spacing w:val="-4"/>
                <w:sz w:val="18"/>
              </w:rPr>
              <w:t xml:space="preserve"> </w:t>
            </w:r>
            <w:r>
              <w:rPr>
                <w:sz w:val="18"/>
              </w:rPr>
              <w:t>chapter</w:t>
            </w:r>
            <w:r>
              <w:rPr>
                <w:spacing w:val="-4"/>
                <w:sz w:val="18"/>
              </w:rPr>
              <w:t xml:space="preserve"> </w:t>
            </w:r>
            <w:r>
              <w:rPr>
                <w:sz w:val="18"/>
              </w:rPr>
              <w:t>shall</w:t>
            </w:r>
            <w:r>
              <w:rPr>
                <w:spacing w:val="-4"/>
                <w:sz w:val="18"/>
              </w:rPr>
              <w:t xml:space="preserve"> </w:t>
            </w:r>
            <w:r>
              <w:rPr>
                <w:sz w:val="18"/>
              </w:rPr>
              <w:t>apply</w:t>
            </w:r>
            <w:r>
              <w:rPr>
                <w:spacing w:val="-5"/>
                <w:sz w:val="18"/>
              </w:rPr>
              <w:t xml:space="preserve"> </w:t>
            </w:r>
            <w:r>
              <w:rPr>
                <w:sz w:val="18"/>
              </w:rPr>
              <w:t>to</w:t>
            </w:r>
            <w:r>
              <w:rPr>
                <w:spacing w:val="-5"/>
                <w:sz w:val="18"/>
              </w:rPr>
              <w:t xml:space="preserve"> </w:t>
            </w:r>
            <w:r>
              <w:rPr>
                <w:sz w:val="18"/>
              </w:rPr>
              <w:t>activities</w:t>
            </w:r>
            <w:r>
              <w:rPr>
                <w:spacing w:val="-4"/>
                <w:sz w:val="18"/>
              </w:rPr>
              <w:t xml:space="preserve"> </w:t>
            </w:r>
            <w:r>
              <w:rPr>
                <w:sz w:val="18"/>
              </w:rPr>
              <w:t>listed</w:t>
            </w:r>
            <w:r>
              <w:rPr>
                <w:spacing w:val="-3"/>
                <w:sz w:val="18"/>
              </w:rPr>
              <w:t xml:space="preserve"> </w:t>
            </w:r>
            <w:r>
              <w:rPr>
                <w:sz w:val="18"/>
              </w:rPr>
              <w:t>in</w:t>
            </w:r>
            <w:r>
              <w:rPr>
                <w:spacing w:val="-5"/>
                <w:sz w:val="18"/>
              </w:rPr>
              <w:t xml:space="preserve"> </w:t>
            </w:r>
            <w:r>
              <w:rPr>
                <w:sz w:val="18"/>
              </w:rPr>
              <w:t>Part</w:t>
            </w:r>
            <w:r>
              <w:rPr>
                <w:spacing w:val="-4"/>
                <w:sz w:val="18"/>
              </w:rPr>
              <w:t xml:space="preserve"> </w:t>
            </w:r>
            <w:r>
              <w:rPr>
                <w:sz w:val="18"/>
              </w:rPr>
              <w:t>1</w:t>
            </w:r>
            <w:r>
              <w:rPr>
                <w:spacing w:val="-5"/>
                <w:sz w:val="18"/>
              </w:rPr>
              <w:t xml:space="preserve"> </w:t>
            </w:r>
            <w:r>
              <w:rPr>
                <w:sz w:val="18"/>
              </w:rPr>
              <w:t xml:space="preserve">of Annex VII and, where applicable, reaching the consumption thresholds set out in Part 2 of that </w:t>
            </w:r>
            <w:r>
              <w:rPr>
                <w:spacing w:val="-2"/>
                <w:sz w:val="18"/>
              </w:rPr>
              <w:t>Annex.</w:t>
            </w:r>
          </w:p>
        </w:tc>
        <w:tc>
          <w:tcPr>
            <w:tcW w:w="907" w:type="dxa"/>
          </w:tcPr>
          <w:p w:rsidR="0089093B" w:rsidRDefault="0089093B">
            <w:pPr>
              <w:pStyle w:val="TableParagraph"/>
              <w:spacing w:before="90"/>
              <w:rPr>
                <w:sz w:val="18"/>
              </w:rPr>
            </w:pPr>
          </w:p>
          <w:p w:rsidR="0089093B" w:rsidRDefault="00540783">
            <w:pPr>
              <w:pStyle w:val="TableParagraph"/>
              <w:ind w:left="62"/>
              <w:rPr>
                <w:sz w:val="18"/>
              </w:rPr>
            </w:pPr>
            <w:r>
              <w:rPr>
                <w:spacing w:val="-5"/>
                <w:sz w:val="18"/>
              </w:rPr>
              <w:t>0.1</w:t>
            </w:r>
          </w:p>
          <w:p w:rsidR="0089093B" w:rsidRDefault="00540783">
            <w:pPr>
              <w:pStyle w:val="TableParagraph"/>
              <w:spacing w:before="119"/>
              <w:ind w:left="62"/>
              <w:rPr>
                <w:sz w:val="18"/>
              </w:rPr>
            </w:pPr>
            <w:r>
              <w:rPr>
                <w:spacing w:val="-4"/>
                <w:sz w:val="18"/>
              </w:rPr>
              <w:t>43.2</w:t>
            </w:r>
          </w:p>
        </w:tc>
        <w:tc>
          <w:tcPr>
            <w:tcW w:w="4039" w:type="dxa"/>
          </w:tcPr>
          <w:p w:rsidR="0089093B" w:rsidRDefault="00540783">
            <w:pPr>
              <w:pStyle w:val="TableParagraph"/>
              <w:spacing w:before="177"/>
              <w:ind w:left="57"/>
              <w:rPr>
                <w:sz w:val="18"/>
              </w:rPr>
            </w:pPr>
            <w:r>
              <w:rPr>
                <w:sz w:val="18"/>
              </w:rPr>
              <w:t>Влада,</w:t>
            </w:r>
            <w:r>
              <w:rPr>
                <w:spacing w:val="-4"/>
                <w:sz w:val="18"/>
              </w:rPr>
              <w:t xml:space="preserve"> </w:t>
            </w:r>
            <w:r>
              <w:rPr>
                <w:sz w:val="18"/>
              </w:rPr>
              <w:t>на</w:t>
            </w:r>
            <w:r>
              <w:rPr>
                <w:spacing w:val="-4"/>
                <w:sz w:val="18"/>
              </w:rPr>
              <w:t xml:space="preserve"> </w:t>
            </w:r>
            <w:r>
              <w:rPr>
                <w:sz w:val="18"/>
              </w:rPr>
              <w:t>предлог</w:t>
            </w:r>
            <w:r>
              <w:rPr>
                <w:spacing w:val="-3"/>
                <w:sz w:val="18"/>
              </w:rPr>
              <w:t xml:space="preserve"> </w:t>
            </w:r>
            <w:r>
              <w:rPr>
                <w:sz w:val="18"/>
              </w:rPr>
              <w:t>Министарства,</w:t>
            </w:r>
            <w:r>
              <w:rPr>
                <w:spacing w:val="-3"/>
                <w:sz w:val="18"/>
              </w:rPr>
              <w:t xml:space="preserve"> </w:t>
            </w:r>
            <w:r>
              <w:rPr>
                <w:spacing w:val="-2"/>
                <w:sz w:val="18"/>
              </w:rPr>
              <w:t>прописује:</w:t>
            </w:r>
          </w:p>
          <w:p w:rsidR="0089093B" w:rsidRDefault="00540783">
            <w:pPr>
              <w:pStyle w:val="TableParagraph"/>
              <w:spacing w:before="151"/>
              <w:ind w:left="341" w:hanging="284"/>
              <w:rPr>
                <w:sz w:val="18"/>
              </w:rPr>
            </w:pPr>
            <w:r>
              <w:rPr>
                <w:sz w:val="18"/>
              </w:rPr>
              <w:t>1)</w:t>
            </w:r>
            <w:r>
              <w:rPr>
                <w:spacing w:val="-2"/>
                <w:sz w:val="18"/>
              </w:rPr>
              <w:t xml:space="preserve"> </w:t>
            </w:r>
            <w:r>
              <w:rPr>
                <w:sz w:val="18"/>
              </w:rPr>
              <w:t>листу</w:t>
            </w:r>
            <w:r>
              <w:rPr>
                <w:spacing w:val="-1"/>
                <w:sz w:val="18"/>
              </w:rPr>
              <w:t xml:space="preserve"> </w:t>
            </w:r>
            <w:r>
              <w:rPr>
                <w:sz w:val="18"/>
              </w:rPr>
              <w:t>индустријских</w:t>
            </w:r>
            <w:r>
              <w:rPr>
                <w:spacing w:val="-2"/>
                <w:sz w:val="18"/>
              </w:rPr>
              <w:t xml:space="preserve"> </w:t>
            </w:r>
            <w:r>
              <w:rPr>
                <w:sz w:val="18"/>
              </w:rPr>
              <w:t>постројења</w:t>
            </w:r>
            <w:r>
              <w:rPr>
                <w:spacing w:val="-3"/>
                <w:sz w:val="18"/>
              </w:rPr>
              <w:t xml:space="preserve"> </w:t>
            </w:r>
            <w:r>
              <w:rPr>
                <w:sz w:val="18"/>
              </w:rPr>
              <w:t>и</w:t>
            </w:r>
            <w:r>
              <w:rPr>
                <w:spacing w:val="-2"/>
                <w:sz w:val="18"/>
              </w:rPr>
              <w:t xml:space="preserve"> </w:t>
            </w:r>
            <w:r>
              <w:rPr>
                <w:sz w:val="18"/>
              </w:rPr>
              <w:t>активности</w:t>
            </w:r>
            <w:r>
              <w:rPr>
                <w:spacing w:val="-2"/>
                <w:sz w:val="18"/>
              </w:rPr>
              <w:t xml:space="preserve"> </w:t>
            </w:r>
            <w:r>
              <w:rPr>
                <w:sz w:val="18"/>
              </w:rPr>
              <w:t>у којима</w:t>
            </w:r>
            <w:r>
              <w:rPr>
                <w:spacing w:val="75"/>
                <w:sz w:val="18"/>
              </w:rPr>
              <w:t xml:space="preserve"> </w:t>
            </w:r>
            <w:r>
              <w:rPr>
                <w:sz w:val="18"/>
              </w:rPr>
              <w:t>се</w:t>
            </w:r>
            <w:r>
              <w:rPr>
                <w:spacing w:val="75"/>
                <w:sz w:val="18"/>
              </w:rPr>
              <w:t xml:space="preserve"> </w:t>
            </w:r>
            <w:r>
              <w:rPr>
                <w:sz w:val="18"/>
              </w:rPr>
              <w:t>контролише</w:t>
            </w:r>
            <w:r>
              <w:rPr>
                <w:spacing w:val="75"/>
                <w:sz w:val="18"/>
              </w:rPr>
              <w:t xml:space="preserve"> </w:t>
            </w:r>
            <w:r>
              <w:rPr>
                <w:sz w:val="18"/>
              </w:rPr>
              <w:t>емисија</w:t>
            </w:r>
            <w:r>
              <w:rPr>
                <w:spacing w:val="76"/>
                <w:sz w:val="18"/>
              </w:rPr>
              <w:t xml:space="preserve"> </w:t>
            </w:r>
            <w:r>
              <w:rPr>
                <w:spacing w:val="-2"/>
                <w:sz w:val="18"/>
              </w:rPr>
              <w:t>испарљивих</w:t>
            </w:r>
          </w:p>
        </w:tc>
        <w:tc>
          <w:tcPr>
            <w:tcW w:w="671" w:type="dxa"/>
          </w:tcPr>
          <w:p w:rsidR="0089093B" w:rsidRDefault="0089093B">
            <w:pPr>
              <w:pStyle w:val="TableParagraph"/>
              <w:rPr>
                <w:sz w:val="18"/>
              </w:rPr>
            </w:pPr>
          </w:p>
          <w:p w:rsidR="0089093B" w:rsidRDefault="0089093B">
            <w:pPr>
              <w:pStyle w:val="TableParagraph"/>
              <w:spacing w:before="46"/>
              <w:rPr>
                <w:sz w:val="18"/>
              </w:rPr>
            </w:pPr>
          </w:p>
          <w:p w:rsidR="0089093B" w:rsidRDefault="00540783">
            <w:pPr>
              <w:pStyle w:val="TableParagraph"/>
              <w:ind w:left="18" w:right="1"/>
              <w:jc w:val="center"/>
              <w:rPr>
                <w:sz w:val="18"/>
              </w:rPr>
            </w:pPr>
            <w:r>
              <w:rPr>
                <w:spacing w:val="-5"/>
                <w:sz w:val="18"/>
              </w:rPr>
              <w:t>ДУ</w:t>
            </w:r>
          </w:p>
        </w:tc>
        <w:tc>
          <w:tcPr>
            <w:tcW w:w="2565" w:type="dxa"/>
          </w:tcPr>
          <w:p w:rsidR="0089093B" w:rsidRDefault="00540783">
            <w:pPr>
              <w:pStyle w:val="TableParagraph"/>
              <w:spacing w:before="148"/>
              <w:ind w:left="59" w:right="96" w:firstLine="21"/>
              <w:rPr>
                <w:sz w:val="18"/>
              </w:rPr>
            </w:pPr>
            <w:r>
              <w:rPr>
                <w:sz w:val="18"/>
              </w:rPr>
              <w:t>Потпуно усклађено са Директивом</w:t>
            </w:r>
            <w:r>
              <w:rPr>
                <w:spacing w:val="-12"/>
                <w:sz w:val="18"/>
              </w:rPr>
              <w:t xml:space="preserve"> </w:t>
            </w:r>
            <w:r>
              <w:rPr>
                <w:sz w:val="18"/>
              </w:rPr>
              <w:t>1999/13/ЕЗ</w:t>
            </w:r>
            <w:r>
              <w:rPr>
                <w:spacing w:val="-11"/>
                <w:sz w:val="18"/>
              </w:rPr>
              <w:t xml:space="preserve"> </w:t>
            </w:r>
            <w:r>
              <w:rPr>
                <w:sz w:val="18"/>
              </w:rPr>
              <w:t>изузев у делу који се разликује у Директиви 2010/75</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5417"/>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tcPr>
          <w:p w:rsidR="0089093B" w:rsidRDefault="00540783">
            <w:pPr>
              <w:pStyle w:val="TableParagraph"/>
              <w:spacing w:before="26"/>
              <w:ind w:left="62"/>
              <w:rPr>
                <w:sz w:val="18"/>
              </w:rPr>
            </w:pPr>
            <w:r>
              <w:rPr>
                <w:spacing w:val="-5"/>
                <w:sz w:val="18"/>
              </w:rPr>
              <w:t>0.3</w:t>
            </w:r>
          </w:p>
          <w:p w:rsidR="0089093B" w:rsidRDefault="00540783">
            <w:pPr>
              <w:pStyle w:val="TableParagraph"/>
              <w:spacing w:before="122"/>
              <w:ind w:left="62"/>
              <w:rPr>
                <w:sz w:val="18"/>
              </w:rPr>
            </w:pPr>
            <w:r>
              <w:rPr>
                <w:spacing w:val="-10"/>
                <w:sz w:val="18"/>
              </w:rPr>
              <w:t>3</w:t>
            </w:r>
          </w:p>
        </w:tc>
        <w:tc>
          <w:tcPr>
            <w:tcW w:w="4039" w:type="dxa"/>
          </w:tcPr>
          <w:p w:rsidR="0089093B" w:rsidRDefault="00540783">
            <w:pPr>
              <w:pStyle w:val="TableParagraph"/>
              <w:spacing w:before="26"/>
              <w:ind w:left="341"/>
              <w:rPr>
                <w:sz w:val="18"/>
              </w:rPr>
            </w:pPr>
            <w:r>
              <w:rPr>
                <w:sz w:val="18"/>
              </w:rPr>
              <w:t>органских</w:t>
            </w:r>
            <w:r>
              <w:rPr>
                <w:spacing w:val="-2"/>
                <w:sz w:val="18"/>
              </w:rPr>
              <w:t xml:space="preserve"> једињења;</w:t>
            </w:r>
          </w:p>
          <w:p w:rsidR="0089093B" w:rsidRDefault="00540783">
            <w:pPr>
              <w:pStyle w:val="TableParagraph"/>
              <w:numPr>
                <w:ilvl w:val="0"/>
                <w:numId w:val="21"/>
              </w:numPr>
              <w:tabs>
                <w:tab w:val="left" w:pos="259"/>
                <w:tab w:val="left" w:pos="341"/>
              </w:tabs>
              <w:spacing w:before="150"/>
              <w:ind w:right="43" w:hanging="284"/>
              <w:jc w:val="both"/>
              <w:rPr>
                <w:sz w:val="18"/>
              </w:rPr>
            </w:pPr>
            <w:r>
              <w:rPr>
                <w:sz w:val="18"/>
              </w:rPr>
              <w:t>захтеве за оператере који се односе на смањење и спречавање емисија испарљивих органских једињења, укључујући план управљања органским растварачима и шеме за смањење емисија испарљивих органских једињења;</w:t>
            </w:r>
          </w:p>
          <w:p w:rsidR="0089093B" w:rsidRDefault="00540783">
            <w:pPr>
              <w:pStyle w:val="TableParagraph"/>
              <w:numPr>
                <w:ilvl w:val="0"/>
                <w:numId w:val="21"/>
              </w:numPr>
              <w:tabs>
                <w:tab w:val="left" w:pos="334"/>
                <w:tab w:val="left" w:pos="341"/>
              </w:tabs>
              <w:spacing w:before="151"/>
              <w:ind w:right="43" w:hanging="284"/>
              <w:jc w:val="both"/>
              <w:rPr>
                <w:sz w:val="18"/>
              </w:rPr>
            </w:pPr>
            <w:r>
              <w:rPr>
                <w:sz w:val="18"/>
              </w:rPr>
              <w:t>мере и поступке који се односе на врсте постројења и активности у којима се користе органски растварачи изнад одређене потрошње, обавезе замене опасних материја, односно супстанци, граничне вредности емисија, контролу и праћење ових емисија;</w:t>
            </w:r>
          </w:p>
          <w:p w:rsidR="0089093B" w:rsidRDefault="00540783">
            <w:pPr>
              <w:pStyle w:val="TableParagraph"/>
              <w:numPr>
                <w:ilvl w:val="0"/>
                <w:numId w:val="21"/>
              </w:numPr>
              <w:tabs>
                <w:tab w:val="left" w:pos="341"/>
                <w:tab w:val="left" w:pos="346"/>
              </w:tabs>
              <w:spacing w:before="151"/>
              <w:ind w:right="41" w:hanging="284"/>
              <w:jc w:val="both"/>
              <w:rPr>
                <w:sz w:val="18"/>
              </w:rPr>
            </w:pPr>
            <w:r>
              <w:rPr>
                <w:sz w:val="18"/>
              </w:rPr>
              <w:t>захтеве и рокове за оператере у погледу достављања података ради вођења регистра постројења у којима се користе органски растварачи, као део Националног регистра извора загађивања који води Агенција.</w:t>
            </w:r>
          </w:p>
          <w:p w:rsidR="0089093B" w:rsidRDefault="0089093B">
            <w:pPr>
              <w:pStyle w:val="TableParagraph"/>
              <w:rPr>
                <w:sz w:val="18"/>
              </w:rPr>
            </w:pPr>
          </w:p>
          <w:p w:rsidR="0089093B" w:rsidRDefault="0089093B">
            <w:pPr>
              <w:pStyle w:val="TableParagraph"/>
              <w:spacing w:before="150"/>
              <w:rPr>
                <w:sz w:val="18"/>
              </w:rPr>
            </w:pPr>
          </w:p>
          <w:p w:rsidR="0089093B" w:rsidRDefault="00540783">
            <w:pPr>
              <w:pStyle w:val="TableParagraph"/>
              <w:ind w:left="57" w:right="90"/>
              <w:rPr>
                <w:sz w:val="18"/>
              </w:rPr>
            </w:pPr>
            <w:r>
              <w:rPr>
                <w:sz w:val="18"/>
              </w:rPr>
              <w:t>Листа и опис активности на које се примењују одредбе</w:t>
            </w:r>
            <w:r>
              <w:rPr>
                <w:spacing w:val="-5"/>
                <w:sz w:val="18"/>
              </w:rPr>
              <w:t xml:space="preserve"> </w:t>
            </w:r>
            <w:r>
              <w:rPr>
                <w:sz w:val="18"/>
              </w:rPr>
              <w:t>ове</w:t>
            </w:r>
            <w:r>
              <w:rPr>
                <w:spacing w:val="-5"/>
                <w:sz w:val="18"/>
              </w:rPr>
              <w:t xml:space="preserve"> </w:t>
            </w:r>
            <w:r>
              <w:rPr>
                <w:sz w:val="18"/>
              </w:rPr>
              <w:t>уредбе</w:t>
            </w:r>
            <w:r>
              <w:rPr>
                <w:spacing w:val="-5"/>
                <w:sz w:val="18"/>
              </w:rPr>
              <w:t xml:space="preserve"> </w:t>
            </w:r>
            <w:r>
              <w:rPr>
                <w:sz w:val="18"/>
              </w:rPr>
              <w:t>дати</w:t>
            </w:r>
            <w:r>
              <w:rPr>
                <w:spacing w:val="-4"/>
                <w:sz w:val="18"/>
              </w:rPr>
              <w:t xml:space="preserve"> </w:t>
            </w:r>
            <w:r>
              <w:rPr>
                <w:sz w:val="18"/>
              </w:rPr>
              <w:t>су</w:t>
            </w:r>
            <w:r>
              <w:rPr>
                <w:spacing w:val="-3"/>
                <w:sz w:val="18"/>
              </w:rPr>
              <w:t xml:space="preserve"> </w:t>
            </w:r>
            <w:r>
              <w:rPr>
                <w:sz w:val="18"/>
              </w:rPr>
              <w:t>у</w:t>
            </w:r>
            <w:r>
              <w:rPr>
                <w:spacing w:val="-5"/>
                <w:sz w:val="18"/>
              </w:rPr>
              <w:t xml:space="preserve"> </w:t>
            </w:r>
            <w:r>
              <w:rPr>
                <w:sz w:val="18"/>
              </w:rPr>
              <w:t>Прилогу</w:t>
            </w:r>
            <w:r>
              <w:rPr>
                <w:spacing w:val="-5"/>
                <w:sz w:val="18"/>
              </w:rPr>
              <w:t xml:space="preserve"> </w:t>
            </w:r>
            <w:r>
              <w:rPr>
                <w:sz w:val="18"/>
              </w:rPr>
              <w:t>1</w:t>
            </w:r>
            <w:r>
              <w:rPr>
                <w:spacing w:val="-2"/>
                <w:sz w:val="18"/>
              </w:rPr>
              <w:t xml:space="preserve"> </w:t>
            </w:r>
            <w:r>
              <w:rPr>
                <w:sz w:val="18"/>
              </w:rPr>
              <w:t>–</w:t>
            </w:r>
            <w:r>
              <w:rPr>
                <w:spacing w:val="-3"/>
                <w:sz w:val="18"/>
              </w:rPr>
              <w:t xml:space="preserve"> </w:t>
            </w:r>
            <w:r>
              <w:rPr>
                <w:sz w:val="18"/>
              </w:rPr>
              <w:t>Листа активности, који је одштампан уз ову уредбу и чини њен саставни део.</w:t>
            </w: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676"/>
        </w:trPr>
        <w:tc>
          <w:tcPr>
            <w:tcW w:w="898" w:type="dxa"/>
            <w:shd w:val="clear" w:color="auto" w:fill="D9D9D9"/>
          </w:tcPr>
          <w:p w:rsidR="0089093B" w:rsidRDefault="0089093B">
            <w:pPr>
              <w:pStyle w:val="TableParagraph"/>
              <w:spacing w:before="27"/>
              <w:rPr>
                <w:sz w:val="18"/>
              </w:rPr>
            </w:pPr>
          </w:p>
          <w:p w:rsidR="0089093B" w:rsidRDefault="00540783">
            <w:pPr>
              <w:pStyle w:val="TableParagraph"/>
              <w:spacing w:before="1"/>
              <w:ind w:left="57"/>
              <w:rPr>
                <w:sz w:val="18"/>
              </w:rPr>
            </w:pPr>
            <w:r>
              <w:rPr>
                <w:spacing w:val="-4"/>
                <w:sz w:val="18"/>
              </w:rPr>
              <w:t>57.1</w:t>
            </w:r>
          </w:p>
        </w:tc>
        <w:tc>
          <w:tcPr>
            <w:tcW w:w="4061" w:type="dxa"/>
            <w:shd w:val="clear" w:color="auto" w:fill="D9D9D9"/>
          </w:tcPr>
          <w:p w:rsidR="0089093B" w:rsidRDefault="00540783">
            <w:pPr>
              <w:pStyle w:val="TableParagraph"/>
              <w:spacing w:before="28" w:line="207" w:lineRule="exact"/>
              <w:ind w:left="59"/>
              <w:rPr>
                <w:b/>
                <w:sz w:val="18"/>
              </w:rPr>
            </w:pPr>
            <w:r>
              <w:rPr>
                <w:b/>
                <w:spacing w:val="-2"/>
                <w:sz w:val="18"/>
              </w:rPr>
              <w:t>Definitions</w:t>
            </w:r>
          </w:p>
          <w:p w:rsidR="0089093B" w:rsidRDefault="00540783">
            <w:pPr>
              <w:pStyle w:val="TableParagraph"/>
              <w:ind w:left="59"/>
              <w:rPr>
                <w:sz w:val="18"/>
              </w:rPr>
            </w:pPr>
            <w:r>
              <w:rPr>
                <w:sz w:val="18"/>
              </w:rPr>
              <w:t>For</w:t>
            </w:r>
            <w:r>
              <w:rPr>
                <w:spacing w:val="-6"/>
                <w:sz w:val="18"/>
              </w:rPr>
              <w:t xml:space="preserve"> </w:t>
            </w:r>
            <w:r>
              <w:rPr>
                <w:sz w:val="18"/>
              </w:rPr>
              <w:t>the</w:t>
            </w:r>
            <w:r>
              <w:rPr>
                <w:spacing w:val="-7"/>
                <w:sz w:val="18"/>
              </w:rPr>
              <w:t xml:space="preserve"> </w:t>
            </w:r>
            <w:r>
              <w:rPr>
                <w:sz w:val="18"/>
              </w:rPr>
              <w:t>purposes</w:t>
            </w:r>
            <w:r>
              <w:rPr>
                <w:spacing w:val="-6"/>
                <w:sz w:val="18"/>
              </w:rPr>
              <w:t xml:space="preserve"> </w:t>
            </w:r>
            <w:r>
              <w:rPr>
                <w:sz w:val="18"/>
              </w:rPr>
              <w:t>of</w:t>
            </w:r>
            <w:r>
              <w:rPr>
                <w:spacing w:val="-6"/>
                <w:sz w:val="18"/>
              </w:rPr>
              <w:t xml:space="preserve"> </w:t>
            </w:r>
            <w:r>
              <w:rPr>
                <w:sz w:val="18"/>
              </w:rPr>
              <w:t>this</w:t>
            </w:r>
            <w:r>
              <w:rPr>
                <w:spacing w:val="-6"/>
                <w:sz w:val="18"/>
              </w:rPr>
              <w:t xml:space="preserve"> </w:t>
            </w:r>
            <w:r>
              <w:rPr>
                <w:sz w:val="18"/>
              </w:rPr>
              <w:t>Chapter,</w:t>
            </w:r>
            <w:r>
              <w:rPr>
                <w:spacing w:val="-6"/>
                <w:sz w:val="18"/>
              </w:rPr>
              <w:t xml:space="preserve"> </w:t>
            </w:r>
            <w:r>
              <w:rPr>
                <w:sz w:val="18"/>
              </w:rPr>
              <w:t>the</w:t>
            </w:r>
            <w:r>
              <w:rPr>
                <w:spacing w:val="-7"/>
                <w:sz w:val="18"/>
              </w:rPr>
              <w:t xml:space="preserve"> </w:t>
            </w:r>
            <w:r>
              <w:rPr>
                <w:sz w:val="18"/>
              </w:rPr>
              <w:t>following definitions shall apply:</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920"/>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9"/>
              <w:rPr>
                <w:sz w:val="18"/>
              </w:rPr>
            </w:pPr>
          </w:p>
          <w:p w:rsidR="0089093B" w:rsidRDefault="00540783">
            <w:pPr>
              <w:pStyle w:val="TableParagraph"/>
              <w:ind w:left="57"/>
              <w:rPr>
                <w:sz w:val="18"/>
              </w:rPr>
            </w:pPr>
            <w:r>
              <w:rPr>
                <w:spacing w:val="-2"/>
                <w:sz w:val="18"/>
              </w:rPr>
              <w:t>57.1.1</w:t>
            </w:r>
          </w:p>
        </w:tc>
        <w:tc>
          <w:tcPr>
            <w:tcW w:w="4061" w:type="dxa"/>
            <w:shd w:val="clear" w:color="auto" w:fill="D9D9D9"/>
          </w:tcPr>
          <w:p w:rsidR="0089093B" w:rsidRDefault="0089093B">
            <w:pPr>
              <w:pStyle w:val="TableParagraph"/>
              <w:spacing w:before="27"/>
              <w:rPr>
                <w:sz w:val="18"/>
              </w:rPr>
            </w:pPr>
          </w:p>
          <w:p w:rsidR="0089093B" w:rsidRDefault="00540783">
            <w:pPr>
              <w:pStyle w:val="TableParagraph"/>
              <w:spacing w:before="1"/>
              <w:ind w:left="59" w:right="108" w:firstLine="45"/>
              <w:rPr>
                <w:sz w:val="18"/>
              </w:rPr>
            </w:pPr>
            <w:r>
              <w:rPr>
                <w:sz w:val="18"/>
              </w:rPr>
              <w:t>‘existing installation’ means an installation in operation on 29 March 1999 or which was granted a permit or registered before 1 April 2001 or the operator of which submitted a complete application for a permit before 1 April 2001, provided that that installation</w:t>
            </w:r>
            <w:r>
              <w:rPr>
                <w:spacing w:val="-4"/>
                <w:sz w:val="18"/>
              </w:rPr>
              <w:t xml:space="preserve"> </w:t>
            </w:r>
            <w:r>
              <w:rPr>
                <w:sz w:val="18"/>
              </w:rPr>
              <w:t>was</w:t>
            </w:r>
            <w:r>
              <w:rPr>
                <w:spacing w:val="-5"/>
                <w:sz w:val="18"/>
              </w:rPr>
              <w:t xml:space="preserve"> </w:t>
            </w:r>
            <w:r>
              <w:rPr>
                <w:sz w:val="18"/>
              </w:rPr>
              <w:t>put</w:t>
            </w:r>
            <w:r>
              <w:rPr>
                <w:spacing w:val="-5"/>
                <w:sz w:val="18"/>
              </w:rPr>
              <w:t xml:space="preserve"> </w:t>
            </w:r>
            <w:r>
              <w:rPr>
                <w:sz w:val="18"/>
              </w:rPr>
              <w:t>in</w:t>
            </w:r>
            <w:r>
              <w:rPr>
                <w:spacing w:val="-4"/>
                <w:sz w:val="18"/>
              </w:rPr>
              <w:t xml:space="preserve"> </w:t>
            </w:r>
            <w:r>
              <w:rPr>
                <w:sz w:val="18"/>
              </w:rPr>
              <w:t>operation</w:t>
            </w:r>
            <w:r>
              <w:rPr>
                <w:spacing w:val="-4"/>
                <w:sz w:val="18"/>
              </w:rPr>
              <w:t xml:space="preserve"> </w:t>
            </w:r>
            <w:r>
              <w:rPr>
                <w:sz w:val="18"/>
              </w:rPr>
              <w:t>no</w:t>
            </w:r>
            <w:r>
              <w:rPr>
                <w:spacing w:val="-4"/>
                <w:sz w:val="18"/>
              </w:rPr>
              <w:t xml:space="preserve"> </w:t>
            </w:r>
            <w:r>
              <w:rPr>
                <w:sz w:val="18"/>
              </w:rPr>
              <w:t>later</w:t>
            </w:r>
            <w:r>
              <w:rPr>
                <w:spacing w:val="-5"/>
                <w:sz w:val="18"/>
              </w:rPr>
              <w:t xml:space="preserve"> </w:t>
            </w:r>
            <w:r>
              <w:rPr>
                <w:sz w:val="18"/>
              </w:rPr>
              <w:t>than</w:t>
            </w:r>
            <w:r>
              <w:rPr>
                <w:spacing w:val="-4"/>
                <w:sz w:val="18"/>
              </w:rPr>
              <w:t xml:space="preserve"> </w:t>
            </w:r>
            <w:r>
              <w:rPr>
                <w:sz w:val="18"/>
              </w:rPr>
              <w:t>1</w:t>
            </w:r>
            <w:r>
              <w:rPr>
                <w:spacing w:val="-6"/>
                <w:sz w:val="18"/>
              </w:rPr>
              <w:t xml:space="preserve"> </w:t>
            </w:r>
            <w:r>
              <w:rPr>
                <w:sz w:val="18"/>
              </w:rPr>
              <w:t xml:space="preserve">April </w:t>
            </w:r>
            <w:r>
              <w:rPr>
                <w:spacing w:val="-2"/>
                <w:sz w:val="18"/>
              </w:rPr>
              <w:t>2002;</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72"/>
              <w:rPr>
                <w:sz w:val="18"/>
              </w:rPr>
            </w:pPr>
          </w:p>
          <w:p w:rsidR="0089093B" w:rsidRDefault="00540783">
            <w:pPr>
              <w:pStyle w:val="TableParagraph"/>
              <w:ind w:left="62"/>
              <w:rPr>
                <w:sz w:val="18"/>
              </w:rPr>
            </w:pPr>
            <w:r>
              <w:rPr>
                <w:spacing w:val="-5"/>
                <w:sz w:val="18"/>
              </w:rPr>
              <w:t>0.3</w:t>
            </w:r>
          </w:p>
          <w:p w:rsidR="0089093B" w:rsidRDefault="00540783">
            <w:pPr>
              <w:pStyle w:val="TableParagraph"/>
              <w:spacing w:before="120"/>
              <w:ind w:left="62"/>
              <w:rPr>
                <w:sz w:val="18"/>
              </w:rPr>
            </w:pPr>
            <w:r>
              <w:rPr>
                <w:spacing w:val="-2"/>
                <w:sz w:val="18"/>
              </w:rPr>
              <w:t>2.1.2</w:t>
            </w:r>
          </w:p>
        </w:tc>
        <w:tc>
          <w:tcPr>
            <w:tcW w:w="4039" w:type="dxa"/>
          </w:tcPr>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57" w:right="90"/>
              <w:rPr>
                <w:sz w:val="18"/>
              </w:rPr>
            </w:pPr>
            <w:r>
              <w:rPr>
                <w:sz w:val="18"/>
              </w:rPr>
              <w:t xml:space="preserve">2) </w:t>
            </w:r>
            <w:r>
              <w:rPr>
                <w:i/>
                <w:sz w:val="18"/>
              </w:rPr>
              <w:t xml:space="preserve">постојеће постројење </w:t>
            </w:r>
            <w:r>
              <w:rPr>
                <w:sz w:val="18"/>
              </w:rPr>
              <w:t>је постројење које је пуштено у рад до дана ступања на снагу ове уредбе или постројење које је регистровано пре дана</w:t>
            </w:r>
            <w:r>
              <w:rPr>
                <w:spacing w:val="-6"/>
                <w:sz w:val="18"/>
              </w:rPr>
              <w:t xml:space="preserve"> </w:t>
            </w:r>
            <w:r>
              <w:rPr>
                <w:sz w:val="18"/>
              </w:rPr>
              <w:t>ступања</w:t>
            </w:r>
            <w:r>
              <w:rPr>
                <w:spacing w:val="-6"/>
                <w:sz w:val="18"/>
              </w:rPr>
              <w:t xml:space="preserve"> </w:t>
            </w:r>
            <w:r>
              <w:rPr>
                <w:sz w:val="18"/>
              </w:rPr>
              <w:t>на</w:t>
            </w:r>
            <w:r>
              <w:rPr>
                <w:spacing w:val="-6"/>
                <w:sz w:val="18"/>
              </w:rPr>
              <w:t xml:space="preserve"> </w:t>
            </w:r>
            <w:r>
              <w:rPr>
                <w:sz w:val="18"/>
              </w:rPr>
              <w:t>снагу</w:t>
            </w:r>
            <w:r>
              <w:rPr>
                <w:spacing w:val="-4"/>
                <w:sz w:val="18"/>
              </w:rPr>
              <w:t xml:space="preserve"> </w:t>
            </w:r>
            <w:r>
              <w:rPr>
                <w:sz w:val="18"/>
              </w:rPr>
              <w:t>ове</w:t>
            </w:r>
            <w:r>
              <w:rPr>
                <w:spacing w:val="-6"/>
                <w:sz w:val="18"/>
              </w:rPr>
              <w:t xml:space="preserve"> </w:t>
            </w:r>
            <w:r>
              <w:rPr>
                <w:sz w:val="18"/>
              </w:rPr>
              <w:t>уредбе,</w:t>
            </w:r>
            <w:r>
              <w:rPr>
                <w:spacing w:val="-5"/>
                <w:sz w:val="18"/>
              </w:rPr>
              <w:t xml:space="preserve"> </w:t>
            </w:r>
            <w:r>
              <w:rPr>
                <w:sz w:val="18"/>
              </w:rPr>
              <w:t>под</w:t>
            </w:r>
            <w:r>
              <w:rPr>
                <w:spacing w:val="-5"/>
                <w:sz w:val="18"/>
              </w:rPr>
              <w:t xml:space="preserve"> </w:t>
            </w:r>
            <w:r>
              <w:rPr>
                <w:sz w:val="18"/>
              </w:rPr>
              <w:t>условом</w:t>
            </w:r>
            <w:r>
              <w:rPr>
                <w:spacing w:val="-6"/>
                <w:sz w:val="18"/>
              </w:rPr>
              <w:t xml:space="preserve"> </w:t>
            </w:r>
            <w:r>
              <w:rPr>
                <w:sz w:val="18"/>
              </w:rPr>
              <w:t>да је постројење пуштено у рад најкасније годину дана од дана ступања на снагу уредбе;</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9"/>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29"/>
        </w:trPr>
        <w:tc>
          <w:tcPr>
            <w:tcW w:w="898" w:type="dxa"/>
            <w:shd w:val="clear" w:color="auto" w:fill="D9D9D9"/>
          </w:tcPr>
          <w:p w:rsidR="0089093B" w:rsidRDefault="0089093B">
            <w:pPr>
              <w:pStyle w:val="TableParagraph"/>
              <w:spacing w:before="104"/>
              <w:rPr>
                <w:sz w:val="18"/>
              </w:rPr>
            </w:pPr>
          </w:p>
          <w:p w:rsidR="0089093B" w:rsidRDefault="00540783">
            <w:pPr>
              <w:pStyle w:val="TableParagraph"/>
              <w:ind w:left="57"/>
              <w:rPr>
                <w:sz w:val="18"/>
              </w:rPr>
            </w:pPr>
            <w:r>
              <w:rPr>
                <w:spacing w:val="-2"/>
                <w:sz w:val="18"/>
              </w:rPr>
              <w:t>57.1.2</w:t>
            </w:r>
          </w:p>
        </w:tc>
        <w:tc>
          <w:tcPr>
            <w:tcW w:w="4061" w:type="dxa"/>
            <w:shd w:val="clear" w:color="auto" w:fill="D9D9D9"/>
          </w:tcPr>
          <w:p w:rsidR="0089093B" w:rsidRDefault="00540783">
            <w:pPr>
              <w:pStyle w:val="TableParagraph"/>
              <w:spacing w:before="103"/>
              <w:ind w:left="59" w:firstLine="45"/>
              <w:rPr>
                <w:sz w:val="18"/>
              </w:rPr>
            </w:pPr>
            <w:r>
              <w:rPr>
                <w:sz w:val="18"/>
              </w:rPr>
              <w:t>‘waste gases’ means the final gaseous discharge containing volatile organic compounds or other pollutants</w:t>
            </w:r>
            <w:r>
              <w:rPr>
                <w:spacing w:val="-6"/>
                <w:sz w:val="18"/>
              </w:rPr>
              <w:t xml:space="preserve"> </w:t>
            </w:r>
            <w:r>
              <w:rPr>
                <w:sz w:val="18"/>
              </w:rPr>
              <w:t>from</w:t>
            </w:r>
            <w:r>
              <w:rPr>
                <w:spacing w:val="-7"/>
                <w:sz w:val="18"/>
              </w:rPr>
              <w:t xml:space="preserve"> </w:t>
            </w:r>
            <w:r>
              <w:rPr>
                <w:sz w:val="18"/>
              </w:rPr>
              <w:t>a</w:t>
            </w:r>
            <w:r>
              <w:rPr>
                <w:spacing w:val="-7"/>
                <w:sz w:val="18"/>
              </w:rPr>
              <w:t xml:space="preserve"> </w:t>
            </w:r>
            <w:r>
              <w:rPr>
                <w:sz w:val="18"/>
              </w:rPr>
              <w:t>stack</w:t>
            </w:r>
            <w:r>
              <w:rPr>
                <w:spacing w:val="-5"/>
                <w:sz w:val="18"/>
              </w:rPr>
              <w:t xml:space="preserve"> </w:t>
            </w:r>
            <w:r>
              <w:rPr>
                <w:sz w:val="18"/>
              </w:rPr>
              <w:t>or</w:t>
            </w:r>
            <w:r>
              <w:rPr>
                <w:spacing w:val="-8"/>
                <w:sz w:val="18"/>
              </w:rPr>
              <w:t xml:space="preserve"> </w:t>
            </w:r>
            <w:r>
              <w:rPr>
                <w:sz w:val="18"/>
              </w:rPr>
              <w:t>abatement</w:t>
            </w:r>
            <w:r>
              <w:rPr>
                <w:spacing w:val="-6"/>
                <w:sz w:val="18"/>
              </w:rPr>
              <w:t xml:space="preserve"> </w:t>
            </w:r>
            <w:r>
              <w:rPr>
                <w:sz w:val="18"/>
              </w:rPr>
              <w:t>equipment</w:t>
            </w:r>
            <w:r>
              <w:rPr>
                <w:spacing w:val="-6"/>
                <w:sz w:val="18"/>
              </w:rPr>
              <w:t xml:space="preserve"> </w:t>
            </w:r>
            <w:r>
              <w:rPr>
                <w:sz w:val="18"/>
              </w:rPr>
              <w:t>into</w:t>
            </w:r>
          </w:p>
        </w:tc>
        <w:tc>
          <w:tcPr>
            <w:tcW w:w="907" w:type="dxa"/>
          </w:tcPr>
          <w:p w:rsidR="0089093B" w:rsidRDefault="00540783">
            <w:pPr>
              <w:pStyle w:val="TableParagraph"/>
              <w:spacing w:before="146"/>
              <w:ind w:left="62"/>
              <w:rPr>
                <w:sz w:val="18"/>
              </w:rPr>
            </w:pPr>
            <w:r>
              <w:rPr>
                <w:spacing w:val="-5"/>
                <w:sz w:val="18"/>
              </w:rPr>
              <w:t>01</w:t>
            </w:r>
          </w:p>
          <w:p w:rsidR="0089093B" w:rsidRDefault="00540783">
            <w:pPr>
              <w:pStyle w:val="TableParagraph"/>
              <w:spacing w:before="122"/>
              <w:ind w:left="62"/>
              <w:rPr>
                <w:sz w:val="18"/>
              </w:rPr>
            </w:pPr>
            <w:r>
              <w:rPr>
                <w:spacing w:val="-4"/>
                <w:sz w:val="18"/>
              </w:rPr>
              <w:t>43.2</w:t>
            </w:r>
          </w:p>
        </w:tc>
        <w:tc>
          <w:tcPr>
            <w:tcW w:w="4039" w:type="dxa"/>
          </w:tcPr>
          <w:p w:rsidR="0089093B" w:rsidRDefault="00540783">
            <w:pPr>
              <w:pStyle w:val="TableParagraph"/>
              <w:spacing w:before="28"/>
              <w:ind w:left="57"/>
              <w:rPr>
                <w:sz w:val="18"/>
              </w:rPr>
            </w:pPr>
            <w:r>
              <w:rPr>
                <w:sz w:val="18"/>
              </w:rPr>
              <w:t>Влада,</w:t>
            </w:r>
            <w:r>
              <w:rPr>
                <w:spacing w:val="-4"/>
                <w:sz w:val="18"/>
              </w:rPr>
              <w:t xml:space="preserve"> </w:t>
            </w:r>
            <w:r>
              <w:rPr>
                <w:sz w:val="18"/>
              </w:rPr>
              <w:t>на</w:t>
            </w:r>
            <w:r>
              <w:rPr>
                <w:spacing w:val="-4"/>
                <w:sz w:val="18"/>
              </w:rPr>
              <w:t xml:space="preserve"> </w:t>
            </w:r>
            <w:r>
              <w:rPr>
                <w:sz w:val="18"/>
              </w:rPr>
              <w:t>предлог</w:t>
            </w:r>
            <w:r>
              <w:rPr>
                <w:spacing w:val="-3"/>
                <w:sz w:val="18"/>
              </w:rPr>
              <w:t xml:space="preserve"> </w:t>
            </w:r>
            <w:r>
              <w:rPr>
                <w:sz w:val="18"/>
              </w:rPr>
              <w:t>Министарства,</w:t>
            </w:r>
            <w:r>
              <w:rPr>
                <w:spacing w:val="-3"/>
                <w:sz w:val="18"/>
              </w:rPr>
              <w:t xml:space="preserve"> </w:t>
            </w:r>
            <w:r>
              <w:rPr>
                <w:spacing w:val="-2"/>
                <w:sz w:val="18"/>
              </w:rPr>
              <w:t>прописује:</w:t>
            </w:r>
          </w:p>
          <w:p w:rsidR="0089093B" w:rsidRDefault="00540783">
            <w:pPr>
              <w:pStyle w:val="TableParagraph"/>
              <w:spacing w:before="151"/>
              <w:ind w:left="341" w:hanging="284"/>
              <w:rPr>
                <w:sz w:val="18"/>
              </w:rPr>
            </w:pPr>
            <w:r>
              <w:rPr>
                <w:sz w:val="18"/>
              </w:rPr>
              <w:t>1)</w:t>
            </w:r>
            <w:r>
              <w:rPr>
                <w:spacing w:val="-2"/>
                <w:sz w:val="18"/>
              </w:rPr>
              <w:t xml:space="preserve"> </w:t>
            </w:r>
            <w:r>
              <w:rPr>
                <w:sz w:val="18"/>
              </w:rPr>
              <w:t>листу</w:t>
            </w:r>
            <w:r>
              <w:rPr>
                <w:spacing w:val="-1"/>
                <w:sz w:val="18"/>
              </w:rPr>
              <w:t xml:space="preserve"> </w:t>
            </w:r>
            <w:r>
              <w:rPr>
                <w:sz w:val="18"/>
              </w:rPr>
              <w:t>индустријских</w:t>
            </w:r>
            <w:r>
              <w:rPr>
                <w:spacing w:val="-2"/>
                <w:sz w:val="18"/>
              </w:rPr>
              <w:t xml:space="preserve"> </w:t>
            </w:r>
            <w:r>
              <w:rPr>
                <w:sz w:val="18"/>
              </w:rPr>
              <w:t>постројења</w:t>
            </w:r>
            <w:r>
              <w:rPr>
                <w:spacing w:val="-3"/>
                <w:sz w:val="18"/>
              </w:rPr>
              <w:t xml:space="preserve"> </w:t>
            </w:r>
            <w:r>
              <w:rPr>
                <w:sz w:val="18"/>
              </w:rPr>
              <w:t>и</w:t>
            </w:r>
            <w:r>
              <w:rPr>
                <w:spacing w:val="-2"/>
                <w:sz w:val="18"/>
              </w:rPr>
              <w:t xml:space="preserve"> </w:t>
            </w:r>
            <w:r>
              <w:rPr>
                <w:sz w:val="18"/>
              </w:rPr>
              <w:t>активности</w:t>
            </w:r>
            <w:r>
              <w:rPr>
                <w:spacing w:val="-2"/>
                <w:sz w:val="18"/>
              </w:rPr>
              <w:t xml:space="preserve"> </w:t>
            </w:r>
            <w:r>
              <w:rPr>
                <w:sz w:val="18"/>
              </w:rPr>
              <w:t>у којима</w:t>
            </w:r>
            <w:r>
              <w:rPr>
                <w:spacing w:val="75"/>
                <w:sz w:val="18"/>
              </w:rPr>
              <w:t xml:space="preserve"> </w:t>
            </w:r>
            <w:r>
              <w:rPr>
                <w:sz w:val="18"/>
              </w:rPr>
              <w:t>се</w:t>
            </w:r>
            <w:r>
              <w:rPr>
                <w:spacing w:val="75"/>
                <w:sz w:val="18"/>
              </w:rPr>
              <w:t xml:space="preserve"> </w:t>
            </w:r>
            <w:r>
              <w:rPr>
                <w:sz w:val="18"/>
              </w:rPr>
              <w:t>контролише</w:t>
            </w:r>
            <w:r>
              <w:rPr>
                <w:spacing w:val="75"/>
                <w:sz w:val="18"/>
              </w:rPr>
              <w:t xml:space="preserve"> </w:t>
            </w:r>
            <w:r>
              <w:rPr>
                <w:sz w:val="18"/>
              </w:rPr>
              <w:t>емисија</w:t>
            </w:r>
            <w:r>
              <w:rPr>
                <w:spacing w:val="76"/>
                <w:sz w:val="18"/>
              </w:rPr>
              <w:t xml:space="preserve"> </w:t>
            </w:r>
            <w:r>
              <w:rPr>
                <w:spacing w:val="-2"/>
                <w:sz w:val="18"/>
              </w:rPr>
              <w:t>испарљивих</w:t>
            </w:r>
          </w:p>
        </w:tc>
        <w:tc>
          <w:tcPr>
            <w:tcW w:w="671" w:type="dxa"/>
          </w:tcPr>
          <w:p w:rsidR="0089093B" w:rsidRDefault="0089093B">
            <w:pPr>
              <w:pStyle w:val="TableParagraph"/>
              <w:spacing w:before="104"/>
              <w:rPr>
                <w:sz w:val="18"/>
              </w:rPr>
            </w:pPr>
          </w:p>
          <w:p w:rsidR="0089093B" w:rsidRDefault="00540783">
            <w:pPr>
              <w:pStyle w:val="TableParagraph"/>
              <w:ind w:left="18"/>
              <w:jc w:val="center"/>
              <w:rPr>
                <w:sz w:val="18"/>
              </w:rPr>
            </w:pPr>
            <w:r>
              <w:rPr>
                <w:spacing w:val="-5"/>
                <w:sz w:val="18"/>
              </w:rPr>
              <w:t>ДУ</w:t>
            </w:r>
          </w:p>
        </w:tc>
        <w:tc>
          <w:tcPr>
            <w:tcW w:w="2565" w:type="dxa"/>
          </w:tcPr>
          <w:p w:rsidR="0089093B" w:rsidRDefault="00540783">
            <w:pPr>
              <w:pStyle w:val="TableParagraph"/>
              <w:spacing w:before="163"/>
              <w:ind w:left="59" w:right="470" w:firstLine="21"/>
              <w:rPr>
                <w:sz w:val="18"/>
              </w:rPr>
            </w:pPr>
            <w:r>
              <w:rPr>
                <w:sz w:val="18"/>
              </w:rPr>
              <w:t>Потпуно усклађивање је предвиђено</w:t>
            </w:r>
            <w:r>
              <w:rPr>
                <w:spacing w:val="-12"/>
                <w:sz w:val="18"/>
              </w:rPr>
              <w:t xml:space="preserve"> </w:t>
            </w:r>
            <w:r>
              <w:rPr>
                <w:sz w:val="18"/>
              </w:rPr>
              <w:t>подзаконским актом према НПАА за 4.</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6036"/>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540783">
            <w:pPr>
              <w:pStyle w:val="TableParagraph"/>
              <w:spacing w:before="26"/>
              <w:ind w:left="59"/>
              <w:rPr>
                <w:sz w:val="18"/>
              </w:rPr>
            </w:pPr>
            <w:r>
              <w:rPr>
                <w:spacing w:val="-4"/>
                <w:sz w:val="18"/>
              </w:rPr>
              <w:t>air;</w:t>
            </w:r>
          </w:p>
        </w:tc>
        <w:tc>
          <w:tcPr>
            <w:tcW w:w="907" w:type="dxa"/>
          </w:tcPr>
          <w:p w:rsidR="0089093B" w:rsidRDefault="0089093B">
            <w:pPr>
              <w:pStyle w:val="TableParagraph"/>
              <w:spacing w:before="147"/>
              <w:rPr>
                <w:sz w:val="18"/>
              </w:rPr>
            </w:pPr>
          </w:p>
          <w:p w:rsidR="0089093B" w:rsidRDefault="00540783">
            <w:pPr>
              <w:pStyle w:val="TableParagraph"/>
              <w:spacing w:before="1"/>
              <w:ind w:left="62"/>
              <w:rPr>
                <w:sz w:val="18"/>
              </w:rPr>
            </w:pPr>
            <w:r>
              <w:rPr>
                <w:spacing w:val="-5"/>
                <w:sz w:val="18"/>
              </w:rPr>
              <w:t>0.3</w:t>
            </w:r>
          </w:p>
          <w:p w:rsidR="0089093B" w:rsidRDefault="00540783">
            <w:pPr>
              <w:pStyle w:val="TableParagraph"/>
              <w:spacing w:before="119"/>
              <w:ind w:left="62"/>
              <w:rPr>
                <w:sz w:val="18"/>
              </w:rPr>
            </w:pPr>
            <w:r>
              <w:rPr>
                <w:spacing w:val="-2"/>
                <w:sz w:val="18"/>
              </w:rPr>
              <w:t>2.1.7</w:t>
            </w:r>
          </w:p>
        </w:tc>
        <w:tc>
          <w:tcPr>
            <w:tcW w:w="4039" w:type="dxa"/>
          </w:tcPr>
          <w:p w:rsidR="0089093B" w:rsidRDefault="00540783">
            <w:pPr>
              <w:pStyle w:val="TableParagraph"/>
              <w:spacing w:before="26"/>
              <w:ind w:left="341"/>
              <w:rPr>
                <w:sz w:val="18"/>
              </w:rPr>
            </w:pPr>
            <w:r>
              <w:rPr>
                <w:sz w:val="18"/>
              </w:rPr>
              <w:t>органских</w:t>
            </w:r>
            <w:r>
              <w:rPr>
                <w:spacing w:val="-2"/>
                <w:sz w:val="18"/>
              </w:rPr>
              <w:t xml:space="preserve"> једињења;</w:t>
            </w:r>
          </w:p>
          <w:p w:rsidR="0089093B" w:rsidRDefault="00540783">
            <w:pPr>
              <w:pStyle w:val="TableParagraph"/>
              <w:numPr>
                <w:ilvl w:val="0"/>
                <w:numId w:val="20"/>
              </w:numPr>
              <w:tabs>
                <w:tab w:val="left" w:pos="259"/>
                <w:tab w:val="left" w:pos="341"/>
              </w:tabs>
              <w:spacing w:before="150"/>
              <w:ind w:right="43" w:hanging="284"/>
              <w:jc w:val="both"/>
              <w:rPr>
                <w:sz w:val="18"/>
              </w:rPr>
            </w:pPr>
            <w:r>
              <w:rPr>
                <w:sz w:val="18"/>
              </w:rPr>
              <w:t>захтеве за оператере који се односе на смањење и спречавање емисија испарљивих органских једињења, укључујући план управљања органским растварачима и шеме за смањење емисија испарљивих органских једињења;</w:t>
            </w:r>
          </w:p>
          <w:p w:rsidR="0089093B" w:rsidRDefault="00540783">
            <w:pPr>
              <w:pStyle w:val="TableParagraph"/>
              <w:numPr>
                <w:ilvl w:val="0"/>
                <w:numId w:val="20"/>
              </w:numPr>
              <w:tabs>
                <w:tab w:val="left" w:pos="334"/>
                <w:tab w:val="left" w:pos="341"/>
              </w:tabs>
              <w:spacing w:before="151"/>
              <w:ind w:right="43" w:hanging="284"/>
              <w:jc w:val="both"/>
              <w:rPr>
                <w:sz w:val="18"/>
              </w:rPr>
            </w:pPr>
            <w:r>
              <w:rPr>
                <w:sz w:val="18"/>
              </w:rPr>
              <w:t>мере и поступке који се односе на врсте постројења и активности у којима се користе органски растварачи изнад одређене потрошње, обавезе замене опасних материја, односно супстанци, граничне вредности емисија, контролу и праћење ових емисија;</w:t>
            </w:r>
          </w:p>
          <w:p w:rsidR="0089093B" w:rsidRDefault="00540783">
            <w:pPr>
              <w:pStyle w:val="TableParagraph"/>
              <w:numPr>
                <w:ilvl w:val="0"/>
                <w:numId w:val="20"/>
              </w:numPr>
              <w:tabs>
                <w:tab w:val="left" w:pos="341"/>
                <w:tab w:val="left" w:pos="346"/>
              </w:tabs>
              <w:spacing w:before="151"/>
              <w:ind w:right="41" w:hanging="284"/>
              <w:jc w:val="both"/>
              <w:rPr>
                <w:sz w:val="18"/>
              </w:rPr>
            </w:pPr>
            <w:r>
              <w:rPr>
                <w:sz w:val="18"/>
              </w:rPr>
              <w:t>захтеве и рокове за оператере у погледу достављања података ради вођења регистра постројења у којима се користе органски растварачи, као део Националног регистра извора загађивања који води Агенција.</w:t>
            </w:r>
          </w:p>
          <w:p w:rsidR="0089093B" w:rsidRDefault="0089093B">
            <w:pPr>
              <w:pStyle w:val="TableParagraph"/>
              <w:rPr>
                <w:sz w:val="18"/>
              </w:rPr>
            </w:pPr>
          </w:p>
          <w:p w:rsidR="0089093B" w:rsidRDefault="0089093B">
            <w:pPr>
              <w:pStyle w:val="TableParagraph"/>
              <w:spacing w:before="150"/>
              <w:rPr>
                <w:sz w:val="18"/>
              </w:rPr>
            </w:pPr>
          </w:p>
          <w:p w:rsidR="0089093B" w:rsidRDefault="00540783">
            <w:pPr>
              <w:pStyle w:val="TableParagraph"/>
              <w:ind w:left="57" w:right="54"/>
              <w:rPr>
                <w:sz w:val="18"/>
              </w:rPr>
            </w:pPr>
            <w:r>
              <w:rPr>
                <w:i/>
                <w:sz w:val="18"/>
              </w:rPr>
              <w:t xml:space="preserve">отпадни гасови </w:t>
            </w:r>
            <w:r>
              <w:rPr>
                <w:sz w:val="18"/>
              </w:rPr>
              <w:t>су гасови који садрже испарљива органска једињења или друге загађујуће материје, а који се емитују директно из процеса, без пречишћавања (непречишћен отпадни гас) или из уређаја</w:t>
            </w:r>
            <w:r>
              <w:rPr>
                <w:spacing w:val="-8"/>
                <w:sz w:val="18"/>
              </w:rPr>
              <w:t xml:space="preserve"> </w:t>
            </w:r>
            <w:r>
              <w:rPr>
                <w:sz w:val="18"/>
              </w:rPr>
              <w:t>за</w:t>
            </w:r>
            <w:r>
              <w:rPr>
                <w:spacing w:val="-9"/>
                <w:sz w:val="18"/>
              </w:rPr>
              <w:t xml:space="preserve"> </w:t>
            </w:r>
            <w:r>
              <w:rPr>
                <w:sz w:val="18"/>
              </w:rPr>
              <w:t>смањивање</w:t>
            </w:r>
            <w:r>
              <w:rPr>
                <w:spacing w:val="-9"/>
                <w:sz w:val="18"/>
              </w:rPr>
              <w:t xml:space="preserve"> </w:t>
            </w:r>
            <w:r>
              <w:rPr>
                <w:sz w:val="18"/>
              </w:rPr>
              <w:t>емисија</w:t>
            </w:r>
            <w:r>
              <w:rPr>
                <w:spacing w:val="-9"/>
                <w:sz w:val="18"/>
              </w:rPr>
              <w:t xml:space="preserve"> </w:t>
            </w:r>
            <w:r>
              <w:rPr>
                <w:sz w:val="18"/>
              </w:rPr>
              <w:t>у</w:t>
            </w:r>
            <w:r>
              <w:rPr>
                <w:spacing w:val="-7"/>
                <w:sz w:val="18"/>
              </w:rPr>
              <w:t xml:space="preserve"> </w:t>
            </w:r>
            <w:r>
              <w:rPr>
                <w:sz w:val="18"/>
              </w:rPr>
              <w:t>ваздух(пречишћен отпадни гас);</w:t>
            </w:r>
          </w:p>
        </w:tc>
        <w:tc>
          <w:tcPr>
            <w:tcW w:w="671" w:type="dxa"/>
          </w:tcPr>
          <w:p w:rsidR="0089093B" w:rsidRDefault="0089093B">
            <w:pPr>
              <w:pStyle w:val="TableParagraph"/>
              <w:rPr>
                <w:sz w:val="18"/>
              </w:rPr>
            </w:pPr>
          </w:p>
        </w:tc>
        <w:tc>
          <w:tcPr>
            <w:tcW w:w="2565" w:type="dxa"/>
          </w:tcPr>
          <w:p w:rsidR="0089093B" w:rsidRDefault="00540783">
            <w:pPr>
              <w:pStyle w:val="TableParagraph"/>
              <w:spacing w:before="26"/>
              <w:ind w:left="59"/>
              <w:rPr>
                <w:sz w:val="18"/>
              </w:rPr>
            </w:pPr>
            <w:r>
              <w:rPr>
                <w:sz w:val="18"/>
              </w:rPr>
              <w:t>квартал</w:t>
            </w:r>
            <w:r>
              <w:rPr>
                <w:spacing w:val="-4"/>
                <w:sz w:val="18"/>
              </w:rPr>
              <w:t xml:space="preserve"> 2025</w:t>
            </w:r>
          </w:p>
        </w:tc>
        <w:tc>
          <w:tcPr>
            <w:tcW w:w="1542" w:type="dxa"/>
          </w:tcPr>
          <w:p w:rsidR="0089093B" w:rsidRDefault="0089093B">
            <w:pPr>
              <w:pStyle w:val="TableParagraph"/>
              <w:rPr>
                <w:sz w:val="18"/>
              </w:rPr>
            </w:pPr>
          </w:p>
        </w:tc>
      </w:tr>
      <w:tr w:rsidR="0089093B">
        <w:trPr>
          <w:trHeight w:val="2784"/>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47"/>
              <w:rPr>
                <w:sz w:val="18"/>
              </w:rPr>
            </w:pPr>
          </w:p>
          <w:p w:rsidR="0089093B" w:rsidRDefault="00540783">
            <w:pPr>
              <w:pStyle w:val="TableParagraph"/>
              <w:ind w:left="57"/>
              <w:rPr>
                <w:sz w:val="18"/>
              </w:rPr>
            </w:pPr>
            <w:r>
              <w:rPr>
                <w:spacing w:val="-2"/>
                <w:sz w:val="18"/>
              </w:rPr>
              <w:t>57.1.1.3</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47"/>
              <w:rPr>
                <w:sz w:val="18"/>
              </w:rPr>
            </w:pPr>
          </w:p>
          <w:p w:rsidR="0089093B" w:rsidRDefault="00540783">
            <w:pPr>
              <w:pStyle w:val="TableParagraph"/>
              <w:spacing w:before="1"/>
              <w:ind w:left="59" w:right="108" w:firstLine="45"/>
              <w:rPr>
                <w:sz w:val="18"/>
              </w:rPr>
            </w:pPr>
            <w:r>
              <w:rPr>
                <w:sz w:val="18"/>
              </w:rPr>
              <w:t>‘fugitive emissions’ means any emissions not in waste gases of volatile</w:t>
            </w:r>
            <w:r>
              <w:rPr>
                <w:spacing w:val="-1"/>
                <w:sz w:val="18"/>
              </w:rPr>
              <w:t xml:space="preserve"> </w:t>
            </w:r>
            <w:r>
              <w:rPr>
                <w:sz w:val="18"/>
              </w:rPr>
              <w:t>organic compounds into air, soil and water as well as solvents contained in any products,</w:t>
            </w:r>
            <w:r>
              <w:rPr>
                <w:spacing w:val="-6"/>
                <w:sz w:val="18"/>
              </w:rPr>
              <w:t xml:space="preserve"> </w:t>
            </w:r>
            <w:r>
              <w:rPr>
                <w:sz w:val="18"/>
              </w:rPr>
              <w:t>unless</w:t>
            </w:r>
            <w:r>
              <w:rPr>
                <w:spacing w:val="-5"/>
                <w:sz w:val="18"/>
              </w:rPr>
              <w:t xml:space="preserve"> </w:t>
            </w:r>
            <w:r>
              <w:rPr>
                <w:sz w:val="18"/>
              </w:rPr>
              <w:t>otherwise</w:t>
            </w:r>
            <w:r>
              <w:rPr>
                <w:spacing w:val="-5"/>
                <w:sz w:val="18"/>
              </w:rPr>
              <w:t xml:space="preserve"> </w:t>
            </w:r>
            <w:r>
              <w:rPr>
                <w:sz w:val="18"/>
              </w:rPr>
              <w:t>stated</w:t>
            </w:r>
            <w:r>
              <w:rPr>
                <w:spacing w:val="-6"/>
                <w:sz w:val="18"/>
              </w:rPr>
              <w:t xml:space="preserve"> </w:t>
            </w:r>
            <w:r>
              <w:rPr>
                <w:sz w:val="18"/>
              </w:rPr>
              <w:t>in</w:t>
            </w:r>
            <w:r>
              <w:rPr>
                <w:spacing w:val="-4"/>
                <w:sz w:val="18"/>
              </w:rPr>
              <w:t xml:space="preserve"> </w:t>
            </w:r>
            <w:r>
              <w:rPr>
                <w:sz w:val="18"/>
              </w:rPr>
              <w:t>Part</w:t>
            </w:r>
            <w:r>
              <w:rPr>
                <w:spacing w:val="-6"/>
                <w:sz w:val="18"/>
              </w:rPr>
              <w:t xml:space="preserve"> </w:t>
            </w:r>
            <w:r>
              <w:rPr>
                <w:sz w:val="18"/>
              </w:rPr>
              <w:t>2</w:t>
            </w:r>
            <w:r>
              <w:rPr>
                <w:spacing w:val="-5"/>
                <w:sz w:val="18"/>
              </w:rPr>
              <w:t xml:space="preserve"> </w:t>
            </w:r>
            <w:r>
              <w:rPr>
                <w:sz w:val="18"/>
              </w:rPr>
              <w:t>of</w:t>
            </w:r>
            <w:r>
              <w:rPr>
                <w:spacing w:val="-5"/>
                <w:sz w:val="18"/>
              </w:rPr>
              <w:t xml:space="preserve"> </w:t>
            </w:r>
            <w:r>
              <w:rPr>
                <w:sz w:val="18"/>
              </w:rPr>
              <w:t xml:space="preserve">Annex </w:t>
            </w:r>
            <w:r>
              <w:rPr>
                <w:spacing w:val="-4"/>
                <w:sz w:val="18"/>
              </w:rPr>
              <w:t>VII;</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
              <w:rPr>
                <w:sz w:val="18"/>
              </w:rPr>
            </w:pPr>
          </w:p>
          <w:p w:rsidR="0089093B" w:rsidRDefault="00540783">
            <w:pPr>
              <w:pStyle w:val="TableParagraph"/>
              <w:spacing w:before="1"/>
              <w:ind w:left="62"/>
              <w:rPr>
                <w:sz w:val="18"/>
              </w:rPr>
            </w:pPr>
            <w:r>
              <w:rPr>
                <w:spacing w:val="-5"/>
                <w:sz w:val="18"/>
              </w:rPr>
              <w:t>01</w:t>
            </w:r>
          </w:p>
          <w:p w:rsidR="0089093B" w:rsidRDefault="00540783">
            <w:pPr>
              <w:pStyle w:val="TableParagraph"/>
              <w:spacing w:before="120"/>
              <w:ind w:left="62"/>
              <w:rPr>
                <w:sz w:val="18"/>
              </w:rPr>
            </w:pPr>
            <w:r>
              <w:rPr>
                <w:spacing w:val="-4"/>
                <w:sz w:val="18"/>
              </w:rPr>
              <w:t>43.2</w:t>
            </w:r>
          </w:p>
          <w:p w:rsidR="0089093B" w:rsidRDefault="0089093B">
            <w:pPr>
              <w:pStyle w:val="TableParagraph"/>
              <w:rPr>
                <w:sz w:val="18"/>
              </w:rPr>
            </w:pPr>
          </w:p>
          <w:p w:rsidR="0089093B" w:rsidRDefault="0089093B">
            <w:pPr>
              <w:pStyle w:val="TableParagraph"/>
              <w:spacing w:before="34"/>
              <w:rPr>
                <w:sz w:val="18"/>
              </w:rPr>
            </w:pPr>
          </w:p>
          <w:p w:rsidR="0089093B" w:rsidRDefault="00540783">
            <w:pPr>
              <w:pStyle w:val="TableParagraph"/>
              <w:ind w:left="62"/>
              <w:rPr>
                <w:sz w:val="18"/>
              </w:rPr>
            </w:pPr>
            <w:r>
              <w:rPr>
                <w:spacing w:val="-5"/>
                <w:sz w:val="18"/>
              </w:rPr>
              <w:t>0.3</w:t>
            </w:r>
          </w:p>
          <w:p w:rsidR="0089093B" w:rsidRDefault="00540783">
            <w:pPr>
              <w:pStyle w:val="TableParagraph"/>
              <w:spacing w:before="119"/>
              <w:ind w:left="62"/>
              <w:rPr>
                <w:sz w:val="18"/>
              </w:rPr>
            </w:pPr>
            <w:r>
              <w:rPr>
                <w:spacing w:val="-2"/>
                <w:sz w:val="18"/>
              </w:rPr>
              <w:t>2.1.8</w:t>
            </w:r>
          </w:p>
        </w:tc>
        <w:tc>
          <w:tcPr>
            <w:tcW w:w="4039" w:type="dxa"/>
          </w:tcPr>
          <w:p w:rsidR="0089093B" w:rsidRDefault="00540783">
            <w:pPr>
              <w:pStyle w:val="TableParagraph"/>
              <w:spacing w:before="28"/>
              <w:ind w:left="57"/>
              <w:rPr>
                <w:sz w:val="18"/>
              </w:rPr>
            </w:pPr>
            <w:r>
              <w:rPr>
                <w:sz w:val="18"/>
              </w:rPr>
              <w:t>Влада,</w:t>
            </w:r>
            <w:r>
              <w:rPr>
                <w:spacing w:val="-4"/>
                <w:sz w:val="18"/>
              </w:rPr>
              <w:t xml:space="preserve"> </w:t>
            </w:r>
            <w:r>
              <w:rPr>
                <w:sz w:val="18"/>
              </w:rPr>
              <w:t>на</w:t>
            </w:r>
            <w:r>
              <w:rPr>
                <w:spacing w:val="-4"/>
                <w:sz w:val="18"/>
              </w:rPr>
              <w:t xml:space="preserve"> </w:t>
            </w:r>
            <w:r>
              <w:rPr>
                <w:sz w:val="18"/>
              </w:rPr>
              <w:t>предлог</w:t>
            </w:r>
            <w:r>
              <w:rPr>
                <w:spacing w:val="-3"/>
                <w:sz w:val="18"/>
              </w:rPr>
              <w:t xml:space="preserve"> </w:t>
            </w:r>
            <w:r>
              <w:rPr>
                <w:sz w:val="18"/>
              </w:rPr>
              <w:t>Министарства,</w:t>
            </w:r>
            <w:r>
              <w:rPr>
                <w:spacing w:val="-3"/>
                <w:sz w:val="18"/>
              </w:rPr>
              <w:t xml:space="preserve"> </w:t>
            </w:r>
            <w:r>
              <w:rPr>
                <w:spacing w:val="-2"/>
                <w:sz w:val="18"/>
              </w:rPr>
              <w:t>прописује:</w:t>
            </w:r>
          </w:p>
          <w:p w:rsidR="0089093B" w:rsidRDefault="00540783">
            <w:pPr>
              <w:pStyle w:val="TableParagraph"/>
              <w:numPr>
                <w:ilvl w:val="0"/>
                <w:numId w:val="19"/>
              </w:numPr>
              <w:tabs>
                <w:tab w:val="left" w:pos="257"/>
                <w:tab w:val="left" w:pos="341"/>
              </w:tabs>
              <w:spacing w:before="151"/>
              <w:ind w:right="43" w:hanging="284"/>
              <w:jc w:val="both"/>
              <w:rPr>
                <w:sz w:val="18"/>
              </w:rPr>
            </w:pPr>
            <w:r>
              <w:rPr>
                <w:sz w:val="18"/>
              </w:rPr>
              <w:t>листу</w:t>
            </w:r>
            <w:r>
              <w:rPr>
                <w:spacing w:val="-2"/>
                <w:sz w:val="18"/>
              </w:rPr>
              <w:t xml:space="preserve"> </w:t>
            </w:r>
            <w:r>
              <w:rPr>
                <w:sz w:val="18"/>
              </w:rPr>
              <w:t>индустријских</w:t>
            </w:r>
            <w:r>
              <w:rPr>
                <w:spacing w:val="-3"/>
                <w:sz w:val="18"/>
              </w:rPr>
              <w:t xml:space="preserve"> </w:t>
            </w:r>
            <w:r>
              <w:rPr>
                <w:sz w:val="18"/>
              </w:rPr>
              <w:t>постројења</w:t>
            </w:r>
            <w:r>
              <w:rPr>
                <w:spacing w:val="-5"/>
                <w:sz w:val="18"/>
              </w:rPr>
              <w:t xml:space="preserve"> </w:t>
            </w:r>
            <w:r>
              <w:rPr>
                <w:sz w:val="18"/>
              </w:rPr>
              <w:t>и</w:t>
            </w:r>
            <w:r>
              <w:rPr>
                <w:spacing w:val="-4"/>
                <w:sz w:val="18"/>
              </w:rPr>
              <w:t xml:space="preserve"> </w:t>
            </w:r>
            <w:r>
              <w:rPr>
                <w:sz w:val="18"/>
              </w:rPr>
              <w:t>активности</w:t>
            </w:r>
            <w:r>
              <w:rPr>
                <w:spacing w:val="-3"/>
                <w:sz w:val="18"/>
              </w:rPr>
              <w:t xml:space="preserve"> </w:t>
            </w:r>
            <w:r>
              <w:rPr>
                <w:sz w:val="18"/>
              </w:rPr>
              <w:t>у којима се контролише емисија испарљивих органских једињења;</w:t>
            </w:r>
          </w:p>
          <w:p w:rsidR="0089093B" w:rsidRDefault="00540783">
            <w:pPr>
              <w:pStyle w:val="TableParagraph"/>
              <w:numPr>
                <w:ilvl w:val="0"/>
                <w:numId w:val="19"/>
              </w:numPr>
              <w:tabs>
                <w:tab w:val="left" w:pos="259"/>
                <w:tab w:val="left" w:pos="341"/>
              </w:tabs>
              <w:spacing w:before="150"/>
              <w:ind w:right="43" w:hanging="284"/>
              <w:jc w:val="both"/>
              <w:rPr>
                <w:sz w:val="18"/>
              </w:rPr>
            </w:pPr>
            <w:r>
              <w:rPr>
                <w:sz w:val="18"/>
              </w:rPr>
              <w:t>захтеве за оператере који се односе на смањење и спречавање емисија испарљивих органских једињења, укључујући план управљања органским растварачима и шеме за смањење емисија испарљивих органских једињења;</w:t>
            </w:r>
          </w:p>
          <w:p w:rsidR="0089093B" w:rsidRDefault="00540783">
            <w:pPr>
              <w:pStyle w:val="TableParagraph"/>
              <w:numPr>
                <w:ilvl w:val="0"/>
                <w:numId w:val="19"/>
              </w:numPr>
              <w:tabs>
                <w:tab w:val="left" w:pos="334"/>
                <w:tab w:val="left" w:pos="341"/>
              </w:tabs>
              <w:spacing w:before="151"/>
              <w:ind w:right="44" w:hanging="284"/>
              <w:jc w:val="both"/>
              <w:rPr>
                <w:sz w:val="18"/>
              </w:rPr>
            </w:pPr>
            <w:r>
              <w:rPr>
                <w:sz w:val="18"/>
              </w:rPr>
              <w:t>мере и поступке који се односе на врсте постројења</w:t>
            </w:r>
            <w:r>
              <w:rPr>
                <w:spacing w:val="21"/>
                <w:sz w:val="18"/>
              </w:rPr>
              <w:t xml:space="preserve"> </w:t>
            </w:r>
            <w:r>
              <w:rPr>
                <w:sz w:val="18"/>
              </w:rPr>
              <w:t>и</w:t>
            </w:r>
            <w:r>
              <w:rPr>
                <w:spacing w:val="21"/>
                <w:sz w:val="18"/>
              </w:rPr>
              <w:t xml:space="preserve"> </w:t>
            </w:r>
            <w:r>
              <w:rPr>
                <w:sz w:val="18"/>
              </w:rPr>
              <w:t>активности</w:t>
            </w:r>
            <w:r>
              <w:rPr>
                <w:spacing w:val="22"/>
                <w:sz w:val="18"/>
              </w:rPr>
              <w:t xml:space="preserve"> </w:t>
            </w:r>
            <w:r>
              <w:rPr>
                <w:sz w:val="18"/>
              </w:rPr>
              <w:t>у</w:t>
            </w:r>
            <w:r>
              <w:rPr>
                <w:spacing w:val="23"/>
                <w:sz w:val="18"/>
              </w:rPr>
              <w:t xml:space="preserve"> </w:t>
            </w:r>
            <w:r>
              <w:rPr>
                <w:sz w:val="18"/>
              </w:rPr>
              <w:t>којима</w:t>
            </w:r>
            <w:r>
              <w:rPr>
                <w:spacing w:val="21"/>
                <w:sz w:val="18"/>
              </w:rPr>
              <w:t xml:space="preserve"> </w:t>
            </w:r>
            <w:r>
              <w:rPr>
                <w:sz w:val="18"/>
              </w:rPr>
              <w:t>се</w:t>
            </w:r>
            <w:r>
              <w:rPr>
                <w:spacing w:val="21"/>
                <w:sz w:val="18"/>
              </w:rPr>
              <w:t xml:space="preserve"> </w:t>
            </w:r>
            <w:r>
              <w:rPr>
                <w:sz w:val="18"/>
              </w:rPr>
              <w:t>користе</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47"/>
              <w:rPr>
                <w:sz w:val="18"/>
              </w:rPr>
            </w:pPr>
          </w:p>
          <w:p w:rsidR="0089093B" w:rsidRDefault="00540783">
            <w:pPr>
              <w:pStyle w:val="TableParagraph"/>
              <w:ind w:left="18"/>
              <w:jc w:val="center"/>
              <w:rPr>
                <w:sz w:val="18"/>
              </w:rPr>
            </w:pPr>
            <w:r>
              <w:rPr>
                <w:spacing w:val="-5"/>
                <w:sz w:val="18"/>
              </w:rPr>
              <w:t>ДУ</w:t>
            </w:r>
          </w:p>
        </w:tc>
        <w:tc>
          <w:tcPr>
            <w:tcW w:w="2565"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51"/>
              <w:rPr>
                <w:sz w:val="18"/>
              </w:rPr>
            </w:pPr>
          </w:p>
          <w:p w:rsidR="0089093B" w:rsidRDefault="00540783">
            <w:pPr>
              <w:pStyle w:val="TableParagraph"/>
              <w:ind w:left="59" w:right="470" w:firstLine="21"/>
              <w:rPr>
                <w:sz w:val="18"/>
              </w:rPr>
            </w:pPr>
            <w:r>
              <w:rPr>
                <w:sz w:val="18"/>
              </w:rPr>
              <w:t>Потпуно усклађивање је предвиђено</w:t>
            </w:r>
            <w:r>
              <w:rPr>
                <w:spacing w:val="-12"/>
                <w:sz w:val="18"/>
              </w:rPr>
              <w:t xml:space="preserve"> </w:t>
            </w:r>
            <w:r>
              <w:rPr>
                <w:sz w:val="18"/>
              </w:rPr>
              <w:t>подзаконским актом према НПАА за 4. квартал 2025</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right="365"/>
              <w:jc w:val="right"/>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4082"/>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tcPr>
          <w:p w:rsidR="0089093B" w:rsidRDefault="0089093B">
            <w:pPr>
              <w:pStyle w:val="TableParagraph"/>
              <w:rPr>
                <w:sz w:val="18"/>
              </w:rPr>
            </w:pPr>
          </w:p>
        </w:tc>
        <w:tc>
          <w:tcPr>
            <w:tcW w:w="4039" w:type="dxa"/>
          </w:tcPr>
          <w:p w:rsidR="0089093B" w:rsidRDefault="00540783">
            <w:pPr>
              <w:pStyle w:val="TableParagraph"/>
              <w:spacing w:before="26"/>
              <w:ind w:left="341" w:right="43"/>
              <w:jc w:val="both"/>
              <w:rPr>
                <w:sz w:val="18"/>
              </w:rPr>
            </w:pPr>
            <w:r>
              <w:rPr>
                <w:sz w:val="18"/>
              </w:rPr>
              <w:t>органски растварачи изнад одређене потрошње, обавезе замене опасних материја, односно супстанци, граничне вредности емисија, контролу и праћење ових емисија;</w:t>
            </w:r>
          </w:p>
          <w:p w:rsidR="0089093B" w:rsidRDefault="00540783">
            <w:pPr>
              <w:pStyle w:val="TableParagraph"/>
              <w:spacing w:before="151"/>
              <w:ind w:left="341" w:right="41" w:hanging="284"/>
              <w:jc w:val="both"/>
              <w:rPr>
                <w:sz w:val="18"/>
              </w:rPr>
            </w:pPr>
            <w:r>
              <w:rPr>
                <w:sz w:val="18"/>
              </w:rPr>
              <w:t>4) захтеве и рокове за оператере у погледу достављања података ради вођења регистра постројења у којима се користе органски растварачи, као део Националног регистра извора загађивања који води Агенција.</w:t>
            </w:r>
          </w:p>
          <w:p w:rsidR="0089093B" w:rsidRDefault="0089093B">
            <w:pPr>
              <w:pStyle w:val="TableParagraph"/>
              <w:rPr>
                <w:sz w:val="18"/>
              </w:rPr>
            </w:pPr>
          </w:p>
          <w:p w:rsidR="0089093B" w:rsidRDefault="0089093B">
            <w:pPr>
              <w:pStyle w:val="TableParagraph"/>
              <w:spacing w:before="150"/>
              <w:rPr>
                <w:sz w:val="18"/>
              </w:rPr>
            </w:pPr>
          </w:p>
          <w:p w:rsidR="0089093B" w:rsidRDefault="00540783">
            <w:pPr>
              <w:pStyle w:val="TableParagraph"/>
              <w:ind w:left="57" w:right="90"/>
              <w:rPr>
                <w:sz w:val="18"/>
              </w:rPr>
            </w:pPr>
            <w:r>
              <w:rPr>
                <w:sz w:val="18"/>
              </w:rPr>
              <w:t xml:space="preserve">8) </w:t>
            </w:r>
            <w:r>
              <w:rPr>
                <w:i/>
                <w:sz w:val="18"/>
              </w:rPr>
              <w:t xml:space="preserve">фугитивне емисије </w:t>
            </w:r>
            <w:r>
              <w:rPr>
                <w:sz w:val="18"/>
              </w:rPr>
              <w:t>су емисије које нису испуштене у ваздух, земљиште и воду путем организованих и контролисаних испуста. Под фугитивним емисијама не подразумева се део растварача</w:t>
            </w:r>
            <w:r>
              <w:rPr>
                <w:spacing w:val="-7"/>
                <w:sz w:val="18"/>
              </w:rPr>
              <w:t xml:space="preserve"> </w:t>
            </w:r>
            <w:r>
              <w:rPr>
                <w:sz w:val="18"/>
              </w:rPr>
              <w:t>који</w:t>
            </w:r>
            <w:r>
              <w:rPr>
                <w:spacing w:val="-6"/>
                <w:sz w:val="18"/>
              </w:rPr>
              <w:t xml:space="preserve"> </w:t>
            </w:r>
            <w:r>
              <w:rPr>
                <w:sz w:val="18"/>
              </w:rPr>
              <w:t>је</w:t>
            </w:r>
            <w:r>
              <w:rPr>
                <w:spacing w:val="-6"/>
                <w:sz w:val="18"/>
              </w:rPr>
              <w:t xml:space="preserve"> </w:t>
            </w:r>
            <w:r>
              <w:rPr>
                <w:sz w:val="18"/>
              </w:rPr>
              <w:t>садржан</w:t>
            </w:r>
            <w:r>
              <w:rPr>
                <w:spacing w:val="-7"/>
                <w:sz w:val="18"/>
              </w:rPr>
              <w:t xml:space="preserve"> </w:t>
            </w:r>
            <w:r>
              <w:rPr>
                <w:sz w:val="18"/>
              </w:rPr>
              <w:t>у</w:t>
            </w:r>
            <w:r>
              <w:rPr>
                <w:spacing w:val="-5"/>
                <w:sz w:val="18"/>
              </w:rPr>
              <w:t xml:space="preserve"> </w:t>
            </w:r>
            <w:r>
              <w:rPr>
                <w:sz w:val="18"/>
              </w:rPr>
              <w:t>производима,</w:t>
            </w:r>
            <w:r>
              <w:rPr>
                <w:spacing w:val="-8"/>
                <w:sz w:val="18"/>
              </w:rPr>
              <w:t xml:space="preserve"> </w:t>
            </w:r>
            <w:r>
              <w:rPr>
                <w:sz w:val="18"/>
              </w:rPr>
              <w:t>осим ако у овој уредби није другачије назначено;</w:t>
            </w: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30"/>
        </w:trPr>
        <w:tc>
          <w:tcPr>
            <w:tcW w:w="898" w:type="dxa"/>
            <w:shd w:val="clear" w:color="auto" w:fill="D9D9D9"/>
          </w:tcPr>
          <w:p w:rsidR="0089093B" w:rsidRDefault="0089093B">
            <w:pPr>
              <w:pStyle w:val="TableParagraph"/>
              <w:spacing w:before="102"/>
              <w:rPr>
                <w:sz w:val="18"/>
              </w:rPr>
            </w:pPr>
          </w:p>
          <w:p w:rsidR="0089093B" w:rsidRDefault="00540783">
            <w:pPr>
              <w:pStyle w:val="TableParagraph"/>
              <w:ind w:right="376"/>
              <w:jc w:val="right"/>
              <w:rPr>
                <w:sz w:val="18"/>
              </w:rPr>
            </w:pPr>
            <w:r>
              <w:rPr>
                <w:spacing w:val="-2"/>
                <w:sz w:val="18"/>
              </w:rPr>
              <w:t>57.1.4</w:t>
            </w:r>
          </w:p>
        </w:tc>
        <w:tc>
          <w:tcPr>
            <w:tcW w:w="4061" w:type="dxa"/>
            <w:shd w:val="clear" w:color="auto" w:fill="D9D9D9"/>
          </w:tcPr>
          <w:p w:rsidR="0089093B" w:rsidRDefault="00540783">
            <w:pPr>
              <w:pStyle w:val="TableParagraph"/>
              <w:spacing w:before="206" w:line="242" w:lineRule="auto"/>
              <w:ind w:left="59" w:firstLine="45"/>
              <w:rPr>
                <w:sz w:val="18"/>
              </w:rPr>
            </w:pPr>
            <w:r>
              <w:rPr>
                <w:sz w:val="18"/>
              </w:rPr>
              <w:t>‘total</w:t>
            </w:r>
            <w:r>
              <w:rPr>
                <w:spacing w:val="-5"/>
                <w:sz w:val="18"/>
              </w:rPr>
              <w:t xml:space="preserve"> </w:t>
            </w:r>
            <w:r>
              <w:rPr>
                <w:sz w:val="18"/>
              </w:rPr>
              <w:t>emissions’</w:t>
            </w:r>
            <w:r>
              <w:rPr>
                <w:spacing w:val="-5"/>
                <w:sz w:val="18"/>
              </w:rPr>
              <w:t xml:space="preserve"> </w:t>
            </w:r>
            <w:r>
              <w:rPr>
                <w:sz w:val="18"/>
              </w:rPr>
              <w:t>means</w:t>
            </w:r>
            <w:r>
              <w:rPr>
                <w:spacing w:val="-6"/>
                <w:sz w:val="18"/>
              </w:rPr>
              <w:t xml:space="preserve"> </w:t>
            </w:r>
            <w:r>
              <w:rPr>
                <w:sz w:val="18"/>
              </w:rPr>
              <w:t>the</w:t>
            </w:r>
            <w:r>
              <w:rPr>
                <w:spacing w:val="-6"/>
                <w:sz w:val="18"/>
              </w:rPr>
              <w:t xml:space="preserve"> </w:t>
            </w:r>
            <w:r>
              <w:rPr>
                <w:sz w:val="18"/>
              </w:rPr>
              <w:t>sum</w:t>
            </w:r>
            <w:r>
              <w:rPr>
                <w:spacing w:val="-8"/>
                <w:sz w:val="18"/>
              </w:rPr>
              <w:t xml:space="preserve"> </w:t>
            </w:r>
            <w:r>
              <w:rPr>
                <w:sz w:val="18"/>
              </w:rPr>
              <w:t>of</w:t>
            </w:r>
            <w:r>
              <w:rPr>
                <w:spacing w:val="-5"/>
                <w:sz w:val="18"/>
              </w:rPr>
              <w:t xml:space="preserve"> </w:t>
            </w:r>
            <w:r>
              <w:rPr>
                <w:sz w:val="18"/>
              </w:rPr>
              <w:t>fugitive</w:t>
            </w:r>
            <w:r>
              <w:rPr>
                <w:spacing w:val="-6"/>
                <w:sz w:val="18"/>
              </w:rPr>
              <w:t xml:space="preserve"> </w:t>
            </w:r>
            <w:r>
              <w:rPr>
                <w:sz w:val="18"/>
              </w:rPr>
              <w:t>emissions and emissions in waste gases;</w:t>
            </w:r>
          </w:p>
        </w:tc>
        <w:tc>
          <w:tcPr>
            <w:tcW w:w="907" w:type="dxa"/>
          </w:tcPr>
          <w:p w:rsidR="0089093B" w:rsidRDefault="00540783">
            <w:pPr>
              <w:pStyle w:val="TableParagraph"/>
              <w:spacing w:before="146"/>
              <w:ind w:left="62"/>
              <w:rPr>
                <w:sz w:val="18"/>
              </w:rPr>
            </w:pPr>
            <w:r>
              <w:rPr>
                <w:spacing w:val="-5"/>
                <w:sz w:val="18"/>
              </w:rPr>
              <w:t>0.3</w:t>
            </w:r>
          </w:p>
          <w:p w:rsidR="0089093B" w:rsidRDefault="00540783">
            <w:pPr>
              <w:pStyle w:val="TableParagraph"/>
              <w:spacing w:before="122"/>
              <w:ind w:left="62"/>
              <w:rPr>
                <w:sz w:val="18"/>
              </w:rPr>
            </w:pPr>
            <w:r>
              <w:rPr>
                <w:spacing w:val="-2"/>
                <w:sz w:val="18"/>
              </w:rPr>
              <w:t>2.1.9</w:t>
            </w:r>
          </w:p>
        </w:tc>
        <w:tc>
          <w:tcPr>
            <w:tcW w:w="4039" w:type="dxa"/>
          </w:tcPr>
          <w:p w:rsidR="0089093B" w:rsidRDefault="00540783">
            <w:pPr>
              <w:pStyle w:val="TableParagraph"/>
              <w:spacing w:before="103"/>
              <w:ind w:left="57"/>
              <w:rPr>
                <w:sz w:val="18"/>
              </w:rPr>
            </w:pPr>
            <w:r>
              <w:rPr>
                <w:sz w:val="18"/>
              </w:rPr>
              <w:t xml:space="preserve">9) </w:t>
            </w:r>
            <w:r>
              <w:rPr>
                <w:i/>
                <w:sz w:val="18"/>
              </w:rPr>
              <w:t xml:space="preserve">укупне емисије </w:t>
            </w:r>
            <w:r>
              <w:rPr>
                <w:sz w:val="18"/>
              </w:rPr>
              <w:t>су збир фугитивних и контролисаних</w:t>
            </w:r>
            <w:r>
              <w:rPr>
                <w:spacing w:val="-12"/>
                <w:sz w:val="18"/>
              </w:rPr>
              <w:t xml:space="preserve"> </w:t>
            </w:r>
            <w:r>
              <w:rPr>
                <w:sz w:val="18"/>
              </w:rPr>
              <w:t>емисија</w:t>
            </w:r>
            <w:r>
              <w:rPr>
                <w:spacing w:val="-11"/>
                <w:sz w:val="18"/>
              </w:rPr>
              <w:t xml:space="preserve"> </w:t>
            </w:r>
            <w:r>
              <w:rPr>
                <w:sz w:val="18"/>
              </w:rPr>
              <w:t>отпадних</w:t>
            </w:r>
            <w:r>
              <w:rPr>
                <w:spacing w:val="-11"/>
                <w:sz w:val="18"/>
              </w:rPr>
              <w:t xml:space="preserve"> </w:t>
            </w:r>
            <w:r>
              <w:rPr>
                <w:sz w:val="18"/>
              </w:rPr>
              <w:t>гасова;</w:t>
            </w:r>
          </w:p>
        </w:tc>
        <w:tc>
          <w:tcPr>
            <w:tcW w:w="671" w:type="dxa"/>
          </w:tcPr>
          <w:p w:rsidR="0089093B" w:rsidRDefault="0089093B">
            <w:pPr>
              <w:pStyle w:val="TableParagraph"/>
              <w:spacing w:before="102"/>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295"/>
        </w:trPr>
        <w:tc>
          <w:tcPr>
            <w:tcW w:w="898" w:type="dxa"/>
            <w:shd w:val="clear" w:color="auto" w:fill="D9D9D9"/>
          </w:tcPr>
          <w:p w:rsidR="0089093B" w:rsidRDefault="0089093B">
            <w:pPr>
              <w:pStyle w:val="TableParagraph"/>
              <w:rPr>
                <w:sz w:val="18"/>
              </w:rPr>
            </w:pPr>
          </w:p>
          <w:p w:rsidR="0089093B" w:rsidRDefault="0089093B">
            <w:pPr>
              <w:pStyle w:val="TableParagraph"/>
              <w:spacing w:before="130"/>
              <w:rPr>
                <w:sz w:val="18"/>
              </w:rPr>
            </w:pPr>
          </w:p>
          <w:p w:rsidR="0089093B" w:rsidRDefault="00540783">
            <w:pPr>
              <w:pStyle w:val="TableParagraph"/>
              <w:ind w:right="376"/>
              <w:jc w:val="right"/>
              <w:rPr>
                <w:sz w:val="18"/>
              </w:rPr>
            </w:pPr>
            <w:r>
              <w:rPr>
                <w:spacing w:val="-2"/>
                <w:sz w:val="18"/>
              </w:rPr>
              <w:t>57.1.5</w:t>
            </w:r>
          </w:p>
        </w:tc>
        <w:tc>
          <w:tcPr>
            <w:tcW w:w="4061" w:type="dxa"/>
            <w:shd w:val="clear" w:color="auto" w:fill="D9D9D9"/>
          </w:tcPr>
          <w:p w:rsidR="0089093B" w:rsidRDefault="00540783">
            <w:pPr>
              <w:pStyle w:val="TableParagraph"/>
              <w:spacing w:before="26"/>
              <w:ind w:left="59" w:firstLine="45"/>
              <w:rPr>
                <w:sz w:val="18"/>
              </w:rPr>
            </w:pPr>
            <w:r>
              <w:rPr>
                <w:sz w:val="18"/>
              </w:rPr>
              <w:t>‘mixture’ means mixture as defined in Article 3(2) of Regulation (EC) No 1907/2006 of the European Parliament and of the Council of 18 December 2006 concerning</w:t>
            </w:r>
            <w:r>
              <w:rPr>
                <w:spacing w:val="-9"/>
                <w:sz w:val="18"/>
              </w:rPr>
              <w:t xml:space="preserve"> </w:t>
            </w:r>
            <w:r>
              <w:rPr>
                <w:sz w:val="18"/>
              </w:rPr>
              <w:t>the</w:t>
            </w:r>
            <w:r>
              <w:rPr>
                <w:spacing w:val="-11"/>
                <w:sz w:val="18"/>
              </w:rPr>
              <w:t xml:space="preserve"> </w:t>
            </w:r>
            <w:r>
              <w:rPr>
                <w:sz w:val="18"/>
              </w:rPr>
              <w:t>Registration,</w:t>
            </w:r>
            <w:r>
              <w:rPr>
                <w:spacing w:val="-12"/>
                <w:sz w:val="18"/>
              </w:rPr>
              <w:t xml:space="preserve"> </w:t>
            </w:r>
            <w:r>
              <w:rPr>
                <w:sz w:val="18"/>
              </w:rPr>
              <w:t>Evaluation,</w:t>
            </w:r>
            <w:r>
              <w:rPr>
                <w:spacing w:val="-9"/>
                <w:sz w:val="18"/>
              </w:rPr>
              <w:t xml:space="preserve"> </w:t>
            </w:r>
            <w:r>
              <w:rPr>
                <w:sz w:val="18"/>
              </w:rPr>
              <w:t>Authorisation and Restriction of Chemicals (REACH) and establishing a European Chemicals Agency ( 1 ),</w:t>
            </w:r>
          </w:p>
        </w:tc>
        <w:tc>
          <w:tcPr>
            <w:tcW w:w="907" w:type="dxa"/>
          </w:tcPr>
          <w:p w:rsidR="0089093B" w:rsidRDefault="0089093B">
            <w:pPr>
              <w:pStyle w:val="TableParagraph"/>
              <w:spacing w:before="174"/>
              <w:rPr>
                <w:sz w:val="18"/>
              </w:rPr>
            </w:pPr>
          </w:p>
          <w:p w:rsidR="0089093B" w:rsidRDefault="00540783">
            <w:pPr>
              <w:pStyle w:val="TableParagraph"/>
              <w:ind w:left="62"/>
              <w:rPr>
                <w:sz w:val="18"/>
              </w:rPr>
            </w:pPr>
            <w:r>
              <w:rPr>
                <w:spacing w:val="-5"/>
                <w:sz w:val="18"/>
              </w:rPr>
              <w:t>0.3</w:t>
            </w:r>
          </w:p>
          <w:p w:rsidR="0089093B" w:rsidRDefault="00540783">
            <w:pPr>
              <w:pStyle w:val="TableParagraph"/>
              <w:spacing w:before="119"/>
              <w:ind w:left="62"/>
              <w:rPr>
                <w:sz w:val="18"/>
              </w:rPr>
            </w:pPr>
            <w:r>
              <w:rPr>
                <w:spacing w:val="-2"/>
                <w:sz w:val="18"/>
              </w:rPr>
              <w:t>2.1.10</w:t>
            </w:r>
          </w:p>
        </w:tc>
        <w:tc>
          <w:tcPr>
            <w:tcW w:w="4039" w:type="dxa"/>
          </w:tcPr>
          <w:p w:rsidR="0089093B" w:rsidRDefault="0089093B">
            <w:pPr>
              <w:pStyle w:val="TableParagraph"/>
              <w:spacing w:before="131"/>
              <w:rPr>
                <w:sz w:val="18"/>
              </w:rPr>
            </w:pPr>
          </w:p>
          <w:p w:rsidR="0089093B" w:rsidRDefault="00540783">
            <w:pPr>
              <w:pStyle w:val="TableParagraph"/>
              <w:ind w:left="57"/>
              <w:rPr>
                <w:sz w:val="18"/>
              </w:rPr>
            </w:pPr>
            <w:r>
              <w:rPr>
                <w:sz w:val="18"/>
              </w:rPr>
              <w:t>10)</w:t>
            </w:r>
            <w:r>
              <w:rPr>
                <w:spacing w:val="-5"/>
                <w:sz w:val="18"/>
              </w:rPr>
              <w:t xml:space="preserve"> </w:t>
            </w:r>
            <w:r>
              <w:rPr>
                <w:i/>
                <w:sz w:val="18"/>
              </w:rPr>
              <w:t>смеша</w:t>
            </w:r>
            <w:r>
              <w:rPr>
                <w:i/>
                <w:spacing w:val="-4"/>
                <w:sz w:val="18"/>
              </w:rPr>
              <w:t xml:space="preserve"> </w:t>
            </w:r>
            <w:r>
              <w:rPr>
                <w:sz w:val="18"/>
              </w:rPr>
              <w:t>је</w:t>
            </w:r>
            <w:r>
              <w:rPr>
                <w:spacing w:val="-8"/>
                <w:sz w:val="18"/>
              </w:rPr>
              <w:t xml:space="preserve"> </w:t>
            </w:r>
            <w:r>
              <w:rPr>
                <w:sz w:val="18"/>
              </w:rPr>
              <w:t>мешавина</w:t>
            </w:r>
            <w:r>
              <w:rPr>
                <w:spacing w:val="-6"/>
                <w:sz w:val="18"/>
              </w:rPr>
              <w:t xml:space="preserve"> </w:t>
            </w:r>
            <w:r>
              <w:rPr>
                <w:sz w:val="18"/>
              </w:rPr>
              <w:t>или</w:t>
            </w:r>
            <w:r>
              <w:rPr>
                <w:spacing w:val="-6"/>
                <w:sz w:val="18"/>
              </w:rPr>
              <w:t xml:space="preserve"> </w:t>
            </w:r>
            <w:r>
              <w:rPr>
                <w:sz w:val="18"/>
              </w:rPr>
              <w:t>растворкоји</w:t>
            </w:r>
            <w:r>
              <w:rPr>
                <w:spacing w:val="-5"/>
                <w:sz w:val="18"/>
              </w:rPr>
              <w:t xml:space="preserve"> </w:t>
            </w:r>
            <w:r>
              <w:rPr>
                <w:sz w:val="18"/>
              </w:rPr>
              <w:t>се</w:t>
            </w:r>
            <w:r>
              <w:rPr>
                <w:spacing w:val="-6"/>
                <w:sz w:val="18"/>
              </w:rPr>
              <w:t xml:space="preserve"> </w:t>
            </w:r>
            <w:r>
              <w:rPr>
                <w:sz w:val="18"/>
              </w:rPr>
              <w:t>састоји од две или више супстанци;</w:t>
            </w:r>
          </w:p>
        </w:tc>
        <w:tc>
          <w:tcPr>
            <w:tcW w:w="671" w:type="dxa"/>
          </w:tcPr>
          <w:p w:rsidR="0089093B" w:rsidRDefault="0089093B">
            <w:pPr>
              <w:pStyle w:val="TableParagraph"/>
              <w:rPr>
                <w:sz w:val="18"/>
              </w:rPr>
            </w:pPr>
          </w:p>
          <w:p w:rsidR="0089093B" w:rsidRDefault="0089093B">
            <w:pPr>
              <w:pStyle w:val="TableParagraph"/>
              <w:spacing w:before="130"/>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298"/>
        </w:trPr>
        <w:tc>
          <w:tcPr>
            <w:tcW w:w="898" w:type="dxa"/>
            <w:shd w:val="clear" w:color="auto" w:fill="D9D9D9"/>
          </w:tcPr>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spacing w:before="1"/>
              <w:ind w:right="376"/>
              <w:jc w:val="right"/>
              <w:rPr>
                <w:sz w:val="18"/>
              </w:rPr>
            </w:pPr>
            <w:r>
              <w:rPr>
                <w:spacing w:val="-2"/>
                <w:sz w:val="18"/>
              </w:rPr>
              <w:t>57.1.6</w:t>
            </w:r>
          </w:p>
        </w:tc>
        <w:tc>
          <w:tcPr>
            <w:tcW w:w="4061" w:type="dxa"/>
            <w:shd w:val="clear" w:color="auto" w:fill="D9D9D9"/>
          </w:tcPr>
          <w:p w:rsidR="0089093B" w:rsidRDefault="0089093B">
            <w:pPr>
              <w:pStyle w:val="TableParagraph"/>
              <w:spacing w:before="30"/>
              <w:rPr>
                <w:sz w:val="18"/>
              </w:rPr>
            </w:pPr>
          </w:p>
          <w:p w:rsidR="0089093B" w:rsidRDefault="00540783">
            <w:pPr>
              <w:pStyle w:val="TableParagraph"/>
              <w:ind w:left="59" w:right="57" w:firstLine="45"/>
              <w:rPr>
                <w:sz w:val="18"/>
              </w:rPr>
            </w:pPr>
            <w:r>
              <w:rPr>
                <w:sz w:val="18"/>
              </w:rPr>
              <w:t>‘adhesive’ means any mixture, including all the organic solvents or mixtures containing organic solvents</w:t>
            </w:r>
            <w:r>
              <w:rPr>
                <w:spacing w:val="-7"/>
                <w:sz w:val="18"/>
              </w:rPr>
              <w:t xml:space="preserve"> </w:t>
            </w:r>
            <w:r>
              <w:rPr>
                <w:sz w:val="18"/>
              </w:rPr>
              <w:t>necessary</w:t>
            </w:r>
            <w:r>
              <w:rPr>
                <w:spacing w:val="-4"/>
                <w:sz w:val="18"/>
              </w:rPr>
              <w:t xml:space="preserve"> </w:t>
            </w:r>
            <w:r>
              <w:rPr>
                <w:sz w:val="18"/>
              </w:rPr>
              <w:t>for</w:t>
            </w:r>
            <w:r>
              <w:rPr>
                <w:spacing w:val="-5"/>
                <w:sz w:val="18"/>
              </w:rPr>
              <w:t xml:space="preserve"> </w:t>
            </w:r>
            <w:r>
              <w:rPr>
                <w:sz w:val="18"/>
              </w:rPr>
              <w:t>its</w:t>
            </w:r>
            <w:r>
              <w:rPr>
                <w:spacing w:val="-7"/>
                <w:sz w:val="18"/>
              </w:rPr>
              <w:t xml:space="preserve"> </w:t>
            </w:r>
            <w:r>
              <w:rPr>
                <w:sz w:val="18"/>
              </w:rPr>
              <w:t>proper</w:t>
            </w:r>
            <w:r>
              <w:rPr>
                <w:spacing w:val="-5"/>
                <w:sz w:val="18"/>
              </w:rPr>
              <w:t xml:space="preserve"> </w:t>
            </w:r>
            <w:r>
              <w:rPr>
                <w:sz w:val="18"/>
              </w:rPr>
              <w:t>application,</w:t>
            </w:r>
            <w:r>
              <w:rPr>
                <w:spacing w:val="-7"/>
                <w:sz w:val="18"/>
              </w:rPr>
              <w:t xml:space="preserve"> </w:t>
            </w:r>
            <w:r>
              <w:rPr>
                <w:sz w:val="18"/>
              </w:rPr>
              <w:t>which</w:t>
            </w:r>
            <w:r>
              <w:rPr>
                <w:spacing w:val="-7"/>
                <w:sz w:val="18"/>
              </w:rPr>
              <w:t xml:space="preserve"> </w:t>
            </w:r>
            <w:r>
              <w:rPr>
                <w:sz w:val="18"/>
              </w:rPr>
              <w:t>is used to adhere separate parts of a product;</w:t>
            </w:r>
          </w:p>
        </w:tc>
        <w:tc>
          <w:tcPr>
            <w:tcW w:w="907" w:type="dxa"/>
          </w:tcPr>
          <w:p w:rsidR="0089093B" w:rsidRDefault="0089093B">
            <w:pPr>
              <w:pStyle w:val="TableParagraph"/>
              <w:spacing w:before="176"/>
              <w:rPr>
                <w:sz w:val="18"/>
              </w:rPr>
            </w:pPr>
          </w:p>
          <w:p w:rsidR="0089093B" w:rsidRDefault="00540783">
            <w:pPr>
              <w:pStyle w:val="TableParagraph"/>
              <w:ind w:left="62"/>
              <w:rPr>
                <w:sz w:val="18"/>
              </w:rPr>
            </w:pPr>
            <w:r>
              <w:rPr>
                <w:spacing w:val="-5"/>
                <w:sz w:val="18"/>
              </w:rPr>
              <w:t>0.3</w:t>
            </w:r>
          </w:p>
          <w:p w:rsidR="0089093B" w:rsidRDefault="00540783">
            <w:pPr>
              <w:pStyle w:val="TableParagraph"/>
              <w:spacing w:before="120"/>
              <w:ind w:left="62"/>
              <w:rPr>
                <w:sz w:val="18"/>
              </w:rPr>
            </w:pPr>
            <w:r>
              <w:rPr>
                <w:spacing w:val="-2"/>
                <w:sz w:val="18"/>
              </w:rPr>
              <w:t>2.1.13</w:t>
            </w:r>
          </w:p>
        </w:tc>
        <w:tc>
          <w:tcPr>
            <w:tcW w:w="4039" w:type="dxa"/>
          </w:tcPr>
          <w:p w:rsidR="0089093B" w:rsidRDefault="00540783">
            <w:pPr>
              <w:pStyle w:val="TableParagraph"/>
              <w:spacing w:before="28"/>
              <w:ind w:left="57"/>
              <w:rPr>
                <w:sz w:val="18"/>
              </w:rPr>
            </w:pPr>
            <w:r>
              <w:rPr>
                <w:sz w:val="18"/>
              </w:rPr>
              <w:t xml:space="preserve">13) </w:t>
            </w:r>
            <w:r>
              <w:rPr>
                <w:i/>
                <w:sz w:val="18"/>
              </w:rPr>
              <w:t xml:space="preserve">лепак (адхезивно средство) </w:t>
            </w:r>
            <w:r>
              <w:rPr>
                <w:sz w:val="18"/>
              </w:rPr>
              <w:t>је смеша која садржи</w:t>
            </w:r>
            <w:r>
              <w:rPr>
                <w:spacing w:val="-6"/>
                <w:sz w:val="18"/>
              </w:rPr>
              <w:t xml:space="preserve"> </w:t>
            </w:r>
            <w:r>
              <w:rPr>
                <w:sz w:val="18"/>
              </w:rPr>
              <w:t>органске</w:t>
            </w:r>
            <w:r>
              <w:rPr>
                <w:spacing w:val="-7"/>
                <w:sz w:val="18"/>
              </w:rPr>
              <w:t xml:space="preserve"> </w:t>
            </w:r>
            <w:r>
              <w:rPr>
                <w:sz w:val="18"/>
              </w:rPr>
              <w:t>раствараче</w:t>
            </w:r>
            <w:r>
              <w:rPr>
                <w:spacing w:val="-7"/>
                <w:sz w:val="18"/>
              </w:rPr>
              <w:t xml:space="preserve"> </w:t>
            </w:r>
            <w:r>
              <w:rPr>
                <w:sz w:val="18"/>
              </w:rPr>
              <w:t>или</w:t>
            </w:r>
            <w:r>
              <w:rPr>
                <w:spacing w:val="-7"/>
                <w:sz w:val="18"/>
              </w:rPr>
              <w:t xml:space="preserve"> </w:t>
            </w:r>
            <w:r>
              <w:rPr>
                <w:sz w:val="18"/>
              </w:rPr>
              <w:t>друге</w:t>
            </w:r>
            <w:r>
              <w:rPr>
                <w:spacing w:val="-7"/>
                <w:sz w:val="18"/>
              </w:rPr>
              <w:t xml:space="preserve"> </w:t>
            </w:r>
            <w:r>
              <w:rPr>
                <w:sz w:val="18"/>
              </w:rPr>
              <w:t>смеше</w:t>
            </w:r>
            <w:r>
              <w:rPr>
                <w:spacing w:val="-7"/>
                <w:sz w:val="18"/>
              </w:rPr>
              <w:t xml:space="preserve"> </w:t>
            </w:r>
            <w:r>
              <w:rPr>
                <w:sz w:val="18"/>
              </w:rPr>
              <w:t>које садрже органске раствараче неопходне за његову правилну примену, а која се користи за спајање, односно лепљење појединих делова производа;</w:t>
            </w:r>
          </w:p>
        </w:tc>
        <w:tc>
          <w:tcPr>
            <w:tcW w:w="671" w:type="dxa"/>
          </w:tcPr>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spacing w:before="1"/>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300"/>
        </w:trPr>
        <w:tc>
          <w:tcPr>
            <w:tcW w:w="898" w:type="dxa"/>
            <w:shd w:val="clear" w:color="auto" w:fill="D9D9D9"/>
          </w:tcPr>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spacing w:before="1"/>
              <w:ind w:right="376"/>
              <w:jc w:val="right"/>
              <w:rPr>
                <w:sz w:val="18"/>
              </w:rPr>
            </w:pPr>
            <w:r>
              <w:rPr>
                <w:spacing w:val="-2"/>
                <w:sz w:val="18"/>
              </w:rPr>
              <w:t>57.1.7</w:t>
            </w:r>
          </w:p>
        </w:tc>
        <w:tc>
          <w:tcPr>
            <w:tcW w:w="4061" w:type="dxa"/>
            <w:shd w:val="clear" w:color="auto" w:fill="D9D9D9"/>
          </w:tcPr>
          <w:p w:rsidR="0089093B" w:rsidRDefault="00540783">
            <w:pPr>
              <w:pStyle w:val="TableParagraph"/>
              <w:spacing w:before="131"/>
              <w:ind w:left="59" w:firstLine="45"/>
              <w:rPr>
                <w:sz w:val="18"/>
              </w:rPr>
            </w:pPr>
            <w:r>
              <w:rPr>
                <w:sz w:val="18"/>
              </w:rPr>
              <w:t>‘ink’ means a mixture, including all the organic solvents or mixtures containing organic solvents necessary</w:t>
            </w:r>
            <w:r>
              <w:rPr>
                <w:spacing w:val="-4"/>
                <w:sz w:val="18"/>
              </w:rPr>
              <w:t xml:space="preserve"> </w:t>
            </w:r>
            <w:r>
              <w:rPr>
                <w:sz w:val="18"/>
              </w:rPr>
              <w:t>for</w:t>
            </w:r>
            <w:r>
              <w:rPr>
                <w:spacing w:val="-5"/>
                <w:sz w:val="18"/>
              </w:rPr>
              <w:t xml:space="preserve"> </w:t>
            </w:r>
            <w:r>
              <w:rPr>
                <w:sz w:val="18"/>
              </w:rPr>
              <w:t>its</w:t>
            </w:r>
            <w:r>
              <w:rPr>
                <w:spacing w:val="-5"/>
                <w:sz w:val="18"/>
              </w:rPr>
              <w:t xml:space="preserve"> </w:t>
            </w:r>
            <w:r>
              <w:rPr>
                <w:sz w:val="18"/>
              </w:rPr>
              <w:t>proper</w:t>
            </w:r>
            <w:r>
              <w:rPr>
                <w:spacing w:val="-5"/>
                <w:sz w:val="18"/>
              </w:rPr>
              <w:t xml:space="preserve"> </w:t>
            </w:r>
            <w:r>
              <w:rPr>
                <w:sz w:val="18"/>
              </w:rPr>
              <w:t>application,</w:t>
            </w:r>
            <w:r>
              <w:rPr>
                <w:spacing w:val="-5"/>
                <w:sz w:val="18"/>
              </w:rPr>
              <w:t xml:space="preserve"> </w:t>
            </w:r>
            <w:r>
              <w:rPr>
                <w:sz w:val="18"/>
              </w:rPr>
              <w:t>which</w:t>
            </w:r>
            <w:r>
              <w:rPr>
                <w:spacing w:val="-4"/>
                <w:sz w:val="18"/>
              </w:rPr>
              <w:t xml:space="preserve"> </w:t>
            </w:r>
            <w:r>
              <w:rPr>
                <w:sz w:val="18"/>
              </w:rPr>
              <w:t>is</w:t>
            </w:r>
            <w:r>
              <w:rPr>
                <w:spacing w:val="-7"/>
                <w:sz w:val="18"/>
              </w:rPr>
              <w:t xml:space="preserve"> </w:t>
            </w:r>
            <w:r>
              <w:rPr>
                <w:sz w:val="18"/>
              </w:rPr>
              <w:t>used</w:t>
            </w:r>
            <w:r>
              <w:rPr>
                <w:spacing w:val="-4"/>
                <w:sz w:val="18"/>
              </w:rPr>
              <w:t xml:space="preserve"> </w:t>
            </w:r>
            <w:r>
              <w:rPr>
                <w:sz w:val="18"/>
              </w:rPr>
              <w:t>in</w:t>
            </w:r>
            <w:r>
              <w:rPr>
                <w:spacing w:val="-4"/>
                <w:sz w:val="18"/>
              </w:rPr>
              <w:t xml:space="preserve"> </w:t>
            </w:r>
            <w:r>
              <w:rPr>
                <w:sz w:val="18"/>
              </w:rPr>
              <w:t xml:space="preserve">a printing activity to impress text or images on to a </w:t>
            </w:r>
            <w:r>
              <w:rPr>
                <w:spacing w:val="-2"/>
                <w:sz w:val="18"/>
              </w:rPr>
              <w:t>surface;</w:t>
            </w:r>
          </w:p>
        </w:tc>
        <w:tc>
          <w:tcPr>
            <w:tcW w:w="907" w:type="dxa"/>
          </w:tcPr>
          <w:p w:rsidR="0089093B" w:rsidRDefault="0089093B">
            <w:pPr>
              <w:pStyle w:val="TableParagraph"/>
              <w:spacing w:before="176"/>
              <w:rPr>
                <w:sz w:val="18"/>
              </w:rPr>
            </w:pPr>
          </w:p>
          <w:p w:rsidR="0089093B" w:rsidRDefault="00540783">
            <w:pPr>
              <w:pStyle w:val="TableParagraph"/>
              <w:ind w:left="62"/>
              <w:rPr>
                <w:sz w:val="18"/>
              </w:rPr>
            </w:pPr>
            <w:r>
              <w:rPr>
                <w:spacing w:val="-5"/>
                <w:sz w:val="18"/>
              </w:rPr>
              <w:t>0.3</w:t>
            </w:r>
          </w:p>
          <w:p w:rsidR="0089093B" w:rsidRDefault="00540783">
            <w:pPr>
              <w:pStyle w:val="TableParagraph"/>
              <w:spacing w:before="120"/>
              <w:ind w:left="62"/>
              <w:rPr>
                <w:sz w:val="18"/>
              </w:rPr>
            </w:pPr>
            <w:r>
              <w:rPr>
                <w:spacing w:val="-2"/>
                <w:sz w:val="18"/>
              </w:rPr>
              <w:t>2.1.14</w:t>
            </w:r>
          </w:p>
        </w:tc>
        <w:tc>
          <w:tcPr>
            <w:tcW w:w="4039" w:type="dxa"/>
          </w:tcPr>
          <w:p w:rsidR="0089093B" w:rsidRDefault="00540783">
            <w:pPr>
              <w:pStyle w:val="TableParagraph"/>
              <w:spacing w:before="28"/>
              <w:ind w:left="57" w:right="54"/>
              <w:rPr>
                <w:sz w:val="18"/>
              </w:rPr>
            </w:pPr>
            <w:r>
              <w:rPr>
                <w:sz w:val="18"/>
              </w:rPr>
              <w:t xml:space="preserve">14) </w:t>
            </w:r>
            <w:r>
              <w:rPr>
                <w:i/>
                <w:sz w:val="18"/>
              </w:rPr>
              <w:t xml:space="preserve">мастило </w:t>
            </w:r>
            <w:r>
              <w:rPr>
                <w:sz w:val="18"/>
              </w:rPr>
              <w:t>је смеша која садржи органске раствараче или друге смеше које садрже органске раствараче неопходне за његову правилну примену,</w:t>
            </w:r>
            <w:r>
              <w:rPr>
                <w:spacing w:val="-5"/>
                <w:sz w:val="18"/>
              </w:rPr>
              <w:t xml:space="preserve"> </w:t>
            </w:r>
            <w:r>
              <w:rPr>
                <w:sz w:val="18"/>
              </w:rPr>
              <w:t>а</w:t>
            </w:r>
            <w:r>
              <w:rPr>
                <w:spacing w:val="-6"/>
                <w:sz w:val="18"/>
              </w:rPr>
              <w:t xml:space="preserve"> </w:t>
            </w:r>
            <w:r>
              <w:rPr>
                <w:sz w:val="18"/>
              </w:rPr>
              <w:t>која</w:t>
            </w:r>
            <w:r>
              <w:rPr>
                <w:spacing w:val="-5"/>
                <w:sz w:val="18"/>
              </w:rPr>
              <w:t xml:space="preserve"> </w:t>
            </w:r>
            <w:r>
              <w:rPr>
                <w:sz w:val="18"/>
              </w:rPr>
              <w:t>се</w:t>
            </w:r>
            <w:r>
              <w:rPr>
                <w:spacing w:val="-6"/>
                <w:sz w:val="18"/>
              </w:rPr>
              <w:t xml:space="preserve"> </w:t>
            </w:r>
            <w:r>
              <w:rPr>
                <w:sz w:val="18"/>
              </w:rPr>
              <w:t>приликом</w:t>
            </w:r>
            <w:r>
              <w:rPr>
                <w:spacing w:val="-6"/>
                <w:sz w:val="18"/>
              </w:rPr>
              <w:t xml:space="preserve"> </w:t>
            </w:r>
            <w:r>
              <w:rPr>
                <w:sz w:val="18"/>
              </w:rPr>
              <w:t>штампања</w:t>
            </w:r>
            <w:r>
              <w:rPr>
                <w:spacing w:val="-6"/>
                <w:sz w:val="18"/>
              </w:rPr>
              <w:t xml:space="preserve"> </w:t>
            </w:r>
            <w:r>
              <w:rPr>
                <w:sz w:val="18"/>
              </w:rPr>
              <w:t>користи</w:t>
            </w:r>
            <w:r>
              <w:rPr>
                <w:spacing w:val="-5"/>
                <w:sz w:val="18"/>
              </w:rPr>
              <w:t xml:space="preserve"> </w:t>
            </w:r>
            <w:r>
              <w:rPr>
                <w:sz w:val="18"/>
              </w:rPr>
              <w:t>за отискивање текста или слика на површину;</w:t>
            </w:r>
          </w:p>
        </w:tc>
        <w:tc>
          <w:tcPr>
            <w:tcW w:w="671" w:type="dxa"/>
          </w:tcPr>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spacing w:before="1"/>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830"/>
        </w:trPr>
        <w:tc>
          <w:tcPr>
            <w:tcW w:w="898" w:type="dxa"/>
            <w:shd w:val="clear" w:color="auto" w:fill="D9D9D9"/>
          </w:tcPr>
          <w:p w:rsidR="0089093B" w:rsidRDefault="0089093B">
            <w:pPr>
              <w:pStyle w:val="TableParagraph"/>
              <w:spacing w:before="104"/>
              <w:rPr>
                <w:sz w:val="18"/>
              </w:rPr>
            </w:pPr>
          </w:p>
          <w:p w:rsidR="0089093B" w:rsidRDefault="00540783">
            <w:pPr>
              <w:pStyle w:val="TableParagraph"/>
              <w:ind w:left="57"/>
              <w:rPr>
                <w:sz w:val="18"/>
              </w:rPr>
            </w:pPr>
            <w:r>
              <w:rPr>
                <w:spacing w:val="-2"/>
                <w:sz w:val="18"/>
              </w:rPr>
              <w:t>57.1.8</w:t>
            </w:r>
          </w:p>
        </w:tc>
        <w:tc>
          <w:tcPr>
            <w:tcW w:w="4061" w:type="dxa"/>
            <w:shd w:val="clear" w:color="auto" w:fill="D9D9D9"/>
          </w:tcPr>
          <w:p w:rsidR="0089093B" w:rsidRDefault="0089093B">
            <w:pPr>
              <w:pStyle w:val="TableParagraph"/>
              <w:spacing w:before="104"/>
              <w:rPr>
                <w:sz w:val="18"/>
              </w:rPr>
            </w:pPr>
          </w:p>
          <w:p w:rsidR="0089093B" w:rsidRDefault="00540783">
            <w:pPr>
              <w:pStyle w:val="TableParagraph"/>
              <w:ind w:left="105"/>
              <w:rPr>
                <w:sz w:val="18"/>
              </w:rPr>
            </w:pPr>
            <w:r>
              <w:rPr>
                <w:sz w:val="18"/>
              </w:rPr>
              <w:t>‘varnish’</w:t>
            </w:r>
            <w:r>
              <w:rPr>
                <w:spacing w:val="-3"/>
                <w:sz w:val="18"/>
              </w:rPr>
              <w:t xml:space="preserve"> </w:t>
            </w:r>
            <w:r>
              <w:rPr>
                <w:sz w:val="18"/>
              </w:rPr>
              <w:t>means</w:t>
            </w:r>
            <w:r>
              <w:rPr>
                <w:spacing w:val="-1"/>
                <w:sz w:val="18"/>
              </w:rPr>
              <w:t xml:space="preserve"> </w:t>
            </w:r>
            <w:r>
              <w:rPr>
                <w:sz w:val="18"/>
              </w:rPr>
              <w:t>a</w:t>
            </w:r>
            <w:r>
              <w:rPr>
                <w:spacing w:val="-2"/>
                <w:sz w:val="18"/>
              </w:rPr>
              <w:t xml:space="preserve"> </w:t>
            </w:r>
            <w:r>
              <w:rPr>
                <w:sz w:val="18"/>
              </w:rPr>
              <w:t xml:space="preserve">transparent </w:t>
            </w:r>
            <w:r>
              <w:rPr>
                <w:spacing w:val="-2"/>
                <w:sz w:val="18"/>
              </w:rPr>
              <w:t>coating;</w:t>
            </w:r>
          </w:p>
        </w:tc>
        <w:tc>
          <w:tcPr>
            <w:tcW w:w="907" w:type="dxa"/>
          </w:tcPr>
          <w:p w:rsidR="0089093B" w:rsidRDefault="00540783">
            <w:pPr>
              <w:pStyle w:val="TableParagraph"/>
              <w:spacing w:before="146"/>
              <w:ind w:left="62"/>
              <w:rPr>
                <w:sz w:val="18"/>
              </w:rPr>
            </w:pPr>
            <w:r>
              <w:rPr>
                <w:spacing w:val="-5"/>
                <w:sz w:val="18"/>
              </w:rPr>
              <w:t>0.3</w:t>
            </w:r>
          </w:p>
          <w:p w:rsidR="0089093B" w:rsidRDefault="00540783">
            <w:pPr>
              <w:pStyle w:val="TableParagraph"/>
              <w:spacing w:before="122"/>
              <w:ind w:left="62"/>
              <w:rPr>
                <w:sz w:val="18"/>
              </w:rPr>
            </w:pPr>
            <w:r>
              <w:rPr>
                <w:spacing w:val="-2"/>
                <w:sz w:val="18"/>
              </w:rPr>
              <w:t>2.1.15</w:t>
            </w:r>
          </w:p>
        </w:tc>
        <w:tc>
          <w:tcPr>
            <w:tcW w:w="4039" w:type="dxa"/>
          </w:tcPr>
          <w:p w:rsidR="0089093B" w:rsidRDefault="00540783">
            <w:pPr>
              <w:pStyle w:val="TableParagraph"/>
              <w:spacing w:before="206"/>
              <w:ind w:left="57"/>
              <w:rPr>
                <w:sz w:val="18"/>
              </w:rPr>
            </w:pPr>
            <w:r>
              <w:rPr>
                <w:sz w:val="18"/>
              </w:rPr>
              <w:t>15)</w:t>
            </w:r>
            <w:r>
              <w:rPr>
                <w:spacing w:val="-4"/>
                <w:sz w:val="18"/>
              </w:rPr>
              <w:t xml:space="preserve"> </w:t>
            </w:r>
            <w:r>
              <w:rPr>
                <w:i/>
                <w:sz w:val="18"/>
              </w:rPr>
              <w:t>лак</w:t>
            </w:r>
            <w:r>
              <w:rPr>
                <w:i/>
                <w:spacing w:val="-2"/>
                <w:sz w:val="18"/>
              </w:rPr>
              <w:t xml:space="preserve"> </w:t>
            </w:r>
            <w:r>
              <w:rPr>
                <w:sz w:val="18"/>
              </w:rPr>
              <w:t>јепровидни</w:t>
            </w:r>
            <w:r>
              <w:rPr>
                <w:spacing w:val="-3"/>
                <w:sz w:val="18"/>
              </w:rPr>
              <w:t xml:space="preserve"> </w:t>
            </w:r>
            <w:r>
              <w:rPr>
                <w:sz w:val="18"/>
              </w:rPr>
              <w:t>(транспарентни)</w:t>
            </w:r>
            <w:r>
              <w:rPr>
                <w:spacing w:val="-2"/>
                <w:sz w:val="18"/>
              </w:rPr>
              <w:t xml:space="preserve"> премаз;</w:t>
            </w:r>
          </w:p>
        </w:tc>
        <w:tc>
          <w:tcPr>
            <w:tcW w:w="671" w:type="dxa"/>
          </w:tcPr>
          <w:p w:rsidR="0089093B" w:rsidRDefault="0089093B">
            <w:pPr>
              <w:pStyle w:val="TableParagraph"/>
              <w:spacing w:before="104"/>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298"/>
        </w:trPr>
        <w:tc>
          <w:tcPr>
            <w:tcW w:w="898" w:type="dxa"/>
            <w:shd w:val="clear" w:color="auto" w:fill="D9D9D9"/>
          </w:tcPr>
          <w:p w:rsidR="0089093B" w:rsidRDefault="0089093B">
            <w:pPr>
              <w:pStyle w:val="TableParagraph"/>
              <w:rPr>
                <w:sz w:val="18"/>
              </w:rPr>
            </w:pPr>
          </w:p>
          <w:p w:rsidR="0089093B" w:rsidRDefault="0089093B">
            <w:pPr>
              <w:pStyle w:val="TableParagraph"/>
              <w:spacing w:before="130"/>
              <w:rPr>
                <w:sz w:val="18"/>
              </w:rPr>
            </w:pPr>
          </w:p>
          <w:p w:rsidR="0089093B" w:rsidRDefault="00540783">
            <w:pPr>
              <w:pStyle w:val="TableParagraph"/>
              <w:ind w:left="57"/>
              <w:rPr>
                <w:sz w:val="18"/>
              </w:rPr>
            </w:pPr>
            <w:r>
              <w:rPr>
                <w:spacing w:val="-2"/>
                <w:sz w:val="18"/>
              </w:rPr>
              <w:t>57.1.9</w:t>
            </w:r>
          </w:p>
        </w:tc>
        <w:tc>
          <w:tcPr>
            <w:tcW w:w="4061" w:type="dxa"/>
            <w:shd w:val="clear" w:color="auto" w:fill="D9D9D9"/>
          </w:tcPr>
          <w:p w:rsidR="0089093B" w:rsidRDefault="0089093B">
            <w:pPr>
              <w:pStyle w:val="TableParagraph"/>
              <w:spacing w:before="27"/>
              <w:rPr>
                <w:sz w:val="18"/>
              </w:rPr>
            </w:pPr>
          </w:p>
          <w:p w:rsidR="0089093B" w:rsidRDefault="00540783">
            <w:pPr>
              <w:pStyle w:val="TableParagraph"/>
              <w:spacing w:before="1"/>
              <w:ind w:left="59" w:firstLine="45"/>
              <w:rPr>
                <w:sz w:val="18"/>
              </w:rPr>
            </w:pPr>
            <w:r>
              <w:rPr>
                <w:sz w:val="18"/>
              </w:rPr>
              <w:t>‘consumption’ means the total input of organic solvents</w:t>
            </w:r>
            <w:r>
              <w:rPr>
                <w:spacing w:val="-7"/>
                <w:sz w:val="18"/>
              </w:rPr>
              <w:t xml:space="preserve"> </w:t>
            </w:r>
            <w:r>
              <w:rPr>
                <w:sz w:val="18"/>
              </w:rPr>
              <w:t>into</w:t>
            </w:r>
            <w:r>
              <w:rPr>
                <w:spacing w:val="-4"/>
                <w:sz w:val="18"/>
              </w:rPr>
              <w:t xml:space="preserve"> </w:t>
            </w:r>
            <w:r>
              <w:rPr>
                <w:sz w:val="18"/>
              </w:rPr>
              <w:t>an</w:t>
            </w:r>
            <w:r>
              <w:rPr>
                <w:spacing w:val="-6"/>
                <w:sz w:val="18"/>
              </w:rPr>
              <w:t xml:space="preserve"> </w:t>
            </w:r>
            <w:r>
              <w:rPr>
                <w:sz w:val="18"/>
              </w:rPr>
              <w:t>installation</w:t>
            </w:r>
            <w:r>
              <w:rPr>
                <w:spacing w:val="-6"/>
                <w:sz w:val="18"/>
              </w:rPr>
              <w:t xml:space="preserve"> </w:t>
            </w:r>
            <w:r>
              <w:rPr>
                <w:sz w:val="18"/>
              </w:rPr>
              <w:t>per</w:t>
            </w:r>
            <w:r>
              <w:rPr>
                <w:spacing w:val="-5"/>
                <w:sz w:val="18"/>
              </w:rPr>
              <w:t xml:space="preserve"> </w:t>
            </w:r>
            <w:r>
              <w:rPr>
                <w:sz w:val="18"/>
              </w:rPr>
              <w:t>calendar</w:t>
            </w:r>
            <w:r>
              <w:rPr>
                <w:spacing w:val="-5"/>
                <w:sz w:val="18"/>
              </w:rPr>
              <w:t xml:space="preserve"> </w:t>
            </w:r>
            <w:r>
              <w:rPr>
                <w:sz w:val="18"/>
              </w:rPr>
              <w:t>year,</w:t>
            </w:r>
            <w:r>
              <w:rPr>
                <w:spacing w:val="-7"/>
                <w:sz w:val="18"/>
              </w:rPr>
              <w:t xml:space="preserve"> </w:t>
            </w:r>
            <w:r>
              <w:rPr>
                <w:sz w:val="18"/>
              </w:rPr>
              <w:t>or</w:t>
            </w:r>
            <w:r>
              <w:rPr>
                <w:spacing w:val="-5"/>
                <w:sz w:val="18"/>
              </w:rPr>
              <w:t xml:space="preserve"> </w:t>
            </w:r>
            <w:r>
              <w:rPr>
                <w:sz w:val="18"/>
              </w:rPr>
              <w:t>any other 12-month period, less any volatile organic compounds that are recovered for re-use;</w:t>
            </w:r>
          </w:p>
        </w:tc>
        <w:tc>
          <w:tcPr>
            <w:tcW w:w="907" w:type="dxa"/>
          </w:tcPr>
          <w:p w:rsidR="0089093B" w:rsidRDefault="0089093B">
            <w:pPr>
              <w:pStyle w:val="TableParagraph"/>
              <w:spacing w:before="174"/>
              <w:rPr>
                <w:sz w:val="18"/>
              </w:rPr>
            </w:pPr>
          </w:p>
          <w:p w:rsidR="0089093B" w:rsidRDefault="00540783">
            <w:pPr>
              <w:pStyle w:val="TableParagraph"/>
              <w:ind w:left="62"/>
              <w:rPr>
                <w:sz w:val="18"/>
              </w:rPr>
            </w:pPr>
            <w:r>
              <w:rPr>
                <w:spacing w:val="-5"/>
                <w:sz w:val="18"/>
              </w:rPr>
              <w:t>0.3</w:t>
            </w:r>
          </w:p>
          <w:p w:rsidR="0089093B" w:rsidRDefault="00540783">
            <w:pPr>
              <w:pStyle w:val="TableParagraph"/>
              <w:spacing w:before="119"/>
              <w:ind w:left="62"/>
              <w:rPr>
                <w:sz w:val="18"/>
              </w:rPr>
            </w:pPr>
            <w:r>
              <w:rPr>
                <w:spacing w:val="-2"/>
                <w:sz w:val="18"/>
              </w:rPr>
              <w:t>2.1.16</w:t>
            </w:r>
          </w:p>
        </w:tc>
        <w:tc>
          <w:tcPr>
            <w:tcW w:w="4039" w:type="dxa"/>
          </w:tcPr>
          <w:p w:rsidR="0089093B" w:rsidRDefault="00540783">
            <w:pPr>
              <w:pStyle w:val="TableParagraph"/>
              <w:spacing w:before="26"/>
              <w:ind w:left="57"/>
              <w:rPr>
                <w:sz w:val="18"/>
              </w:rPr>
            </w:pPr>
            <w:r>
              <w:rPr>
                <w:sz w:val="18"/>
              </w:rPr>
              <w:t xml:space="preserve">16) </w:t>
            </w:r>
            <w:r>
              <w:rPr>
                <w:i/>
                <w:sz w:val="18"/>
              </w:rPr>
              <w:t xml:space="preserve">потрошња </w:t>
            </w:r>
            <w:r>
              <w:rPr>
                <w:sz w:val="18"/>
              </w:rPr>
              <w:t>је укупна количина органских растварача унета у постројење (унос) у календарској години или било ком 12-месечном периоду</w:t>
            </w:r>
            <w:r>
              <w:rPr>
                <w:spacing w:val="-7"/>
                <w:sz w:val="18"/>
              </w:rPr>
              <w:t xml:space="preserve"> </w:t>
            </w:r>
            <w:r>
              <w:rPr>
                <w:sz w:val="18"/>
              </w:rPr>
              <w:t>умањена</w:t>
            </w:r>
            <w:r>
              <w:rPr>
                <w:spacing w:val="-6"/>
                <w:sz w:val="18"/>
              </w:rPr>
              <w:t xml:space="preserve"> </w:t>
            </w:r>
            <w:r>
              <w:rPr>
                <w:sz w:val="18"/>
              </w:rPr>
              <w:t>за</w:t>
            </w:r>
            <w:r>
              <w:rPr>
                <w:spacing w:val="-6"/>
                <w:sz w:val="18"/>
              </w:rPr>
              <w:t xml:space="preserve"> </w:t>
            </w:r>
            <w:r>
              <w:rPr>
                <w:sz w:val="18"/>
              </w:rPr>
              <w:t>количину</w:t>
            </w:r>
            <w:r>
              <w:rPr>
                <w:spacing w:val="-7"/>
                <w:sz w:val="18"/>
              </w:rPr>
              <w:t xml:space="preserve"> </w:t>
            </w:r>
            <w:r>
              <w:rPr>
                <w:sz w:val="18"/>
              </w:rPr>
              <w:t>која</w:t>
            </w:r>
            <w:r>
              <w:rPr>
                <w:spacing w:val="-5"/>
                <w:sz w:val="18"/>
              </w:rPr>
              <w:t xml:space="preserve"> </w:t>
            </w:r>
            <w:r>
              <w:rPr>
                <w:sz w:val="18"/>
              </w:rPr>
              <w:t>је</w:t>
            </w:r>
            <w:r>
              <w:rPr>
                <w:spacing w:val="-6"/>
                <w:sz w:val="18"/>
              </w:rPr>
              <w:t xml:space="preserve"> </w:t>
            </w:r>
            <w:r>
              <w:rPr>
                <w:sz w:val="18"/>
              </w:rPr>
              <w:t>сакупљена</w:t>
            </w:r>
            <w:r>
              <w:rPr>
                <w:spacing w:val="-6"/>
                <w:sz w:val="18"/>
              </w:rPr>
              <w:t xml:space="preserve"> </w:t>
            </w:r>
            <w:r>
              <w:rPr>
                <w:sz w:val="18"/>
              </w:rPr>
              <w:t>за поновну употребу;</w:t>
            </w:r>
          </w:p>
        </w:tc>
        <w:tc>
          <w:tcPr>
            <w:tcW w:w="671" w:type="dxa"/>
          </w:tcPr>
          <w:p w:rsidR="0089093B" w:rsidRDefault="0089093B">
            <w:pPr>
              <w:pStyle w:val="TableParagraph"/>
              <w:rPr>
                <w:sz w:val="18"/>
              </w:rPr>
            </w:pPr>
          </w:p>
          <w:p w:rsidR="0089093B" w:rsidRDefault="0089093B">
            <w:pPr>
              <w:pStyle w:val="TableParagraph"/>
              <w:spacing w:before="130"/>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504"/>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6"/>
              <w:rPr>
                <w:sz w:val="18"/>
              </w:rPr>
            </w:pPr>
          </w:p>
          <w:p w:rsidR="0089093B" w:rsidRDefault="00540783">
            <w:pPr>
              <w:pStyle w:val="TableParagraph"/>
              <w:spacing w:before="1"/>
              <w:ind w:left="57"/>
              <w:rPr>
                <w:sz w:val="18"/>
              </w:rPr>
            </w:pPr>
            <w:r>
              <w:rPr>
                <w:spacing w:val="-2"/>
                <w:sz w:val="18"/>
              </w:rPr>
              <w:t>57.1.10</w:t>
            </w:r>
          </w:p>
        </w:tc>
        <w:tc>
          <w:tcPr>
            <w:tcW w:w="4061" w:type="dxa"/>
            <w:shd w:val="clear" w:color="auto" w:fill="D9D9D9"/>
          </w:tcPr>
          <w:p w:rsidR="0089093B" w:rsidRDefault="0089093B">
            <w:pPr>
              <w:pStyle w:val="TableParagraph"/>
              <w:spacing w:before="27"/>
              <w:rPr>
                <w:sz w:val="18"/>
              </w:rPr>
            </w:pPr>
          </w:p>
          <w:p w:rsidR="0089093B" w:rsidRDefault="00540783">
            <w:pPr>
              <w:pStyle w:val="TableParagraph"/>
              <w:spacing w:before="1"/>
              <w:ind w:left="59" w:right="108"/>
              <w:rPr>
                <w:sz w:val="18"/>
              </w:rPr>
            </w:pPr>
            <w:r>
              <w:rPr>
                <w:sz w:val="18"/>
              </w:rPr>
              <w:t>‘input’ means the quantity of organic solvents and their</w:t>
            </w:r>
            <w:r>
              <w:rPr>
                <w:spacing w:val="-3"/>
                <w:sz w:val="18"/>
              </w:rPr>
              <w:t xml:space="preserve"> </w:t>
            </w:r>
            <w:r>
              <w:rPr>
                <w:sz w:val="18"/>
              </w:rPr>
              <w:t>quantity</w:t>
            </w:r>
            <w:r>
              <w:rPr>
                <w:spacing w:val="-2"/>
                <w:sz w:val="18"/>
              </w:rPr>
              <w:t xml:space="preserve"> </w:t>
            </w:r>
            <w:r>
              <w:rPr>
                <w:sz w:val="18"/>
              </w:rPr>
              <w:t>in</w:t>
            </w:r>
            <w:r>
              <w:rPr>
                <w:spacing w:val="-2"/>
                <w:sz w:val="18"/>
              </w:rPr>
              <w:t xml:space="preserve"> </w:t>
            </w:r>
            <w:r>
              <w:rPr>
                <w:sz w:val="18"/>
              </w:rPr>
              <w:t>mixtures</w:t>
            </w:r>
            <w:r>
              <w:rPr>
                <w:spacing w:val="-3"/>
                <w:sz w:val="18"/>
              </w:rPr>
              <w:t xml:space="preserve"> </w:t>
            </w:r>
            <w:r>
              <w:rPr>
                <w:sz w:val="18"/>
              </w:rPr>
              <w:t>used</w:t>
            </w:r>
            <w:r>
              <w:rPr>
                <w:spacing w:val="-4"/>
                <w:sz w:val="18"/>
              </w:rPr>
              <w:t xml:space="preserve"> </w:t>
            </w:r>
            <w:r>
              <w:rPr>
                <w:sz w:val="18"/>
              </w:rPr>
              <w:t>when</w:t>
            </w:r>
            <w:r>
              <w:rPr>
                <w:spacing w:val="-2"/>
                <w:sz w:val="18"/>
              </w:rPr>
              <w:t xml:space="preserve"> </w:t>
            </w:r>
            <w:r>
              <w:rPr>
                <w:sz w:val="18"/>
              </w:rPr>
              <w:t>carrying</w:t>
            </w:r>
            <w:r>
              <w:rPr>
                <w:spacing w:val="-4"/>
                <w:sz w:val="18"/>
              </w:rPr>
              <w:t xml:space="preserve"> </w:t>
            </w:r>
            <w:r>
              <w:rPr>
                <w:sz w:val="18"/>
              </w:rPr>
              <w:t>out</w:t>
            </w:r>
            <w:r>
              <w:rPr>
                <w:spacing w:val="-5"/>
                <w:sz w:val="18"/>
              </w:rPr>
              <w:t xml:space="preserve"> </w:t>
            </w:r>
            <w:r>
              <w:rPr>
                <w:sz w:val="18"/>
              </w:rPr>
              <w:t>an activity, including the solvents recycled inside and outside</w:t>
            </w:r>
            <w:r>
              <w:rPr>
                <w:spacing w:val="-7"/>
                <w:sz w:val="18"/>
              </w:rPr>
              <w:t xml:space="preserve"> </w:t>
            </w:r>
            <w:r>
              <w:rPr>
                <w:sz w:val="18"/>
              </w:rPr>
              <w:t>the</w:t>
            </w:r>
            <w:r>
              <w:rPr>
                <w:spacing w:val="-7"/>
                <w:sz w:val="18"/>
              </w:rPr>
              <w:t xml:space="preserve"> </w:t>
            </w:r>
            <w:r>
              <w:rPr>
                <w:sz w:val="18"/>
              </w:rPr>
              <w:t>installation,</w:t>
            </w:r>
            <w:r>
              <w:rPr>
                <w:spacing w:val="-6"/>
                <w:sz w:val="18"/>
              </w:rPr>
              <w:t xml:space="preserve"> </w:t>
            </w:r>
            <w:r>
              <w:rPr>
                <w:sz w:val="18"/>
              </w:rPr>
              <w:t>and</w:t>
            </w:r>
            <w:r>
              <w:rPr>
                <w:spacing w:val="-6"/>
                <w:sz w:val="18"/>
              </w:rPr>
              <w:t xml:space="preserve"> </w:t>
            </w:r>
            <w:r>
              <w:rPr>
                <w:sz w:val="18"/>
              </w:rPr>
              <w:t>which</w:t>
            </w:r>
            <w:r>
              <w:rPr>
                <w:spacing w:val="-6"/>
                <w:sz w:val="18"/>
              </w:rPr>
              <w:t xml:space="preserve"> </w:t>
            </w:r>
            <w:r>
              <w:rPr>
                <w:sz w:val="18"/>
              </w:rPr>
              <w:t>are</w:t>
            </w:r>
            <w:r>
              <w:rPr>
                <w:spacing w:val="-7"/>
                <w:sz w:val="18"/>
              </w:rPr>
              <w:t xml:space="preserve"> </w:t>
            </w:r>
            <w:r>
              <w:rPr>
                <w:sz w:val="18"/>
              </w:rPr>
              <w:t>counted</w:t>
            </w:r>
            <w:r>
              <w:rPr>
                <w:spacing w:val="-6"/>
                <w:sz w:val="18"/>
              </w:rPr>
              <w:t xml:space="preserve"> </w:t>
            </w:r>
            <w:r>
              <w:rPr>
                <w:sz w:val="18"/>
              </w:rPr>
              <w:t>every time they are used to carry out the activity;</w:t>
            </w:r>
          </w:p>
        </w:tc>
        <w:tc>
          <w:tcPr>
            <w:tcW w:w="907" w:type="dxa"/>
          </w:tcPr>
          <w:p w:rsidR="0089093B" w:rsidRDefault="0089093B">
            <w:pPr>
              <w:pStyle w:val="TableParagraph"/>
              <w:rPr>
                <w:sz w:val="18"/>
              </w:rPr>
            </w:pPr>
          </w:p>
          <w:p w:rsidR="0089093B" w:rsidRDefault="0089093B">
            <w:pPr>
              <w:pStyle w:val="TableParagraph"/>
              <w:spacing w:before="70"/>
              <w:rPr>
                <w:sz w:val="18"/>
              </w:rPr>
            </w:pPr>
          </w:p>
          <w:p w:rsidR="0089093B" w:rsidRDefault="00540783">
            <w:pPr>
              <w:pStyle w:val="TableParagraph"/>
              <w:ind w:left="62"/>
              <w:rPr>
                <w:sz w:val="18"/>
              </w:rPr>
            </w:pPr>
            <w:r>
              <w:rPr>
                <w:spacing w:val="-5"/>
                <w:sz w:val="18"/>
              </w:rPr>
              <w:t>0.3</w:t>
            </w:r>
          </w:p>
          <w:p w:rsidR="0089093B" w:rsidRDefault="00540783">
            <w:pPr>
              <w:pStyle w:val="TableParagraph"/>
              <w:spacing w:before="120"/>
              <w:ind w:left="62"/>
              <w:rPr>
                <w:sz w:val="18"/>
              </w:rPr>
            </w:pPr>
            <w:r>
              <w:rPr>
                <w:spacing w:val="-2"/>
                <w:sz w:val="18"/>
              </w:rPr>
              <w:t>2.1.17</w:t>
            </w:r>
          </w:p>
        </w:tc>
        <w:tc>
          <w:tcPr>
            <w:tcW w:w="4039" w:type="dxa"/>
          </w:tcPr>
          <w:p w:rsidR="0089093B" w:rsidRDefault="00540783">
            <w:pPr>
              <w:pStyle w:val="TableParagraph"/>
              <w:spacing w:before="26"/>
              <w:ind w:left="57" w:right="105"/>
              <w:rPr>
                <w:sz w:val="18"/>
              </w:rPr>
            </w:pPr>
            <w:r>
              <w:rPr>
                <w:sz w:val="18"/>
              </w:rPr>
              <w:t>17)</w:t>
            </w:r>
            <w:r>
              <w:rPr>
                <w:spacing w:val="-6"/>
                <w:sz w:val="18"/>
              </w:rPr>
              <w:t xml:space="preserve"> </w:t>
            </w:r>
            <w:r>
              <w:rPr>
                <w:i/>
                <w:sz w:val="18"/>
              </w:rPr>
              <w:t>улаз</w:t>
            </w:r>
            <w:r>
              <w:rPr>
                <w:i/>
                <w:spacing w:val="-6"/>
                <w:sz w:val="18"/>
              </w:rPr>
              <w:t xml:space="preserve"> </w:t>
            </w:r>
            <w:r>
              <w:rPr>
                <w:sz w:val="18"/>
              </w:rPr>
              <w:t>је</w:t>
            </w:r>
            <w:r>
              <w:rPr>
                <w:spacing w:val="-6"/>
                <w:sz w:val="18"/>
              </w:rPr>
              <w:t xml:space="preserve"> </w:t>
            </w:r>
            <w:r>
              <w:rPr>
                <w:sz w:val="18"/>
              </w:rPr>
              <w:t>количина</w:t>
            </w:r>
            <w:r>
              <w:rPr>
                <w:spacing w:val="-7"/>
                <w:sz w:val="18"/>
              </w:rPr>
              <w:t xml:space="preserve"> </w:t>
            </w:r>
            <w:r>
              <w:rPr>
                <w:sz w:val="18"/>
              </w:rPr>
              <w:t>чистих</w:t>
            </w:r>
            <w:r>
              <w:rPr>
                <w:spacing w:val="-5"/>
                <w:sz w:val="18"/>
              </w:rPr>
              <w:t xml:space="preserve"> </w:t>
            </w:r>
            <w:r>
              <w:rPr>
                <w:sz w:val="18"/>
              </w:rPr>
              <w:t>органских</w:t>
            </w:r>
            <w:r>
              <w:rPr>
                <w:spacing w:val="-5"/>
                <w:sz w:val="18"/>
              </w:rPr>
              <w:t xml:space="preserve"> </w:t>
            </w:r>
            <w:r>
              <w:rPr>
                <w:sz w:val="18"/>
              </w:rPr>
              <w:t>растварача и њихова количина у смешама који се користе приликом обављања активности, укључујући раствараче</w:t>
            </w:r>
            <w:r>
              <w:rPr>
                <w:spacing w:val="-8"/>
                <w:sz w:val="18"/>
              </w:rPr>
              <w:t xml:space="preserve"> </w:t>
            </w:r>
            <w:r>
              <w:rPr>
                <w:sz w:val="18"/>
              </w:rPr>
              <w:t>обновљене</w:t>
            </w:r>
            <w:r>
              <w:rPr>
                <w:spacing w:val="-8"/>
                <w:sz w:val="18"/>
              </w:rPr>
              <w:t xml:space="preserve"> </w:t>
            </w:r>
            <w:r>
              <w:rPr>
                <w:sz w:val="18"/>
              </w:rPr>
              <w:t>у</w:t>
            </w:r>
            <w:r>
              <w:rPr>
                <w:spacing w:val="-6"/>
                <w:sz w:val="18"/>
              </w:rPr>
              <w:t xml:space="preserve"> </w:t>
            </w:r>
            <w:r>
              <w:rPr>
                <w:sz w:val="18"/>
              </w:rPr>
              <w:t>постројењу</w:t>
            </w:r>
            <w:r>
              <w:rPr>
                <w:spacing w:val="-6"/>
                <w:sz w:val="18"/>
              </w:rPr>
              <w:t xml:space="preserve"> </w:t>
            </w:r>
            <w:r>
              <w:rPr>
                <w:sz w:val="18"/>
              </w:rPr>
              <w:t>и</w:t>
            </w:r>
            <w:r>
              <w:rPr>
                <w:spacing w:val="-8"/>
                <w:sz w:val="18"/>
              </w:rPr>
              <w:t xml:space="preserve"> </w:t>
            </w:r>
            <w:r>
              <w:rPr>
                <w:sz w:val="18"/>
              </w:rPr>
              <w:t>изван</w:t>
            </w:r>
            <w:r>
              <w:rPr>
                <w:spacing w:val="-8"/>
                <w:sz w:val="18"/>
              </w:rPr>
              <w:t xml:space="preserve"> </w:t>
            </w:r>
            <w:r>
              <w:rPr>
                <w:sz w:val="18"/>
              </w:rPr>
              <w:t>њега, који се урачунавају сваки пут када се користе за обављање активности;</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6"/>
              <w:rPr>
                <w:sz w:val="18"/>
              </w:rPr>
            </w:pPr>
          </w:p>
          <w:p w:rsidR="0089093B" w:rsidRDefault="00540783">
            <w:pPr>
              <w:pStyle w:val="TableParagraph"/>
              <w:spacing w:before="1"/>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504"/>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6"/>
              <w:rPr>
                <w:sz w:val="18"/>
              </w:rPr>
            </w:pPr>
          </w:p>
          <w:p w:rsidR="0089093B" w:rsidRDefault="00540783">
            <w:pPr>
              <w:pStyle w:val="TableParagraph"/>
              <w:spacing w:before="1"/>
              <w:ind w:left="57"/>
              <w:rPr>
                <w:sz w:val="18"/>
              </w:rPr>
            </w:pPr>
            <w:r>
              <w:rPr>
                <w:spacing w:val="-2"/>
                <w:sz w:val="18"/>
              </w:rPr>
              <w:t>57.1.11</w:t>
            </w:r>
          </w:p>
        </w:tc>
        <w:tc>
          <w:tcPr>
            <w:tcW w:w="4061" w:type="dxa"/>
            <w:shd w:val="clear" w:color="auto" w:fill="D9D9D9"/>
          </w:tcPr>
          <w:p w:rsidR="0089093B" w:rsidRDefault="0089093B">
            <w:pPr>
              <w:pStyle w:val="TableParagraph"/>
              <w:spacing w:before="27"/>
              <w:rPr>
                <w:sz w:val="18"/>
              </w:rPr>
            </w:pPr>
          </w:p>
          <w:p w:rsidR="0089093B" w:rsidRDefault="00540783">
            <w:pPr>
              <w:pStyle w:val="TableParagraph"/>
              <w:spacing w:before="1"/>
              <w:ind w:left="59"/>
              <w:rPr>
                <w:sz w:val="18"/>
              </w:rPr>
            </w:pPr>
            <w:r>
              <w:rPr>
                <w:sz w:val="18"/>
              </w:rPr>
              <w:t>‘re-use’ means the use of</w:t>
            </w:r>
            <w:r>
              <w:rPr>
                <w:spacing w:val="-1"/>
                <w:sz w:val="18"/>
              </w:rPr>
              <w:t xml:space="preserve"> </w:t>
            </w:r>
            <w:r>
              <w:rPr>
                <w:sz w:val="18"/>
              </w:rPr>
              <w:t>organic</w:t>
            </w:r>
            <w:r>
              <w:rPr>
                <w:spacing w:val="-2"/>
                <w:sz w:val="18"/>
              </w:rPr>
              <w:t xml:space="preserve"> </w:t>
            </w:r>
            <w:r>
              <w:rPr>
                <w:sz w:val="18"/>
              </w:rPr>
              <w:t>solvents recovered from an installation for any technical or commercial purpose</w:t>
            </w:r>
            <w:r>
              <w:rPr>
                <w:spacing w:val="-5"/>
                <w:sz w:val="18"/>
              </w:rPr>
              <w:t xml:space="preserve"> </w:t>
            </w:r>
            <w:r>
              <w:rPr>
                <w:sz w:val="18"/>
              </w:rPr>
              <w:t>and</w:t>
            </w:r>
            <w:r>
              <w:rPr>
                <w:spacing w:val="-5"/>
                <w:sz w:val="18"/>
              </w:rPr>
              <w:t xml:space="preserve"> </w:t>
            </w:r>
            <w:r>
              <w:rPr>
                <w:sz w:val="18"/>
              </w:rPr>
              <w:t>including</w:t>
            </w:r>
            <w:r>
              <w:rPr>
                <w:spacing w:val="-5"/>
                <w:sz w:val="18"/>
              </w:rPr>
              <w:t xml:space="preserve"> </w:t>
            </w:r>
            <w:r>
              <w:rPr>
                <w:sz w:val="18"/>
              </w:rPr>
              <w:t>use</w:t>
            </w:r>
            <w:r>
              <w:rPr>
                <w:spacing w:val="-5"/>
                <w:sz w:val="18"/>
              </w:rPr>
              <w:t xml:space="preserve"> </w:t>
            </w:r>
            <w:r>
              <w:rPr>
                <w:sz w:val="18"/>
              </w:rPr>
              <w:t>as</w:t>
            </w:r>
            <w:r>
              <w:rPr>
                <w:spacing w:val="-4"/>
                <w:sz w:val="18"/>
              </w:rPr>
              <w:t xml:space="preserve"> </w:t>
            </w:r>
            <w:r>
              <w:rPr>
                <w:sz w:val="18"/>
              </w:rPr>
              <w:t>a</w:t>
            </w:r>
            <w:r>
              <w:rPr>
                <w:spacing w:val="-5"/>
                <w:sz w:val="18"/>
              </w:rPr>
              <w:t xml:space="preserve"> </w:t>
            </w:r>
            <w:r>
              <w:rPr>
                <w:sz w:val="18"/>
              </w:rPr>
              <w:t>fuel</w:t>
            </w:r>
            <w:r>
              <w:rPr>
                <w:spacing w:val="-4"/>
                <w:sz w:val="18"/>
              </w:rPr>
              <w:t xml:space="preserve"> </w:t>
            </w:r>
            <w:r>
              <w:rPr>
                <w:sz w:val="18"/>
              </w:rPr>
              <w:t>but</w:t>
            </w:r>
            <w:r>
              <w:rPr>
                <w:spacing w:val="-6"/>
                <w:sz w:val="18"/>
              </w:rPr>
              <w:t xml:space="preserve"> </w:t>
            </w:r>
            <w:r>
              <w:rPr>
                <w:sz w:val="18"/>
              </w:rPr>
              <w:t>excluding</w:t>
            </w:r>
            <w:r>
              <w:rPr>
                <w:spacing w:val="-3"/>
                <w:sz w:val="18"/>
              </w:rPr>
              <w:t xml:space="preserve"> </w:t>
            </w:r>
            <w:r>
              <w:rPr>
                <w:sz w:val="18"/>
              </w:rPr>
              <w:t xml:space="preserve">the final disposal of such recovered organic solvent as </w:t>
            </w:r>
            <w:r>
              <w:rPr>
                <w:spacing w:val="-2"/>
                <w:sz w:val="18"/>
              </w:rPr>
              <w:t>waste;</w:t>
            </w:r>
          </w:p>
        </w:tc>
        <w:tc>
          <w:tcPr>
            <w:tcW w:w="907" w:type="dxa"/>
          </w:tcPr>
          <w:p w:rsidR="0089093B" w:rsidRDefault="0089093B">
            <w:pPr>
              <w:pStyle w:val="TableParagraph"/>
              <w:rPr>
                <w:sz w:val="18"/>
              </w:rPr>
            </w:pPr>
          </w:p>
          <w:p w:rsidR="0089093B" w:rsidRDefault="0089093B">
            <w:pPr>
              <w:pStyle w:val="TableParagraph"/>
              <w:spacing w:before="70"/>
              <w:rPr>
                <w:sz w:val="18"/>
              </w:rPr>
            </w:pPr>
          </w:p>
          <w:p w:rsidR="0089093B" w:rsidRDefault="00540783">
            <w:pPr>
              <w:pStyle w:val="TableParagraph"/>
              <w:ind w:left="62"/>
              <w:rPr>
                <w:sz w:val="18"/>
              </w:rPr>
            </w:pPr>
            <w:r>
              <w:rPr>
                <w:spacing w:val="-5"/>
                <w:sz w:val="18"/>
              </w:rPr>
              <w:t>0.3</w:t>
            </w:r>
          </w:p>
          <w:p w:rsidR="0089093B" w:rsidRDefault="00540783">
            <w:pPr>
              <w:pStyle w:val="TableParagraph"/>
              <w:spacing w:before="120"/>
              <w:ind w:left="62"/>
              <w:rPr>
                <w:sz w:val="18"/>
              </w:rPr>
            </w:pPr>
            <w:r>
              <w:rPr>
                <w:spacing w:val="-2"/>
                <w:sz w:val="18"/>
              </w:rPr>
              <w:t>2.1.18</w:t>
            </w:r>
          </w:p>
        </w:tc>
        <w:tc>
          <w:tcPr>
            <w:tcW w:w="4039" w:type="dxa"/>
          </w:tcPr>
          <w:p w:rsidR="0089093B" w:rsidRDefault="00540783">
            <w:pPr>
              <w:pStyle w:val="TableParagraph"/>
              <w:spacing w:before="28"/>
              <w:ind w:left="57" w:right="90"/>
              <w:rPr>
                <w:sz w:val="18"/>
              </w:rPr>
            </w:pPr>
            <w:r>
              <w:rPr>
                <w:sz w:val="18"/>
              </w:rPr>
              <w:t>18)</w:t>
            </w:r>
            <w:r>
              <w:rPr>
                <w:spacing w:val="-8"/>
                <w:sz w:val="18"/>
              </w:rPr>
              <w:t xml:space="preserve"> </w:t>
            </w:r>
            <w:r>
              <w:rPr>
                <w:i/>
                <w:sz w:val="18"/>
              </w:rPr>
              <w:t>поновна</w:t>
            </w:r>
            <w:r>
              <w:rPr>
                <w:i/>
                <w:spacing w:val="-8"/>
                <w:sz w:val="18"/>
              </w:rPr>
              <w:t xml:space="preserve"> </w:t>
            </w:r>
            <w:r>
              <w:rPr>
                <w:i/>
                <w:sz w:val="18"/>
              </w:rPr>
              <w:t>употреба</w:t>
            </w:r>
            <w:r>
              <w:rPr>
                <w:i/>
                <w:spacing w:val="-4"/>
                <w:sz w:val="18"/>
              </w:rPr>
              <w:t xml:space="preserve"> </w:t>
            </w:r>
            <w:r>
              <w:rPr>
                <w:sz w:val="18"/>
              </w:rPr>
              <w:t>је</w:t>
            </w:r>
            <w:r>
              <w:rPr>
                <w:spacing w:val="-6"/>
                <w:sz w:val="18"/>
              </w:rPr>
              <w:t xml:space="preserve"> </w:t>
            </w:r>
            <w:r>
              <w:rPr>
                <w:sz w:val="18"/>
              </w:rPr>
              <w:t>коришћење</w:t>
            </w:r>
            <w:r>
              <w:rPr>
                <w:spacing w:val="-7"/>
                <w:sz w:val="18"/>
              </w:rPr>
              <w:t xml:space="preserve"> </w:t>
            </w:r>
            <w:r>
              <w:rPr>
                <w:sz w:val="18"/>
              </w:rPr>
              <w:t>у</w:t>
            </w:r>
            <w:r>
              <w:rPr>
                <w:spacing w:val="-5"/>
                <w:sz w:val="18"/>
              </w:rPr>
              <w:t xml:space="preserve"> </w:t>
            </w:r>
            <w:r>
              <w:rPr>
                <w:sz w:val="18"/>
              </w:rPr>
              <w:t>техничке или комерцијалне сврхе органских растварача сакупљених</w:t>
            </w:r>
            <w:r>
              <w:rPr>
                <w:spacing w:val="-9"/>
                <w:sz w:val="18"/>
              </w:rPr>
              <w:t xml:space="preserve"> </w:t>
            </w:r>
            <w:r>
              <w:rPr>
                <w:sz w:val="18"/>
              </w:rPr>
              <w:t>из</w:t>
            </w:r>
            <w:r>
              <w:rPr>
                <w:spacing w:val="-9"/>
                <w:sz w:val="18"/>
              </w:rPr>
              <w:t xml:space="preserve"> </w:t>
            </w:r>
            <w:r>
              <w:rPr>
                <w:sz w:val="18"/>
              </w:rPr>
              <w:t>постројења,</w:t>
            </w:r>
            <w:r>
              <w:rPr>
                <w:spacing w:val="-9"/>
                <w:sz w:val="18"/>
              </w:rPr>
              <w:t xml:space="preserve"> </w:t>
            </w:r>
            <w:r>
              <w:rPr>
                <w:sz w:val="18"/>
              </w:rPr>
              <w:t>укључујући</w:t>
            </w:r>
            <w:r>
              <w:rPr>
                <w:spacing w:val="-12"/>
                <w:sz w:val="18"/>
              </w:rPr>
              <w:t xml:space="preserve"> </w:t>
            </w:r>
            <w:r>
              <w:rPr>
                <w:sz w:val="18"/>
              </w:rPr>
              <w:t>њихову употребу</w:t>
            </w:r>
            <w:r>
              <w:rPr>
                <w:spacing w:val="-1"/>
                <w:sz w:val="18"/>
              </w:rPr>
              <w:t xml:space="preserve"> </w:t>
            </w:r>
            <w:r>
              <w:rPr>
                <w:sz w:val="18"/>
              </w:rPr>
              <w:t>као горива,</w:t>
            </w:r>
            <w:r>
              <w:rPr>
                <w:spacing w:val="-1"/>
                <w:sz w:val="18"/>
              </w:rPr>
              <w:t xml:space="preserve"> </w:t>
            </w:r>
            <w:r>
              <w:rPr>
                <w:sz w:val="18"/>
              </w:rPr>
              <w:t>али</w:t>
            </w:r>
            <w:r>
              <w:rPr>
                <w:spacing w:val="-2"/>
                <w:sz w:val="18"/>
              </w:rPr>
              <w:t xml:space="preserve"> </w:t>
            </w:r>
            <w:r>
              <w:rPr>
                <w:sz w:val="18"/>
              </w:rPr>
              <w:t>искључујући</w:t>
            </w:r>
            <w:r>
              <w:rPr>
                <w:spacing w:val="-2"/>
                <w:sz w:val="18"/>
              </w:rPr>
              <w:t xml:space="preserve"> </w:t>
            </w:r>
            <w:r>
              <w:rPr>
                <w:sz w:val="18"/>
              </w:rPr>
              <w:t>коначно збрињавање тако сакупљеног органског растварача као отпада;</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6"/>
              <w:rPr>
                <w:sz w:val="18"/>
              </w:rPr>
            </w:pPr>
          </w:p>
          <w:p w:rsidR="0089093B" w:rsidRDefault="00540783">
            <w:pPr>
              <w:pStyle w:val="TableParagraph"/>
              <w:spacing w:before="1"/>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710"/>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ind w:left="57"/>
              <w:rPr>
                <w:sz w:val="18"/>
              </w:rPr>
            </w:pPr>
            <w:r>
              <w:rPr>
                <w:spacing w:val="-2"/>
                <w:sz w:val="18"/>
              </w:rPr>
              <w:t>57.1.12</w:t>
            </w:r>
          </w:p>
        </w:tc>
        <w:tc>
          <w:tcPr>
            <w:tcW w:w="4061" w:type="dxa"/>
            <w:shd w:val="clear" w:color="auto" w:fill="D9D9D9"/>
          </w:tcPr>
          <w:p w:rsidR="0089093B" w:rsidRDefault="0089093B">
            <w:pPr>
              <w:pStyle w:val="TableParagraph"/>
              <w:spacing w:before="27"/>
              <w:rPr>
                <w:sz w:val="18"/>
              </w:rPr>
            </w:pPr>
          </w:p>
          <w:p w:rsidR="0089093B" w:rsidRDefault="00540783">
            <w:pPr>
              <w:pStyle w:val="TableParagraph"/>
              <w:spacing w:before="1"/>
              <w:ind w:left="59" w:right="108"/>
              <w:rPr>
                <w:sz w:val="18"/>
              </w:rPr>
            </w:pPr>
            <w:r>
              <w:rPr>
                <w:sz w:val="18"/>
              </w:rPr>
              <w:t>‘contained</w:t>
            </w:r>
            <w:r>
              <w:rPr>
                <w:spacing w:val="-8"/>
                <w:sz w:val="18"/>
              </w:rPr>
              <w:t xml:space="preserve"> </w:t>
            </w:r>
            <w:r>
              <w:rPr>
                <w:sz w:val="18"/>
              </w:rPr>
              <w:t>conditions’</w:t>
            </w:r>
            <w:r>
              <w:rPr>
                <w:spacing w:val="-7"/>
                <w:sz w:val="18"/>
              </w:rPr>
              <w:t xml:space="preserve"> </w:t>
            </w:r>
            <w:r>
              <w:rPr>
                <w:sz w:val="18"/>
              </w:rPr>
              <w:t>means</w:t>
            </w:r>
            <w:r>
              <w:rPr>
                <w:spacing w:val="-8"/>
                <w:sz w:val="18"/>
              </w:rPr>
              <w:t xml:space="preserve"> </w:t>
            </w:r>
            <w:r>
              <w:rPr>
                <w:sz w:val="18"/>
              </w:rPr>
              <w:t>conditions</w:t>
            </w:r>
            <w:r>
              <w:rPr>
                <w:spacing w:val="-10"/>
                <w:sz w:val="18"/>
              </w:rPr>
              <w:t xml:space="preserve"> </w:t>
            </w:r>
            <w:r>
              <w:rPr>
                <w:sz w:val="18"/>
              </w:rPr>
              <w:t>under</w:t>
            </w:r>
            <w:r>
              <w:rPr>
                <w:spacing w:val="-7"/>
                <w:sz w:val="18"/>
              </w:rPr>
              <w:t xml:space="preserve"> </w:t>
            </w:r>
            <w:r>
              <w:rPr>
                <w:sz w:val="18"/>
              </w:rPr>
              <w:t>which an installation is operated so that the volatile organic compounds released from the activity are collected and discharged in a controlled way either via a stack or abatement equipment and are, therefore, not entirely fugitive;</w:t>
            </w:r>
          </w:p>
        </w:tc>
        <w:tc>
          <w:tcPr>
            <w:tcW w:w="907" w:type="dxa"/>
          </w:tcPr>
          <w:p w:rsidR="0089093B" w:rsidRDefault="0089093B">
            <w:pPr>
              <w:pStyle w:val="TableParagraph"/>
              <w:rPr>
                <w:sz w:val="18"/>
              </w:rPr>
            </w:pPr>
          </w:p>
          <w:p w:rsidR="0089093B" w:rsidRDefault="0089093B">
            <w:pPr>
              <w:pStyle w:val="TableParagraph"/>
              <w:spacing w:before="176"/>
              <w:rPr>
                <w:sz w:val="18"/>
              </w:rPr>
            </w:pPr>
          </w:p>
          <w:p w:rsidR="0089093B" w:rsidRDefault="00540783">
            <w:pPr>
              <w:pStyle w:val="TableParagraph"/>
              <w:ind w:left="62"/>
              <w:rPr>
                <w:sz w:val="18"/>
              </w:rPr>
            </w:pPr>
            <w:r>
              <w:rPr>
                <w:spacing w:val="-5"/>
                <w:sz w:val="18"/>
              </w:rPr>
              <w:t>0.3</w:t>
            </w:r>
          </w:p>
          <w:p w:rsidR="0089093B" w:rsidRDefault="00540783">
            <w:pPr>
              <w:pStyle w:val="TableParagraph"/>
              <w:spacing w:before="119"/>
              <w:ind w:left="62"/>
              <w:rPr>
                <w:sz w:val="18"/>
              </w:rPr>
            </w:pPr>
            <w:r>
              <w:rPr>
                <w:spacing w:val="-2"/>
                <w:sz w:val="18"/>
              </w:rPr>
              <w:t>2.1.19</w:t>
            </w:r>
          </w:p>
        </w:tc>
        <w:tc>
          <w:tcPr>
            <w:tcW w:w="4039" w:type="dxa"/>
          </w:tcPr>
          <w:p w:rsidR="0089093B" w:rsidRDefault="00540783">
            <w:pPr>
              <w:pStyle w:val="TableParagraph"/>
              <w:spacing w:before="28"/>
              <w:ind w:left="57" w:right="65"/>
              <w:rPr>
                <w:sz w:val="18"/>
              </w:rPr>
            </w:pPr>
            <w:r>
              <w:rPr>
                <w:sz w:val="18"/>
              </w:rPr>
              <w:t xml:space="preserve">19) </w:t>
            </w:r>
            <w:r>
              <w:rPr>
                <w:i/>
                <w:sz w:val="18"/>
              </w:rPr>
              <w:t xml:space="preserve">контролисани услови </w:t>
            </w:r>
            <w:r>
              <w:rPr>
                <w:sz w:val="18"/>
              </w:rPr>
              <w:t>су услови под којима постројење ради тако да су сва испарљива органска једињења која се ослобађају током одвијања неке активности сакупљена и емитована на контролисан начин или из испуста или из опреме</w:t>
            </w:r>
            <w:r>
              <w:rPr>
                <w:spacing w:val="-6"/>
                <w:sz w:val="18"/>
              </w:rPr>
              <w:t xml:space="preserve"> </w:t>
            </w:r>
            <w:r>
              <w:rPr>
                <w:sz w:val="18"/>
              </w:rPr>
              <w:t>за</w:t>
            </w:r>
            <w:r>
              <w:rPr>
                <w:spacing w:val="-6"/>
                <w:sz w:val="18"/>
              </w:rPr>
              <w:t xml:space="preserve"> </w:t>
            </w:r>
            <w:r>
              <w:rPr>
                <w:sz w:val="18"/>
              </w:rPr>
              <w:t>смањивање</w:t>
            </w:r>
            <w:r>
              <w:rPr>
                <w:spacing w:val="-6"/>
                <w:sz w:val="18"/>
              </w:rPr>
              <w:t xml:space="preserve"> </w:t>
            </w:r>
            <w:r>
              <w:rPr>
                <w:sz w:val="18"/>
              </w:rPr>
              <w:t>емисија</w:t>
            </w:r>
            <w:r>
              <w:rPr>
                <w:spacing w:val="-6"/>
                <w:sz w:val="18"/>
              </w:rPr>
              <w:t xml:space="preserve"> </w:t>
            </w:r>
            <w:r>
              <w:rPr>
                <w:sz w:val="18"/>
              </w:rPr>
              <w:t>због</w:t>
            </w:r>
            <w:r>
              <w:rPr>
                <w:spacing w:val="-5"/>
                <w:sz w:val="18"/>
              </w:rPr>
              <w:t xml:space="preserve"> </w:t>
            </w:r>
            <w:r>
              <w:rPr>
                <w:sz w:val="18"/>
              </w:rPr>
              <w:t>чега</w:t>
            </w:r>
            <w:r>
              <w:rPr>
                <w:spacing w:val="-6"/>
                <w:sz w:val="18"/>
              </w:rPr>
              <w:t xml:space="preserve"> </w:t>
            </w:r>
            <w:r>
              <w:rPr>
                <w:sz w:val="18"/>
              </w:rPr>
              <w:t>емисије</w:t>
            </w:r>
            <w:r>
              <w:rPr>
                <w:spacing w:val="-6"/>
                <w:sz w:val="18"/>
              </w:rPr>
              <w:t xml:space="preserve"> </w:t>
            </w:r>
            <w:r>
              <w:rPr>
                <w:sz w:val="18"/>
              </w:rPr>
              <w:t>из тог постројења нису у потпуности фугитивне;</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713"/>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3"/>
              <w:rPr>
                <w:sz w:val="18"/>
              </w:rPr>
            </w:pPr>
          </w:p>
          <w:p w:rsidR="0089093B" w:rsidRDefault="00540783">
            <w:pPr>
              <w:pStyle w:val="TableParagraph"/>
              <w:ind w:left="57"/>
              <w:rPr>
                <w:sz w:val="18"/>
              </w:rPr>
            </w:pPr>
            <w:r>
              <w:rPr>
                <w:spacing w:val="-2"/>
                <w:sz w:val="18"/>
              </w:rPr>
              <w:t>57.1.13</w:t>
            </w:r>
          </w:p>
        </w:tc>
        <w:tc>
          <w:tcPr>
            <w:tcW w:w="4061" w:type="dxa"/>
            <w:shd w:val="clear" w:color="auto" w:fill="D9D9D9"/>
          </w:tcPr>
          <w:p w:rsidR="0089093B" w:rsidRDefault="0089093B">
            <w:pPr>
              <w:pStyle w:val="TableParagraph"/>
              <w:spacing w:before="134"/>
              <w:rPr>
                <w:sz w:val="18"/>
              </w:rPr>
            </w:pPr>
          </w:p>
          <w:p w:rsidR="0089093B" w:rsidRDefault="00540783">
            <w:pPr>
              <w:pStyle w:val="TableParagraph"/>
              <w:ind w:left="59" w:right="78"/>
              <w:rPr>
                <w:sz w:val="18"/>
              </w:rPr>
            </w:pPr>
            <w:r>
              <w:rPr>
                <w:sz w:val="18"/>
              </w:rPr>
              <w:t>‘start-up and shut-down</w:t>
            </w:r>
            <w:r>
              <w:rPr>
                <w:spacing w:val="-3"/>
                <w:sz w:val="18"/>
              </w:rPr>
              <w:t xml:space="preserve"> </w:t>
            </w:r>
            <w:r>
              <w:rPr>
                <w:sz w:val="18"/>
              </w:rPr>
              <w:t>operations’</w:t>
            </w:r>
            <w:r>
              <w:rPr>
                <w:spacing w:val="-1"/>
                <w:sz w:val="18"/>
              </w:rPr>
              <w:t xml:space="preserve"> </w:t>
            </w:r>
            <w:r>
              <w:rPr>
                <w:sz w:val="18"/>
              </w:rPr>
              <w:t>means</w:t>
            </w:r>
            <w:r>
              <w:rPr>
                <w:spacing w:val="-2"/>
                <w:sz w:val="18"/>
              </w:rPr>
              <w:t xml:space="preserve"> </w:t>
            </w:r>
            <w:r>
              <w:rPr>
                <w:sz w:val="18"/>
              </w:rPr>
              <w:t>operations excluding regularly oscillating activity phases whilst bringing an activity, an equipment item or a tank into or</w:t>
            </w:r>
            <w:r>
              <w:rPr>
                <w:spacing w:val="-3"/>
                <w:sz w:val="18"/>
              </w:rPr>
              <w:t xml:space="preserve"> </w:t>
            </w:r>
            <w:r>
              <w:rPr>
                <w:sz w:val="18"/>
              </w:rPr>
              <w:t>out</w:t>
            </w:r>
            <w:r>
              <w:rPr>
                <w:spacing w:val="-5"/>
                <w:sz w:val="18"/>
              </w:rPr>
              <w:t xml:space="preserve"> </w:t>
            </w:r>
            <w:r>
              <w:rPr>
                <w:sz w:val="18"/>
              </w:rPr>
              <w:t>of</w:t>
            </w:r>
            <w:r>
              <w:rPr>
                <w:spacing w:val="-3"/>
                <w:sz w:val="18"/>
              </w:rPr>
              <w:t xml:space="preserve"> </w:t>
            </w:r>
            <w:r>
              <w:rPr>
                <w:sz w:val="18"/>
              </w:rPr>
              <w:t>service</w:t>
            </w:r>
            <w:r>
              <w:rPr>
                <w:spacing w:val="-4"/>
                <w:sz w:val="18"/>
              </w:rPr>
              <w:t xml:space="preserve"> </w:t>
            </w:r>
            <w:r>
              <w:rPr>
                <w:sz w:val="18"/>
              </w:rPr>
              <w:t>or</w:t>
            </w:r>
            <w:r>
              <w:rPr>
                <w:spacing w:val="-5"/>
                <w:sz w:val="18"/>
              </w:rPr>
              <w:t xml:space="preserve"> </w:t>
            </w:r>
            <w:r>
              <w:rPr>
                <w:sz w:val="18"/>
              </w:rPr>
              <w:t>into</w:t>
            </w:r>
            <w:r>
              <w:rPr>
                <w:spacing w:val="-4"/>
                <w:sz w:val="18"/>
              </w:rPr>
              <w:t xml:space="preserve"> </w:t>
            </w:r>
            <w:r>
              <w:rPr>
                <w:sz w:val="18"/>
              </w:rPr>
              <w:t>or</w:t>
            </w:r>
            <w:r>
              <w:rPr>
                <w:spacing w:val="-3"/>
                <w:sz w:val="18"/>
              </w:rPr>
              <w:t xml:space="preserve"> </w:t>
            </w:r>
            <w:r>
              <w:rPr>
                <w:sz w:val="18"/>
              </w:rPr>
              <w:t>out</w:t>
            </w:r>
            <w:r>
              <w:rPr>
                <w:spacing w:val="-5"/>
                <w:sz w:val="18"/>
              </w:rPr>
              <w:t xml:space="preserve"> </w:t>
            </w:r>
            <w:r>
              <w:rPr>
                <w:sz w:val="18"/>
              </w:rPr>
              <w:t>of</w:t>
            </w:r>
            <w:r>
              <w:rPr>
                <w:spacing w:val="-5"/>
                <w:sz w:val="18"/>
              </w:rPr>
              <w:t xml:space="preserve"> </w:t>
            </w:r>
            <w:r>
              <w:rPr>
                <w:sz w:val="18"/>
              </w:rPr>
              <w:t>an</w:t>
            </w:r>
            <w:r>
              <w:rPr>
                <w:spacing w:val="-2"/>
                <w:sz w:val="18"/>
              </w:rPr>
              <w:t xml:space="preserve"> </w:t>
            </w:r>
            <w:r>
              <w:rPr>
                <w:sz w:val="18"/>
              </w:rPr>
              <w:t>idling</w:t>
            </w:r>
            <w:r>
              <w:rPr>
                <w:spacing w:val="-4"/>
                <w:sz w:val="18"/>
              </w:rPr>
              <w:t xml:space="preserve"> </w:t>
            </w:r>
            <w:r>
              <w:rPr>
                <w:sz w:val="18"/>
              </w:rPr>
              <w:t xml:space="preserve">state. </w:t>
            </w:r>
            <w:r>
              <w:rPr>
                <w:b/>
                <w:sz w:val="18"/>
              </w:rPr>
              <w:t>▼B</w:t>
            </w:r>
            <w:r>
              <w:rPr>
                <w:b/>
                <w:spacing w:val="-2"/>
                <w:sz w:val="18"/>
              </w:rPr>
              <w:t xml:space="preserve"> </w:t>
            </w:r>
            <w:r>
              <w:rPr>
                <w:sz w:val="18"/>
              </w:rPr>
              <w:t xml:space="preserve">( </w:t>
            </w:r>
            <w:r>
              <w:rPr>
                <w:spacing w:val="-10"/>
                <w:sz w:val="18"/>
              </w:rPr>
              <w:t>1</w:t>
            </w:r>
          </w:p>
        </w:tc>
        <w:tc>
          <w:tcPr>
            <w:tcW w:w="907" w:type="dxa"/>
          </w:tcPr>
          <w:p w:rsidR="0089093B" w:rsidRDefault="0089093B">
            <w:pPr>
              <w:pStyle w:val="TableParagraph"/>
              <w:rPr>
                <w:sz w:val="18"/>
              </w:rPr>
            </w:pPr>
          </w:p>
          <w:p w:rsidR="0089093B" w:rsidRDefault="0089093B">
            <w:pPr>
              <w:pStyle w:val="TableParagraph"/>
              <w:spacing w:before="176"/>
              <w:rPr>
                <w:sz w:val="18"/>
              </w:rPr>
            </w:pPr>
          </w:p>
          <w:p w:rsidR="0089093B" w:rsidRDefault="00540783">
            <w:pPr>
              <w:pStyle w:val="TableParagraph"/>
              <w:ind w:left="62"/>
              <w:rPr>
                <w:sz w:val="18"/>
              </w:rPr>
            </w:pPr>
            <w:r>
              <w:rPr>
                <w:spacing w:val="-5"/>
                <w:sz w:val="18"/>
              </w:rPr>
              <w:t>0.3</w:t>
            </w:r>
          </w:p>
          <w:p w:rsidR="0089093B" w:rsidRDefault="00540783">
            <w:pPr>
              <w:pStyle w:val="TableParagraph"/>
              <w:spacing w:before="120"/>
              <w:ind w:left="62"/>
              <w:rPr>
                <w:sz w:val="18"/>
              </w:rPr>
            </w:pPr>
            <w:r>
              <w:rPr>
                <w:spacing w:val="-2"/>
                <w:sz w:val="18"/>
              </w:rPr>
              <w:t>2.1.20</w:t>
            </w:r>
          </w:p>
        </w:tc>
        <w:tc>
          <w:tcPr>
            <w:tcW w:w="4039" w:type="dxa"/>
          </w:tcPr>
          <w:p w:rsidR="0089093B" w:rsidRDefault="00540783">
            <w:pPr>
              <w:pStyle w:val="TableParagraph"/>
              <w:spacing w:before="28"/>
              <w:ind w:left="57" w:right="90"/>
              <w:rPr>
                <w:sz w:val="18"/>
              </w:rPr>
            </w:pPr>
            <w:r>
              <w:rPr>
                <w:sz w:val="18"/>
              </w:rPr>
              <w:t xml:space="preserve">20) </w:t>
            </w:r>
            <w:r>
              <w:rPr>
                <w:i/>
                <w:sz w:val="18"/>
              </w:rPr>
              <w:t xml:space="preserve">покретање и заустављање постројења </w:t>
            </w:r>
            <w:r>
              <w:rPr>
                <w:sz w:val="18"/>
              </w:rPr>
              <w:t>је операција којом се нека активност, опрема или резервоар</w:t>
            </w:r>
            <w:r>
              <w:rPr>
                <w:spacing w:val="-6"/>
                <w:sz w:val="18"/>
              </w:rPr>
              <w:t xml:space="preserve"> </w:t>
            </w:r>
            <w:r>
              <w:rPr>
                <w:sz w:val="18"/>
              </w:rPr>
              <w:t>покреће</w:t>
            </w:r>
            <w:r>
              <w:rPr>
                <w:spacing w:val="-8"/>
                <w:sz w:val="18"/>
              </w:rPr>
              <w:t xml:space="preserve"> </w:t>
            </w:r>
            <w:r>
              <w:rPr>
                <w:sz w:val="18"/>
              </w:rPr>
              <w:t>или</w:t>
            </w:r>
            <w:r>
              <w:rPr>
                <w:spacing w:val="-8"/>
                <w:sz w:val="18"/>
              </w:rPr>
              <w:t xml:space="preserve"> </w:t>
            </w:r>
            <w:r>
              <w:rPr>
                <w:sz w:val="18"/>
              </w:rPr>
              <w:t>зауставља,</w:t>
            </w:r>
            <w:r>
              <w:rPr>
                <w:spacing w:val="-7"/>
                <w:sz w:val="18"/>
              </w:rPr>
              <w:t xml:space="preserve"> </w:t>
            </w:r>
            <w:r>
              <w:rPr>
                <w:sz w:val="18"/>
              </w:rPr>
              <w:t>односно</w:t>
            </w:r>
            <w:r>
              <w:rPr>
                <w:spacing w:val="-9"/>
                <w:sz w:val="18"/>
              </w:rPr>
              <w:t xml:space="preserve"> </w:t>
            </w:r>
            <w:r>
              <w:rPr>
                <w:sz w:val="18"/>
              </w:rPr>
              <w:t xml:space="preserve">доводи у стање рада или мировања. Променљиви услови рада у појединим фазама рада постројења не сматрају се периодима покретања или </w:t>
            </w:r>
            <w:r>
              <w:rPr>
                <w:spacing w:val="-2"/>
                <w:sz w:val="18"/>
              </w:rPr>
              <w:t>заустављања;</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3"/>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2126"/>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spacing w:before="1"/>
              <w:ind w:left="57"/>
              <w:rPr>
                <w:sz w:val="18"/>
              </w:rPr>
            </w:pPr>
            <w:r>
              <w:rPr>
                <w:spacing w:val="-2"/>
                <w:sz w:val="18"/>
              </w:rPr>
              <w:t>58.1.</w:t>
            </w:r>
          </w:p>
        </w:tc>
        <w:tc>
          <w:tcPr>
            <w:tcW w:w="4061" w:type="dxa"/>
            <w:shd w:val="clear" w:color="auto" w:fill="D9D9D9"/>
          </w:tcPr>
          <w:p w:rsidR="0089093B" w:rsidRDefault="00540783">
            <w:pPr>
              <w:pStyle w:val="TableParagraph"/>
              <w:spacing w:before="131"/>
              <w:ind w:left="59" w:right="302"/>
              <w:rPr>
                <w:sz w:val="18"/>
              </w:rPr>
            </w:pPr>
            <w:r>
              <w:rPr>
                <w:b/>
                <w:sz w:val="18"/>
              </w:rPr>
              <w:t>Substitution of hazardous substances</w:t>
            </w:r>
            <w:r>
              <w:rPr>
                <w:b/>
                <w:spacing w:val="40"/>
                <w:sz w:val="18"/>
              </w:rPr>
              <w:t xml:space="preserve"> </w:t>
            </w:r>
            <w:r>
              <w:rPr>
                <w:sz w:val="18"/>
              </w:rPr>
              <w:t>Substances or mixtures which, because of their content</w:t>
            </w:r>
            <w:r>
              <w:rPr>
                <w:spacing w:val="-8"/>
                <w:sz w:val="18"/>
              </w:rPr>
              <w:t xml:space="preserve"> </w:t>
            </w:r>
            <w:r>
              <w:rPr>
                <w:sz w:val="18"/>
              </w:rPr>
              <w:t>of</w:t>
            </w:r>
            <w:r>
              <w:rPr>
                <w:spacing w:val="-8"/>
                <w:sz w:val="18"/>
              </w:rPr>
              <w:t xml:space="preserve"> </w:t>
            </w:r>
            <w:r>
              <w:rPr>
                <w:sz w:val="18"/>
              </w:rPr>
              <w:t>volatile</w:t>
            </w:r>
            <w:r>
              <w:rPr>
                <w:spacing w:val="-6"/>
                <w:sz w:val="18"/>
              </w:rPr>
              <w:t xml:space="preserve"> </w:t>
            </w:r>
            <w:r>
              <w:rPr>
                <w:sz w:val="18"/>
              </w:rPr>
              <w:t>organic</w:t>
            </w:r>
            <w:r>
              <w:rPr>
                <w:spacing w:val="-6"/>
                <w:sz w:val="18"/>
              </w:rPr>
              <w:t xml:space="preserve"> </w:t>
            </w:r>
            <w:r>
              <w:rPr>
                <w:sz w:val="18"/>
              </w:rPr>
              <w:t>compounds</w:t>
            </w:r>
            <w:r>
              <w:rPr>
                <w:spacing w:val="-9"/>
                <w:sz w:val="18"/>
              </w:rPr>
              <w:t xml:space="preserve"> </w:t>
            </w:r>
            <w:r>
              <w:rPr>
                <w:sz w:val="18"/>
              </w:rPr>
              <w:t>classified</w:t>
            </w:r>
            <w:r>
              <w:rPr>
                <w:spacing w:val="-5"/>
                <w:sz w:val="18"/>
              </w:rPr>
              <w:t xml:space="preserve"> </w:t>
            </w:r>
            <w:r>
              <w:rPr>
                <w:sz w:val="18"/>
              </w:rPr>
              <w:t>as</w:t>
            </w:r>
          </w:p>
          <w:p w:rsidR="0089093B" w:rsidRDefault="00540783">
            <w:pPr>
              <w:pStyle w:val="TableParagraph"/>
              <w:ind w:left="59" w:right="57"/>
              <w:rPr>
                <w:sz w:val="18"/>
              </w:rPr>
            </w:pPr>
            <w:r>
              <w:rPr>
                <w:sz w:val="18"/>
              </w:rPr>
              <w:t>carcinogens,</w:t>
            </w:r>
            <w:r>
              <w:rPr>
                <w:spacing w:val="-7"/>
                <w:sz w:val="18"/>
              </w:rPr>
              <w:t xml:space="preserve"> </w:t>
            </w:r>
            <w:r>
              <w:rPr>
                <w:sz w:val="18"/>
              </w:rPr>
              <w:t>mutagens,</w:t>
            </w:r>
            <w:r>
              <w:rPr>
                <w:spacing w:val="-8"/>
                <w:sz w:val="18"/>
              </w:rPr>
              <w:t xml:space="preserve"> </w:t>
            </w:r>
            <w:r>
              <w:rPr>
                <w:sz w:val="18"/>
              </w:rPr>
              <w:t>or</w:t>
            </w:r>
            <w:r>
              <w:rPr>
                <w:spacing w:val="-7"/>
                <w:sz w:val="18"/>
              </w:rPr>
              <w:t xml:space="preserve"> </w:t>
            </w:r>
            <w:r>
              <w:rPr>
                <w:sz w:val="18"/>
              </w:rPr>
              <w:t>toxic</w:t>
            </w:r>
            <w:r>
              <w:rPr>
                <w:spacing w:val="-9"/>
                <w:sz w:val="18"/>
              </w:rPr>
              <w:t xml:space="preserve"> </w:t>
            </w:r>
            <w:r>
              <w:rPr>
                <w:sz w:val="18"/>
              </w:rPr>
              <w:t>to</w:t>
            </w:r>
            <w:r>
              <w:rPr>
                <w:spacing w:val="-6"/>
                <w:sz w:val="18"/>
              </w:rPr>
              <w:t xml:space="preserve"> </w:t>
            </w:r>
            <w:r>
              <w:rPr>
                <w:sz w:val="18"/>
              </w:rPr>
              <w:t>reproduction</w:t>
            </w:r>
            <w:r>
              <w:rPr>
                <w:spacing w:val="-6"/>
                <w:sz w:val="18"/>
              </w:rPr>
              <w:t xml:space="preserve"> </w:t>
            </w:r>
            <w:r>
              <w:rPr>
                <w:sz w:val="18"/>
              </w:rPr>
              <w:t>under Regulation (EC) No 1272/2008, are assigned or need to carry the hazard statements H340, H350, H350i, H360D</w:t>
            </w:r>
            <w:r>
              <w:rPr>
                <w:spacing w:val="-7"/>
                <w:sz w:val="18"/>
              </w:rPr>
              <w:t xml:space="preserve"> </w:t>
            </w:r>
            <w:r>
              <w:rPr>
                <w:sz w:val="18"/>
              </w:rPr>
              <w:t>or</w:t>
            </w:r>
            <w:r>
              <w:rPr>
                <w:spacing w:val="-4"/>
                <w:sz w:val="18"/>
              </w:rPr>
              <w:t xml:space="preserve"> </w:t>
            </w:r>
            <w:r>
              <w:rPr>
                <w:sz w:val="18"/>
              </w:rPr>
              <w:t>H360F,</w:t>
            </w:r>
            <w:r>
              <w:rPr>
                <w:spacing w:val="-4"/>
                <w:sz w:val="18"/>
              </w:rPr>
              <w:t xml:space="preserve"> </w:t>
            </w:r>
            <w:r>
              <w:rPr>
                <w:sz w:val="18"/>
              </w:rPr>
              <w:t>shall</w:t>
            </w:r>
            <w:r>
              <w:rPr>
                <w:spacing w:val="-4"/>
                <w:sz w:val="18"/>
              </w:rPr>
              <w:t xml:space="preserve"> </w:t>
            </w:r>
            <w:r>
              <w:rPr>
                <w:sz w:val="18"/>
              </w:rPr>
              <w:t>be</w:t>
            </w:r>
            <w:r>
              <w:rPr>
                <w:spacing w:val="-5"/>
                <w:sz w:val="18"/>
              </w:rPr>
              <w:t xml:space="preserve"> </w:t>
            </w:r>
            <w:r>
              <w:rPr>
                <w:sz w:val="18"/>
              </w:rPr>
              <w:t>replaced,</w:t>
            </w:r>
            <w:r>
              <w:rPr>
                <w:spacing w:val="-4"/>
                <w:sz w:val="18"/>
              </w:rPr>
              <w:t xml:space="preserve"> </w:t>
            </w:r>
            <w:r>
              <w:rPr>
                <w:sz w:val="18"/>
              </w:rPr>
              <w:t>as</w:t>
            </w:r>
            <w:r>
              <w:rPr>
                <w:spacing w:val="-4"/>
                <w:sz w:val="18"/>
              </w:rPr>
              <w:t xml:space="preserve"> </w:t>
            </w:r>
            <w:r>
              <w:rPr>
                <w:sz w:val="18"/>
              </w:rPr>
              <w:t>far</w:t>
            </w:r>
            <w:r>
              <w:rPr>
                <w:spacing w:val="-4"/>
                <w:sz w:val="18"/>
              </w:rPr>
              <w:t xml:space="preserve"> </w:t>
            </w:r>
            <w:r>
              <w:rPr>
                <w:sz w:val="18"/>
              </w:rPr>
              <w:t>as</w:t>
            </w:r>
            <w:r>
              <w:rPr>
                <w:spacing w:val="-4"/>
                <w:sz w:val="18"/>
              </w:rPr>
              <w:t xml:space="preserve"> </w:t>
            </w:r>
            <w:r>
              <w:rPr>
                <w:sz w:val="18"/>
              </w:rPr>
              <w:t>possible by less harmful substances or mixtures within the shortest possible time.</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73"/>
              <w:rPr>
                <w:sz w:val="18"/>
              </w:rPr>
            </w:pPr>
          </w:p>
          <w:p w:rsidR="0089093B" w:rsidRDefault="00540783">
            <w:pPr>
              <w:pStyle w:val="TableParagraph"/>
              <w:ind w:left="62"/>
              <w:rPr>
                <w:sz w:val="18"/>
              </w:rPr>
            </w:pPr>
            <w:r>
              <w:rPr>
                <w:spacing w:val="-5"/>
                <w:sz w:val="18"/>
              </w:rPr>
              <w:t>0.3</w:t>
            </w:r>
          </w:p>
          <w:p w:rsidR="0089093B" w:rsidRDefault="00540783">
            <w:pPr>
              <w:pStyle w:val="TableParagraph"/>
              <w:spacing w:before="122"/>
              <w:ind w:left="62"/>
              <w:rPr>
                <w:sz w:val="18"/>
              </w:rPr>
            </w:pPr>
            <w:r>
              <w:rPr>
                <w:spacing w:val="-5"/>
                <w:sz w:val="18"/>
              </w:rPr>
              <w:t>7.1</w:t>
            </w:r>
          </w:p>
        </w:tc>
        <w:tc>
          <w:tcPr>
            <w:tcW w:w="4039" w:type="dxa"/>
          </w:tcPr>
          <w:p w:rsidR="0089093B" w:rsidRDefault="00540783">
            <w:pPr>
              <w:pStyle w:val="TableParagraph"/>
              <w:spacing w:before="26"/>
              <w:ind w:left="57" w:right="47"/>
              <w:rPr>
                <w:sz w:val="18"/>
              </w:rPr>
            </w:pPr>
            <w:r>
              <w:rPr>
                <w:sz w:val="18"/>
              </w:rPr>
              <w:t>Опасне</w:t>
            </w:r>
            <w:r>
              <w:rPr>
                <w:spacing w:val="-7"/>
                <w:sz w:val="18"/>
              </w:rPr>
              <w:t xml:space="preserve"> </w:t>
            </w:r>
            <w:r>
              <w:rPr>
                <w:sz w:val="18"/>
              </w:rPr>
              <w:t>материје</w:t>
            </w:r>
            <w:r>
              <w:rPr>
                <w:spacing w:val="-7"/>
                <w:sz w:val="18"/>
              </w:rPr>
              <w:t xml:space="preserve"> </w:t>
            </w:r>
            <w:r>
              <w:rPr>
                <w:sz w:val="18"/>
              </w:rPr>
              <w:t>које</w:t>
            </w:r>
            <w:r>
              <w:rPr>
                <w:spacing w:val="-6"/>
                <w:sz w:val="18"/>
              </w:rPr>
              <w:t xml:space="preserve"> </w:t>
            </w:r>
            <w:r>
              <w:rPr>
                <w:sz w:val="18"/>
              </w:rPr>
              <w:t>су</w:t>
            </w:r>
            <w:r>
              <w:rPr>
                <w:spacing w:val="-6"/>
                <w:sz w:val="18"/>
              </w:rPr>
              <w:t xml:space="preserve"> </w:t>
            </w:r>
            <w:r>
              <w:rPr>
                <w:sz w:val="18"/>
              </w:rPr>
              <w:t>због</w:t>
            </w:r>
            <w:r>
              <w:rPr>
                <w:spacing w:val="-6"/>
                <w:sz w:val="18"/>
              </w:rPr>
              <w:t xml:space="preserve"> </w:t>
            </w:r>
            <w:r>
              <w:rPr>
                <w:sz w:val="18"/>
              </w:rPr>
              <w:t>садржаја</w:t>
            </w:r>
            <w:r>
              <w:rPr>
                <w:spacing w:val="-7"/>
                <w:sz w:val="18"/>
              </w:rPr>
              <w:t xml:space="preserve"> </w:t>
            </w:r>
            <w:r>
              <w:rPr>
                <w:sz w:val="18"/>
              </w:rPr>
              <w:t>испарљивих органских једињења класификоване као канцерогене, мутагене или токсичне по репродукцију а којима су додељена обавештења о опасности H340, H350, H350i, H360D или H360F или ознаке ризика R45, R46, R49, R60 или R61 биће</w:t>
            </w:r>
            <w:r>
              <w:rPr>
                <w:spacing w:val="-5"/>
                <w:sz w:val="18"/>
              </w:rPr>
              <w:t xml:space="preserve"> </w:t>
            </w:r>
            <w:r>
              <w:rPr>
                <w:sz w:val="18"/>
              </w:rPr>
              <w:t>замењене</w:t>
            </w:r>
            <w:r>
              <w:rPr>
                <w:spacing w:val="-5"/>
                <w:sz w:val="18"/>
              </w:rPr>
              <w:t xml:space="preserve"> </w:t>
            </w:r>
            <w:r>
              <w:rPr>
                <w:sz w:val="18"/>
              </w:rPr>
              <w:t>кад</w:t>
            </w:r>
            <w:r>
              <w:rPr>
                <w:spacing w:val="-4"/>
                <w:sz w:val="18"/>
              </w:rPr>
              <w:t xml:space="preserve"> </w:t>
            </w:r>
            <w:r>
              <w:rPr>
                <w:sz w:val="18"/>
              </w:rPr>
              <w:t>год</w:t>
            </w:r>
            <w:r>
              <w:rPr>
                <w:spacing w:val="-4"/>
                <w:sz w:val="18"/>
              </w:rPr>
              <w:t xml:space="preserve"> </w:t>
            </w:r>
            <w:r>
              <w:rPr>
                <w:sz w:val="18"/>
              </w:rPr>
              <w:t>је</w:t>
            </w:r>
            <w:r>
              <w:rPr>
                <w:spacing w:val="-5"/>
                <w:sz w:val="18"/>
              </w:rPr>
              <w:t xml:space="preserve"> </w:t>
            </w:r>
            <w:r>
              <w:rPr>
                <w:sz w:val="18"/>
              </w:rPr>
              <w:t>то</w:t>
            </w:r>
            <w:r>
              <w:rPr>
                <w:spacing w:val="-5"/>
                <w:sz w:val="18"/>
              </w:rPr>
              <w:t xml:space="preserve"> </w:t>
            </w:r>
            <w:r>
              <w:rPr>
                <w:sz w:val="18"/>
              </w:rPr>
              <w:t>могуће</w:t>
            </w:r>
            <w:r>
              <w:rPr>
                <w:spacing w:val="-5"/>
                <w:sz w:val="18"/>
              </w:rPr>
              <w:t xml:space="preserve"> </w:t>
            </w:r>
            <w:r>
              <w:rPr>
                <w:sz w:val="18"/>
              </w:rPr>
              <w:t>и</w:t>
            </w:r>
            <w:r>
              <w:rPr>
                <w:spacing w:val="-7"/>
                <w:sz w:val="18"/>
              </w:rPr>
              <w:t xml:space="preserve"> </w:t>
            </w:r>
            <w:r>
              <w:rPr>
                <w:sz w:val="18"/>
              </w:rPr>
              <w:t>у</w:t>
            </w:r>
            <w:r>
              <w:rPr>
                <w:spacing w:val="-3"/>
                <w:sz w:val="18"/>
              </w:rPr>
              <w:t xml:space="preserve"> </w:t>
            </w:r>
            <w:r>
              <w:rPr>
                <w:sz w:val="18"/>
              </w:rPr>
              <w:t>што</w:t>
            </w:r>
            <w:r>
              <w:rPr>
                <w:spacing w:val="-3"/>
                <w:sz w:val="18"/>
              </w:rPr>
              <w:t xml:space="preserve"> </w:t>
            </w:r>
            <w:r>
              <w:rPr>
                <w:sz w:val="18"/>
              </w:rPr>
              <w:t xml:space="preserve">краћем временском периоду мање штетним опасним </w:t>
            </w:r>
            <w:r>
              <w:rPr>
                <w:spacing w:val="-2"/>
                <w:sz w:val="18"/>
              </w:rPr>
              <w:t>материјама.</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spacing w:before="1"/>
              <w:ind w:left="18"/>
              <w:jc w:val="center"/>
              <w:rPr>
                <w:sz w:val="18"/>
              </w:rPr>
            </w:pPr>
            <w:r>
              <w:rPr>
                <w:spacing w:val="-5"/>
                <w:sz w:val="18"/>
              </w:rPr>
              <w:t>ДУ</w:t>
            </w:r>
          </w:p>
        </w:tc>
        <w:tc>
          <w:tcPr>
            <w:tcW w:w="2565"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6"/>
              <w:rPr>
                <w:sz w:val="18"/>
              </w:rPr>
            </w:pPr>
          </w:p>
          <w:p w:rsidR="0089093B" w:rsidRDefault="00540783">
            <w:pPr>
              <w:pStyle w:val="TableParagraph"/>
              <w:spacing w:before="1"/>
              <w:ind w:left="59" w:right="470" w:firstLine="21"/>
              <w:rPr>
                <w:sz w:val="18"/>
              </w:rPr>
            </w:pPr>
            <w:r>
              <w:rPr>
                <w:sz w:val="18"/>
              </w:rPr>
              <w:t>Потпуно усклађивање је предвиђено</w:t>
            </w:r>
            <w:r>
              <w:rPr>
                <w:spacing w:val="-12"/>
                <w:sz w:val="18"/>
              </w:rPr>
              <w:t xml:space="preserve"> </w:t>
            </w:r>
            <w:r>
              <w:rPr>
                <w:sz w:val="18"/>
              </w:rPr>
              <w:t>подзаконским актом према НПАА за 4. квартал 2025</w:t>
            </w:r>
          </w:p>
        </w:tc>
        <w:tc>
          <w:tcPr>
            <w:tcW w:w="1542" w:type="dxa"/>
          </w:tcPr>
          <w:p w:rsidR="0089093B" w:rsidRDefault="0089093B">
            <w:pPr>
              <w:pStyle w:val="TableParagraph"/>
              <w:rPr>
                <w:sz w:val="18"/>
              </w:rPr>
            </w:pPr>
          </w:p>
        </w:tc>
      </w:tr>
      <w:tr w:rsidR="0089093B">
        <w:trPr>
          <w:trHeight w:val="882"/>
        </w:trPr>
        <w:tc>
          <w:tcPr>
            <w:tcW w:w="898" w:type="dxa"/>
            <w:shd w:val="clear" w:color="auto" w:fill="D9D9D9"/>
          </w:tcPr>
          <w:p w:rsidR="0089093B" w:rsidRDefault="0089093B">
            <w:pPr>
              <w:pStyle w:val="TableParagraph"/>
              <w:spacing w:before="131"/>
              <w:rPr>
                <w:sz w:val="18"/>
              </w:rPr>
            </w:pPr>
          </w:p>
          <w:p w:rsidR="0089093B" w:rsidRDefault="00540783">
            <w:pPr>
              <w:pStyle w:val="TableParagraph"/>
              <w:ind w:left="57"/>
              <w:rPr>
                <w:sz w:val="18"/>
              </w:rPr>
            </w:pPr>
            <w:r>
              <w:rPr>
                <w:spacing w:val="-4"/>
                <w:sz w:val="18"/>
              </w:rPr>
              <w:t>59.1</w:t>
            </w:r>
          </w:p>
        </w:tc>
        <w:tc>
          <w:tcPr>
            <w:tcW w:w="4061" w:type="dxa"/>
            <w:shd w:val="clear" w:color="auto" w:fill="D9D9D9"/>
          </w:tcPr>
          <w:p w:rsidR="0089093B" w:rsidRDefault="00540783">
            <w:pPr>
              <w:pStyle w:val="TableParagraph"/>
              <w:spacing w:before="26"/>
              <w:ind w:left="59"/>
              <w:jc w:val="both"/>
              <w:rPr>
                <w:b/>
                <w:sz w:val="18"/>
              </w:rPr>
            </w:pPr>
            <w:r>
              <w:rPr>
                <w:b/>
                <w:sz w:val="18"/>
              </w:rPr>
              <w:t>Control</w:t>
            </w:r>
            <w:r>
              <w:rPr>
                <w:b/>
                <w:spacing w:val="-2"/>
                <w:sz w:val="18"/>
              </w:rPr>
              <w:t xml:space="preserve"> </w:t>
            </w:r>
            <w:r>
              <w:rPr>
                <w:b/>
                <w:sz w:val="18"/>
              </w:rPr>
              <w:t>of</w:t>
            </w:r>
            <w:r>
              <w:rPr>
                <w:b/>
                <w:spacing w:val="1"/>
                <w:sz w:val="18"/>
              </w:rPr>
              <w:t xml:space="preserve"> </w:t>
            </w:r>
            <w:r>
              <w:rPr>
                <w:b/>
                <w:spacing w:val="-2"/>
                <w:sz w:val="18"/>
              </w:rPr>
              <w:t>emissions</w:t>
            </w:r>
          </w:p>
          <w:p w:rsidR="0089093B" w:rsidRDefault="00540783">
            <w:pPr>
              <w:pStyle w:val="TableParagraph"/>
              <w:spacing w:before="2"/>
              <w:ind w:left="59" w:right="269"/>
              <w:jc w:val="both"/>
              <w:rPr>
                <w:sz w:val="18"/>
              </w:rPr>
            </w:pPr>
            <w:r>
              <w:rPr>
                <w:sz w:val="18"/>
              </w:rPr>
              <w:t>Member</w:t>
            </w:r>
            <w:r>
              <w:rPr>
                <w:spacing w:val="-6"/>
                <w:sz w:val="18"/>
              </w:rPr>
              <w:t xml:space="preserve"> </w:t>
            </w:r>
            <w:r>
              <w:rPr>
                <w:sz w:val="18"/>
              </w:rPr>
              <w:t>States</w:t>
            </w:r>
            <w:r>
              <w:rPr>
                <w:spacing w:val="-6"/>
                <w:sz w:val="18"/>
              </w:rPr>
              <w:t xml:space="preserve"> </w:t>
            </w:r>
            <w:r>
              <w:rPr>
                <w:sz w:val="18"/>
              </w:rPr>
              <w:t>shall</w:t>
            </w:r>
            <w:r>
              <w:rPr>
                <w:spacing w:val="-6"/>
                <w:sz w:val="18"/>
              </w:rPr>
              <w:t xml:space="preserve"> </w:t>
            </w:r>
            <w:r>
              <w:rPr>
                <w:sz w:val="18"/>
              </w:rPr>
              <w:t>take</w:t>
            </w:r>
            <w:r>
              <w:rPr>
                <w:spacing w:val="-7"/>
                <w:sz w:val="18"/>
              </w:rPr>
              <w:t xml:space="preserve"> </w:t>
            </w:r>
            <w:r>
              <w:rPr>
                <w:sz w:val="18"/>
              </w:rPr>
              <w:t>the</w:t>
            </w:r>
            <w:r>
              <w:rPr>
                <w:spacing w:val="-7"/>
                <w:sz w:val="18"/>
              </w:rPr>
              <w:t xml:space="preserve"> </w:t>
            </w:r>
            <w:r>
              <w:rPr>
                <w:sz w:val="18"/>
              </w:rPr>
              <w:t>necessary</w:t>
            </w:r>
            <w:r>
              <w:rPr>
                <w:spacing w:val="-5"/>
                <w:sz w:val="18"/>
              </w:rPr>
              <w:t xml:space="preserve"> </w:t>
            </w:r>
            <w:r>
              <w:rPr>
                <w:sz w:val="18"/>
              </w:rPr>
              <w:t>measures</w:t>
            </w:r>
            <w:r>
              <w:rPr>
                <w:spacing w:val="-6"/>
                <w:sz w:val="18"/>
              </w:rPr>
              <w:t xml:space="preserve"> </w:t>
            </w:r>
            <w:r>
              <w:rPr>
                <w:sz w:val="18"/>
              </w:rPr>
              <w:t>to ensure</w:t>
            </w:r>
            <w:r>
              <w:rPr>
                <w:spacing w:val="-6"/>
                <w:sz w:val="18"/>
              </w:rPr>
              <w:t xml:space="preserve"> </w:t>
            </w:r>
            <w:r>
              <w:rPr>
                <w:sz w:val="18"/>
              </w:rPr>
              <w:t>that</w:t>
            </w:r>
            <w:r>
              <w:rPr>
                <w:spacing w:val="-5"/>
                <w:sz w:val="18"/>
              </w:rPr>
              <w:t xml:space="preserve"> </w:t>
            </w:r>
            <w:r>
              <w:rPr>
                <w:sz w:val="18"/>
              </w:rPr>
              <w:t>each</w:t>
            </w:r>
            <w:r>
              <w:rPr>
                <w:spacing w:val="-4"/>
                <w:sz w:val="18"/>
              </w:rPr>
              <w:t xml:space="preserve"> </w:t>
            </w:r>
            <w:r>
              <w:rPr>
                <w:sz w:val="18"/>
              </w:rPr>
              <w:t>installation</w:t>
            </w:r>
            <w:r>
              <w:rPr>
                <w:spacing w:val="-4"/>
                <w:sz w:val="18"/>
              </w:rPr>
              <w:t xml:space="preserve"> </w:t>
            </w:r>
            <w:r>
              <w:rPr>
                <w:sz w:val="18"/>
              </w:rPr>
              <w:t>complies</w:t>
            </w:r>
            <w:r>
              <w:rPr>
                <w:spacing w:val="-5"/>
                <w:sz w:val="18"/>
              </w:rPr>
              <w:t xml:space="preserve"> </w:t>
            </w:r>
            <w:r>
              <w:rPr>
                <w:sz w:val="18"/>
              </w:rPr>
              <w:t>with</w:t>
            </w:r>
            <w:r>
              <w:rPr>
                <w:spacing w:val="-4"/>
                <w:sz w:val="18"/>
              </w:rPr>
              <w:t xml:space="preserve"> </w:t>
            </w:r>
            <w:r>
              <w:rPr>
                <w:sz w:val="18"/>
              </w:rPr>
              <w:t>either</w:t>
            </w:r>
            <w:r>
              <w:rPr>
                <w:spacing w:val="-5"/>
                <w:sz w:val="18"/>
              </w:rPr>
              <w:t xml:space="preserve"> </w:t>
            </w:r>
            <w:r>
              <w:rPr>
                <w:sz w:val="18"/>
              </w:rPr>
              <w:t>of the following:</w:t>
            </w:r>
          </w:p>
        </w:tc>
        <w:tc>
          <w:tcPr>
            <w:tcW w:w="907" w:type="dxa"/>
          </w:tcPr>
          <w:p w:rsidR="0089093B" w:rsidRDefault="00540783">
            <w:pPr>
              <w:pStyle w:val="TableParagraph"/>
              <w:spacing w:before="175"/>
              <w:ind w:left="62"/>
              <w:rPr>
                <w:sz w:val="18"/>
              </w:rPr>
            </w:pPr>
            <w:r>
              <w:rPr>
                <w:spacing w:val="-5"/>
                <w:sz w:val="18"/>
              </w:rPr>
              <w:t>0.3</w:t>
            </w:r>
          </w:p>
          <w:p w:rsidR="0089093B" w:rsidRDefault="00540783">
            <w:pPr>
              <w:pStyle w:val="TableParagraph"/>
              <w:spacing w:before="119"/>
              <w:ind w:left="62"/>
              <w:rPr>
                <w:sz w:val="18"/>
              </w:rPr>
            </w:pPr>
            <w:r>
              <w:rPr>
                <w:spacing w:val="-4"/>
                <w:sz w:val="18"/>
              </w:rPr>
              <w:t>10.1</w:t>
            </w:r>
          </w:p>
        </w:tc>
        <w:tc>
          <w:tcPr>
            <w:tcW w:w="4039" w:type="dxa"/>
          </w:tcPr>
          <w:p w:rsidR="0089093B" w:rsidRDefault="00540783">
            <w:pPr>
              <w:pStyle w:val="TableParagraph"/>
              <w:spacing w:before="131"/>
              <w:ind w:left="57"/>
              <w:rPr>
                <w:sz w:val="18"/>
              </w:rPr>
            </w:pPr>
            <w:r>
              <w:rPr>
                <w:sz w:val="18"/>
              </w:rPr>
              <w:t>Ради смањења емисије испарљивих органских једињења,</w:t>
            </w:r>
            <w:r>
              <w:rPr>
                <w:spacing w:val="-5"/>
                <w:sz w:val="18"/>
              </w:rPr>
              <w:t xml:space="preserve"> </w:t>
            </w:r>
            <w:r>
              <w:rPr>
                <w:sz w:val="18"/>
              </w:rPr>
              <w:t>у</w:t>
            </w:r>
            <w:r>
              <w:rPr>
                <w:spacing w:val="-4"/>
                <w:sz w:val="18"/>
              </w:rPr>
              <w:t xml:space="preserve"> </w:t>
            </w:r>
            <w:r>
              <w:rPr>
                <w:sz w:val="18"/>
              </w:rPr>
              <w:t>складу</w:t>
            </w:r>
            <w:r>
              <w:rPr>
                <w:spacing w:val="-5"/>
                <w:sz w:val="18"/>
              </w:rPr>
              <w:t xml:space="preserve"> </w:t>
            </w:r>
            <w:r>
              <w:rPr>
                <w:sz w:val="18"/>
              </w:rPr>
              <w:t>са</w:t>
            </w:r>
            <w:r>
              <w:rPr>
                <w:spacing w:val="-6"/>
                <w:sz w:val="18"/>
              </w:rPr>
              <w:t xml:space="preserve"> </w:t>
            </w:r>
            <w:r>
              <w:rPr>
                <w:sz w:val="18"/>
              </w:rPr>
              <w:t>чланом</w:t>
            </w:r>
            <w:r>
              <w:rPr>
                <w:spacing w:val="-4"/>
                <w:sz w:val="18"/>
              </w:rPr>
              <w:t xml:space="preserve"> </w:t>
            </w:r>
            <w:r>
              <w:rPr>
                <w:sz w:val="18"/>
              </w:rPr>
              <w:t>45.</w:t>
            </w:r>
            <w:r>
              <w:rPr>
                <w:spacing w:val="-5"/>
                <w:sz w:val="18"/>
              </w:rPr>
              <w:t xml:space="preserve"> </w:t>
            </w:r>
            <w:r>
              <w:rPr>
                <w:sz w:val="18"/>
              </w:rPr>
              <w:t>став</w:t>
            </w:r>
            <w:r>
              <w:rPr>
                <w:spacing w:val="-6"/>
                <w:sz w:val="18"/>
              </w:rPr>
              <w:t xml:space="preserve"> </w:t>
            </w:r>
            <w:r>
              <w:rPr>
                <w:sz w:val="18"/>
              </w:rPr>
              <w:t>1.</w:t>
            </w:r>
            <w:r>
              <w:rPr>
                <w:spacing w:val="-7"/>
                <w:sz w:val="18"/>
              </w:rPr>
              <w:t xml:space="preserve"> </w:t>
            </w:r>
            <w:r>
              <w:rPr>
                <w:sz w:val="18"/>
              </w:rPr>
              <w:t>Закона, оператер је дужан да обезбеди:</w:t>
            </w:r>
          </w:p>
        </w:tc>
        <w:tc>
          <w:tcPr>
            <w:tcW w:w="671" w:type="dxa"/>
          </w:tcPr>
          <w:p w:rsidR="0089093B" w:rsidRDefault="0089093B">
            <w:pPr>
              <w:pStyle w:val="TableParagraph"/>
              <w:spacing w:before="131"/>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2748"/>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57"/>
              <w:rPr>
                <w:sz w:val="18"/>
              </w:rPr>
            </w:pPr>
            <w:r>
              <w:rPr>
                <w:spacing w:val="-2"/>
                <w:sz w:val="18"/>
              </w:rPr>
              <w:t>59.1.1.a</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ind w:left="59" w:right="57"/>
              <w:rPr>
                <w:sz w:val="18"/>
              </w:rPr>
            </w:pPr>
            <w:r>
              <w:rPr>
                <w:sz w:val="18"/>
              </w:rPr>
              <w:t>(a) the emission of volatile organic compounds from installations</w:t>
            </w:r>
            <w:r>
              <w:rPr>
                <w:spacing w:val="-5"/>
                <w:sz w:val="18"/>
              </w:rPr>
              <w:t xml:space="preserve"> </w:t>
            </w:r>
            <w:r>
              <w:rPr>
                <w:sz w:val="18"/>
              </w:rPr>
              <w:t>shall</w:t>
            </w:r>
            <w:r>
              <w:rPr>
                <w:spacing w:val="-7"/>
                <w:sz w:val="18"/>
              </w:rPr>
              <w:t xml:space="preserve"> </w:t>
            </w:r>
            <w:r>
              <w:rPr>
                <w:sz w:val="18"/>
              </w:rPr>
              <w:t>not</w:t>
            </w:r>
            <w:r>
              <w:rPr>
                <w:spacing w:val="-7"/>
                <w:sz w:val="18"/>
              </w:rPr>
              <w:t xml:space="preserve"> </w:t>
            </w:r>
            <w:r>
              <w:rPr>
                <w:sz w:val="18"/>
              </w:rPr>
              <w:t>exceed</w:t>
            </w:r>
            <w:r>
              <w:rPr>
                <w:spacing w:val="-4"/>
                <w:sz w:val="18"/>
              </w:rPr>
              <w:t xml:space="preserve"> </w:t>
            </w:r>
            <w:r>
              <w:rPr>
                <w:sz w:val="18"/>
              </w:rPr>
              <w:t>the</w:t>
            </w:r>
            <w:r>
              <w:rPr>
                <w:spacing w:val="-8"/>
                <w:sz w:val="18"/>
              </w:rPr>
              <w:t xml:space="preserve"> </w:t>
            </w:r>
            <w:r>
              <w:rPr>
                <w:sz w:val="18"/>
              </w:rPr>
              <w:t>emission</w:t>
            </w:r>
            <w:r>
              <w:rPr>
                <w:spacing w:val="-4"/>
                <w:sz w:val="18"/>
              </w:rPr>
              <w:t xml:space="preserve"> </w:t>
            </w:r>
            <w:r>
              <w:rPr>
                <w:sz w:val="18"/>
              </w:rPr>
              <w:t>limit</w:t>
            </w:r>
            <w:r>
              <w:rPr>
                <w:spacing w:val="-7"/>
                <w:sz w:val="18"/>
              </w:rPr>
              <w:t xml:space="preserve"> </w:t>
            </w:r>
            <w:r>
              <w:rPr>
                <w:sz w:val="18"/>
              </w:rPr>
              <w:t>values in waste gases and the fugitive emission limit values, or the total emission limit values, and other requirements laid</w:t>
            </w:r>
            <w:r>
              <w:rPr>
                <w:spacing w:val="-1"/>
                <w:sz w:val="18"/>
              </w:rPr>
              <w:t xml:space="preserve"> </w:t>
            </w:r>
            <w:r>
              <w:rPr>
                <w:sz w:val="18"/>
              </w:rPr>
              <w:t>down in Parts</w:t>
            </w:r>
            <w:r>
              <w:rPr>
                <w:spacing w:val="-2"/>
                <w:sz w:val="18"/>
              </w:rPr>
              <w:t xml:space="preserve"> </w:t>
            </w:r>
            <w:r>
              <w:rPr>
                <w:sz w:val="18"/>
              </w:rPr>
              <w:t>2</w:t>
            </w:r>
            <w:r>
              <w:rPr>
                <w:spacing w:val="-1"/>
                <w:sz w:val="18"/>
              </w:rPr>
              <w:t xml:space="preserve"> </w:t>
            </w:r>
            <w:r>
              <w:rPr>
                <w:sz w:val="18"/>
              </w:rPr>
              <w:t>and</w:t>
            </w:r>
            <w:r>
              <w:rPr>
                <w:spacing w:val="-1"/>
                <w:sz w:val="18"/>
              </w:rPr>
              <w:t xml:space="preserve"> </w:t>
            </w:r>
            <w:r>
              <w:rPr>
                <w:sz w:val="18"/>
              </w:rPr>
              <w:t>3 of</w:t>
            </w:r>
            <w:r>
              <w:rPr>
                <w:spacing w:val="-2"/>
                <w:sz w:val="18"/>
              </w:rPr>
              <w:t xml:space="preserve"> </w:t>
            </w:r>
            <w:r>
              <w:rPr>
                <w:sz w:val="18"/>
              </w:rPr>
              <w:t>Annex VII are complied with;</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71"/>
              <w:rPr>
                <w:sz w:val="18"/>
              </w:rPr>
            </w:pPr>
          </w:p>
          <w:p w:rsidR="0089093B" w:rsidRDefault="00540783">
            <w:pPr>
              <w:pStyle w:val="TableParagraph"/>
              <w:ind w:left="62"/>
              <w:rPr>
                <w:sz w:val="18"/>
              </w:rPr>
            </w:pPr>
            <w:r>
              <w:rPr>
                <w:spacing w:val="-5"/>
                <w:sz w:val="18"/>
              </w:rPr>
              <w:t>0.3</w:t>
            </w:r>
          </w:p>
          <w:p w:rsidR="0089093B" w:rsidRDefault="00540783">
            <w:pPr>
              <w:pStyle w:val="TableParagraph"/>
              <w:spacing w:before="120"/>
              <w:ind w:left="62"/>
              <w:rPr>
                <w:sz w:val="18"/>
              </w:rPr>
            </w:pPr>
            <w:r>
              <w:rPr>
                <w:spacing w:val="-2"/>
                <w:sz w:val="18"/>
              </w:rPr>
              <w:t>10.1.1</w:t>
            </w:r>
          </w:p>
        </w:tc>
        <w:tc>
          <w:tcPr>
            <w:tcW w:w="4039" w:type="dxa"/>
          </w:tcPr>
          <w:p w:rsidR="0089093B" w:rsidRDefault="00540783">
            <w:pPr>
              <w:pStyle w:val="TableParagraph"/>
              <w:spacing w:before="28"/>
              <w:ind w:left="57" w:right="70"/>
              <w:rPr>
                <w:sz w:val="18"/>
              </w:rPr>
            </w:pPr>
            <w:r>
              <w:rPr>
                <w:sz w:val="18"/>
              </w:rPr>
              <w:t>1) да су емисије испарљивих органских једињења из постројења у оквиру дозвољене вредности емисија у отпадним гасовима и вредности за фугитивне емисије, односно укупне дозвољене вредности емисија, као и да су испуњени други захтеви наведени у Прилогу 5 – Потрошња растварача и вредности емисија, који је одштампан</w:t>
            </w:r>
            <w:r>
              <w:rPr>
                <w:spacing w:val="-6"/>
                <w:sz w:val="18"/>
              </w:rPr>
              <w:t xml:space="preserve"> </w:t>
            </w:r>
            <w:r>
              <w:rPr>
                <w:sz w:val="18"/>
              </w:rPr>
              <w:t>уз</w:t>
            </w:r>
            <w:r>
              <w:rPr>
                <w:spacing w:val="-4"/>
                <w:sz w:val="18"/>
              </w:rPr>
              <w:t xml:space="preserve"> </w:t>
            </w:r>
            <w:r>
              <w:rPr>
                <w:sz w:val="18"/>
              </w:rPr>
              <w:t>ову</w:t>
            </w:r>
            <w:r>
              <w:rPr>
                <w:spacing w:val="-6"/>
                <w:sz w:val="18"/>
              </w:rPr>
              <w:t xml:space="preserve"> </w:t>
            </w:r>
            <w:r>
              <w:rPr>
                <w:sz w:val="18"/>
              </w:rPr>
              <w:t>уредбу</w:t>
            </w:r>
            <w:r>
              <w:rPr>
                <w:spacing w:val="-4"/>
                <w:sz w:val="18"/>
              </w:rPr>
              <w:t xml:space="preserve"> </w:t>
            </w:r>
            <w:r>
              <w:rPr>
                <w:sz w:val="18"/>
              </w:rPr>
              <w:t>и</w:t>
            </w:r>
            <w:r>
              <w:rPr>
                <w:spacing w:val="-6"/>
                <w:sz w:val="18"/>
              </w:rPr>
              <w:t xml:space="preserve"> </w:t>
            </w:r>
            <w:r>
              <w:rPr>
                <w:sz w:val="18"/>
              </w:rPr>
              <w:t>чини</w:t>
            </w:r>
            <w:r>
              <w:rPr>
                <w:spacing w:val="-6"/>
                <w:sz w:val="18"/>
              </w:rPr>
              <w:t xml:space="preserve"> </w:t>
            </w:r>
            <w:r>
              <w:rPr>
                <w:sz w:val="18"/>
              </w:rPr>
              <w:t>њен</w:t>
            </w:r>
            <w:r>
              <w:rPr>
                <w:spacing w:val="-6"/>
                <w:sz w:val="18"/>
              </w:rPr>
              <w:t xml:space="preserve"> </w:t>
            </w:r>
            <w:r>
              <w:rPr>
                <w:sz w:val="18"/>
              </w:rPr>
              <w:t>саставни</w:t>
            </w:r>
            <w:r>
              <w:rPr>
                <w:spacing w:val="-6"/>
                <w:sz w:val="18"/>
              </w:rPr>
              <w:t xml:space="preserve"> </w:t>
            </w:r>
            <w:r>
              <w:rPr>
                <w:sz w:val="18"/>
              </w:rPr>
              <w:t>део и Прилогу 6 - Дозвољене вредности емисија у индустрији премазивања возила, који је одштампан уз ову уредбу и чини њен саставни део; или</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18"/>
              <w:jc w:val="center"/>
              <w:rPr>
                <w:sz w:val="18"/>
              </w:rPr>
            </w:pPr>
            <w:r>
              <w:rPr>
                <w:spacing w:val="-5"/>
                <w:sz w:val="18"/>
              </w:rPr>
              <w:t>ДУ</w:t>
            </w:r>
          </w:p>
        </w:tc>
        <w:tc>
          <w:tcPr>
            <w:tcW w:w="2565"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spacing w:before="1"/>
              <w:ind w:left="59" w:right="470" w:firstLine="21"/>
              <w:rPr>
                <w:sz w:val="18"/>
              </w:rPr>
            </w:pPr>
            <w:r>
              <w:rPr>
                <w:sz w:val="18"/>
              </w:rPr>
              <w:t>Потпуно усклађивање је предвиђено</w:t>
            </w:r>
            <w:r>
              <w:rPr>
                <w:spacing w:val="-12"/>
                <w:sz w:val="18"/>
              </w:rPr>
              <w:t xml:space="preserve"> </w:t>
            </w:r>
            <w:r>
              <w:rPr>
                <w:sz w:val="18"/>
              </w:rPr>
              <w:t>подзаконским актом према НПАА за 4. квартал 2025</w:t>
            </w:r>
          </w:p>
        </w:tc>
        <w:tc>
          <w:tcPr>
            <w:tcW w:w="1542" w:type="dxa"/>
          </w:tcPr>
          <w:p w:rsidR="0089093B" w:rsidRDefault="0089093B">
            <w:pPr>
              <w:pStyle w:val="TableParagraph"/>
              <w:rPr>
                <w:sz w:val="18"/>
              </w:rPr>
            </w:pPr>
          </w:p>
        </w:tc>
      </w:tr>
      <w:tr w:rsidR="0089093B">
        <w:trPr>
          <w:trHeight w:val="1917"/>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8"/>
              <w:rPr>
                <w:sz w:val="18"/>
              </w:rPr>
            </w:pPr>
          </w:p>
          <w:p w:rsidR="0089093B" w:rsidRDefault="00540783">
            <w:pPr>
              <w:pStyle w:val="TableParagraph"/>
              <w:ind w:left="57"/>
              <w:rPr>
                <w:sz w:val="18"/>
              </w:rPr>
            </w:pPr>
            <w:r>
              <w:rPr>
                <w:spacing w:val="-2"/>
                <w:sz w:val="18"/>
              </w:rPr>
              <w:t>59.1.1.b</w:t>
            </w:r>
          </w:p>
        </w:tc>
        <w:tc>
          <w:tcPr>
            <w:tcW w:w="4061" w:type="dxa"/>
            <w:shd w:val="clear" w:color="auto" w:fill="D9D9D9"/>
          </w:tcPr>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59"/>
              <w:rPr>
                <w:sz w:val="18"/>
              </w:rPr>
            </w:pPr>
            <w:r>
              <w:rPr>
                <w:sz w:val="18"/>
              </w:rPr>
              <w:t>(b)</w:t>
            </w:r>
            <w:r>
              <w:rPr>
                <w:spacing w:val="-4"/>
                <w:sz w:val="18"/>
              </w:rPr>
              <w:t xml:space="preserve"> </w:t>
            </w:r>
            <w:r>
              <w:rPr>
                <w:sz w:val="18"/>
              </w:rPr>
              <w:t>the</w:t>
            </w:r>
            <w:r>
              <w:rPr>
                <w:spacing w:val="-5"/>
                <w:sz w:val="18"/>
              </w:rPr>
              <w:t xml:space="preserve"> </w:t>
            </w:r>
            <w:r>
              <w:rPr>
                <w:sz w:val="18"/>
              </w:rPr>
              <w:t>requirements</w:t>
            </w:r>
            <w:r>
              <w:rPr>
                <w:spacing w:val="-6"/>
                <w:sz w:val="18"/>
              </w:rPr>
              <w:t xml:space="preserve"> </w:t>
            </w:r>
            <w:r>
              <w:rPr>
                <w:sz w:val="18"/>
              </w:rPr>
              <w:t>of</w:t>
            </w:r>
            <w:r>
              <w:rPr>
                <w:spacing w:val="-4"/>
                <w:sz w:val="18"/>
              </w:rPr>
              <w:t xml:space="preserve"> </w:t>
            </w:r>
            <w:r>
              <w:rPr>
                <w:sz w:val="18"/>
              </w:rPr>
              <w:t>the</w:t>
            </w:r>
            <w:r>
              <w:rPr>
                <w:spacing w:val="-5"/>
                <w:sz w:val="18"/>
              </w:rPr>
              <w:t xml:space="preserve"> </w:t>
            </w:r>
            <w:r>
              <w:rPr>
                <w:sz w:val="18"/>
              </w:rPr>
              <w:t>reduction</w:t>
            </w:r>
            <w:r>
              <w:rPr>
                <w:spacing w:val="-3"/>
                <w:sz w:val="18"/>
              </w:rPr>
              <w:t xml:space="preserve"> </w:t>
            </w:r>
            <w:r>
              <w:rPr>
                <w:sz w:val="18"/>
              </w:rPr>
              <w:t>scheme</w:t>
            </w:r>
            <w:r>
              <w:rPr>
                <w:spacing w:val="-5"/>
                <w:sz w:val="18"/>
              </w:rPr>
              <w:t xml:space="preserve"> </w:t>
            </w:r>
            <w:r>
              <w:rPr>
                <w:sz w:val="18"/>
              </w:rPr>
              <w:t>set</w:t>
            </w:r>
            <w:r>
              <w:rPr>
                <w:spacing w:val="-4"/>
                <w:sz w:val="18"/>
              </w:rPr>
              <w:t xml:space="preserve"> </w:t>
            </w:r>
            <w:r>
              <w:rPr>
                <w:sz w:val="18"/>
              </w:rPr>
              <w:t>out</w:t>
            </w:r>
            <w:r>
              <w:rPr>
                <w:spacing w:val="-4"/>
                <w:sz w:val="18"/>
              </w:rPr>
              <w:t xml:space="preserve"> </w:t>
            </w:r>
            <w:r>
              <w:rPr>
                <w:sz w:val="18"/>
              </w:rPr>
              <w:t>in Part 5 of Annex VII provided that an equivalent emission reduction is achieved compared to that achieved through the application of the emission limit values referred to in point (a).</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70"/>
              <w:rPr>
                <w:sz w:val="18"/>
              </w:rPr>
            </w:pPr>
          </w:p>
          <w:p w:rsidR="0089093B" w:rsidRDefault="00540783">
            <w:pPr>
              <w:pStyle w:val="TableParagraph"/>
              <w:ind w:left="62"/>
              <w:rPr>
                <w:sz w:val="18"/>
              </w:rPr>
            </w:pPr>
            <w:r>
              <w:rPr>
                <w:spacing w:val="-5"/>
                <w:sz w:val="18"/>
              </w:rPr>
              <w:t>0.3</w:t>
            </w:r>
          </w:p>
          <w:p w:rsidR="0089093B" w:rsidRDefault="00540783">
            <w:pPr>
              <w:pStyle w:val="TableParagraph"/>
              <w:spacing w:before="122"/>
              <w:ind w:left="62"/>
              <w:rPr>
                <w:sz w:val="18"/>
              </w:rPr>
            </w:pPr>
            <w:r>
              <w:rPr>
                <w:spacing w:val="-2"/>
                <w:sz w:val="18"/>
              </w:rPr>
              <w:t>10.1.2</w:t>
            </w:r>
          </w:p>
        </w:tc>
        <w:tc>
          <w:tcPr>
            <w:tcW w:w="4039" w:type="dxa"/>
          </w:tcPr>
          <w:p w:rsidR="0089093B" w:rsidRDefault="00540783">
            <w:pPr>
              <w:pStyle w:val="TableParagraph"/>
              <w:spacing w:before="28"/>
              <w:ind w:left="57" w:right="54"/>
              <w:rPr>
                <w:sz w:val="18"/>
              </w:rPr>
            </w:pPr>
            <w:r>
              <w:rPr>
                <w:sz w:val="18"/>
              </w:rPr>
              <w:t>2) примену мера наведених у шеми за смањење емисија припремљеној у складу са Прилогом 7 – Шема за смањење емисија, који је одштампан уз ову уредбу и чини њен саставни део, под условом да се шемом за смањење емисија постиже смањење</w:t>
            </w:r>
            <w:r>
              <w:rPr>
                <w:spacing w:val="-7"/>
                <w:sz w:val="18"/>
              </w:rPr>
              <w:t xml:space="preserve"> </w:t>
            </w:r>
            <w:r>
              <w:rPr>
                <w:sz w:val="18"/>
              </w:rPr>
              <w:t>емисија</w:t>
            </w:r>
            <w:r>
              <w:rPr>
                <w:spacing w:val="-7"/>
                <w:sz w:val="18"/>
              </w:rPr>
              <w:t xml:space="preserve"> </w:t>
            </w:r>
            <w:r>
              <w:rPr>
                <w:sz w:val="18"/>
              </w:rPr>
              <w:t>једнако</w:t>
            </w:r>
            <w:r>
              <w:rPr>
                <w:spacing w:val="-5"/>
                <w:sz w:val="18"/>
              </w:rPr>
              <w:t xml:space="preserve"> </w:t>
            </w:r>
            <w:r>
              <w:rPr>
                <w:sz w:val="18"/>
              </w:rPr>
              <w:t>оном</w:t>
            </w:r>
            <w:r>
              <w:rPr>
                <w:spacing w:val="-7"/>
                <w:sz w:val="18"/>
              </w:rPr>
              <w:t xml:space="preserve"> </w:t>
            </w:r>
            <w:r>
              <w:rPr>
                <w:sz w:val="18"/>
              </w:rPr>
              <w:t>које</w:t>
            </w:r>
            <w:r>
              <w:rPr>
                <w:spacing w:val="-6"/>
                <w:sz w:val="18"/>
              </w:rPr>
              <w:t xml:space="preserve"> </w:t>
            </w:r>
            <w:r>
              <w:rPr>
                <w:sz w:val="18"/>
              </w:rPr>
              <w:t>би</w:t>
            </w:r>
            <w:r>
              <w:rPr>
                <w:spacing w:val="-7"/>
                <w:sz w:val="18"/>
              </w:rPr>
              <w:t xml:space="preserve"> </w:t>
            </w:r>
            <w:r>
              <w:rPr>
                <w:sz w:val="18"/>
              </w:rPr>
              <w:t>се</w:t>
            </w:r>
            <w:r>
              <w:rPr>
                <w:spacing w:val="-7"/>
                <w:sz w:val="18"/>
              </w:rPr>
              <w:t xml:space="preserve"> </w:t>
            </w:r>
            <w:r>
              <w:rPr>
                <w:sz w:val="18"/>
              </w:rPr>
              <w:t xml:space="preserve">постигло применом вредности емисија из тачке 1) овог </w:t>
            </w:r>
            <w:r>
              <w:rPr>
                <w:spacing w:val="-2"/>
                <w:sz w:val="18"/>
              </w:rPr>
              <w:t>члана.</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8"/>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85"/>
        </w:trPr>
        <w:tc>
          <w:tcPr>
            <w:tcW w:w="898" w:type="dxa"/>
            <w:shd w:val="clear" w:color="auto" w:fill="D9D9D9"/>
          </w:tcPr>
          <w:p w:rsidR="0089093B" w:rsidRDefault="0089093B">
            <w:pPr>
              <w:pStyle w:val="TableParagraph"/>
              <w:spacing w:before="133"/>
              <w:rPr>
                <w:sz w:val="18"/>
              </w:rPr>
            </w:pPr>
          </w:p>
          <w:p w:rsidR="0089093B" w:rsidRDefault="00540783">
            <w:pPr>
              <w:pStyle w:val="TableParagraph"/>
              <w:ind w:left="57"/>
              <w:rPr>
                <w:sz w:val="18"/>
              </w:rPr>
            </w:pPr>
            <w:r>
              <w:rPr>
                <w:spacing w:val="-2"/>
                <w:sz w:val="18"/>
              </w:rPr>
              <w:t>59.1.2</w:t>
            </w:r>
          </w:p>
        </w:tc>
        <w:tc>
          <w:tcPr>
            <w:tcW w:w="4061" w:type="dxa"/>
            <w:shd w:val="clear" w:color="auto" w:fill="D9D9D9"/>
          </w:tcPr>
          <w:p w:rsidR="0089093B" w:rsidRDefault="00540783">
            <w:pPr>
              <w:pStyle w:val="TableParagraph"/>
              <w:spacing w:before="28"/>
              <w:ind w:left="59" w:right="187"/>
              <w:rPr>
                <w:sz w:val="18"/>
              </w:rPr>
            </w:pPr>
            <w:r>
              <w:rPr>
                <w:sz w:val="18"/>
              </w:rPr>
              <w:t>Member States shall report to the Commission in accordance with Article 72(1) on the progress in achieving</w:t>
            </w:r>
            <w:r>
              <w:rPr>
                <w:spacing w:val="-9"/>
                <w:sz w:val="18"/>
              </w:rPr>
              <w:t xml:space="preserve"> </w:t>
            </w:r>
            <w:r>
              <w:rPr>
                <w:sz w:val="18"/>
              </w:rPr>
              <w:t>the</w:t>
            </w:r>
            <w:r>
              <w:rPr>
                <w:spacing w:val="-9"/>
                <w:sz w:val="18"/>
              </w:rPr>
              <w:t xml:space="preserve"> </w:t>
            </w:r>
            <w:r>
              <w:rPr>
                <w:sz w:val="18"/>
              </w:rPr>
              <w:t>equivalent</w:t>
            </w:r>
            <w:r>
              <w:rPr>
                <w:spacing w:val="-8"/>
                <w:sz w:val="18"/>
              </w:rPr>
              <w:t xml:space="preserve"> </w:t>
            </w:r>
            <w:r>
              <w:rPr>
                <w:sz w:val="18"/>
              </w:rPr>
              <w:t>emission</w:t>
            </w:r>
            <w:r>
              <w:rPr>
                <w:spacing w:val="-9"/>
                <w:sz w:val="18"/>
              </w:rPr>
              <w:t xml:space="preserve"> </w:t>
            </w:r>
            <w:r>
              <w:rPr>
                <w:sz w:val="18"/>
              </w:rPr>
              <w:t>reduction</w:t>
            </w:r>
            <w:r>
              <w:rPr>
                <w:spacing w:val="-7"/>
                <w:sz w:val="18"/>
              </w:rPr>
              <w:t xml:space="preserve"> </w:t>
            </w:r>
            <w:r>
              <w:rPr>
                <w:sz w:val="18"/>
              </w:rPr>
              <w:t>referred to in point (b).</w:t>
            </w:r>
          </w:p>
        </w:tc>
        <w:tc>
          <w:tcPr>
            <w:tcW w:w="907" w:type="dxa"/>
          </w:tcPr>
          <w:p w:rsidR="0089093B" w:rsidRDefault="0089093B">
            <w:pPr>
              <w:pStyle w:val="TableParagraph"/>
              <w:spacing w:before="27"/>
              <w:rPr>
                <w:sz w:val="18"/>
              </w:rPr>
            </w:pPr>
          </w:p>
          <w:p w:rsidR="0089093B" w:rsidRDefault="00540783">
            <w:pPr>
              <w:pStyle w:val="TableParagraph"/>
              <w:spacing w:before="1"/>
              <w:ind w:left="57" w:right="89" w:firstLine="4"/>
              <w:rPr>
                <w:sz w:val="18"/>
              </w:rPr>
            </w:pPr>
            <w:r>
              <w:rPr>
                <w:spacing w:val="-2"/>
                <w:sz w:val="18"/>
              </w:rPr>
              <w:t xml:space="preserve">Непренос </w:t>
            </w:r>
            <w:r>
              <w:rPr>
                <w:spacing w:val="-4"/>
                <w:sz w:val="18"/>
              </w:rPr>
              <w:t>иво</w:t>
            </w: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89093B">
            <w:pPr>
              <w:pStyle w:val="TableParagraph"/>
              <w:spacing w:before="27"/>
              <w:rPr>
                <w:sz w:val="18"/>
              </w:rPr>
            </w:pPr>
          </w:p>
          <w:p w:rsidR="0089093B" w:rsidRDefault="00540783">
            <w:pPr>
              <w:pStyle w:val="TableParagraph"/>
              <w:spacing w:before="1"/>
              <w:ind w:left="59" w:right="39" w:firstLine="21"/>
              <w:rPr>
                <w:sz w:val="18"/>
              </w:rPr>
            </w:pPr>
            <w:r>
              <w:rPr>
                <w:sz w:val="18"/>
              </w:rPr>
              <w:t>Није</w:t>
            </w:r>
            <w:r>
              <w:rPr>
                <w:spacing w:val="-9"/>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 чланице ЕУ</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2126"/>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spacing w:before="1"/>
              <w:ind w:left="57"/>
              <w:rPr>
                <w:sz w:val="18"/>
              </w:rPr>
            </w:pPr>
            <w:r>
              <w:rPr>
                <w:spacing w:val="-4"/>
                <w:sz w:val="18"/>
              </w:rPr>
              <w:t>59.2</w:t>
            </w:r>
          </w:p>
        </w:tc>
        <w:tc>
          <w:tcPr>
            <w:tcW w:w="4061" w:type="dxa"/>
            <w:shd w:val="clear" w:color="auto" w:fill="D9D9D9"/>
          </w:tcPr>
          <w:p w:rsidR="0089093B" w:rsidRDefault="00540783">
            <w:pPr>
              <w:pStyle w:val="TableParagraph"/>
              <w:spacing w:before="26"/>
              <w:ind w:left="59"/>
              <w:rPr>
                <w:sz w:val="18"/>
              </w:rPr>
            </w:pPr>
            <w:r>
              <w:rPr>
                <w:sz w:val="18"/>
              </w:rPr>
              <w:t>By</w:t>
            </w:r>
            <w:r>
              <w:rPr>
                <w:spacing w:val="-4"/>
                <w:sz w:val="18"/>
              </w:rPr>
              <w:t xml:space="preserve"> </w:t>
            </w:r>
            <w:r>
              <w:rPr>
                <w:sz w:val="18"/>
              </w:rPr>
              <w:t>way</w:t>
            </w:r>
            <w:r>
              <w:rPr>
                <w:spacing w:val="-6"/>
                <w:sz w:val="18"/>
              </w:rPr>
              <w:t xml:space="preserve"> </w:t>
            </w:r>
            <w:r>
              <w:rPr>
                <w:sz w:val="18"/>
              </w:rPr>
              <w:t>of</w:t>
            </w:r>
            <w:r>
              <w:rPr>
                <w:spacing w:val="-5"/>
                <w:sz w:val="18"/>
              </w:rPr>
              <w:t xml:space="preserve"> </w:t>
            </w:r>
            <w:r>
              <w:rPr>
                <w:sz w:val="18"/>
              </w:rPr>
              <w:t>derogation</w:t>
            </w:r>
            <w:r>
              <w:rPr>
                <w:spacing w:val="-4"/>
                <w:sz w:val="18"/>
              </w:rPr>
              <w:t xml:space="preserve"> </w:t>
            </w:r>
            <w:r>
              <w:rPr>
                <w:sz w:val="18"/>
              </w:rPr>
              <w:t>from</w:t>
            </w:r>
            <w:r>
              <w:rPr>
                <w:spacing w:val="-6"/>
                <w:sz w:val="18"/>
              </w:rPr>
              <w:t xml:space="preserve"> </w:t>
            </w:r>
            <w:r>
              <w:rPr>
                <w:sz w:val="18"/>
              </w:rPr>
              <w:t>paragraph</w:t>
            </w:r>
            <w:r>
              <w:rPr>
                <w:spacing w:val="-4"/>
                <w:sz w:val="18"/>
              </w:rPr>
              <w:t xml:space="preserve"> </w:t>
            </w:r>
            <w:r>
              <w:rPr>
                <w:sz w:val="18"/>
              </w:rPr>
              <w:t>1(a),</w:t>
            </w:r>
            <w:r>
              <w:rPr>
                <w:spacing w:val="-7"/>
                <w:sz w:val="18"/>
              </w:rPr>
              <w:t xml:space="preserve"> </w:t>
            </w:r>
            <w:r>
              <w:rPr>
                <w:sz w:val="18"/>
              </w:rPr>
              <w:t>where</w:t>
            </w:r>
            <w:r>
              <w:rPr>
                <w:spacing w:val="-6"/>
                <w:sz w:val="18"/>
              </w:rPr>
              <w:t xml:space="preserve"> </w:t>
            </w:r>
            <w:r>
              <w:rPr>
                <w:sz w:val="18"/>
              </w:rPr>
              <w:t>the operator</w:t>
            </w:r>
            <w:r>
              <w:rPr>
                <w:spacing w:val="-7"/>
                <w:sz w:val="18"/>
              </w:rPr>
              <w:t xml:space="preserve"> </w:t>
            </w:r>
            <w:r>
              <w:rPr>
                <w:sz w:val="18"/>
              </w:rPr>
              <w:t>demonstrates</w:t>
            </w:r>
            <w:r>
              <w:rPr>
                <w:spacing w:val="-6"/>
                <w:sz w:val="18"/>
              </w:rPr>
              <w:t xml:space="preserve"> </w:t>
            </w:r>
            <w:r>
              <w:rPr>
                <w:sz w:val="18"/>
              </w:rPr>
              <w:t>to</w:t>
            </w:r>
            <w:r>
              <w:rPr>
                <w:spacing w:val="-4"/>
                <w:sz w:val="18"/>
              </w:rPr>
              <w:t xml:space="preserve"> </w:t>
            </w:r>
            <w:r>
              <w:rPr>
                <w:sz w:val="18"/>
              </w:rPr>
              <w:t>the</w:t>
            </w:r>
            <w:r>
              <w:rPr>
                <w:spacing w:val="-6"/>
                <w:sz w:val="18"/>
              </w:rPr>
              <w:t xml:space="preserve"> </w:t>
            </w:r>
            <w:r>
              <w:rPr>
                <w:sz w:val="18"/>
              </w:rPr>
              <w:t>competent</w:t>
            </w:r>
            <w:r>
              <w:rPr>
                <w:spacing w:val="-5"/>
                <w:sz w:val="18"/>
              </w:rPr>
              <w:t xml:space="preserve"> </w:t>
            </w:r>
            <w:r>
              <w:rPr>
                <w:sz w:val="18"/>
              </w:rPr>
              <w:t>authority</w:t>
            </w:r>
            <w:r>
              <w:rPr>
                <w:spacing w:val="-6"/>
                <w:sz w:val="18"/>
              </w:rPr>
              <w:t xml:space="preserve"> </w:t>
            </w:r>
            <w:r>
              <w:rPr>
                <w:sz w:val="18"/>
              </w:rPr>
              <w:t>that for an individual installation the</w:t>
            </w:r>
            <w:r>
              <w:rPr>
                <w:spacing w:val="-1"/>
                <w:sz w:val="18"/>
              </w:rPr>
              <w:t xml:space="preserve"> </w:t>
            </w:r>
            <w:r>
              <w:rPr>
                <w:sz w:val="18"/>
              </w:rPr>
              <w:t>emission limit</w:t>
            </w:r>
            <w:r>
              <w:rPr>
                <w:spacing w:val="-2"/>
                <w:sz w:val="18"/>
              </w:rPr>
              <w:t xml:space="preserve"> </w:t>
            </w:r>
            <w:r>
              <w:rPr>
                <w:sz w:val="18"/>
              </w:rPr>
              <w:t>value for fugitive emissions is not technically and economically feasible, the competent authority may allow emissions to exceed that emission limit value provided that significant risks to human health or the environment are not to be expected and that the operator</w:t>
            </w:r>
            <w:r>
              <w:rPr>
                <w:spacing w:val="-7"/>
                <w:sz w:val="18"/>
              </w:rPr>
              <w:t xml:space="preserve"> </w:t>
            </w:r>
            <w:r>
              <w:rPr>
                <w:sz w:val="18"/>
              </w:rPr>
              <w:t>demonstrates</w:t>
            </w:r>
            <w:r>
              <w:rPr>
                <w:spacing w:val="-6"/>
                <w:sz w:val="18"/>
              </w:rPr>
              <w:t xml:space="preserve"> </w:t>
            </w:r>
            <w:r>
              <w:rPr>
                <w:sz w:val="18"/>
              </w:rPr>
              <w:t>to</w:t>
            </w:r>
            <w:r>
              <w:rPr>
                <w:spacing w:val="-4"/>
                <w:sz w:val="18"/>
              </w:rPr>
              <w:t xml:space="preserve"> </w:t>
            </w:r>
            <w:r>
              <w:rPr>
                <w:sz w:val="18"/>
              </w:rPr>
              <w:t>the</w:t>
            </w:r>
            <w:r>
              <w:rPr>
                <w:spacing w:val="-6"/>
                <w:sz w:val="18"/>
              </w:rPr>
              <w:t xml:space="preserve"> </w:t>
            </w:r>
            <w:r>
              <w:rPr>
                <w:sz w:val="18"/>
              </w:rPr>
              <w:t>competent</w:t>
            </w:r>
            <w:r>
              <w:rPr>
                <w:spacing w:val="-5"/>
                <w:sz w:val="18"/>
              </w:rPr>
              <w:t xml:space="preserve"> </w:t>
            </w:r>
            <w:r>
              <w:rPr>
                <w:sz w:val="18"/>
              </w:rPr>
              <w:t>authority</w:t>
            </w:r>
            <w:r>
              <w:rPr>
                <w:spacing w:val="-6"/>
                <w:sz w:val="18"/>
              </w:rPr>
              <w:t xml:space="preserve"> </w:t>
            </w:r>
            <w:r>
              <w:rPr>
                <w:sz w:val="18"/>
              </w:rPr>
              <w:t>that the best available techniques are being used.</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73"/>
              <w:rPr>
                <w:sz w:val="18"/>
              </w:rPr>
            </w:pPr>
          </w:p>
          <w:p w:rsidR="0089093B" w:rsidRDefault="00540783">
            <w:pPr>
              <w:pStyle w:val="TableParagraph"/>
              <w:ind w:left="62"/>
              <w:rPr>
                <w:sz w:val="18"/>
              </w:rPr>
            </w:pPr>
            <w:r>
              <w:rPr>
                <w:spacing w:val="-5"/>
                <w:sz w:val="18"/>
              </w:rPr>
              <w:t>03</w:t>
            </w:r>
          </w:p>
          <w:p w:rsidR="0089093B" w:rsidRDefault="00540783">
            <w:pPr>
              <w:pStyle w:val="TableParagraph"/>
              <w:spacing w:before="122"/>
              <w:ind w:left="62"/>
              <w:rPr>
                <w:sz w:val="18"/>
              </w:rPr>
            </w:pPr>
            <w:r>
              <w:rPr>
                <w:spacing w:val="-4"/>
                <w:sz w:val="18"/>
              </w:rPr>
              <w:t>10.2</w:t>
            </w:r>
          </w:p>
        </w:tc>
        <w:tc>
          <w:tcPr>
            <w:tcW w:w="4039" w:type="dxa"/>
          </w:tcPr>
          <w:p w:rsidR="0089093B" w:rsidRDefault="00540783">
            <w:pPr>
              <w:pStyle w:val="TableParagraph"/>
              <w:spacing w:before="26"/>
              <w:ind w:left="57"/>
              <w:rPr>
                <w:sz w:val="18"/>
              </w:rPr>
            </w:pPr>
            <w:r>
              <w:rPr>
                <w:sz w:val="18"/>
              </w:rPr>
              <w:t>Изузетно од става 1.</w:t>
            </w:r>
            <w:r>
              <w:rPr>
                <w:spacing w:val="-1"/>
                <w:sz w:val="18"/>
              </w:rPr>
              <w:t xml:space="preserve"> </w:t>
            </w:r>
            <w:r>
              <w:rPr>
                <w:sz w:val="18"/>
              </w:rPr>
              <w:t>тачка 1) овог члана, у случају да оператер образложи надлежном органу да за појединачно постројење постизање дозвољених вредности емисије за фугитивне емисије није технички</w:t>
            </w:r>
            <w:r>
              <w:rPr>
                <w:spacing w:val="-9"/>
                <w:sz w:val="18"/>
              </w:rPr>
              <w:t xml:space="preserve"> </w:t>
            </w:r>
            <w:r>
              <w:rPr>
                <w:sz w:val="18"/>
              </w:rPr>
              <w:t>и</w:t>
            </w:r>
            <w:r>
              <w:rPr>
                <w:spacing w:val="-8"/>
                <w:sz w:val="18"/>
              </w:rPr>
              <w:t xml:space="preserve"> </w:t>
            </w:r>
            <w:r>
              <w:rPr>
                <w:sz w:val="18"/>
              </w:rPr>
              <w:t>економски</w:t>
            </w:r>
            <w:r>
              <w:rPr>
                <w:spacing w:val="-9"/>
                <w:sz w:val="18"/>
              </w:rPr>
              <w:t xml:space="preserve"> </w:t>
            </w:r>
            <w:r>
              <w:rPr>
                <w:sz w:val="18"/>
              </w:rPr>
              <w:t>изводљиво,</w:t>
            </w:r>
            <w:r>
              <w:rPr>
                <w:spacing w:val="-8"/>
                <w:sz w:val="18"/>
              </w:rPr>
              <w:t xml:space="preserve"> </w:t>
            </w:r>
            <w:r>
              <w:rPr>
                <w:sz w:val="18"/>
              </w:rPr>
              <w:t>надлежни</w:t>
            </w:r>
            <w:r>
              <w:rPr>
                <w:spacing w:val="-9"/>
                <w:sz w:val="18"/>
              </w:rPr>
              <w:t xml:space="preserve"> </w:t>
            </w:r>
            <w:r>
              <w:rPr>
                <w:sz w:val="18"/>
              </w:rPr>
              <w:t>орган може дозволити да емисије прелазе ту вредност емисије под условом да се не очекују значајни ризици по здравље људи и животну средину и да оператер достави одговарајући доказ надлежном органу да користи најбоље доступне технике.</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spacing w:before="1"/>
              <w:ind w:left="18" w:right="1"/>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2125"/>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spacing w:before="1"/>
              <w:ind w:left="57"/>
              <w:rPr>
                <w:sz w:val="18"/>
              </w:rPr>
            </w:pPr>
            <w:r>
              <w:rPr>
                <w:spacing w:val="-4"/>
                <w:sz w:val="18"/>
              </w:rPr>
              <w:t>59.3</w:t>
            </w:r>
          </w:p>
        </w:tc>
        <w:tc>
          <w:tcPr>
            <w:tcW w:w="4061" w:type="dxa"/>
            <w:shd w:val="clear" w:color="auto" w:fill="D9D9D9"/>
          </w:tcPr>
          <w:p w:rsidR="0089093B" w:rsidRDefault="00540783">
            <w:pPr>
              <w:pStyle w:val="TableParagraph"/>
              <w:spacing w:before="26"/>
              <w:ind w:left="59" w:right="108"/>
              <w:rPr>
                <w:sz w:val="18"/>
              </w:rPr>
            </w:pPr>
            <w:r>
              <w:rPr>
                <w:sz w:val="18"/>
              </w:rPr>
              <w:t>By way of derogation from paragraph 1, for coating activities covered by item 8 of the table in Part 2 of Annex VII which cannot be carried out under contained conditions, the competent authority may allow the emissions of the installation not to comply with the requirements set out in that paragraph if the operator</w:t>
            </w:r>
            <w:r>
              <w:rPr>
                <w:spacing w:val="-8"/>
                <w:sz w:val="18"/>
              </w:rPr>
              <w:t xml:space="preserve"> </w:t>
            </w:r>
            <w:r>
              <w:rPr>
                <w:sz w:val="18"/>
              </w:rPr>
              <w:t>demonstrates</w:t>
            </w:r>
            <w:r>
              <w:rPr>
                <w:spacing w:val="-7"/>
                <w:sz w:val="18"/>
              </w:rPr>
              <w:t xml:space="preserve"> </w:t>
            </w:r>
            <w:r>
              <w:rPr>
                <w:sz w:val="18"/>
              </w:rPr>
              <w:t>to</w:t>
            </w:r>
            <w:r>
              <w:rPr>
                <w:spacing w:val="-5"/>
                <w:sz w:val="18"/>
              </w:rPr>
              <w:t xml:space="preserve"> </w:t>
            </w:r>
            <w:r>
              <w:rPr>
                <w:sz w:val="18"/>
              </w:rPr>
              <w:t>the</w:t>
            </w:r>
            <w:r>
              <w:rPr>
                <w:spacing w:val="-7"/>
                <w:sz w:val="18"/>
              </w:rPr>
              <w:t xml:space="preserve"> </w:t>
            </w:r>
            <w:r>
              <w:rPr>
                <w:sz w:val="18"/>
              </w:rPr>
              <w:t>competent</w:t>
            </w:r>
            <w:r>
              <w:rPr>
                <w:spacing w:val="-6"/>
                <w:sz w:val="18"/>
              </w:rPr>
              <w:t xml:space="preserve"> </w:t>
            </w:r>
            <w:r>
              <w:rPr>
                <w:sz w:val="18"/>
              </w:rPr>
              <w:t>authority</w:t>
            </w:r>
            <w:r>
              <w:rPr>
                <w:spacing w:val="-7"/>
                <w:sz w:val="18"/>
              </w:rPr>
              <w:t xml:space="preserve"> </w:t>
            </w:r>
            <w:r>
              <w:rPr>
                <w:sz w:val="18"/>
              </w:rPr>
              <w:t>that such compliance is not technically and economically feasible and that the best available techniques are being used.</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73"/>
              <w:rPr>
                <w:sz w:val="18"/>
              </w:rPr>
            </w:pPr>
          </w:p>
          <w:p w:rsidR="0089093B" w:rsidRDefault="00540783">
            <w:pPr>
              <w:pStyle w:val="TableParagraph"/>
              <w:ind w:left="62"/>
              <w:rPr>
                <w:sz w:val="18"/>
              </w:rPr>
            </w:pPr>
            <w:r>
              <w:rPr>
                <w:spacing w:val="-5"/>
                <w:sz w:val="18"/>
              </w:rPr>
              <w:t>03</w:t>
            </w:r>
          </w:p>
          <w:p w:rsidR="0089093B" w:rsidRDefault="00540783">
            <w:pPr>
              <w:pStyle w:val="TableParagraph"/>
              <w:spacing w:before="122"/>
              <w:ind w:left="62"/>
              <w:rPr>
                <w:sz w:val="18"/>
              </w:rPr>
            </w:pPr>
            <w:r>
              <w:rPr>
                <w:spacing w:val="-4"/>
                <w:sz w:val="18"/>
              </w:rPr>
              <w:t>10.3</w:t>
            </w:r>
          </w:p>
        </w:tc>
        <w:tc>
          <w:tcPr>
            <w:tcW w:w="4039" w:type="dxa"/>
          </w:tcPr>
          <w:p w:rsidR="0089093B" w:rsidRDefault="00540783">
            <w:pPr>
              <w:pStyle w:val="TableParagraph"/>
              <w:spacing w:before="26"/>
              <w:ind w:left="57" w:right="41"/>
              <w:jc w:val="both"/>
              <w:rPr>
                <w:sz w:val="18"/>
              </w:rPr>
            </w:pPr>
            <w:r>
              <w:rPr>
                <w:sz w:val="18"/>
              </w:rPr>
              <w:t>Изузетно од става 1. тачка 1) овог члана, за активности премазивања обухваћене тачком 8. у Прилогу 5 које се не могу изводити под контролисаним условима, надлежни орган може дозволити да емисије из постројења не буду у складу</w:t>
            </w:r>
            <w:r>
              <w:rPr>
                <w:spacing w:val="-5"/>
                <w:sz w:val="18"/>
              </w:rPr>
              <w:t xml:space="preserve"> </w:t>
            </w:r>
            <w:r>
              <w:rPr>
                <w:sz w:val="18"/>
              </w:rPr>
              <w:t>са</w:t>
            </w:r>
            <w:r>
              <w:rPr>
                <w:spacing w:val="-6"/>
                <w:sz w:val="18"/>
              </w:rPr>
              <w:t xml:space="preserve"> </w:t>
            </w:r>
            <w:r>
              <w:rPr>
                <w:sz w:val="18"/>
              </w:rPr>
              <w:t>дозвољеним</w:t>
            </w:r>
            <w:r>
              <w:rPr>
                <w:spacing w:val="-7"/>
                <w:sz w:val="18"/>
              </w:rPr>
              <w:t xml:space="preserve"> </w:t>
            </w:r>
            <w:r>
              <w:rPr>
                <w:sz w:val="18"/>
              </w:rPr>
              <w:t>вредностима</w:t>
            </w:r>
            <w:r>
              <w:rPr>
                <w:spacing w:val="-6"/>
                <w:sz w:val="18"/>
              </w:rPr>
              <w:t xml:space="preserve"> </w:t>
            </w:r>
            <w:r>
              <w:rPr>
                <w:sz w:val="18"/>
              </w:rPr>
              <w:t>прописаним</w:t>
            </w:r>
            <w:r>
              <w:rPr>
                <w:spacing w:val="-4"/>
                <w:sz w:val="18"/>
              </w:rPr>
              <w:t xml:space="preserve"> </w:t>
            </w:r>
            <w:r>
              <w:rPr>
                <w:sz w:val="18"/>
              </w:rPr>
              <w:t>за ова постројења, уколико оператер покаже надлежном органу да поштовање вредности није технички и економски изводљиво и да користи најбоље доступне технике.</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spacing w:before="1"/>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708"/>
        </w:trPr>
        <w:tc>
          <w:tcPr>
            <w:tcW w:w="898" w:type="dxa"/>
            <w:shd w:val="clear" w:color="auto" w:fill="D9D9D9"/>
          </w:tcPr>
          <w:p w:rsidR="0089093B" w:rsidRDefault="0089093B">
            <w:pPr>
              <w:pStyle w:val="TableParagraph"/>
              <w:spacing w:before="42"/>
              <w:rPr>
                <w:sz w:val="18"/>
              </w:rPr>
            </w:pPr>
          </w:p>
          <w:p w:rsidR="0089093B" w:rsidRDefault="00540783">
            <w:pPr>
              <w:pStyle w:val="TableParagraph"/>
              <w:ind w:left="57"/>
              <w:rPr>
                <w:sz w:val="18"/>
              </w:rPr>
            </w:pPr>
            <w:r>
              <w:rPr>
                <w:spacing w:val="-4"/>
                <w:sz w:val="18"/>
              </w:rPr>
              <w:t>59.4</w:t>
            </w:r>
          </w:p>
        </w:tc>
        <w:tc>
          <w:tcPr>
            <w:tcW w:w="4061" w:type="dxa"/>
            <w:shd w:val="clear" w:color="auto" w:fill="D9D9D9"/>
          </w:tcPr>
          <w:p w:rsidR="0089093B" w:rsidRDefault="00540783">
            <w:pPr>
              <w:pStyle w:val="TableParagraph"/>
              <w:spacing w:before="43"/>
              <w:ind w:left="59"/>
              <w:rPr>
                <w:sz w:val="18"/>
              </w:rPr>
            </w:pPr>
            <w:r>
              <w:rPr>
                <w:sz w:val="18"/>
              </w:rPr>
              <w:t>Member</w:t>
            </w:r>
            <w:r>
              <w:rPr>
                <w:spacing w:val="-5"/>
                <w:sz w:val="18"/>
              </w:rPr>
              <w:t xml:space="preserve"> </w:t>
            </w:r>
            <w:r>
              <w:rPr>
                <w:sz w:val="18"/>
              </w:rPr>
              <w:t>States</w:t>
            </w:r>
            <w:r>
              <w:rPr>
                <w:spacing w:val="-5"/>
                <w:sz w:val="18"/>
              </w:rPr>
              <w:t xml:space="preserve"> </w:t>
            </w:r>
            <w:r>
              <w:rPr>
                <w:sz w:val="18"/>
              </w:rPr>
              <w:t>shall</w:t>
            </w:r>
            <w:r>
              <w:rPr>
                <w:spacing w:val="-5"/>
                <w:sz w:val="18"/>
              </w:rPr>
              <w:t xml:space="preserve"> </w:t>
            </w:r>
            <w:r>
              <w:rPr>
                <w:sz w:val="18"/>
              </w:rPr>
              <w:t>report</w:t>
            </w:r>
            <w:r>
              <w:rPr>
                <w:spacing w:val="-5"/>
                <w:sz w:val="18"/>
              </w:rPr>
              <w:t xml:space="preserve"> </w:t>
            </w:r>
            <w:r>
              <w:rPr>
                <w:sz w:val="18"/>
              </w:rPr>
              <w:t>to</w:t>
            </w:r>
            <w:r>
              <w:rPr>
                <w:spacing w:val="-5"/>
                <w:sz w:val="18"/>
              </w:rPr>
              <w:t xml:space="preserve"> </w:t>
            </w:r>
            <w:r>
              <w:rPr>
                <w:sz w:val="18"/>
              </w:rPr>
              <w:t>the</w:t>
            </w:r>
            <w:r>
              <w:rPr>
                <w:spacing w:val="-8"/>
                <w:sz w:val="18"/>
              </w:rPr>
              <w:t xml:space="preserve"> </w:t>
            </w:r>
            <w:r>
              <w:rPr>
                <w:sz w:val="18"/>
              </w:rPr>
              <w:t>Commission</w:t>
            </w:r>
            <w:r>
              <w:rPr>
                <w:spacing w:val="-5"/>
                <w:sz w:val="18"/>
              </w:rPr>
              <w:t xml:space="preserve"> </w:t>
            </w:r>
            <w:r>
              <w:rPr>
                <w:sz w:val="18"/>
              </w:rPr>
              <w:t>on</w:t>
            </w:r>
            <w:r>
              <w:rPr>
                <w:spacing w:val="-5"/>
                <w:sz w:val="18"/>
              </w:rPr>
              <w:t xml:space="preserve"> </w:t>
            </w:r>
            <w:r>
              <w:rPr>
                <w:sz w:val="18"/>
              </w:rPr>
              <w:t>the derogations referred to in paragraphs 2 and 3 of this Article in accordance with Article 72(2).</w:t>
            </w:r>
          </w:p>
        </w:tc>
        <w:tc>
          <w:tcPr>
            <w:tcW w:w="907" w:type="dxa"/>
          </w:tcPr>
          <w:p w:rsidR="0089093B" w:rsidRDefault="00540783">
            <w:pPr>
              <w:pStyle w:val="TableParagraph"/>
              <w:spacing w:before="146"/>
              <w:ind w:left="57" w:right="123" w:firstLine="4"/>
              <w:rPr>
                <w:sz w:val="18"/>
              </w:rPr>
            </w:pPr>
            <w:r>
              <w:rPr>
                <w:spacing w:val="-2"/>
                <w:sz w:val="18"/>
              </w:rPr>
              <w:t xml:space="preserve">непренос </w:t>
            </w:r>
            <w:r>
              <w:rPr>
                <w:spacing w:val="-4"/>
                <w:sz w:val="18"/>
              </w:rPr>
              <w:t>иво</w:t>
            </w: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540783">
            <w:pPr>
              <w:pStyle w:val="TableParagraph"/>
              <w:spacing w:before="146"/>
              <w:ind w:left="59" w:right="39" w:firstLine="21"/>
              <w:rPr>
                <w:sz w:val="18"/>
              </w:rPr>
            </w:pPr>
            <w:r>
              <w:rPr>
                <w:sz w:val="18"/>
              </w:rPr>
              <w:t>Није</w:t>
            </w:r>
            <w:r>
              <w:rPr>
                <w:spacing w:val="-9"/>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 чланице ЕУ</w:t>
            </w:r>
          </w:p>
        </w:tc>
        <w:tc>
          <w:tcPr>
            <w:tcW w:w="1542" w:type="dxa"/>
          </w:tcPr>
          <w:p w:rsidR="0089093B" w:rsidRDefault="0089093B">
            <w:pPr>
              <w:pStyle w:val="TableParagraph"/>
              <w:rPr>
                <w:sz w:val="18"/>
              </w:rPr>
            </w:pPr>
          </w:p>
        </w:tc>
      </w:tr>
      <w:tr w:rsidR="0089093B">
        <w:trPr>
          <w:trHeight w:val="3794"/>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9"/>
              <w:rPr>
                <w:sz w:val="18"/>
              </w:rPr>
            </w:pPr>
          </w:p>
          <w:p w:rsidR="0089093B" w:rsidRDefault="00540783">
            <w:pPr>
              <w:pStyle w:val="TableParagraph"/>
              <w:ind w:left="57"/>
              <w:rPr>
                <w:sz w:val="18"/>
              </w:rPr>
            </w:pPr>
            <w:r>
              <w:rPr>
                <w:spacing w:val="-4"/>
                <w:sz w:val="18"/>
              </w:rPr>
              <w:t>59.5</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35"/>
              <w:rPr>
                <w:sz w:val="18"/>
              </w:rPr>
            </w:pPr>
          </w:p>
          <w:p w:rsidR="0089093B" w:rsidRDefault="00540783">
            <w:pPr>
              <w:pStyle w:val="TableParagraph"/>
              <w:spacing w:before="1"/>
              <w:ind w:left="59" w:right="108"/>
              <w:rPr>
                <w:sz w:val="18"/>
              </w:rPr>
            </w:pPr>
            <w:r>
              <w:rPr>
                <w:sz w:val="18"/>
              </w:rPr>
              <w:t>The emissions of either volatile organic compounds which are assigned or need to carry the hazard statements H340, H350, H350i, H360D</w:t>
            </w:r>
            <w:r>
              <w:rPr>
                <w:spacing w:val="-2"/>
                <w:sz w:val="18"/>
              </w:rPr>
              <w:t xml:space="preserve"> </w:t>
            </w:r>
            <w:r>
              <w:rPr>
                <w:sz w:val="18"/>
              </w:rPr>
              <w:t>or H360F</w:t>
            </w:r>
            <w:r>
              <w:rPr>
                <w:spacing w:val="-1"/>
                <w:sz w:val="18"/>
              </w:rPr>
              <w:t xml:space="preserve"> </w:t>
            </w:r>
            <w:r>
              <w:rPr>
                <w:sz w:val="18"/>
              </w:rPr>
              <w:t>or halogenated volatile organic compounds which are assigned</w:t>
            </w:r>
            <w:r>
              <w:rPr>
                <w:spacing w:val="-4"/>
                <w:sz w:val="18"/>
              </w:rPr>
              <w:t xml:space="preserve"> </w:t>
            </w:r>
            <w:r>
              <w:rPr>
                <w:sz w:val="18"/>
              </w:rPr>
              <w:t>or</w:t>
            </w:r>
            <w:r>
              <w:rPr>
                <w:spacing w:val="-7"/>
                <w:sz w:val="18"/>
              </w:rPr>
              <w:t xml:space="preserve"> </w:t>
            </w:r>
            <w:r>
              <w:rPr>
                <w:sz w:val="18"/>
              </w:rPr>
              <w:t>need</w:t>
            </w:r>
            <w:r>
              <w:rPr>
                <w:spacing w:val="-6"/>
                <w:sz w:val="18"/>
              </w:rPr>
              <w:t xml:space="preserve"> </w:t>
            </w:r>
            <w:r>
              <w:rPr>
                <w:sz w:val="18"/>
              </w:rPr>
              <w:t>to</w:t>
            </w:r>
            <w:r>
              <w:rPr>
                <w:spacing w:val="-4"/>
                <w:sz w:val="18"/>
              </w:rPr>
              <w:t xml:space="preserve"> </w:t>
            </w:r>
            <w:r>
              <w:rPr>
                <w:sz w:val="18"/>
              </w:rPr>
              <w:t>carry</w:t>
            </w:r>
            <w:r>
              <w:rPr>
                <w:spacing w:val="-6"/>
                <w:sz w:val="18"/>
              </w:rPr>
              <w:t xml:space="preserve"> </w:t>
            </w:r>
            <w:r>
              <w:rPr>
                <w:sz w:val="18"/>
              </w:rPr>
              <w:t>the</w:t>
            </w:r>
            <w:r>
              <w:rPr>
                <w:spacing w:val="-8"/>
                <w:sz w:val="18"/>
              </w:rPr>
              <w:t xml:space="preserve"> </w:t>
            </w:r>
            <w:r>
              <w:rPr>
                <w:sz w:val="18"/>
              </w:rPr>
              <w:t>hazard</w:t>
            </w:r>
            <w:r>
              <w:rPr>
                <w:spacing w:val="-4"/>
                <w:sz w:val="18"/>
              </w:rPr>
              <w:t xml:space="preserve"> </w:t>
            </w:r>
            <w:r>
              <w:rPr>
                <w:sz w:val="18"/>
              </w:rPr>
              <w:t>statements</w:t>
            </w:r>
            <w:r>
              <w:rPr>
                <w:spacing w:val="-5"/>
                <w:sz w:val="18"/>
              </w:rPr>
              <w:t xml:space="preserve"> </w:t>
            </w:r>
            <w:r>
              <w:rPr>
                <w:sz w:val="18"/>
              </w:rPr>
              <w:t>H341 or H351, shall be controlled under contained conditions as far as technically and economically feasible to safeguard public health and the environment and shall not exceed the relevant emission limit values set out in Part 4 of Annex VII.</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9"/>
              <w:rPr>
                <w:sz w:val="18"/>
              </w:rPr>
            </w:pPr>
          </w:p>
          <w:p w:rsidR="0089093B" w:rsidRDefault="00540783">
            <w:pPr>
              <w:pStyle w:val="TableParagraph"/>
              <w:ind w:left="62"/>
              <w:rPr>
                <w:sz w:val="18"/>
              </w:rPr>
            </w:pPr>
            <w:r>
              <w:rPr>
                <w:spacing w:val="-5"/>
                <w:sz w:val="18"/>
              </w:rPr>
              <w:t>0.3</w:t>
            </w:r>
          </w:p>
          <w:p w:rsidR="0089093B" w:rsidRDefault="00540783">
            <w:pPr>
              <w:pStyle w:val="TableParagraph"/>
              <w:spacing w:before="120"/>
              <w:ind w:left="62"/>
              <w:rPr>
                <w:sz w:val="18"/>
              </w:rPr>
            </w:pPr>
            <w:r>
              <w:rPr>
                <w:spacing w:val="-5"/>
                <w:sz w:val="18"/>
              </w:rPr>
              <w:t>7.</w:t>
            </w:r>
          </w:p>
          <w:p w:rsidR="0089093B" w:rsidRDefault="00540783">
            <w:pPr>
              <w:pStyle w:val="TableParagraph"/>
              <w:spacing w:before="120"/>
              <w:ind w:left="62"/>
              <w:rPr>
                <w:sz w:val="18"/>
              </w:rPr>
            </w:pPr>
            <w:r>
              <w:rPr>
                <w:spacing w:val="-5"/>
                <w:sz w:val="18"/>
              </w:rPr>
              <w:t>8.</w:t>
            </w:r>
          </w:p>
        </w:tc>
        <w:tc>
          <w:tcPr>
            <w:tcW w:w="4039" w:type="dxa"/>
          </w:tcPr>
          <w:p w:rsidR="0089093B" w:rsidRDefault="00540783">
            <w:pPr>
              <w:pStyle w:val="TableParagraph"/>
              <w:spacing w:before="28"/>
              <w:ind w:left="57" w:right="42"/>
              <w:jc w:val="both"/>
              <w:rPr>
                <w:sz w:val="18"/>
              </w:rPr>
            </w:pPr>
            <w:r>
              <w:rPr>
                <w:sz w:val="18"/>
              </w:rPr>
              <w:t>Опасне</w:t>
            </w:r>
            <w:r>
              <w:rPr>
                <w:spacing w:val="-7"/>
                <w:sz w:val="18"/>
              </w:rPr>
              <w:t xml:space="preserve"> </w:t>
            </w:r>
            <w:r>
              <w:rPr>
                <w:sz w:val="18"/>
              </w:rPr>
              <w:t>материје</w:t>
            </w:r>
            <w:r>
              <w:rPr>
                <w:spacing w:val="-4"/>
                <w:sz w:val="18"/>
              </w:rPr>
              <w:t xml:space="preserve"> </w:t>
            </w:r>
            <w:r>
              <w:rPr>
                <w:sz w:val="18"/>
              </w:rPr>
              <w:t>које</w:t>
            </w:r>
            <w:r>
              <w:rPr>
                <w:spacing w:val="-6"/>
                <w:sz w:val="18"/>
              </w:rPr>
              <w:t xml:space="preserve"> </w:t>
            </w:r>
            <w:r>
              <w:rPr>
                <w:sz w:val="18"/>
              </w:rPr>
              <w:t>су</w:t>
            </w:r>
            <w:r>
              <w:rPr>
                <w:spacing w:val="-6"/>
                <w:sz w:val="18"/>
              </w:rPr>
              <w:t xml:space="preserve"> </w:t>
            </w:r>
            <w:r>
              <w:rPr>
                <w:sz w:val="18"/>
              </w:rPr>
              <w:t>због</w:t>
            </w:r>
            <w:r>
              <w:rPr>
                <w:spacing w:val="-6"/>
                <w:sz w:val="18"/>
              </w:rPr>
              <w:t xml:space="preserve"> </w:t>
            </w:r>
            <w:r>
              <w:rPr>
                <w:sz w:val="18"/>
              </w:rPr>
              <w:t>садржаја</w:t>
            </w:r>
            <w:r>
              <w:rPr>
                <w:spacing w:val="-7"/>
                <w:sz w:val="18"/>
              </w:rPr>
              <w:t xml:space="preserve"> </w:t>
            </w:r>
            <w:r>
              <w:rPr>
                <w:sz w:val="18"/>
              </w:rPr>
              <w:t>испарљивих органских једињења класификоване као канцерогене, мутагене или токсичне по репродукцију а којима су додељена обавештења о опасности H340, H350, H350i, H360D или H360F или ознаке ризика R45, R46, R49, R60 или R61 биће</w:t>
            </w:r>
            <w:r>
              <w:rPr>
                <w:spacing w:val="-4"/>
                <w:sz w:val="18"/>
              </w:rPr>
              <w:t xml:space="preserve"> </w:t>
            </w:r>
            <w:r>
              <w:rPr>
                <w:sz w:val="18"/>
              </w:rPr>
              <w:t>замењене</w:t>
            </w:r>
            <w:r>
              <w:rPr>
                <w:spacing w:val="-4"/>
                <w:sz w:val="18"/>
              </w:rPr>
              <w:t xml:space="preserve"> </w:t>
            </w:r>
            <w:r>
              <w:rPr>
                <w:sz w:val="18"/>
              </w:rPr>
              <w:t>кад</w:t>
            </w:r>
            <w:r>
              <w:rPr>
                <w:spacing w:val="-3"/>
                <w:sz w:val="18"/>
              </w:rPr>
              <w:t xml:space="preserve"> </w:t>
            </w:r>
            <w:r>
              <w:rPr>
                <w:sz w:val="18"/>
              </w:rPr>
              <w:t>год</w:t>
            </w:r>
            <w:r>
              <w:rPr>
                <w:spacing w:val="-3"/>
                <w:sz w:val="18"/>
              </w:rPr>
              <w:t xml:space="preserve"> </w:t>
            </w:r>
            <w:r>
              <w:rPr>
                <w:sz w:val="18"/>
              </w:rPr>
              <w:t>је</w:t>
            </w:r>
            <w:r>
              <w:rPr>
                <w:spacing w:val="-4"/>
                <w:sz w:val="18"/>
              </w:rPr>
              <w:t xml:space="preserve"> </w:t>
            </w:r>
            <w:r>
              <w:rPr>
                <w:sz w:val="18"/>
              </w:rPr>
              <w:t>то</w:t>
            </w:r>
            <w:r>
              <w:rPr>
                <w:spacing w:val="-2"/>
                <w:sz w:val="18"/>
              </w:rPr>
              <w:t xml:space="preserve"> </w:t>
            </w:r>
            <w:r>
              <w:rPr>
                <w:sz w:val="18"/>
              </w:rPr>
              <w:t>могуће</w:t>
            </w:r>
            <w:r>
              <w:rPr>
                <w:spacing w:val="-4"/>
                <w:sz w:val="18"/>
              </w:rPr>
              <w:t xml:space="preserve"> </w:t>
            </w:r>
            <w:r>
              <w:rPr>
                <w:sz w:val="18"/>
              </w:rPr>
              <w:t>и</w:t>
            </w:r>
            <w:r>
              <w:rPr>
                <w:spacing w:val="-4"/>
                <w:sz w:val="18"/>
              </w:rPr>
              <w:t xml:space="preserve"> </w:t>
            </w:r>
            <w:r>
              <w:rPr>
                <w:sz w:val="18"/>
              </w:rPr>
              <w:t>у</w:t>
            </w:r>
            <w:r>
              <w:rPr>
                <w:spacing w:val="-4"/>
                <w:sz w:val="18"/>
              </w:rPr>
              <w:t xml:space="preserve"> </w:t>
            </w:r>
            <w:r>
              <w:rPr>
                <w:sz w:val="18"/>
              </w:rPr>
              <w:t>што</w:t>
            </w:r>
            <w:r>
              <w:rPr>
                <w:spacing w:val="-4"/>
                <w:sz w:val="18"/>
              </w:rPr>
              <w:t xml:space="preserve"> </w:t>
            </w:r>
            <w:r>
              <w:rPr>
                <w:sz w:val="18"/>
              </w:rPr>
              <w:t xml:space="preserve">краћем временском периоду мање штетним опасним </w:t>
            </w:r>
            <w:r>
              <w:rPr>
                <w:spacing w:val="-2"/>
                <w:sz w:val="18"/>
              </w:rPr>
              <w:t>материјама.</w:t>
            </w:r>
          </w:p>
          <w:p w:rsidR="0089093B" w:rsidRDefault="0089093B">
            <w:pPr>
              <w:pStyle w:val="TableParagraph"/>
              <w:spacing w:before="14"/>
              <w:rPr>
                <w:sz w:val="18"/>
              </w:rPr>
            </w:pPr>
          </w:p>
          <w:p w:rsidR="0089093B" w:rsidRDefault="00540783">
            <w:pPr>
              <w:pStyle w:val="TableParagraph"/>
              <w:ind w:left="57" w:right="90"/>
              <w:rPr>
                <w:sz w:val="18"/>
              </w:rPr>
            </w:pPr>
            <w:r>
              <w:rPr>
                <w:sz w:val="18"/>
              </w:rPr>
              <w:t>У случају да, у одређеном постројењу или активности, збир масених протока свих испарљивих</w:t>
            </w:r>
            <w:r>
              <w:rPr>
                <w:spacing w:val="-8"/>
                <w:sz w:val="18"/>
              </w:rPr>
              <w:t xml:space="preserve"> </w:t>
            </w:r>
            <w:r>
              <w:rPr>
                <w:sz w:val="18"/>
              </w:rPr>
              <w:t>органских</w:t>
            </w:r>
            <w:r>
              <w:rPr>
                <w:spacing w:val="-8"/>
                <w:sz w:val="18"/>
              </w:rPr>
              <w:t xml:space="preserve"> </w:t>
            </w:r>
            <w:r>
              <w:rPr>
                <w:sz w:val="18"/>
              </w:rPr>
              <w:t>једињења</w:t>
            </w:r>
            <w:r>
              <w:rPr>
                <w:spacing w:val="-9"/>
                <w:sz w:val="18"/>
              </w:rPr>
              <w:t xml:space="preserve"> </w:t>
            </w:r>
            <w:r>
              <w:rPr>
                <w:sz w:val="18"/>
              </w:rPr>
              <w:t>која</w:t>
            </w:r>
            <w:r>
              <w:rPr>
                <w:spacing w:val="-8"/>
                <w:sz w:val="18"/>
              </w:rPr>
              <w:t xml:space="preserve"> </w:t>
            </w:r>
            <w:r>
              <w:rPr>
                <w:sz w:val="18"/>
              </w:rPr>
              <w:t>се</w:t>
            </w:r>
            <w:r>
              <w:rPr>
                <w:spacing w:val="-9"/>
                <w:sz w:val="18"/>
              </w:rPr>
              <w:t xml:space="preserve"> </w:t>
            </w:r>
            <w:r>
              <w:rPr>
                <w:sz w:val="18"/>
              </w:rPr>
              <w:t>тамо користе, а наведена су у члану 7. ове уредбе, износи 10 g/h или више, дозвољена вредност емисије је до 2 mg/нормални m3.</w:t>
            </w:r>
          </w:p>
          <w:p w:rsidR="0089093B" w:rsidRDefault="00540783">
            <w:pPr>
              <w:pStyle w:val="TableParagraph"/>
              <w:ind w:left="57"/>
              <w:rPr>
                <w:sz w:val="18"/>
              </w:rPr>
            </w:pPr>
            <w:r>
              <w:rPr>
                <w:sz w:val="18"/>
              </w:rPr>
              <w:t>У</w:t>
            </w:r>
            <w:r>
              <w:rPr>
                <w:spacing w:val="-7"/>
                <w:sz w:val="18"/>
              </w:rPr>
              <w:t xml:space="preserve"> </w:t>
            </w:r>
            <w:r>
              <w:rPr>
                <w:sz w:val="18"/>
              </w:rPr>
              <w:t>случају</w:t>
            </w:r>
            <w:r>
              <w:rPr>
                <w:spacing w:val="-6"/>
                <w:sz w:val="18"/>
              </w:rPr>
              <w:t xml:space="preserve"> </w:t>
            </w:r>
            <w:r>
              <w:rPr>
                <w:sz w:val="18"/>
              </w:rPr>
              <w:t>да,</w:t>
            </w:r>
            <w:r>
              <w:rPr>
                <w:spacing w:val="-7"/>
                <w:sz w:val="18"/>
              </w:rPr>
              <w:t xml:space="preserve"> </w:t>
            </w:r>
            <w:r>
              <w:rPr>
                <w:sz w:val="18"/>
              </w:rPr>
              <w:t>у</w:t>
            </w:r>
            <w:r>
              <w:rPr>
                <w:spacing w:val="-8"/>
                <w:sz w:val="18"/>
              </w:rPr>
              <w:t xml:space="preserve"> </w:t>
            </w:r>
            <w:r>
              <w:rPr>
                <w:sz w:val="18"/>
              </w:rPr>
              <w:t>одређеном</w:t>
            </w:r>
            <w:r>
              <w:rPr>
                <w:spacing w:val="-6"/>
                <w:sz w:val="18"/>
              </w:rPr>
              <w:t xml:space="preserve"> </w:t>
            </w:r>
            <w:r>
              <w:rPr>
                <w:sz w:val="18"/>
              </w:rPr>
              <w:t>постројењу</w:t>
            </w:r>
            <w:r>
              <w:rPr>
                <w:spacing w:val="-6"/>
                <w:sz w:val="18"/>
              </w:rPr>
              <w:t xml:space="preserve"> </w:t>
            </w:r>
            <w:r>
              <w:rPr>
                <w:sz w:val="18"/>
              </w:rPr>
              <w:t>или активности, збир масених протока свих</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9"/>
              <w:rPr>
                <w:sz w:val="18"/>
              </w:rPr>
            </w:pPr>
          </w:p>
          <w:p w:rsidR="0089093B" w:rsidRDefault="00540783">
            <w:pPr>
              <w:pStyle w:val="TableParagraph"/>
              <w:ind w:left="18"/>
              <w:jc w:val="center"/>
              <w:rPr>
                <w:sz w:val="18"/>
              </w:rPr>
            </w:pPr>
            <w:r>
              <w:rPr>
                <w:spacing w:val="-5"/>
                <w:sz w:val="18"/>
              </w:rPr>
              <w:t>ДУ</w:t>
            </w:r>
          </w:p>
        </w:tc>
        <w:tc>
          <w:tcPr>
            <w:tcW w:w="2565"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34"/>
              <w:rPr>
                <w:sz w:val="18"/>
              </w:rPr>
            </w:pPr>
          </w:p>
          <w:p w:rsidR="0089093B" w:rsidRDefault="00540783">
            <w:pPr>
              <w:pStyle w:val="TableParagraph"/>
              <w:ind w:left="59" w:right="470" w:firstLine="21"/>
              <w:rPr>
                <w:sz w:val="18"/>
              </w:rPr>
            </w:pPr>
            <w:r>
              <w:rPr>
                <w:sz w:val="18"/>
              </w:rPr>
              <w:t>Потпуно усклађивање је предвиђено</w:t>
            </w:r>
            <w:r>
              <w:rPr>
                <w:spacing w:val="-12"/>
                <w:sz w:val="18"/>
              </w:rPr>
              <w:t xml:space="preserve"> </w:t>
            </w:r>
            <w:r>
              <w:rPr>
                <w:sz w:val="18"/>
              </w:rPr>
              <w:t>подзаконским актом према НПАА за 4. квартал 2025</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4817"/>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tcPr>
          <w:p w:rsidR="0089093B" w:rsidRDefault="0089093B">
            <w:pPr>
              <w:pStyle w:val="TableParagraph"/>
              <w:rPr>
                <w:sz w:val="18"/>
              </w:rPr>
            </w:pPr>
          </w:p>
        </w:tc>
        <w:tc>
          <w:tcPr>
            <w:tcW w:w="4039" w:type="dxa"/>
          </w:tcPr>
          <w:p w:rsidR="0089093B" w:rsidRDefault="00540783">
            <w:pPr>
              <w:pStyle w:val="TableParagraph"/>
              <w:spacing w:before="26"/>
              <w:ind w:left="57" w:right="90"/>
              <w:rPr>
                <w:sz w:val="18"/>
              </w:rPr>
            </w:pPr>
            <w:r>
              <w:rPr>
                <w:sz w:val="18"/>
              </w:rPr>
              <w:t>халогенованих</w:t>
            </w:r>
            <w:r>
              <w:rPr>
                <w:spacing w:val="-12"/>
                <w:sz w:val="18"/>
              </w:rPr>
              <w:t xml:space="preserve"> </w:t>
            </w:r>
            <w:r>
              <w:rPr>
                <w:sz w:val="18"/>
              </w:rPr>
              <w:t>испарљивих</w:t>
            </w:r>
            <w:r>
              <w:rPr>
                <w:spacing w:val="-11"/>
                <w:sz w:val="18"/>
              </w:rPr>
              <w:t xml:space="preserve"> </w:t>
            </w:r>
            <w:r>
              <w:rPr>
                <w:sz w:val="18"/>
              </w:rPr>
              <w:t>органских</w:t>
            </w:r>
            <w:r>
              <w:rPr>
                <w:spacing w:val="-11"/>
                <w:sz w:val="18"/>
              </w:rPr>
              <w:t xml:space="preserve"> </w:t>
            </w:r>
            <w:r>
              <w:rPr>
                <w:sz w:val="18"/>
              </w:rPr>
              <w:t>једињења која се тамо користе, а којима су додељена обавештења о опасности H341 или H351 или ознаке ризика R40 или R68 износи 100 g/h или више, дозвољена вредност емисије је до 20 mg/нормални m3.</w:t>
            </w:r>
          </w:p>
          <w:p w:rsidR="0089093B" w:rsidRDefault="00540783">
            <w:pPr>
              <w:pStyle w:val="TableParagraph"/>
              <w:spacing w:before="1"/>
              <w:ind w:left="57"/>
              <w:rPr>
                <w:sz w:val="18"/>
              </w:rPr>
            </w:pPr>
            <w:r>
              <w:rPr>
                <w:sz w:val="18"/>
              </w:rPr>
              <w:t>Став</w:t>
            </w:r>
            <w:r>
              <w:rPr>
                <w:spacing w:val="-5"/>
                <w:sz w:val="18"/>
              </w:rPr>
              <w:t xml:space="preserve"> </w:t>
            </w:r>
            <w:r>
              <w:rPr>
                <w:sz w:val="18"/>
              </w:rPr>
              <w:t>2.</w:t>
            </w:r>
            <w:r>
              <w:rPr>
                <w:spacing w:val="-4"/>
                <w:sz w:val="18"/>
              </w:rPr>
              <w:t xml:space="preserve"> </w:t>
            </w:r>
            <w:r>
              <w:rPr>
                <w:sz w:val="18"/>
              </w:rPr>
              <w:t>овог</w:t>
            </w:r>
            <w:r>
              <w:rPr>
                <w:spacing w:val="-4"/>
                <w:sz w:val="18"/>
              </w:rPr>
              <w:t xml:space="preserve"> </w:t>
            </w:r>
            <w:r>
              <w:rPr>
                <w:sz w:val="18"/>
              </w:rPr>
              <w:t>члана</w:t>
            </w:r>
            <w:r>
              <w:rPr>
                <w:spacing w:val="-5"/>
                <w:sz w:val="18"/>
              </w:rPr>
              <w:t xml:space="preserve"> </w:t>
            </w:r>
            <w:r>
              <w:rPr>
                <w:sz w:val="18"/>
              </w:rPr>
              <w:t>примењује</w:t>
            </w:r>
            <w:r>
              <w:rPr>
                <w:spacing w:val="-4"/>
                <w:sz w:val="18"/>
              </w:rPr>
              <w:t xml:space="preserve"> </w:t>
            </w:r>
            <w:r>
              <w:rPr>
                <w:sz w:val="18"/>
              </w:rPr>
              <w:t>се</w:t>
            </w:r>
            <w:r>
              <w:rPr>
                <w:spacing w:val="-5"/>
                <w:sz w:val="18"/>
              </w:rPr>
              <w:t xml:space="preserve"> </w:t>
            </w:r>
            <w:r>
              <w:rPr>
                <w:sz w:val="18"/>
              </w:rPr>
              <w:t>и</w:t>
            </w:r>
            <w:r>
              <w:rPr>
                <w:spacing w:val="-5"/>
                <w:sz w:val="18"/>
              </w:rPr>
              <w:t xml:space="preserve"> </w:t>
            </w:r>
            <w:r>
              <w:rPr>
                <w:sz w:val="18"/>
              </w:rPr>
              <w:t>на</w:t>
            </w:r>
            <w:r>
              <w:rPr>
                <w:spacing w:val="-5"/>
                <w:sz w:val="18"/>
              </w:rPr>
              <w:t xml:space="preserve"> </w:t>
            </w:r>
            <w:r>
              <w:rPr>
                <w:sz w:val="18"/>
              </w:rPr>
              <w:t>материје</w:t>
            </w:r>
            <w:r>
              <w:rPr>
                <w:spacing w:val="-5"/>
                <w:sz w:val="18"/>
              </w:rPr>
              <w:t xml:space="preserve"> </w:t>
            </w:r>
            <w:r>
              <w:rPr>
                <w:sz w:val="18"/>
              </w:rPr>
              <w:t>које нису наведене у том ставу које спадају у органске материје</w:t>
            </w:r>
            <w:r>
              <w:rPr>
                <w:spacing w:val="-3"/>
                <w:sz w:val="18"/>
              </w:rPr>
              <w:t xml:space="preserve"> </w:t>
            </w:r>
            <w:r>
              <w:rPr>
                <w:sz w:val="18"/>
              </w:rPr>
              <w:t>I</w:t>
            </w:r>
            <w:r>
              <w:rPr>
                <w:spacing w:val="-2"/>
                <w:sz w:val="18"/>
              </w:rPr>
              <w:t xml:space="preserve"> </w:t>
            </w:r>
            <w:r>
              <w:rPr>
                <w:sz w:val="18"/>
              </w:rPr>
              <w:t>класе,</w:t>
            </w:r>
            <w:r>
              <w:rPr>
                <w:spacing w:val="-2"/>
                <w:sz w:val="18"/>
              </w:rPr>
              <w:t xml:space="preserve"> </w:t>
            </w:r>
            <w:r>
              <w:rPr>
                <w:sz w:val="18"/>
              </w:rPr>
              <w:t>а</w:t>
            </w:r>
            <w:r>
              <w:rPr>
                <w:spacing w:val="-3"/>
                <w:sz w:val="18"/>
              </w:rPr>
              <w:t xml:space="preserve"> </w:t>
            </w:r>
            <w:r>
              <w:rPr>
                <w:sz w:val="18"/>
              </w:rPr>
              <w:t>садржане</w:t>
            </w:r>
            <w:r>
              <w:rPr>
                <w:spacing w:val="-3"/>
                <w:sz w:val="18"/>
              </w:rPr>
              <w:t xml:space="preserve"> </w:t>
            </w:r>
            <w:r>
              <w:rPr>
                <w:sz w:val="18"/>
              </w:rPr>
              <w:t>су</w:t>
            </w:r>
            <w:r>
              <w:rPr>
                <w:spacing w:val="-2"/>
                <w:sz w:val="18"/>
              </w:rPr>
              <w:t xml:space="preserve"> </w:t>
            </w:r>
            <w:r>
              <w:rPr>
                <w:sz w:val="18"/>
              </w:rPr>
              <w:t>у</w:t>
            </w:r>
            <w:r>
              <w:rPr>
                <w:spacing w:val="-2"/>
                <w:sz w:val="18"/>
              </w:rPr>
              <w:t xml:space="preserve"> </w:t>
            </w:r>
            <w:r>
              <w:rPr>
                <w:sz w:val="18"/>
              </w:rPr>
              <w:t>пропису</w:t>
            </w:r>
            <w:r>
              <w:rPr>
                <w:spacing w:val="-2"/>
                <w:sz w:val="18"/>
              </w:rPr>
              <w:t xml:space="preserve"> </w:t>
            </w:r>
            <w:r>
              <w:rPr>
                <w:sz w:val="18"/>
              </w:rPr>
              <w:t>којим</w:t>
            </w:r>
            <w:r>
              <w:rPr>
                <w:spacing w:val="-3"/>
                <w:sz w:val="18"/>
              </w:rPr>
              <w:t xml:space="preserve"> </w:t>
            </w:r>
            <w:r>
              <w:rPr>
                <w:sz w:val="18"/>
              </w:rPr>
              <w:t>се уређују граничне вредности емисија загађујућих материја у ваздух.</w:t>
            </w:r>
          </w:p>
          <w:p w:rsidR="0089093B" w:rsidRDefault="00540783">
            <w:pPr>
              <w:pStyle w:val="TableParagraph"/>
              <w:ind w:left="57"/>
              <w:rPr>
                <w:sz w:val="18"/>
              </w:rPr>
            </w:pPr>
            <w:r>
              <w:rPr>
                <w:sz w:val="18"/>
              </w:rPr>
              <w:t>Испуштање испарљивих органских једињења наведених</w:t>
            </w:r>
            <w:r>
              <w:rPr>
                <w:spacing w:val="-3"/>
                <w:sz w:val="18"/>
              </w:rPr>
              <w:t xml:space="preserve"> </w:t>
            </w:r>
            <w:r>
              <w:rPr>
                <w:sz w:val="18"/>
              </w:rPr>
              <w:t>у</w:t>
            </w:r>
            <w:r>
              <w:rPr>
                <w:spacing w:val="-3"/>
                <w:sz w:val="18"/>
              </w:rPr>
              <w:t xml:space="preserve"> </w:t>
            </w:r>
            <w:r>
              <w:rPr>
                <w:sz w:val="18"/>
              </w:rPr>
              <w:t>ст.</w:t>
            </w:r>
            <w:r>
              <w:rPr>
                <w:spacing w:val="-5"/>
                <w:sz w:val="18"/>
              </w:rPr>
              <w:t xml:space="preserve"> </w:t>
            </w:r>
            <w:r>
              <w:rPr>
                <w:sz w:val="18"/>
              </w:rPr>
              <w:t>1,</w:t>
            </w:r>
            <w:r>
              <w:rPr>
                <w:spacing w:val="-6"/>
                <w:sz w:val="18"/>
              </w:rPr>
              <w:t xml:space="preserve"> </w:t>
            </w:r>
            <w:r>
              <w:rPr>
                <w:sz w:val="18"/>
              </w:rPr>
              <w:t>2.</w:t>
            </w:r>
            <w:r>
              <w:rPr>
                <w:spacing w:val="-4"/>
                <w:sz w:val="18"/>
              </w:rPr>
              <w:t xml:space="preserve"> </w:t>
            </w:r>
            <w:r>
              <w:rPr>
                <w:sz w:val="18"/>
              </w:rPr>
              <w:t>и</w:t>
            </w:r>
            <w:r>
              <w:rPr>
                <w:spacing w:val="-7"/>
                <w:sz w:val="18"/>
              </w:rPr>
              <w:t xml:space="preserve"> </w:t>
            </w:r>
            <w:r>
              <w:rPr>
                <w:sz w:val="18"/>
              </w:rPr>
              <w:t>3.</w:t>
            </w:r>
            <w:r>
              <w:rPr>
                <w:spacing w:val="-6"/>
                <w:sz w:val="18"/>
              </w:rPr>
              <w:t xml:space="preserve"> </w:t>
            </w:r>
            <w:r>
              <w:rPr>
                <w:sz w:val="18"/>
              </w:rPr>
              <w:t>овог</w:t>
            </w:r>
            <w:r>
              <w:rPr>
                <w:spacing w:val="-4"/>
                <w:sz w:val="18"/>
              </w:rPr>
              <w:t xml:space="preserve"> </w:t>
            </w:r>
            <w:r>
              <w:rPr>
                <w:sz w:val="18"/>
              </w:rPr>
              <w:t>члана</w:t>
            </w:r>
            <w:r>
              <w:rPr>
                <w:spacing w:val="-5"/>
                <w:sz w:val="18"/>
              </w:rPr>
              <w:t xml:space="preserve"> </w:t>
            </w:r>
            <w:r>
              <w:rPr>
                <w:sz w:val="18"/>
              </w:rPr>
              <w:t>контролише</w:t>
            </w:r>
            <w:r>
              <w:rPr>
                <w:spacing w:val="-4"/>
                <w:sz w:val="18"/>
              </w:rPr>
              <w:t xml:space="preserve"> </w:t>
            </w:r>
            <w:r>
              <w:rPr>
                <w:sz w:val="18"/>
              </w:rPr>
              <w:t>се као емисија из постројења контролисаним условима, уколико је то технички и економски изводљиво ради заштите здравља људи и</w:t>
            </w:r>
            <w:r>
              <w:rPr>
                <w:spacing w:val="-2"/>
                <w:sz w:val="18"/>
              </w:rPr>
              <w:t xml:space="preserve"> </w:t>
            </w:r>
            <w:r>
              <w:rPr>
                <w:sz w:val="18"/>
              </w:rPr>
              <w:t xml:space="preserve">животне </w:t>
            </w:r>
            <w:r>
              <w:rPr>
                <w:spacing w:val="-2"/>
                <w:sz w:val="18"/>
              </w:rPr>
              <w:t>средине.</w:t>
            </w:r>
          </w:p>
          <w:p w:rsidR="0089093B" w:rsidRDefault="00540783">
            <w:pPr>
              <w:pStyle w:val="TableParagraph"/>
              <w:spacing w:before="2"/>
              <w:ind w:left="57" w:right="90"/>
              <w:rPr>
                <w:sz w:val="18"/>
              </w:rPr>
            </w:pPr>
            <w:r>
              <w:rPr>
                <w:sz w:val="18"/>
              </w:rPr>
              <w:t>Испуштање испарљивих органских једињења којима</w:t>
            </w:r>
            <w:r>
              <w:rPr>
                <w:spacing w:val="-8"/>
                <w:sz w:val="18"/>
              </w:rPr>
              <w:t xml:space="preserve"> </w:t>
            </w:r>
            <w:r>
              <w:rPr>
                <w:sz w:val="18"/>
              </w:rPr>
              <w:t>су</w:t>
            </w:r>
            <w:r>
              <w:rPr>
                <w:spacing w:val="-6"/>
                <w:sz w:val="18"/>
              </w:rPr>
              <w:t xml:space="preserve"> </w:t>
            </w:r>
            <w:r>
              <w:rPr>
                <w:sz w:val="18"/>
              </w:rPr>
              <w:t>додељена</w:t>
            </w:r>
            <w:r>
              <w:rPr>
                <w:spacing w:val="-8"/>
                <w:sz w:val="18"/>
              </w:rPr>
              <w:t xml:space="preserve"> </w:t>
            </w:r>
            <w:r>
              <w:rPr>
                <w:sz w:val="18"/>
              </w:rPr>
              <w:t>обавештења</w:t>
            </w:r>
            <w:r>
              <w:rPr>
                <w:spacing w:val="-8"/>
                <w:sz w:val="18"/>
              </w:rPr>
              <w:t xml:space="preserve"> </w:t>
            </w:r>
            <w:r>
              <w:rPr>
                <w:sz w:val="18"/>
              </w:rPr>
              <w:t>о</w:t>
            </w:r>
            <w:r>
              <w:rPr>
                <w:spacing w:val="-6"/>
                <w:sz w:val="18"/>
              </w:rPr>
              <w:t xml:space="preserve"> </w:t>
            </w:r>
            <w:r>
              <w:rPr>
                <w:sz w:val="18"/>
              </w:rPr>
              <w:t>опасности</w:t>
            </w:r>
            <w:r>
              <w:rPr>
                <w:spacing w:val="-7"/>
                <w:sz w:val="18"/>
              </w:rPr>
              <w:t xml:space="preserve"> </w:t>
            </w:r>
            <w:r>
              <w:rPr>
                <w:sz w:val="18"/>
              </w:rPr>
              <w:t>или ознаке ризика из члана 7. ове уредбе морају се ускладити са граничним вредностима емисије у што краћем временском периоду.</w:t>
            </w: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676"/>
        </w:trPr>
        <w:tc>
          <w:tcPr>
            <w:tcW w:w="898" w:type="dxa"/>
            <w:shd w:val="clear" w:color="auto" w:fill="D9D9D9"/>
          </w:tcPr>
          <w:p w:rsidR="0089093B" w:rsidRDefault="0089093B">
            <w:pPr>
              <w:pStyle w:val="TableParagraph"/>
              <w:spacing w:before="27"/>
              <w:rPr>
                <w:sz w:val="18"/>
              </w:rPr>
            </w:pPr>
          </w:p>
          <w:p w:rsidR="0089093B" w:rsidRDefault="00540783">
            <w:pPr>
              <w:pStyle w:val="TableParagraph"/>
              <w:spacing w:before="1"/>
              <w:ind w:left="57"/>
              <w:rPr>
                <w:sz w:val="18"/>
              </w:rPr>
            </w:pPr>
            <w:r>
              <w:rPr>
                <w:spacing w:val="-4"/>
                <w:sz w:val="18"/>
              </w:rPr>
              <w:t>59.6</w:t>
            </w:r>
          </w:p>
        </w:tc>
        <w:tc>
          <w:tcPr>
            <w:tcW w:w="4061" w:type="dxa"/>
            <w:shd w:val="clear" w:color="auto" w:fill="D9D9D9"/>
          </w:tcPr>
          <w:p w:rsidR="0089093B" w:rsidRDefault="00540783">
            <w:pPr>
              <w:pStyle w:val="TableParagraph"/>
              <w:spacing w:before="28"/>
              <w:ind w:left="59"/>
              <w:rPr>
                <w:sz w:val="18"/>
              </w:rPr>
            </w:pPr>
            <w:r>
              <w:rPr>
                <w:sz w:val="18"/>
              </w:rPr>
              <w:t>Installations where two or more activities are carried out,</w:t>
            </w:r>
            <w:r>
              <w:rPr>
                <w:spacing w:val="-6"/>
                <w:sz w:val="18"/>
              </w:rPr>
              <w:t xml:space="preserve"> </w:t>
            </w:r>
            <w:r>
              <w:rPr>
                <w:sz w:val="18"/>
              </w:rPr>
              <w:t>each</w:t>
            </w:r>
            <w:r>
              <w:rPr>
                <w:spacing w:val="-3"/>
                <w:sz w:val="18"/>
              </w:rPr>
              <w:t xml:space="preserve"> </w:t>
            </w:r>
            <w:r>
              <w:rPr>
                <w:sz w:val="18"/>
              </w:rPr>
              <w:t>of</w:t>
            </w:r>
            <w:r>
              <w:rPr>
                <w:spacing w:val="-4"/>
                <w:sz w:val="18"/>
              </w:rPr>
              <w:t xml:space="preserve"> </w:t>
            </w:r>
            <w:r>
              <w:rPr>
                <w:sz w:val="18"/>
              </w:rPr>
              <w:t>which</w:t>
            </w:r>
            <w:r>
              <w:rPr>
                <w:spacing w:val="-3"/>
                <w:sz w:val="18"/>
              </w:rPr>
              <w:t xml:space="preserve"> </w:t>
            </w:r>
            <w:r>
              <w:rPr>
                <w:sz w:val="18"/>
              </w:rPr>
              <w:t>exceeds</w:t>
            </w:r>
            <w:r>
              <w:rPr>
                <w:spacing w:val="-4"/>
                <w:sz w:val="18"/>
              </w:rPr>
              <w:t xml:space="preserve"> </w:t>
            </w:r>
            <w:r>
              <w:rPr>
                <w:sz w:val="18"/>
              </w:rPr>
              <w:t>the</w:t>
            </w:r>
            <w:r>
              <w:rPr>
                <w:spacing w:val="-5"/>
                <w:sz w:val="18"/>
              </w:rPr>
              <w:t xml:space="preserve"> </w:t>
            </w:r>
            <w:r>
              <w:rPr>
                <w:sz w:val="18"/>
              </w:rPr>
              <w:t>thresholds</w:t>
            </w:r>
            <w:r>
              <w:rPr>
                <w:spacing w:val="-4"/>
                <w:sz w:val="18"/>
              </w:rPr>
              <w:t xml:space="preserve"> </w:t>
            </w:r>
            <w:r>
              <w:rPr>
                <w:sz w:val="18"/>
              </w:rPr>
              <w:t>in</w:t>
            </w:r>
            <w:r>
              <w:rPr>
                <w:spacing w:val="-3"/>
                <w:sz w:val="18"/>
              </w:rPr>
              <w:t xml:space="preserve"> </w:t>
            </w:r>
            <w:r>
              <w:rPr>
                <w:sz w:val="18"/>
              </w:rPr>
              <w:t>Part</w:t>
            </w:r>
            <w:r>
              <w:rPr>
                <w:spacing w:val="-6"/>
                <w:sz w:val="18"/>
              </w:rPr>
              <w:t xml:space="preserve"> </w:t>
            </w:r>
            <w:r>
              <w:rPr>
                <w:sz w:val="18"/>
              </w:rPr>
              <w:t>2</w:t>
            </w:r>
            <w:r>
              <w:rPr>
                <w:spacing w:val="-5"/>
                <w:sz w:val="18"/>
              </w:rPr>
              <w:t xml:space="preserve"> </w:t>
            </w:r>
            <w:r>
              <w:rPr>
                <w:sz w:val="18"/>
              </w:rPr>
              <w:t>of Annex VII shall:</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spacing w:before="27"/>
              <w:rPr>
                <w:sz w:val="18"/>
              </w:rPr>
            </w:pPr>
          </w:p>
          <w:p w:rsidR="0089093B" w:rsidRDefault="00540783">
            <w:pPr>
              <w:pStyle w:val="TableParagraph"/>
              <w:spacing w:before="1"/>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298"/>
        </w:trPr>
        <w:tc>
          <w:tcPr>
            <w:tcW w:w="898" w:type="dxa"/>
            <w:shd w:val="clear" w:color="auto" w:fill="D9D9D9"/>
          </w:tcPr>
          <w:p w:rsidR="0089093B" w:rsidRDefault="0089093B">
            <w:pPr>
              <w:pStyle w:val="TableParagraph"/>
              <w:rPr>
                <w:sz w:val="18"/>
              </w:rPr>
            </w:pPr>
          </w:p>
          <w:p w:rsidR="0089093B" w:rsidRDefault="0089093B">
            <w:pPr>
              <w:pStyle w:val="TableParagraph"/>
              <w:spacing w:before="130"/>
              <w:rPr>
                <w:sz w:val="18"/>
              </w:rPr>
            </w:pPr>
          </w:p>
          <w:p w:rsidR="0089093B" w:rsidRDefault="00540783">
            <w:pPr>
              <w:pStyle w:val="TableParagraph"/>
              <w:ind w:left="57"/>
              <w:rPr>
                <w:sz w:val="18"/>
              </w:rPr>
            </w:pPr>
            <w:r>
              <w:rPr>
                <w:spacing w:val="-2"/>
                <w:sz w:val="18"/>
              </w:rPr>
              <w:t>59.6.1a</w:t>
            </w:r>
          </w:p>
        </w:tc>
        <w:tc>
          <w:tcPr>
            <w:tcW w:w="4061" w:type="dxa"/>
            <w:shd w:val="clear" w:color="auto" w:fill="D9D9D9"/>
          </w:tcPr>
          <w:p w:rsidR="0089093B" w:rsidRDefault="0089093B">
            <w:pPr>
              <w:pStyle w:val="TableParagraph"/>
              <w:spacing w:before="131"/>
              <w:rPr>
                <w:sz w:val="18"/>
              </w:rPr>
            </w:pPr>
          </w:p>
          <w:p w:rsidR="0089093B" w:rsidRDefault="00540783">
            <w:pPr>
              <w:pStyle w:val="TableParagraph"/>
              <w:ind w:left="59"/>
              <w:rPr>
                <w:sz w:val="18"/>
              </w:rPr>
            </w:pPr>
            <w:r>
              <w:rPr>
                <w:sz w:val="18"/>
              </w:rPr>
              <w:t>(a)</w:t>
            </w:r>
            <w:r>
              <w:rPr>
                <w:spacing w:val="-5"/>
                <w:sz w:val="18"/>
              </w:rPr>
              <w:t xml:space="preserve"> </w:t>
            </w:r>
            <w:r>
              <w:rPr>
                <w:sz w:val="18"/>
              </w:rPr>
              <w:t>as</w:t>
            </w:r>
            <w:r>
              <w:rPr>
                <w:spacing w:val="-5"/>
                <w:sz w:val="18"/>
              </w:rPr>
              <w:t xml:space="preserve"> </w:t>
            </w:r>
            <w:r>
              <w:rPr>
                <w:sz w:val="18"/>
              </w:rPr>
              <w:t>regards</w:t>
            </w:r>
            <w:r>
              <w:rPr>
                <w:spacing w:val="-5"/>
                <w:sz w:val="18"/>
              </w:rPr>
              <w:t xml:space="preserve"> </w:t>
            </w:r>
            <w:r>
              <w:rPr>
                <w:sz w:val="18"/>
              </w:rPr>
              <w:t>the</w:t>
            </w:r>
            <w:r>
              <w:rPr>
                <w:spacing w:val="-6"/>
                <w:sz w:val="18"/>
              </w:rPr>
              <w:t xml:space="preserve"> </w:t>
            </w:r>
            <w:r>
              <w:rPr>
                <w:sz w:val="18"/>
              </w:rPr>
              <w:t>substances</w:t>
            </w:r>
            <w:r>
              <w:rPr>
                <w:spacing w:val="-5"/>
                <w:sz w:val="18"/>
              </w:rPr>
              <w:t xml:space="preserve"> </w:t>
            </w:r>
            <w:r>
              <w:rPr>
                <w:sz w:val="18"/>
              </w:rPr>
              <w:t>specified</w:t>
            </w:r>
            <w:r>
              <w:rPr>
                <w:spacing w:val="-4"/>
                <w:sz w:val="18"/>
              </w:rPr>
              <w:t xml:space="preserve"> </w:t>
            </w:r>
            <w:r>
              <w:rPr>
                <w:sz w:val="18"/>
              </w:rPr>
              <w:t>in</w:t>
            </w:r>
            <w:r>
              <w:rPr>
                <w:spacing w:val="-6"/>
                <w:sz w:val="18"/>
              </w:rPr>
              <w:t xml:space="preserve"> </w:t>
            </w:r>
            <w:r>
              <w:rPr>
                <w:sz w:val="18"/>
              </w:rPr>
              <w:t>paragraph</w:t>
            </w:r>
            <w:r>
              <w:rPr>
                <w:spacing w:val="-6"/>
                <w:sz w:val="18"/>
              </w:rPr>
              <w:t xml:space="preserve"> </w:t>
            </w:r>
            <w:r>
              <w:rPr>
                <w:sz w:val="18"/>
              </w:rPr>
              <w:t>5, meet the requirements of that paragraph for each activity individually;</w:t>
            </w:r>
          </w:p>
        </w:tc>
        <w:tc>
          <w:tcPr>
            <w:tcW w:w="907" w:type="dxa"/>
          </w:tcPr>
          <w:p w:rsidR="0089093B" w:rsidRDefault="0089093B">
            <w:pPr>
              <w:pStyle w:val="TableParagraph"/>
              <w:spacing w:before="174"/>
              <w:rPr>
                <w:sz w:val="18"/>
              </w:rPr>
            </w:pPr>
          </w:p>
          <w:p w:rsidR="0089093B" w:rsidRDefault="00540783">
            <w:pPr>
              <w:pStyle w:val="TableParagraph"/>
              <w:ind w:left="62"/>
              <w:rPr>
                <w:sz w:val="18"/>
              </w:rPr>
            </w:pPr>
            <w:r>
              <w:rPr>
                <w:spacing w:val="-5"/>
                <w:sz w:val="18"/>
              </w:rPr>
              <w:t>0.3</w:t>
            </w:r>
          </w:p>
          <w:p w:rsidR="0089093B" w:rsidRDefault="00540783">
            <w:pPr>
              <w:pStyle w:val="TableParagraph"/>
              <w:spacing w:before="122"/>
              <w:ind w:left="62"/>
              <w:rPr>
                <w:sz w:val="18"/>
              </w:rPr>
            </w:pPr>
            <w:r>
              <w:rPr>
                <w:spacing w:val="-4"/>
                <w:sz w:val="18"/>
              </w:rPr>
              <w:t>10.5</w:t>
            </w:r>
          </w:p>
        </w:tc>
        <w:tc>
          <w:tcPr>
            <w:tcW w:w="4039" w:type="dxa"/>
          </w:tcPr>
          <w:p w:rsidR="0089093B" w:rsidRDefault="00540783">
            <w:pPr>
              <w:pStyle w:val="TableParagraph"/>
              <w:spacing w:before="28"/>
              <w:ind w:left="57" w:right="90"/>
              <w:rPr>
                <w:sz w:val="18"/>
              </w:rPr>
            </w:pPr>
            <w:r>
              <w:rPr>
                <w:sz w:val="18"/>
              </w:rPr>
              <w:t>За</w:t>
            </w:r>
            <w:r>
              <w:rPr>
                <w:spacing w:val="-5"/>
                <w:sz w:val="18"/>
              </w:rPr>
              <w:t xml:space="preserve"> </w:t>
            </w:r>
            <w:r>
              <w:rPr>
                <w:sz w:val="18"/>
              </w:rPr>
              <w:t>постројења</w:t>
            </w:r>
            <w:r>
              <w:rPr>
                <w:spacing w:val="-5"/>
                <w:sz w:val="18"/>
              </w:rPr>
              <w:t xml:space="preserve"> </w:t>
            </w:r>
            <w:r>
              <w:rPr>
                <w:sz w:val="18"/>
              </w:rPr>
              <w:t>у</w:t>
            </w:r>
            <w:r>
              <w:rPr>
                <w:spacing w:val="-3"/>
                <w:sz w:val="18"/>
              </w:rPr>
              <w:t xml:space="preserve"> </w:t>
            </w:r>
            <w:r>
              <w:rPr>
                <w:sz w:val="18"/>
              </w:rPr>
              <w:t>којима</w:t>
            </w:r>
            <w:r>
              <w:rPr>
                <w:spacing w:val="-5"/>
                <w:sz w:val="18"/>
              </w:rPr>
              <w:t xml:space="preserve"> </w:t>
            </w:r>
            <w:r>
              <w:rPr>
                <w:sz w:val="18"/>
              </w:rPr>
              <w:t>се</w:t>
            </w:r>
            <w:r>
              <w:rPr>
                <w:spacing w:val="-5"/>
                <w:sz w:val="18"/>
              </w:rPr>
              <w:t xml:space="preserve"> </w:t>
            </w:r>
            <w:r>
              <w:rPr>
                <w:sz w:val="18"/>
              </w:rPr>
              <w:t>обављају</w:t>
            </w:r>
            <w:r>
              <w:rPr>
                <w:spacing w:val="-3"/>
                <w:sz w:val="18"/>
              </w:rPr>
              <w:t xml:space="preserve"> </w:t>
            </w:r>
            <w:r>
              <w:rPr>
                <w:sz w:val="18"/>
              </w:rPr>
              <w:t>две</w:t>
            </w:r>
            <w:r>
              <w:rPr>
                <w:spacing w:val="-5"/>
                <w:sz w:val="18"/>
              </w:rPr>
              <w:t xml:space="preserve"> </w:t>
            </w:r>
            <w:r>
              <w:rPr>
                <w:sz w:val="18"/>
              </w:rPr>
              <w:t>или</w:t>
            </w:r>
            <w:r>
              <w:rPr>
                <w:spacing w:val="-5"/>
                <w:sz w:val="18"/>
              </w:rPr>
              <w:t xml:space="preserve"> </w:t>
            </w:r>
            <w:r>
              <w:rPr>
                <w:sz w:val="18"/>
              </w:rPr>
              <w:t>више активности, и код којих је потрошња растварача наведених</w:t>
            </w:r>
            <w:r>
              <w:rPr>
                <w:spacing w:val="-3"/>
                <w:sz w:val="18"/>
              </w:rPr>
              <w:t xml:space="preserve"> </w:t>
            </w:r>
            <w:r>
              <w:rPr>
                <w:sz w:val="18"/>
              </w:rPr>
              <w:t>у</w:t>
            </w:r>
            <w:r>
              <w:rPr>
                <w:spacing w:val="-3"/>
                <w:sz w:val="18"/>
              </w:rPr>
              <w:t xml:space="preserve"> </w:t>
            </w:r>
            <w:r>
              <w:rPr>
                <w:sz w:val="18"/>
              </w:rPr>
              <w:t>чл.</w:t>
            </w:r>
            <w:r>
              <w:rPr>
                <w:spacing w:val="-4"/>
                <w:sz w:val="18"/>
              </w:rPr>
              <w:t xml:space="preserve"> </w:t>
            </w:r>
            <w:r>
              <w:rPr>
                <w:sz w:val="18"/>
              </w:rPr>
              <w:t>7.</w:t>
            </w:r>
            <w:r>
              <w:rPr>
                <w:spacing w:val="-4"/>
                <w:sz w:val="18"/>
              </w:rPr>
              <w:t xml:space="preserve"> </w:t>
            </w:r>
            <w:r>
              <w:rPr>
                <w:sz w:val="18"/>
              </w:rPr>
              <w:t>и</w:t>
            </w:r>
            <w:r>
              <w:rPr>
                <w:spacing w:val="-7"/>
                <w:sz w:val="18"/>
              </w:rPr>
              <w:t xml:space="preserve"> </w:t>
            </w:r>
            <w:r>
              <w:rPr>
                <w:sz w:val="18"/>
              </w:rPr>
              <w:t>8.</w:t>
            </w:r>
            <w:r>
              <w:rPr>
                <w:spacing w:val="-4"/>
                <w:sz w:val="18"/>
              </w:rPr>
              <w:t xml:space="preserve"> </w:t>
            </w:r>
            <w:r>
              <w:rPr>
                <w:sz w:val="18"/>
              </w:rPr>
              <w:t>већа</w:t>
            </w:r>
            <w:r>
              <w:rPr>
                <w:spacing w:val="-5"/>
                <w:sz w:val="18"/>
              </w:rPr>
              <w:t xml:space="preserve"> </w:t>
            </w:r>
            <w:r>
              <w:rPr>
                <w:sz w:val="18"/>
              </w:rPr>
              <w:t>од</w:t>
            </w:r>
            <w:r>
              <w:rPr>
                <w:spacing w:val="-7"/>
                <w:sz w:val="18"/>
              </w:rPr>
              <w:t xml:space="preserve"> </w:t>
            </w:r>
            <w:r>
              <w:rPr>
                <w:sz w:val="18"/>
              </w:rPr>
              <w:t>границе</w:t>
            </w:r>
            <w:r>
              <w:rPr>
                <w:spacing w:val="-5"/>
                <w:sz w:val="18"/>
              </w:rPr>
              <w:t xml:space="preserve"> </w:t>
            </w:r>
            <w:r>
              <w:rPr>
                <w:sz w:val="18"/>
              </w:rPr>
              <w:t>потрошње растварача наведене у Прилогу 2 ове уредбе, захтеви</w:t>
            </w:r>
            <w:r>
              <w:rPr>
                <w:spacing w:val="-2"/>
                <w:sz w:val="18"/>
              </w:rPr>
              <w:t xml:space="preserve"> </w:t>
            </w:r>
            <w:r>
              <w:rPr>
                <w:sz w:val="18"/>
              </w:rPr>
              <w:t>у погледу</w:t>
            </w:r>
            <w:r>
              <w:rPr>
                <w:spacing w:val="-1"/>
                <w:sz w:val="18"/>
              </w:rPr>
              <w:t xml:space="preserve"> </w:t>
            </w:r>
            <w:r>
              <w:rPr>
                <w:sz w:val="18"/>
              </w:rPr>
              <w:t>емисија</w:t>
            </w:r>
            <w:r>
              <w:rPr>
                <w:spacing w:val="-2"/>
                <w:sz w:val="18"/>
              </w:rPr>
              <w:t xml:space="preserve"> </w:t>
            </w:r>
            <w:r>
              <w:rPr>
                <w:sz w:val="18"/>
              </w:rPr>
              <w:t>из</w:t>
            </w:r>
            <w:r>
              <w:rPr>
                <w:spacing w:val="-1"/>
                <w:sz w:val="18"/>
              </w:rPr>
              <w:t xml:space="preserve"> </w:t>
            </w:r>
            <w:r>
              <w:rPr>
                <w:sz w:val="18"/>
              </w:rPr>
              <w:t>чл.</w:t>
            </w:r>
            <w:r>
              <w:rPr>
                <w:spacing w:val="-1"/>
                <w:sz w:val="18"/>
              </w:rPr>
              <w:t xml:space="preserve"> </w:t>
            </w:r>
            <w:r>
              <w:rPr>
                <w:sz w:val="18"/>
              </w:rPr>
              <w:t>7.</w:t>
            </w:r>
            <w:r>
              <w:rPr>
                <w:spacing w:val="-1"/>
                <w:sz w:val="18"/>
              </w:rPr>
              <w:t xml:space="preserve"> </w:t>
            </w:r>
            <w:r>
              <w:rPr>
                <w:sz w:val="18"/>
              </w:rPr>
              <w:t>и</w:t>
            </w:r>
            <w:r>
              <w:rPr>
                <w:spacing w:val="-4"/>
                <w:sz w:val="18"/>
              </w:rPr>
              <w:t xml:space="preserve"> </w:t>
            </w:r>
            <w:r>
              <w:rPr>
                <w:sz w:val="18"/>
              </w:rPr>
              <w:t>8.</w:t>
            </w:r>
            <w:r>
              <w:rPr>
                <w:spacing w:val="-3"/>
                <w:sz w:val="18"/>
              </w:rPr>
              <w:t xml:space="preserve"> </w:t>
            </w:r>
            <w:r>
              <w:rPr>
                <w:sz w:val="18"/>
              </w:rPr>
              <w:t>морају</w:t>
            </w:r>
            <w:r>
              <w:rPr>
                <w:spacing w:val="-2"/>
                <w:sz w:val="18"/>
              </w:rPr>
              <w:t xml:space="preserve"> </w:t>
            </w:r>
            <w:r>
              <w:rPr>
                <w:sz w:val="18"/>
              </w:rPr>
              <w:t>да се испуне за сваку активност појединачно.</w:t>
            </w:r>
          </w:p>
        </w:tc>
        <w:tc>
          <w:tcPr>
            <w:tcW w:w="671" w:type="dxa"/>
          </w:tcPr>
          <w:p w:rsidR="0089093B" w:rsidRDefault="0089093B">
            <w:pPr>
              <w:pStyle w:val="TableParagraph"/>
              <w:rPr>
                <w:sz w:val="18"/>
              </w:rPr>
            </w:pPr>
          </w:p>
          <w:p w:rsidR="0089093B" w:rsidRDefault="0089093B">
            <w:pPr>
              <w:pStyle w:val="TableParagraph"/>
              <w:spacing w:before="130"/>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504"/>
        </w:trPr>
        <w:tc>
          <w:tcPr>
            <w:tcW w:w="898" w:type="dxa"/>
            <w:shd w:val="clear" w:color="auto" w:fill="D9D9D9"/>
          </w:tcPr>
          <w:p w:rsidR="0089093B" w:rsidRDefault="00540783">
            <w:pPr>
              <w:pStyle w:val="TableParagraph"/>
              <w:spacing w:before="149"/>
              <w:ind w:left="57"/>
              <w:rPr>
                <w:sz w:val="18"/>
              </w:rPr>
            </w:pPr>
            <w:r>
              <w:rPr>
                <w:spacing w:val="-2"/>
                <w:sz w:val="18"/>
              </w:rPr>
              <w:t>59.6.1bi</w:t>
            </w:r>
          </w:p>
        </w:tc>
        <w:tc>
          <w:tcPr>
            <w:tcW w:w="4061" w:type="dxa"/>
            <w:vMerge w:val="restart"/>
            <w:shd w:val="clear" w:color="auto" w:fill="D9D9D9"/>
          </w:tcPr>
          <w:p w:rsidR="0089093B" w:rsidRDefault="0089093B">
            <w:pPr>
              <w:pStyle w:val="TableParagraph"/>
              <w:spacing w:before="131"/>
              <w:rPr>
                <w:sz w:val="18"/>
              </w:rPr>
            </w:pPr>
          </w:p>
          <w:p w:rsidR="0089093B" w:rsidRDefault="00540783">
            <w:pPr>
              <w:pStyle w:val="TableParagraph"/>
              <w:numPr>
                <w:ilvl w:val="0"/>
                <w:numId w:val="18"/>
              </w:numPr>
              <w:tabs>
                <w:tab w:val="left" w:pos="314"/>
              </w:tabs>
              <w:spacing w:line="207" w:lineRule="exact"/>
              <w:ind w:left="314" w:hanging="255"/>
              <w:rPr>
                <w:sz w:val="18"/>
              </w:rPr>
            </w:pPr>
            <w:r>
              <w:rPr>
                <w:sz w:val="18"/>
              </w:rPr>
              <w:t>as</w:t>
            </w:r>
            <w:r>
              <w:rPr>
                <w:spacing w:val="-4"/>
                <w:sz w:val="18"/>
              </w:rPr>
              <w:t xml:space="preserve"> </w:t>
            </w:r>
            <w:r>
              <w:rPr>
                <w:sz w:val="18"/>
              </w:rPr>
              <w:t>regards</w:t>
            </w:r>
            <w:r>
              <w:rPr>
                <w:spacing w:val="-1"/>
                <w:sz w:val="18"/>
              </w:rPr>
              <w:t xml:space="preserve"> </w:t>
            </w:r>
            <w:r>
              <w:rPr>
                <w:sz w:val="18"/>
              </w:rPr>
              <w:t>all</w:t>
            </w:r>
            <w:r>
              <w:rPr>
                <w:spacing w:val="-4"/>
                <w:sz w:val="18"/>
              </w:rPr>
              <w:t xml:space="preserve"> </w:t>
            </w:r>
            <w:r>
              <w:rPr>
                <w:sz w:val="18"/>
              </w:rPr>
              <w:t>other</w:t>
            </w:r>
            <w:r>
              <w:rPr>
                <w:spacing w:val="-1"/>
                <w:sz w:val="18"/>
              </w:rPr>
              <w:t xml:space="preserve"> </w:t>
            </w:r>
            <w:r>
              <w:rPr>
                <w:sz w:val="18"/>
              </w:rPr>
              <w:t>substances,</w:t>
            </w:r>
            <w:r>
              <w:rPr>
                <w:spacing w:val="-1"/>
                <w:sz w:val="18"/>
              </w:rPr>
              <w:t xml:space="preserve"> </w:t>
            </w:r>
            <w:r>
              <w:rPr>
                <w:spacing w:val="-2"/>
                <w:sz w:val="18"/>
              </w:rPr>
              <w:t>either:</w:t>
            </w:r>
          </w:p>
          <w:p w:rsidR="0089093B" w:rsidRDefault="00540783">
            <w:pPr>
              <w:pStyle w:val="TableParagraph"/>
              <w:numPr>
                <w:ilvl w:val="1"/>
                <w:numId w:val="18"/>
              </w:numPr>
              <w:tabs>
                <w:tab w:val="left" w:pos="273"/>
              </w:tabs>
              <w:ind w:right="453" w:firstLine="0"/>
              <w:rPr>
                <w:sz w:val="18"/>
              </w:rPr>
            </w:pPr>
            <w:r>
              <w:rPr>
                <w:sz w:val="18"/>
              </w:rPr>
              <w:t>meet</w:t>
            </w:r>
            <w:r>
              <w:rPr>
                <w:spacing w:val="-5"/>
                <w:sz w:val="18"/>
              </w:rPr>
              <w:t xml:space="preserve"> </w:t>
            </w:r>
            <w:r>
              <w:rPr>
                <w:sz w:val="18"/>
              </w:rPr>
              <w:t>the</w:t>
            </w:r>
            <w:r>
              <w:rPr>
                <w:spacing w:val="-6"/>
                <w:sz w:val="18"/>
              </w:rPr>
              <w:t xml:space="preserve"> </w:t>
            </w:r>
            <w:r>
              <w:rPr>
                <w:sz w:val="18"/>
              </w:rPr>
              <w:t>requirements</w:t>
            </w:r>
            <w:r>
              <w:rPr>
                <w:spacing w:val="-7"/>
                <w:sz w:val="18"/>
              </w:rPr>
              <w:t xml:space="preserve"> </w:t>
            </w:r>
            <w:r>
              <w:rPr>
                <w:sz w:val="18"/>
              </w:rPr>
              <w:t>of</w:t>
            </w:r>
            <w:r>
              <w:rPr>
                <w:spacing w:val="-7"/>
                <w:sz w:val="18"/>
              </w:rPr>
              <w:t xml:space="preserve"> </w:t>
            </w:r>
            <w:r>
              <w:rPr>
                <w:sz w:val="18"/>
              </w:rPr>
              <w:t>paragraph</w:t>
            </w:r>
            <w:r>
              <w:rPr>
                <w:spacing w:val="-4"/>
                <w:sz w:val="18"/>
              </w:rPr>
              <w:t xml:space="preserve"> </w:t>
            </w:r>
            <w:r>
              <w:rPr>
                <w:sz w:val="18"/>
              </w:rPr>
              <w:t>1</w:t>
            </w:r>
            <w:r>
              <w:rPr>
                <w:spacing w:val="-6"/>
                <w:sz w:val="18"/>
              </w:rPr>
              <w:t xml:space="preserve"> </w:t>
            </w:r>
            <w:r>
              <w:rPr>
                <w:sz w:val="18"/>
              </w:rPr>
              <w:t>for</w:t>
            </w:r>
            <w:r>
              <w:rPr>
                <w:spacing w:val="-7"/>
                <w:sz w:val="18"/>
              </w:rPr>
              <w:t xml:space="preserve"> </w:t>
            </w:r>
            <w:r>
              <w:rPr>
                <w:sz w:val="18"/>
              </w:rPr>
              <w:t>each activity individually; or</w:t>
            </w:r>
          </w:p>
          <w:p w:rsidR="0089093B" w:rsidRDefault="00540783">
            <w:pPr>
              <w:pStyle w:val="TableParagraph"/>
              <w:numPr>
                <w:ilvl w:val="1"/>
                <w:numId w:val="18"/>
              </w:numPr>
              <w:tabs>
                <w:tab w:val="left" w:pos="323"/>
              </w:tabs>
              <w:spacing w:before="1"/>
              <w:ind w:right="319" w:firstLine="0"/>
              <w:rPr>
                <w:sz w:val="18"/>
              </w:rPr>
            </w:pPr>
            <w:r>
              <w:rPr>
                <w:sz w:val="18"/>
              </w:rPr>
              <w:t>have total emissions of volatile organic compounds</w:t>
            </w:r>
            <w:r>
              <w:rPr>
                <w:spacing w:val="-8"/>
                <w:sz w:val="18"/>
              </w:rPr>
              <w:t xml:space="preserve"> </w:t>
            </w:r>
            <w:r>
              <w:rPr>
                <w:sz w:val="18"/>
              </w:rPr>
              <w:t>not</w:t>
            </w:r>
            <w:r>
              <w:rPr>
                <w:spacing w:val="-6"/>
                <w:sz w:val="18"/>
              </w:rPr>
              <w:t xml:space="preserve"> </w:t>
            </w:r>
            <w:r>
              <w:rPr>
                <w:sz w:val="18"/>
              </w:rPr>
              <w:t>exceeding</w:t>
            </w:r>
            <w:r>
              <w:rPr>
                <w:spacing w:val="-5"/>
                <w:sz w:val="18"/>
              </w:rPr>
              <w:t xml:space="preserve"> </w:t>
            </w:r>
            <w:r>
              <w:rPr>
                <w:sz w:val="18"/>
              </w:rPr>
              <w:t>those</w:t>
            </w:r>
            <w:r>
              <w:rPr>
                <w:spacing w:val="-8"/>
                <w:sz w:val="18"/>
              </w:rPr>
              <w:t xml:space="preserve"> </w:t>
            </w:r>
            <w:r>
              <w:rPr>
                <w:sz w:val="18"/>
              </w:rPr>
              <w:t>which</w:t>
            </w:r>
            <w:r>
              <w:rPr>
                <w:spacing w:val="-5"/>
                <w:sz w:val="18"/>
              </w:rPr>
              <w:t xml:space="preserve"> </w:t>
            </w:r>
            <w:r>
              <w:rPr>
                <w:sz w:val="18"/>
              </w:rPr>
              <w:t>would</w:t>
            </w:r>
            <w:r>
              <w:rPr>
                <w:spacing w:val="-7"/>
                <w:sz w:val="18"/>
              </w:rPr>
              <w:t xml:space="preserve"> </w:t>
            </w:r>
            <w:r>
              <w:rPr>
                <w:sz w:val="18"/>
              </w:rPr>
              <w:t>have resulted had point (i) been applied.</w:t>
            </w:r>
          </w:p>
        </w:tc>
        <w:tc>
          <w:tcPr>
            <w:tcW w:w="907" w:type="dxa"/>
            <w:vMerge w:val="restart"/>
          </w:tcPr>
          <w:p w:rsidR="0089093B" w:rsidRDefault="0089093B">
            <w:pPr>
              <w:pStyle w:val="TableParagraph"/>
              <w:spacing w:before="158"/>
              <w:rPr>
                <w:sz w:val="18"/>
              </w:rPr>
            </w:pPr>
          </w:p>
          <w:p w:rsidR="0089093B" w:rsidRDefault="00540783">
            <w:pPr>
              <w:pStyle w:val="TableParagraph"/>
              <w:ind w:left="62"/>
              <w:rPr>
                <w:sz w:val="18"/>
              </w:rPr>
            </w:pPr>
            <w:r>
              <w:rPr>
                <w:spacing w:val="-5"/>
                <w:sz w:val="18"/>
              </w:rPr>
              <w:t>0.3</w:t>
            </w:r>
          </w:p>
          <w:p w:rsidR="0089093B" w:rsidRDefault="00540783">
            <w:pPr>
              <w:pStyle w:val="TableParagraph"/>
              <w:spacing w:before="122"/>
              <w:ind w:left="62"/>
              <w:rPr>
                <w:sz w:val="18"/>
              </w:rPr>
            </w:pPr>
            <w:r>
              <w:rPr>
                <w:spacing w:val="-4"/>
                <w:sz w:val="18"/>
              </w:rPr>
              <w:t>10.4</w:t>
            </w:r>
          </w:p>
          <w:p w:rsidR="0089093B" w:rsidRDefault="00540783">
            <w:pPr>
              <w:pStyle w:val="TableParagraph"/>
              <w:spacing w:before="119"/>
              <w:ind w:left="62"/>
              <w:rPr>
                <w:sz w:val="18"/>
              </w:rPr>
            </w:pPr>
            <w:r>
              <w:rPr>
                <w:spacing w:val="-5"/>
                <w:sz w:val="18"/>
              </w:rPr>
              <w:t>0.3</w:t>
            </w:r>
          </w:p>
          <w:p w:rsidR="0089093B" w:rsidRDefault="00540783">
            <w:pPr>
              <w:pStyle w:val="TableParagraph"/>
              <w:spacing w:before="119"/>
              <w:ind w:left="62"/>
              <w:rPr>
                <w:sz w:val="18"/>
              </w:rPr>
            </w:pPr>
            <w:r>
              <w:rPr>
                <w:spacing w:val="-4"/>
                <w:sz w:val="18"/>
              </w:rPr>
              <w:t>10.4</w:t>
            </w:r>
          </w:p>
        </w:tc>
        <w:tc>
          <w:tcPr>
            <w:tcW w:w="4039" w:type="dxa"/>
            <w:vMerge w:val="restart"/>
          </w:tcPr>
          <w:p w:rsidR="0089093B" w:rsidRDefault="00540783">
            <w:pPr>
              <w:pStyle w:val="TableParagraph"/>
              <w:spacing w:before="28"/>
              <w:ind w:left="57" w:right="105"/>
              <w:rPr>
                <w:sz w:val="18"/>
              </w:rPr>
            </w:pPr>
            <w:r>
              <w:rPr>
                <w:sz w:val="18"/>
              </w:rPr>
              <w:t>За</w:t>
            </w:r>
            <w:r>
              <w:rPr>
                <w:spacing w:val="-5"/>
                <w:sz w:val="18"/>
              </w:rPr>
              <w:t xml:space="preserve"> </w:t>
            </w:r>
            <w:r>
              <w:rPr>
                <w:sz w:val="18"/>
              </w:rPr>
              <w:t>постројења</w:t>
            </w:r>
            <w:r>
              <w:rPr>
                <w:spacing w:val="-5"/>
                <w:sz w:val="18"/>
              </w:rPr>
              <w:t xml:space="preserve"> </w:t>
            </w:r>
            <w:r>
              <w:rPr>
                <w:sz w:val="18"/>
              </w:rPr>
              <w:t>у</w:t>
            </w:r>
            <w:r>
              <w:rPr>
                <w:spacing w:val="-3"/>
                <w:sz w:val="18"/>
              </w:rPr>
              <w:t xml:space="preserve"> </w:t>
            </w:r>
            <w:r>
              <w:rPr>
                <w:sz w:val="18"/>
              </w:rPr>
              <w:t>којима</w:t>
            </w:r>
            <w:r>
              <w:rPr>
                <w:spacing w:val="-5"/>
                <w:sz w:val="18"/>
              </w:rPr>
              <w:t xml:space="preserve"> </w:t>
            </w:r>
            <w:r>
              <w:rPr>
                <w:sz w:val="18"/>
              </w:rPr>
              <w:t>се</w:t>
            </w:r>
            <w:r>
              <w:rPr>
                <w:spacing w:val="-5"/>
                <w:sz w:val="18"/>
              </w:rPr>
              <w:t xml:space="preserve"> </w:t>
            </w:r>
            <w:r>
              <w:rPr>
                <w:sz w:val="18"/>
              </w:rPr>
              <w:t>обављају</w:t>
            </w:r>
            <w:r>
              <w:rPr>
                <w:spacing w:val="-3"/>
                <w:sz w:val="18"/>
              </w:rPr>
              <w:t xml:space="preserve"> </w:t>
            </w:r>
            <w:r>
              <w:rPr>
                <w:sz w:val="18"/>
              </w:rPr>
              <w:t>две</w:t>
            </w:r>
            <w:r>
              <w:rPr>
                <w:spacing w:val="-5"/>
                <w:sz w:val="18"/>
              </w:rPr>
              <w:t xml:space="preserve"> </w:t>
            </w:r>
            <w:r>
              <w:rPr>
                <w:sz w:val="18"/>
              </w:rPr>
              <w:t>или</w:t>
            </w:r>
            <w:r>
              <w:rPr>
                <w:spacing w:val="-5"/>
                <w:sz w:val="18"/>
              </w:rPr>
              <w:t xml:space="preserve"> </w:t>
            </w:r>
            <w:r>
              <w:rPr>
                <w:sz w:val="18"/>
              </w:rPr>
              <w:t>више активности, код којих је потрошња растварача већа</w:t>
            </w:r>
            <w:r>
              <w:rPr>
                <w:spacing w:val="-8"/>
                <w:sz w:val="18"/>
              </w:rPr>
              <w:t xml:space="preserve"> </w:t>
            </w:r>
            <w:r>
              <w:rPr>
                <w:sz w:val="18"/>
              </w:rPr>
              <w:t>од</w:t>
            </w:r>
            <w:r>
              <w:rPr>
                <w:spacing w:val="-7"/>
                <w:sz w:val="18"/>
              </w:rPr>
              <w:t xml:space="preserve"> </w:t>
            </w:r>
            <w:r>
              <w:rPr>
                <w:sz w:val="18"/>
              </w:rPr>
              <w:t>границе</w:t>
            </w:r>
            <w:r>
              <w:rPr>
                <w:spacing w:val="-8"/>
                <w:sz w:val="18"/>
              </w:rPr>
              <w:t xml:space="preserve"> </w:t>
            </w:r>
            <w:r>
              <w:rPr>
                <w:sz w:val="18"/>
              </w:rPr>
              <w:t>потрошње</w:t>
            </w:r>
            <w:r>
              <w:rPr>
                <w:spacing w:val="-8"/>
                <w:sz w:val="18"/>
              </w:rPr>
              <w:t xml:space="preserve"> </w:t>
            </w:r>
            <w:r>
              <w:rPr>
                <w:sz w:val="18"/>
              </w:rPr>
              <w:t>растварача</w:t>
            </w:r>
            <w:r>
              <w:rPr>
                <w:spacing w:val="-8"/>
                <w:sz w:val="18"/>
              </w:rPr>
              <w:t xml:space="preserve"> </w:t>
            </w:r>
            <w:r>
              <w:rPr>
                <w:sz w:val="18"/>
              </w:rPr>
              <w:t>наведене</w:t>
            </w:r>
            <w:r>
              <w:rPr>
                <w:spacing w:val="-8"/>
                <w:sz w:val="18"/>
              </w:rPr>
              <w:t xml:space="preserve"> </w:t>
            </w:r>
            <w:r>
              <w:rPr>
                <w:sz w:val="18"/>
              </w:rPr>
              <w:t>у Прилогу</w:t>
            </w:r>
            <w:r>
              <w:rPr>
                <w:spacing w:val="-1"/>
                <w:sz w:val="18"/>
              </w:rPr>
              <w:t xml:space="preserve"> </w:t>
            </w:r>
            <w:r>
              <w:rPr>
                <w:sz w:val="18"/>
              </w:rPr>
              <w:t>2 ове</w:t>
            </w:r>
            <w:r>
              <w:rPr>
                <w:spacing w:val="-3"/>
                <w:sz w:val="18"/>
              </w:rPr>
              <w:t xml:space="preserve"> </w:t>
            </w:r>
            <w:r>
              <w:rPr>
                <w:sz w:val="18"/>
              </w:rPr>
              <w:t>уредбе, захтеви</w:t>
            </w:r>
            <w:r>
              <w:rPr>
                <w:spacing w:val="-3"/>
                <w:sz w:val="18"/>
              </w:rPr>
              <w:t xml:space="preserve"> </w:t>
            </w:r>
            <w:r>
              <w:rPr>
                <w:sz w:val="18"/>
              </w:rPr>
              <w:t>у погледу емисија из Прилога 5 ове уредбе морају да се испуне или за сваку активност појединачно или на начин да укупна емисија из постројења није већа од оне која</w:t>
            </w:r>
            <w:r>
              <w:rPr>
                <w:spacing w:val="-2"/>
                <w:sz w:val="18"/>
              </w:rPr>
              <w:t xml:space="preserve"> </w:t>
            </w:r>
            <w:r>
              <w:rPr>
                <w:sz w:val="18"/>
              </w:rPr>
              <w:t>би</w:t>
            </w:r>
            <w:r>
              <w:rPr>
                <w:spacing w:val="-3"/>
                <w:sz w:val="18"/>
              </w:rPr>
              <w:t xml:space="preserve"> </w:t>
            </w:r>
            <w:r>
              <w:rPr>
                <w:sz w:val="18"/>
              </w:rPr>
              <w:t>се</w:t>
            </w:r>
            <w:r>
              <w:rPr>
                <w:spacing w:val="-3"/>
                <w:sz w:val="18"/>
              </w:rPr>
              <w:t xml:space="preserve"> </w:t>
            </w:r>
            <w:r>
              <w:rPr>
                <w:sz w:val="18"/>
              </w:rPr>
              <w:t>добила</w:t>
            </w:r>
            <w:r>
              <w:rPr>
                <w:spacing w:val="-3"/>
                <w:sz w:val="18"/>
              </w:rPr>
              <w:t xml:space="preserve"> </w:t>
            </w:r>
            <w:r>
              <w:rPr>
                <w:sz w:val="18"/>
              </w:rPr>
              <w:t>у</w:t>
            </w:r>
            <w:r>
              <w:rPr>
                <w:spacing w:val="-1"/>
                <w:sz w:val="18"/>
              </w:rPr>
              <w:t xml:space="preserve"> </w:t>
            </w:r>
            <w:r>
              <w:rPr>
                <w:sz w:val="18"/>
              </w:rPr>
              <w:t>случају</w:t>
            </w:r>
            <w:r>
              <w:rPr>
                <w:spacing w:val="-1"/>
                <w:sz w:val="18"/>
              </w:rPr>
              <w:t xml:space="preserve"> </w:t>
            </w:r>
            <w:r>
              <w:rPr>
                <w:sz w:val="18"/>
              </w:rPr>
              <w:t>када</w:t>
            </w:r>
            <w:r>
              <w:rPr>
                <w:spacing w:val="-3"/>
                <w:sz w:val="18"/>
              </w:rPr>
              <w:t xml:space="preserve"> </w:t>
            </w:r>
            <w:r>
              <w:rPr>
                <w:sz w:val="18"/>
              </w:rPr>
              <w:t>би</w:t>
            </w:r>
            <w:r>
              <w:rPr>
                <w:spacing w:val="-3"/>
                <w:sz w:val="18"/>
              </w:rPr>
              <w:t xml:space="preserve"> </w:t>
            </w:r>
            <w:r>
              <w:rPr>
                <w:sz w:val="18"/>
              </w:rPr>
              <w:t>се</w:t>
            </w:r>
            <w:r>
              <w:rPr>
                <w:spacing w:val="-3"/>
                <w:sz w:val="18"/>
              </w:rPr>
              <w:t xml:space="preserve"> </w:t>
            </w:r>
            <w:r>
              <w:rPr>
                <w:sz w:val="18"/>
              </w:rPr>
              <w:t>примениле вредности емисије за сваку активност</w:t>
            </w:r>
          </w:p>
        </w:tc>
        <w:tc>
          <w:tcPr>
            <w:tcW w:w="671" w:type="dxa"/>
            <w:vMerge w:val="restart"/>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9"/>
              <w:rPr>
                <w:sz w:val="18"/>
              </w:rPr>
            </w:pPr>
          </w:p>
          <w:p w:rsidR="0089093B" w:rsidRDefault="00540783">
            <w:pPr>
              <w:pStyle w:val="TableParagraph"/>
              <w:ind w:left="209"/>
              <w:rPr>
                <w:sz w:val="18"/>
              </w:rPr>
            </w:pPr>
            <w:r>
              <w:rPr>
                <w:spacing w:val="-5"/>
                <w:sz w:val="18"/>
              </w:rPr>
              <w:t>ПУ</w:t>
            </w:r>
          </w:p>
        </w:tc>
        <w:tc>
          <w:tcPr>
            <w:tcW w:w="2565" w:type="dxa"/>
            <w:vMerge w:val="restart"/>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709"/>
        </w:trPr>
        <w:tc>
          <w:tcPr>
            <w:tcW w:w="898" w:type="dxa"/>
            <w:shd w:val="clear" w:color="auto" w:fill="D9D9D9"/>
          </w:tcPr>
          <w:p w:rsidR="0089093B" w:rsidRDefault="00540783">
            <w:pPr>
              <w:pStyle w:val="TableParagraph"/>
              <w:spacing w:before="146"/>
              <w:ind w:left="57"/>
              <w:rPr>
                <w:sz w:val="18"/>
              </w:rPr>
            </w:pPr>
            <w:r>
              <w:rPr>
                <w:spacing w:val="-2"/>
                <w:sz w:val="18"/>
              </w:rPr>
              <w:t>59.2.6`1b.</w:t>
            </w:r>
          </w:p>
          <w:p w:rsidR="0089093B" w:rsidRDefault="00540783">
            <w:pPr>
              <w:pStyle w:val="TableParagraph"/>
              <w:spacing w:before="2"/>
              <w:ind w:left="57"/>
              <w:rPr>
                <w:sz w:val="18"/>
              </w:rPr>
            </w:pPr>
            <w:r>
              <w:rPr>
                <w:spacing w:val="-5"/>
                <w:sz w:val="18"/>
              </w:rPr>
              <w:t>ii</w:t>
            </w:r>
          </w:p>
        </w:tc>
        <w:tc>
          <w:tcPr>
            <w:tcW w:w="4061" w:type="dxa"/>
            <w:vMerge/>
            <w:tcBorders>
              <w:top w:val="nil"/>
            </w:tcBorders>
            <w:shd w:val="clear" w:color="auto" w:fill="D9D9D9"/>
          </w:tcPr>
          <w:p w:rsidR="0089093B" w:rsidRDefault="0089093B">
            <w:pPr>
              <w:rPr>
                <w:sz w:val="2"/>
                <w:szCs w:val="2"/>
              </w:rPr>
            </w:pPr>
          </w:p>
        </w:tc>
        <w:tc>
          <w:tcPr>
            <w:tcW w:w="907" w:type="dxa"/>
            <w:vMerge/>
            <w:tcBorders>
              <w:top w:val="nil"/>
            </w:tcBorders>
          </w:tcPr>
          <w:p w:rsidR="0089093B" w:rsidRDefault="0089093B">
            <w:pPr>
              <w:rPr>
                <w:sz w:val="2"/>
                <w:szCs w:val="2"/>
              </w:rPr>
            </w:pPr>
          </w:p>
        </w:tc>
        <w:tc>
          <w:tcPr>
            <w:tcW w:w="4039" w:type="dxa"/>
            <w:vMerge/>
            <w:tcBorders>
              <w:top w:val="nil"/>
            </w:tcBorders>
          </w:tcPr>
          <w:p w:rsidR="0089093B" w:rsidRDefault="0089093B">
            <w:pPr>
              <w:rPr>
                <w:sz w:val="2"/>
                <w:szCs w:val="2"/>
              </w:rPr>
            </w:pPr>
          </w:p>
        </w:tc>
        <w:tc>
          <w:tcPr>
            <w:tcW w:w="671" w:type="dxa"/>
            <w:vMerge/>
            <w:tcBorders>
              <w:top w:val="nil"/>
            </w:tcBorders>
          </w:tcPr>
          <w:p w:rsidR="0089093B" w:rsidRDefault="0089093B">
            <w:pPr>
              <w:rPr>
                <w:sz w:val="2"/>
                <w:szCs w:val="2"/>
              </w:rPr>
            </w:pPr>
          </w:p>
        </w:tc>
        <w:tc>
          <w:tcPr>
            <w:tcW w:w="2565" w:type="dxa"/>
            <w:vMerge/>
            <w:tcBorders>
              <w:top w:val="nil"/>
            </w:tcBorders>
          </w:tcPr>
          <w:p w:rsidR="0089093B" w:rsidRDefault="0089093B">
            <w:pPr>
              <w:rPr>
                <w:sz w:val="2"/>
                <w:szCs w:val="2"/>
              </w:rPr>
            </w:pPr>
          </w:p>
        </w:tc>
        <w:tc>
          <w:tcPr>
            <w:tcW w:w="1542" w:type="dxa"/>
          </w:tcPr>
          <w:p w:rsidR="0089093B" w:rsidRDefault="0089093B">
            <w:pPr>
              <w:pStyle w:val="TableParagraph"/>
              <w:rPr>
                <w:sz w:val="18"/>
              </w:rPr>
            </w:pPr>
          </w:p>
        </w:tc>
      </w:tr>
      <w:tr w:rsidR="0089093B">
        <w:trPr>
          <w:trHeight w:val="685"/>
        </w:trPr>
        <w:tc>
          <w:tcPr>
            <w:tcW w:w="898" w:type="dxa"/>
            <w:shd w:val="clear" w:color="auto" w:fill="D9D9D9"/>
          </w:tcPr>
          <w:p w:rsidR="0089093B" w:rsidRDefault="0089093B">
            <w:pPr>
              <w:pStyle w:val="TableParagraph"/>
              <w:spacing w:before="32"/>
              <w:rPr>
                <w:sz w:val="18"/>
              </w:rPr>
            </w:pPr>
          </w:p>
          <w:p w:rsidR="0089093B" w:rsidRDefault="00540783">
            <w:pPr>
              <w:pStyle w:val="TableParagraph"/>
              <w:ind w:left="57"/>
              <w:rPr>
                <w:sz w:val="18"/>
              </w:rPr>
            </w:pPr>
            <w:r>
              <w:rPr>
                <w:spacing w:val="-2"/>
                <w:sz w:val="18"/>
              </w:rPr>
              <w:t>59.2.6b.ii</w:t>
            </w:r>
          </w:p>
        </w:tc>
        <w:tc>
          <w:tcPr>
            <w:tcW w:w="4061" w:type="dxa"/>
            <w:vMerge/>
            <w:tcBorders>
              <w:top w:val="nil"/>
            </w:tcBorders>
            <w:shd w:val="clear" w:color="auto" w:fill="D9D9D9"/>
          </w:tcPr>
          <w:p w:rsidR="0089093B" w:rsidRDefault="0089093B">
            <w:pPr>
              <w:rPr>
                <w:sz w:val="2"/>
                <w:szCs w:val="2"/>
              </w:rPr>
            </w:pPr>
          </w:p>
        </w:tc>
        <w:tc>
          <w:tcPr>
            <w:tcW w:w="907" w:type="dxa"/>
            <w:vMerge/>
            <w:tcBorders>
              <w:top w:val="nil"/>
            </w:tcBorders>
          </w:tcPr>
          <w:p w:rsidR="0089093B" w:rsidRDefault="0089093B">
            <w:pPr>
              <w:rPr>
                <w:sz w:val="2"/>
                <w:szCs w:val="2"/>
              </w:rPr>
            </w:pPr>
          </w:p>
        </w:tc>
        <w:tc>
          <w:tcPr>
            <w:tcW w:w="4039" w:type="dxa"/>
            <w:vMerge/>
            <w:tcBorders>
              <w:top w:val="nil"/>
            </w:tcBorders>
          </w:tcPr>
          <w:p w:rsidR="0089093B" w:rsidRDefault="0089093B">
            <w:pPr>
              <w:rPr>
                <w:sz w:val="2"/>
                <w:szCs w:val="2"/>
              </w:rPr>
            </w:pPr>
          </w:p>
        </w:tc>
        <w:tc>
          <w:tcPr>
            <w:tcW w:w="671" w:type="dxa"/>
            <w:vMerge/>
            <w:tcBorders>
              <w:top w:val="nil"/>
            </w:tcBorders>
          </w:tcPr>
          <w:p w:rsidR="0089093B" w:rsidRDefault="0089093B">
            <w:pPr>
              <w:rPr>
                <w:sz w:val="2"/>
                <w:szCs w:val="2"/>
              </w:rPr>
            </w:pPr>
          </w:p>
        </w:tc>
        <w:tc>
          <w:tcPr>
            <w:tcW w:w="2565" w:type="dxa"/>
            <w:vMerge/>
            <w:tcBorders>
              <w:top w:val="nil"/>
            </w:tcBorders>
          </w:tcPr>
          <w:p w:rsidR="0089093B" w:rsidRDefault="0089093B">
            <w:pPr>
              <w:rPr>
                <w:sz w:val="2"/>
                <w:szCs w:val="2"/>
              </w:rPr>
            </w:pP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470"/>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tcPr>
          <w:p w:rsidR="0089093B" w:rsidRDefault="0089093B">
            <w:pPr>
              <w:pStyle w:val="TableParagraph"/>
              <w:rPr>
                <w:sz w:val="18"/>
              </w:rPr>
            </w:pPr>
          </w:p>
        </w:tc>
        <w:tc>
          <w:tcPr>
            <w:tcW w:w="4039" w:type="dxa"/>
          </w:tcPr>
          <w:p w:rsidR="0089093B" w:rsidRDefault="00540783">
            <w:pPr>
              <w:pStyle w:val="TableParagraph"/>
              <w:spacing w:before="26"/>
              <w:ind w:left="57"/>
              <w:rPr>
                <w:sz w:val="18"/>
              </w:rPr>
            </w:pPr>
            <w:r>
              <w:rPr>
                <w:spacing w:val="-2"/>
                <w:sz w:val="18"/>
              </w:rPr>
              <w:t>појединачно.</w:t>
            </w: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297"/>
        </w:trPr>
        <w:tc>
          <w:tcPr>
            <w:tcW w:w="898" w:type="dxa"/>
            <w:shd w:val="clear" w:color="auto" w:fill="D9D9D9"/>
          </w:tcPr>
          <w:p w:rsidR="0089093B" w:rsidRDefault="0089093B">
            <w:pPr>
              <w:pStyle w:val="TableParagraph"/>
              <w:rPr>
                <w:sz w:val="18"/>
              </w:rPr>
            </w:pPr>
          </w:p>
          <w:p w:rsidR="0089093B" w:rsidRDefault="0089093B">
            <w:pPr>
              <w:pStyle w:val="TableParagraph"/>
              <w:spacing w:before="130"/>
              <w:rPr>
                <w:sz w:val="18"/>
              </w:rPr>
            </w:pPr>
          </w:p>
          <w:p w:rsidR="0089093B" w:rsidRDefault="00540783">
            <w:pPr>
              <w:pStyle w:val="TableParagraph"/>
              <w:ind w:left="57"/>
              <w:rPr>
                <w:sz w:val="18"/>
              </w:rPr>
            </w:pPr>
            <w:r>
              <w:rPr>
                <w:spacing w:val="-4"/>
                <w:sz w:val="18"/>
              </w:rPr>
              <w:t>59.7</w:t>
            </w:r>
          </w:p>
        </w:tc>
        <w:tc>
          <w:tcPr>
            <w:tcW w:w="4061" w:type="dxa"/>
            <w:shd w:val="clear" w:color="auto" w:fill="D9D9D9"/>
          </w:tcPr>
          <w:p w:rsidR="0089093B" w:rsidRDefault="0089093B">
            <w:pPr>
              <w:pStyle w:val="TableParagraph"/>
              <w:spacing w:before="131"/>
              <w:rPr>
                <w:sz w:val="18"/>
              </w:rPr>
            </w:pPr>
          </w:p>
          <w:p w:rsidR="0089093B" w:rsidRDefault="00540783">
            <w:pPr>
              <w:pStyle w:val="TableParagraph"/>
              <w:ind w:left="59" w:right="87"/>
              <w:jc w:val="both"/>
              <w:rPr>
                <w:sz w:val="18"/>
              </w:rPr>
            </w:pPr>
            <w:r>
              <w:rPr>
                <w:sz w:val="18"/>
              </w:rPr>
              <w:t>All</w:t>
            </w:r>
            <w:r>
              <w:rPr>
                <w:spacing w:val="-6"/>
                <w:sz w:val="18"/>
              </w:rPr>
              <w:t xml:space="preserve"> </w:t>
            </w:r>
            <w:r>
              <w:rPr>
                <w:sz w:val="18"/>
              </w:rPr>
              <w:t>appropriate</w:t>
            </w:r>
            <w:r>
              <w:rPr>
                <w:spacing w:val="-8"/>
                <w:sz w:val="18"/>
              </w:rPr>
              <w:t xml:space="preserve"> </w:t>
            </w:r>
            <w:r>
              <w:rPr>
                <w:sz w:val="18"/>
              </w:rPr>
              <w:t>precautions</w:t>
            </w:r>
            <w:r>
              <w:rPr>
                <w:spacing w:val="-6"/>
                <w:sz w:val="18"/>
              </w:rPr>
              <w:t xml:space="preserve"> </w:t>
            </w:r>
            <w:r>
              <w:rPr>
                <w:sz w:val="18"/>
              </w:rPr>
              <w:t>shall</w:t>
            </w:r>
            <w:r>
              <w:rPr>
                <w:spacing w:val="-7"/>
                <w:sz w:val="18"/>
              </w:rPr>
              <w:t xml:space="preserve"> </w:t>
            </w:r>
            <w:r>
              <w:rPr>
                <w:sz w:val="18"/>
              </w:rPr>
              <w:t>be</w:t>
            </w:r>
            <w:r>
              <w:rPr>
                <w:spacing w:val="-6"/>
                <w:sz w:val="18"/>
              </w:rPr>
              <w:t xml:space="preserve"> </w:t>
            </w:r>
            <w:r>
              <w:rPr>
                <w:sz w:val="18"/>
              </w:rPr>
              <w:t>taken</w:t>
            </w:r>
            <w:r>
              <w:rPr>
                <w:spacing w:val="-5"/>
                <w:sz w:val="18"/>
              </w:rPr>
              <w:t xml:space="preserve"> </w:t>
            </w:r>
            <w:r>
              <w:rPr>
                <w:sz w:val="18"/>
              </w:rPr>
              <w:t>to</w:t>
            </w:r>
            <w:r>
              <w:rPr>
                <w:spacing w:val="-5"/>
                <w:sz w:val="18"/>
              </w:rPr>
              <w:t xml:space="preserve"> </w:t>
            </w:r>
            <w:r>
              <w:rPr>
                <w:sz w:val="18"/>
              </w:rPr>
              <w:t>minimise emissions</w:t>
            </w:r>
            <w:r>
              <w:rPr>
                <w:spacing w:val="-2"/>
                <w:sz w:val="18"/>
              </w:rPr>
              <w:t xml:space="preserve"> </w:t>
            </w:r>
            <w:r>
              <w:rPr>
                <w:sz w:val="18"/>
              </w:rPr>
              <w:t>of</w:t>
            </w:r>
            <w:r>
              <w:rPr>
                <w:spacing w:val="-4"/>
                <w:sz w:val="18"/>
              </w:rPr>
              <w:t xml:space="preserve"> </w:t>
            </w:r>
            <w:r>
              <w:rPr>
                <w:sz w:val="18"/>
              </w:rPr>
              <w:t>volatile</w:t>
            </w:r>
            <w:r>
              <w:rPr>
                <w:spacing w:val="-5"/>
                <w:sz w:val="18"/>
              </w:rPr>
              <w:t xml:space="preserve"> </w:t>
            </w:r>
            <w:r>
              <w:rPr>
                <w:sz w:val="18"/>
              </w:rPr>
              <w:t>organic</w:t>
            </w:r>
            <w:r>
              <w:rPr>
                <w:spacing w:val="-2"/>
                <w:sz w:val="18"/>
              </w:rPr>
              <w:t xml:space="preserve"> </w:t>
            </w:r>
            <w:r>
              <w:rPr>
                <w:sz w:val="18"/>
              </w:rPr>
              <w:t>compounds</w:t>
            </w:r>
            <w:r>
              <w:rPr>
                <w:spacing w:val="-5"/>
                <w:sz w:val="18"/>
              </w:rPr>
              <w:t xml:space="preserve"> </w:t>
            </w:r>
            <w:r>
              <w:rPr>
                <w:sz w:val="18"/>
              </w:rPr>
              <w:t>during</w:t>
            </w:r>
            <w:r>
              <w:rPr>
                <w:spacing w:val="-1"/>
                <w:sz w:val="18"/>
              </w:rPr>
              <w:t xml:space="preserve"> </w:t>
            </w:r>
            <w:r>
              <w:rPr>
                <w:sz w:val="18"/>
              </w:rPr>
              <w:t>start- up and shut-down operations</w:t>
            </w:r>
          </w:p>
        </w:tc>
        <w:tc>
          <w:tcPr>
            <w:tcW w:w="907" w:type="dxa"/>
          </w:tcPr>
          <w:p w:rsidR="0089093B" w:rsidRDefault="0089093B">
            <w:pPr>
              <w:pStyle w:val="TableParagraph"/>
              <w:spacing w:before="174"/>
              <w:rPr>
                <w:sz w:val="18"/>
              </w:rPr>
            </w:pPr>
          </w:p>
          <w:p w:rsidR="0089093B" w:rsidRDefault="00540783">
            <w:pPr>
              <w:pStyle w:val="TableParagraph"/>
              <w:ind w:left="62"/>
              <w:rPr>
                <w:sz w:val="18"/>
              </w:rPr>
            </w:pPr>
            <w:r>
              <w:rPr>
                <w:spacing w:val="-5"/>
                <w:sz w:val="18"/>
              </w:rPr>
              <w:t>0.3</w:t>
            </w:r>
          </w:p>
          <w:p w:rsidR="0089093B" w:rsidRDefault="00540783">
            <w:pPr>
              <w:pStyle w:val="TableParagraph"/>
              <w:spacing w:before="119"/>
              <w:ind w:left="62"/>
              <w:rPr>
                <w:sz w:val="18"/>
              </w:rPr>
            </w:pPr>
            <w:r>
              <w:rPr>
                <w:spacing w:val="-5"/>
                <w:sz w:val="18"/>
              </w:rPr>
              <w:t>9.1</w:t>
            </w:r>
          </w:p>
        </w:tc>
        <w:tc>
          <w:tcPr>
            <w:tcW w:w="4039" w:type="dxa"/>
          </w:tcPr>
          <w:p w:rsidR="0089093B" w:rsidRDefault="00540783">
            <w:pPr>
              <w:pStyle w:val="TableParagraph"/>
              <w:spacing w:before="26"/>
              <w:ind w:left="57" w:right="90"/>
              <w:rPr>
                <w:sz w:val="18"/>
              </w:rPr>
            </w:pPr>
            <w:r>
              <w:rPr>
                <w:sz w:val="18"/>
              </w:rPr>
              <w:t>Оператер је дужан да предузме све неопходне мере предострожности у циљу смањења емисија испарљивих органских једињења током периода покретања</w:t>
            </w:r>
            <w:r>
              <w:rPr>
                <w:spacing w:val="-8"/>
                <w:sz w:val="18"/>
              </w:rPr>
              <w:t xml:space="preserve"> </w:t>
            </w:r>
            <w:r>
              <w:rPr>
                <w:sz w:val="18"/>
              </w:rPr>
              <w:t>и</w:t>
            </w:r>
            <w:r>
              <w:rPr>
                <w:spacing w:val="-8"/>
                <w:sz w:val="18"/>
              </w:rPr>
              <w:t xml:space="preserve"> </w:t>
            </w:r>
            <w:r>
              <w:rPr>
                <w:sz w:val="18"/>
              </w:rPr>
              <w:t>заустављања</w:t>
            </w:r>
            <w:r>
              <w:rPr>
                <w:spacing w:val="-8"/>
                <w:sz w:val="18"/>
              </w:rPr>
              <w:t xml:space="preserve"> </w:t>
            </w:r>
            <w:r>
              <w:rPr>
                <w:sz w:val="18"/>
              </w:rPr>
              <w:t>постројења,</w:t>
            </w:r>
            <w:r>
              <w:rPr>
                <w:spacing w:val="-7"/>
                <w:sz w:val="18"/>
              </w:rPr>
              <w:t xml:space="preserve"> </w:t>
            </w:r>
            <w:r>
              <w:rPr>
                <w:sz w:val="18"/>
              </w:rPr>
              <w:t>у</w:t>
            </w:r>
            <w:r>
              <w:rPr>
                <w:spacing w:val="-8"/>
                <w:sz w:val="18"/>
              </w:rPr>
              <w:t xml:space="preserve"> </w:t>
            </w:r>
            <w:r>
              <w:rPr>
                <w:sz w:val="18"/>
              </w:rPr>
              <w:t>складу</w:t>
            </w:r>
            <w:r>
              <w:rPr>
                <w:spacing w:val="-7"/>
                <w:sz w:val="18"/>
              </w:rPr>
              <w:t xml:space="preserve"> </w:t>
            </w:r>
            <w:r>
              <w:rPr>
                <w:sz w:val="18"/>
              </w:rPr>
              <w:t>са чланом 45. став 1. Закона.</w:t>
            </w:r>
          </w:p>
        </w:tc>
        <w:tc>
          <w:tcPr>
            <w:tcW w:w="671" w:type="dxa"/>
          </w:tcPr>
          <w:p w:rsidR="0089093B" w:rsidRDefault="0089093B">
            <w:pPr>
              <w:pStyle w:val="TableParagraph"/>
              <w:rPr>
                <w:sz w:val="18"/>
              </w:rPr>
            </w:pPr>
          </w:p>
          <w:p w:rsidR="0089093B" w:rsidRDefault="0089093B">
            <w:pPr>
              <w:pStyle w:val="TableParagraph"/>
              <w:spacing w:before="130"/>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7016"/>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92"/>
              <w:rPr>
                <w:sz w:val="18"/>
              </w:rPr>
            </w:pPr>
          </w:p>
          <w:p w:rsidR="0089093B" w:rsidRDefault="00540783">
            <w:pPr>
              <w:pStyle w:val="TableParagraph"/>
              <w:ind w:left="57"/>
              <w:rPr>
                <w:sz w:val="18"/>
              </w:rPr>
            </w:pPr>
            <w:r>
              <w:rPr>
                <w:spacing w:val="-4"/>
                <w:sz w:val="18"/>
              </w:rPr>
              <w:t>60.1</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93"/>
              <w:rPr>
                <w:sz w:val="18"/>
              </w:rPr>
            </w:pPr>
          </w:p>
          <w:p w:rsidR="0089093B" w:rsidRDefault="00540783">
            <w:pPr>
              <w:pStyle w:val="TableParagraph"/>
              <w:spacing w:line="207" w:lineRule="exact"/>
              <w:ind w:left="59"/>
              <w:rPr>
                <w:b/>
                <w:sz w:val="18"/>
              </w:rPr>
            </w:pPr>
            <w:r>
              <w:rPr>
                <w:b/>
                <w:sz w:val="18"/>
              </w:rPr>
              <w:t>Monitoring</w:t>
            </w:r>
            <w:r>
              <w:rPr>
                <w:b/>
                <w:spacing w:val="-1"/>
                <w:sz w:val="18"/>
              </w:rPr>
              <w:t xml:space="preserve"> </w:t>
            </w:r>
            <w:r>
              <w:rPr>
                <w:b/>
                <w:sz w:val="18"/>
              </w:rPr>
              <w:t xml:space="preserve">of </w:t>
            </w:r>
            <w:r>
              <w:rPr>
                <w:b/>
                <w:spacing w:val="-2"/>
                <w:sz w:val="18"/>
              </w:rPr>
              <w:t>emissions</w:t>
            </w:r>
          </w:p>
          <w:p w:rsidR="0089093B" w:rsidRDefault="00540783">
            <w:pPr>
              <w:pStyle w:val="TableParagraph"/>
              <w:ind w:left="59"/>
              <w:rPr>
                <w:sz w:val="18"/>
              </w:rPr>
            </w:pPr>
            <w:r>
              <w:rPr>
                <w:sz w:val="18"/>
              </w:rPr>
              <w:t>Member States shall, either by specification in the permit</w:t>
            </w:r>
            <w:r>
              <w:rPr>
                <w:spacing w:val="-6"/>
                <w:sz w:val="18"/>
              </w:rPr>
              <w:t xml:space="preserve"> </w:t>
            </w:r>
            <w:r>
              <w:rPr>
                <w:sz w:val="18"/>
              </w:rPr>
              <w:t>conditions</w:t>
            </w:r>
            <w:r>
              <w:rPr>
                <w:spacing w:val="-8"/>
                <w:sz w:val="18"/>
              </w:rPr>
              <w:t xml:space="preserve"> </w:t>
            </w:r>
            <w:r>
              <w:rPr>
                <w:sz w:val="18"/>
              </w:rPr>
              <w:t>or</w:t>
            </w:r>
            <w:r>
              <w:rPr>
                <w:spacing w:val="-6"/>
                <w:sz w:val="18"/>
              </w:rPr>
              <w:t xml:space="preserve"> </w:t>
            </w:r>
            <w:r>
              <w:rPr>
                <w:sz w:val="18"/>
              </w:rPr>
              <w:t>by</w:t>
            </w:r>
            <w:r>
              <w:rPr>
                <w:spacing w:val="-6"/>
                <w:sz w:val="18"/>
              </w:rPr>
              <w:t xml:space="preserve"> </w:t>
            </w:r>
            <w:r>
              <w:rPr>
                <w:sz w:val="18"/>
              </w:rPr>
              <w:t>general</w:t>
            </w:r>
            <w:r>
              <w:rPr>
                <w:spacing w:val="-6"/>
                <w:sz w:val="18"/>
              </w:rPr>
              <w:t xml:space="preserve"> </w:t>
            </w:r>
            <w:r>
              <w:rPr>
                <w:sz w:val="18"/>
              </w:rPr>
              <w:t>binding</w:t>
            </w:r>
            <w:r>
              <w:rPr>
                <w:spacing w:val="-5"/>
                <w:sz w:val="18"/>
              </w:rPr>
              <w:t xml:space="preserve"> </w:t>
            </w:r>
            <w:r>
              <w:rPr>
                <w:sz w:val="18"/>
              </w:rPr>
              <w:t>rules,</w:t>
            </w:r>
            <w:r>
              <w:rPr>
                <w:spacing w:val="-6"/>
                <w:sz w:val="18"/>
              </w:rPr>
              <w:t xml:space="preserve"> </w:t>
            </w:r>
            <w:r>
              <w:rPr>
                <w:sz w:val="18"/>
              </w:rPr>
              <w:t>ensure that measurements of emissions are carried out in accordance with Part 6 of Annex VII.</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60"/>
              <w:rPr>
                <w:sz w:val="18"/>
              </w:rPr>
            </w:pPr>
          </w:p>
          <w:p w:rsidR="0089093B" w:rsidRDefault="00540783">
            <w:pPr>
              <w:pStyle w:val="TableParagraph"/>
              <w:ind w:left="62"/>
              <w:rPr>
                <w:sz w:val="18"/>
              </w:rPr>
            </w:pPr>
            <w:r>
              <w:rPr>
                <w:spacing w:val="-5"/>
                <w:sz w:val="18"/>
              </w:rPr>
              <w:t>0.1</w:t>
            </w:r>
          </w:p>
          <w:p w:rsidR="0089093B" w:rsidRDefault="00540783">
            <w:pPr>
              <w:pStyle w:val="TableParagraph"/>
              <w:spacing w:before="119"/>
              <w:ind w:left="62"/>
              <w:rPr>
                <w:sz w:val="18"/>
              </w:rPr>
            </w:pPr>
            <w:r>
              <w:rPr>
                <w:spacing w:val="-4"/>
                <w:sz w:val="18"/>
              </w:rPr>
              <w:t>43.2</w:t>
            </w:r>
          </w:p>
          <w:p w:rsidR="0089093B" w:rsidRDefault="00540783">
            <w:pPr>
              <w:pStyle w:val="TableParagraph"/>
              <w:spacing w:before="120"/>
              <w:ind w:left="62"/>
              <w:rPr>
                <w:sz w:val="18"/>
              </w:rPr>
            </w:pPr>
            <w:r>
              <w:rPr>
                <w:spacing w:val="-5"/>
                <w:sz w:val="18"/>
              </w:rPr>
              <w:t>0.3</w:t>
            </w:r>
          </w:p>
          <w:p w:rsidR="0089093B" w:rsidRDefault="00540783">
            <w:pPr>
              <w:pStyle w:val="TableParagraph"/>
              <w:spacing w:before="119"/>
              <w:ind w:left="62"/>
              <w:rPr>
                <w:sz w:val="18"/>
              </w:rPr>
            </w:pPr>
            <w:r>
              <w:rPr>
                <w:sz w:val="18"/>
              </w:rPr>
              <w:t>4.1;4.2;</w:t>
            </w:r>
            <w:r>
              <w:rPr>
                <w:spacing w:val="-4"/>
                <w:sz w:val="18"/>
              </w:rPr>
              <w:t xml:space="preserve"> </w:t>
            </w:r>
            <w:r>
              <w:rPr>
                <w:spacing w:val="-7"/>
                <w:sz w:val="18"/>
              </w:rPr>
              <w:t>12</w:t>
            </w:r>
          </w:p>
        </w:tc>
        <w:tc>
          <w:tcPr>
            <w:tcW w:w="4039" w:type="dxa"/>
          </w:tcPr>
          <w:p w:rsidR="0089093B" w:rsidRDefault="00540783">
            <w:pPr>
              <w:pStyle w:val="TableParagraph"/>
              <w:spacing w:before="26"/>
              <w:ind w:left="57"/>
              <w:rPr>
                <w:sz w:val="18"/>
              </w:rPr>
            </w:pPr>
            <w:r>
              <w:rPr>
                <w:sz w:val="18"/>
              </w:rPr>
              <w:t>Влада,</w:t>
            </w:r>
            <w:r>
              <w:rPr>
                <w:spacing w:val="-4"/>
                <w:sz w:val="18"/>
              </w:rPr>
              <w:t xml:space="preserve"> </w:t>
            </w:r>
            <w:r>
              <w:rPr>
                <w:sz w:val="18"/>
              </w:rPr>
              <w:t>на</w:t>
            </w:r>
            <w:r>
              <w:rPr>
                <w:spacing w:val="-4"/>
                <w:sz w:val="18"/>
              </w:rPr>
              <w:t xml:space="preserve"> </w:t>
            </w:r>
            <w:r>
              <w:rPr>
                <w:sz w:val="18"/>
              </w:rPr>
              <w:t>предлог</w:t>
            </w:r>
            <w:r>
              <w:rPr>
                <w:spacing w:val="-3"/>
                <w:sz w:val="18"/>
              </w:rPr>
              <w:t xml:space="preserve"> </w:t>
            </w:r>
            <w:r>
              <w:rPr>
                <w:sz w:val="18"/>
              </w:rPr>
              <w:t>Министарства,</w:t>
            </w:r>
            <w:r>
              <w:rPr>
                <w:spacing w:val="-3"/>
                <w:sz w:val="18"/>
              </w:rPr>
              <w:t xml:space="preserve"> </w:t>
            </w:r>
            <w:r>
              <w:rPr>
                <w:spacing w:val="-2"/>
                <w:sz w:val="18"/>
              </w:rPr>
              <w:t>прописује:</w:t>
            </w:r>
          </w:p>
          <w:p w:rsidR="0089093B" w:rsidRDefault="00540783">
            <w:pPr>
              <w:pStyle w:val="TableParagraph"/>
              <w:numPr>
                <w:ilvl w:val="0"/>
                <w:numId w:val="17"/>
              </w:numPr>
              <w:tabs>
                <w:tab w:val="left" w:pos="257"/>
                <w:tab w:val="left" w:pos="341"/>
              </w:tabs>
              <w:spacing w:before="151"/>
              <w:ind w:right="43" w:hanging="284"/>
              <w:jc w:val="both"/>
              <w:rPr>
                <w:sz w:val="18"/>
              </w:rPr>
            </w:pPr>
            <w:r>
              <w:rPr>
                <w:sz w:val="18"/>
              </w:rPr>
              <w:t>листу</w:t>
            </w:r>
            <w:r>
              <w:rPr>
                <w:spacing w:val="-2"/>
                <w:sz w:val="18"/>
              </w:rPr>
              <w:t xml:space="preserve"> </w:t>
            </w:r>
            <w:r>
              <w:rPr>
                <w:sz w:val="18"/>
              </w:rPr>
              <w:t>индустријских</w:t>
            </w:r>
            <w:r>
              <w:rPr>
                <w:spacing w:val="-3"/>
                <w:sz w:val="18"/>
              </w:rPr>
              <w:t xml:space="preserve"> </w:t>
            </w:r>
            <w:r>
              <w:rPr>
                <w:sz w:val="18"/>
              </w:rPr>
              <w:t>постројења</w:t>
            </w:r>
            <w:r>
              <w:rPr>
                <w:spacing w:val="-5"/>
                <w:sz w:val="18"/>
              </w:rPr>
              <w:t xml:space="preserve"> </w:t>
            </w:r>
            <w:r>
              <w:rPr>
                <w:sz w:val="18"/>
              </w:rPr>
              <w:t>и</w:t>
            </w:r>
            <w:r>
              <w:rPr>
                <w:spacing w:val="-4"/>
                <w:sz w:val="18"/>
              </w:rPr>
              <w:t xml:space="preserve"> </w:t>
            </w:r>
            <w:r>
              <w:rPr>
                <w:sz w:val="18"/>
              </w:rPr>
              <w:t>активности</w:t>
            </w:r>
            <w:r>
              <w:rPr>
                <w:spacing w:val="-3"/>
                <w:sz w:val="18"/>
              </w:rPr>
              <w:t xml:space="preserve"> </w:t>
            </w:r>
            <w:r>
              <w:rPr>
                <w:sz w:val="18"/>
              </w:rPr>
              <w:t>у којима се контролише емисија испарљивих органских једињења;</w:t>
            </w:r>
          </w:p>
          <w:p w:rsidR="0089093B" w:rsidRDefault="00540783">
            <w:pPr>
              <w:pStyle w:val="TableParagraph"/>
              <w:numPr>
                <w:ilvl w:val="0"/>
                <w:numId w:val="17"/>
              </w:numPr>
              <w:tabs>
                <w:tab w:val="left" w:pos="259"/>
                <w:tab w:val="left" w:pos="341"/>
              </w:tabs>
              <w:spacing w:before="150"/>
              <w:ind w:right="43" w:hanging="284"/>
              <w:jc w:val="both"/>
              <w:rPr>
                <w:sz w:val="18"/>
              </w:rPr>
            </w:pPr>
            <w:r>
              <w:rPr>
                <w:sz w:val="18"/>
              </w:rPr>
              <w:t>захтеве за оператере који се односе на смањење и спречавање емисија испарљивих органских једињења, укључујући план управљања органским растварачима и шеме за смањење емисија испарљивих органских једињења;</w:t>
            </w:r>
          </w:p>
          <w:p w:rsidR="0089093B" w:rsidRDefault="00540783">
            <w:pPr>
              <w:pStyle w:val="TableParagraph"/>
              <w:numPr>
                <w:ilvl w:val="0"/>
                <w:numId w:val="17"/>
              </w:numPr>
              <w:tabs>
                <w:tab w:val="left" w:pos="334"/>
                <w:tab w:val="left" w:pos="341"/>
              </w:tabs>
              <w:spacing w:before="150"/>
              <w:ind w:right="43" w:hanging="284"/>
              <w:jc w:val="both"/>
              <w:rPr>
                <w:sz w:val="18"/>
              </w:rPr>
            </w:pPr>
            <w:r>
              <w:rPr>
                <w:sz w:val="18"/>
              </w:rPr>
              <w:t>мере и поступке који се односе на врсте постројења и активности у којима се користе органски растварачи изнад одређене потрошње, обавезе замене опасних материја, односно супстанци, граничне вредности емисија, контролу и праћење ових емисија;</w:t>
            </w:r>
          </w:p>
          <w:p w:rsidR="0089093B" w:rsidRDefault="00540783">
            <w:pPr>
              <w:pStyle w:val="TableParagraph"/>
              <w:numPr>
                <w:ilvl w:val="0"/>
                <w:numId w:val="17"/>
              </w:numPr>
              <w:tabs>
                <w:tab w:val="left" w:pos="341"/>
                <w:tab w:val="left" w:pos="346"/>
              </w:tabs>
              <w:spacing w:before="151"/>
              <w:ind w:right="41" w:hanging="284"/>
              <w:jc w:val="both"/>
              <w:rPr>
                <w:sz w:val="18"/>
              </w:rPr>
            </w:pPr>
            <w:r>
              <w:rPr>
                <w:sz w:val="18"/>
              </w:rPr>
              <w:t>захтеве и рокове за оператере у погледу достављања података ради вођења регистра постројења у којима се користе органски растварачи, као део Националног регистра извора загађивања који води Агенција.</w:t>
            </w:r>
          </w:p>
          <w:p w:rsidR="0089093B" w:rsidRDefault="0089093B">
            <w:pPr>
              <w:pStyle w:val="TableParagraph"/>
              <w:spacing w:before="150"/>
              <w:rPr>
                <w:sz w:val="18"/>
              </w:rPr>
            </w:pPr>
          </w:p>
          <w:p w:rsidR="0089093B" w:rsidRDefault="00540783">
            <w:pPr>
              <w:pStyle w:val="TableParagraph"/>
              <w:ind w:left="57"/>
              <w:rPr>
                <w:sz w:val="18"/>
              </w:rPr>
            </w:pPr>
            <w:r>
              <w:rPr>
                <w:sz w:val="18"/>
              </w:rPr>
              <w:t>О</w:t>
            </w:r>
            <w:r>
              <w:rPr>
                <w:spacing w:val="-5"/>
                <w:sz w:val="18"/>
              </w:rPr>
              <w:t xml:space="preserve"> </w:t>
            </w:r>
            <w:r>
              <w:rPr>
                <w:sz w:val="18"/>
              </w:rPr>
              <w:t>постројењима</w:t>
            </w:r>
            <w:r>
              <w:rPr>
                <w:spacing w:val="-5"/>
                <w:sz w:val="18"/>
              </w:rPr>
              <w:t xml:space="preserve"> </w:t>
            </w:r>
            <w:r>
              <w:rPr>
                <w:sz w:val="18"/>
              </w:rPr>
              <w:t>из</w:t>
            </w:r>
            <w:r>
              <w:rPr>
                <w:spacing w:val="-5"/>
                <w:sz w:val="18"/>
              </w:rPr>
              <w:t xml:space="preserve"> </w:t>
            </w:r>
            <w:r>
              <w:rPr>
                <w:sz w:val="18"/>
              </w:rPr>
              <w:t>Прилога</w:t>
            </w:r>
            <w:r>
              <w:rPr>
                <w:spacing w:val="-7"/>
                <w:sz w:val="18"/>
              </w:rPr>
              <w:t xml:space="preserve"> </w:t>
            </w:r>
            <w:r>
              <w:rPr>
                <w:sz w:val="18"/>
              </w:rPr>
              <w:t>2</w:t>
            </w:r>
            <w:r>
              <w:rPr>
                <w:spacing w:val="-5"/>
                <w:sz w:val="18"/>
              </w:rPr>
              <w:t xml:space="preserve"> </w:t>
            </w:r>
            <w:r>
              <w:rPr>
                <w:sz w:val="18"/>
              </w:rPr>
              <w:t>ове</w:t>
            </w:r>
            <w:r>
              <w:rPr>
                <w:spacing w:val="-5"/>
                <w:sz w:val="18"/>
              </w:rPr>
              <w:t xml:space="preserve"> </w:t>
            </w:r>
            <w:r>
              <w:rPr>
                <w:sz w:val="18"/>
              </w:rPr>
              <w:t>уредбе,</w:t>
            </w:r>
            <w:r>
              <w:rPr>
                <w:spacing w:val="-5"/>
                <w:sz w:val="18"/>
              </w:rPr>
              <w:t xml:space="preserve"> </w:t>
            </w:r>
            <w:r>
              <w:rPr>
                <w:sz w:val="18"/>
              </w:rPr>
              <w:t>у</w:t>
            </w:r>
            <w:r>
              <w:rPr>
                <w:spacing w:val="-4"/>
                <w:sz w:val="18"/>
              </w:rPr>
              <w:t xml:space="preserve"> </w:t>
            </w:r>
            <w:r>
              <w:rPr>
                <w:sz w:val="18"/>
              </w:rPr>
              <w:t>којима се обављају активности које користе испарљива органска једињења и свакој његовој промени (реконструкцији) оператер води евиденцију и податке доставља надлежном органу, односно Агенцији за заштиту животне средине, сагласно члану 58. Закона о заштити ваздуха „Службени гласник РС”, број 36/09, (у даљем тексту: Закон). Подаци из става 1. овог члана садржани су у</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92"/>
              <w:rPr>
                <w:sz w:val="18"/>
              </w:rPr>
            </w:pPr>
          </w:p>
          <w:p w:rsidR="0089093B" w:rsidRDefault="00540783">
            <w:pPr>
              <w:pStyle w:val="TableParagraph"/>
              <w:ind w:left="18"/>
              <w:jc w:val="center"/>
              <w:rPr>
                <w:sz w:val="18"/>
              </w:rPr>
            </w:pPr>
            <w:r>
              <w:rPr>
                <w:spacing w:val="-5"/>
                <w:sz w:val="18"/>
              </w:rPr>
              <w:t>ДУ</w:t>
            </w:r>
          </w:p>
        </w:tc>
        <w:tc>
          <w:tcPr>
            <w:tcW w:w="2565"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96"/>
              <w:rPr>
                <w:sz w:val="18"/>
              </w:rPr>
            </w:pPr>
          </w:p>
          <w:p w:rsidR="0089093B" w:rsidRDefault="00540783">
            <w:pPr>
              <w:pStyle w:val="TableParagraph"/>
              <w:ind w:left="59" w:right="470" w:firstLine="21"/>
              <w:rPr>
                <w:sz w:val="18"/>
              </w:rPr>
            </w:pPr>
            <w:r>
              <w:rPr>
                <w:sz w:val="18"/>
              </w:rPr>
              <w:t>Потпуно усклађивање је предвиђено</w:t>
            </w:r>
            <w:r>
              <w:rPr>
                <w:spacing w:val="-12"/>
                <w:sz w:val="18"/>
              </w:rPr>
              <w:t xml:space="preserve"> </w:t>
            </w:r>
            <w:r>
              <w:rPr>
                <w:sz w:val="18"/>
              </w:rPr>
              <w:t>подзаконским актом према НПАА за 4. квартал 2025</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4610"/>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tcPr>
          <w:p w:rsidR="0089093B" w:rsidRDefault="0089093B">
            <w:pPr>
              <w:pStyle w:val="TableParagraph"/>
              <w:rPr>
                <w:sz w:val="18"/>
              </w:rPr>
            </w:pPr>
          </w:p>
        </w:tc>
        <w:tc>
          <w:tcPr>
            <w:tcW w:w="4039" w:type="dxa"/>
          </w:tcPr>
          <w:p w:rsidR="0089093B" w:rsidRDefault="00540783">
            <w:pPr>
              <w:pStyle w:val="TableParagraph"/>
              <w:spacing w:before="26"/>
              <w:ind w:left="57"/>
              <w:rPr>
                <w:sz w:val="18"/>
              </w:rPr>
            </w:pPr>
            <w:r>
              <w:rPr>
                <w:sz w:val="18"/>
              </w:rPr>
              <w:t>Прилогу</w:t>
            </w:r>
            <w:r>
              <w:rPr>
                <w:spacing w:val="-7"/>
                <w:sz w:val="18"/>
              </w:rPr>
              <w:t xml:space="preserve"> </w:t>
            </w:r>
            <w:r>
              <w:rPr>
                <w:sz w:val="18"/>
              </w:rPr>
              <w:t>3</w:t>
            </w:r>
            <w:r>
              <w:rPr>
                <w:spacing w:val="-4"/>
                <w:sz w:val="18"/>
              </w:rPr>
              <w:t xml:space="preserve"> </w:t>
            </w:r>
            <w:r>
              <w:rPr>
                <w:sz w:val="18"/>
              </w:rPr>
              <w:t>–</w:t>
            </w:r>
            <w:r>
              <w:rPr>
                <w:spacing w:val="-7"/>
                <w:sz w:val="18"/>
              </w:rPr>
              <w:t xml:space="preserve"> </w:t>
            </w:r>
            <w:r>
              <w:rPr>
                <w:sz w:val="18"/>
              </w:rPr>
              <w:t>Подаци</w:t>
            </w:r>
            <w:r>
              <w:rPr>
                <w:spacing w:val="-7"/>
                <w:sz w:val="18"/>
              </w:rPr>
              <w:t xml:space="preserve"> </w:t>
            </w:r>
            <w:r>
              <w:rPr>
                <w:sz w:val="18"/>
              </w:rPr>
              <w:t>о</w:t>
            </w:r>
            <w:r>
              <w:rPr>
                <w:spacing w:val="-5"/>
                <w:sz w:val="18"/>
              </w:rPr>
              <w:t xml:space="preserve"> </w:t>
            </w:r>
            <w:r>
              <w:rPr>
                <w:sz w:val="18"/>
              </w:rPr>
              <w:t>постројењу</w:t>
            </w:r>
            <w:r>
              <w:rPr>
                <w:spacing w:val="-5"/>
                <w:sz w:val="18"/>
              </w:rPr>
              <w:t xml:space="preserve"> </w:t>
            </w:r>
            <w:r>
              <w:rPr>
                <w:sz w:val="18"/>
              </w:rPr>
              <w:t>које</w:t>
            </w:r>
            <w:r>
              <w:rPr>
                <w:spacing w:val="-6"/>
                <w:sz w:val="18"/>
              </w:rPr>
              <w:t xml:space="preserve"> </w:t>
            </w:r>
            <w:r>
              <w:rPr>
                <w:sz w:val="18"/>
              </w:rPr>
              <w:t>користи органске раствараче, који је одштампан уз ову уредбу и чини њен саставни део.</w:t>
            </w:r>
          </w:p>
          <w:p w:rsidR="0089093B" w:rsidRDefault="0089093B">
            <w:pPr>
              <w:pStyle w:val="TableParagraph"/>
              <w:rPr>
                <w:sz w:val="18"/>
              </w:rPr>
            </w:pPr>
          </w:p>
          <w:p w:rsidR="0089093B" w:rsidRDefault="0089093B">
            <w:pPr>
              <w:pStyle w:val="TableParagraph"/>
              <w:spacing w:before="2"/>
              <w:rPr>
                <w:sz w:val="18"/>
              </w:rPr>
            </w:pPr>
          </w:p>
          <w:p w:rsidR="0089093B" w:rsidRDefault="00540783">
            <w:pPr>
              <w:pStyle w:val="TableParagraph"/>
              <w:ind w:left="57"/>
              <w:rPr>
                <w:sz w:val="18"/>
              </w:rPr>
            </w:pPr>
            <w:r>
              <w:rPr>
                <w:sz w:val="18"/>
              </w:rPr>
              <w:t>За постројења која не користе шему за смањење емисија, смањење емисија испарљивих</w:t>
            </w:r>
            <w:r>
              <w:rPr>
                <w:spacing w:val="-1"/>
                <w:sz w:val="18"/>
              </w:rPr>
              <w:t xml:space="preserve"> </w:t>
            </w:r>
            <w:r>
              <w:rPr>
                <w:sz w:val="18"/>
              </w:rPr>
              <w:t>органских једињења постиже се на основу појединачних мерења</w:t>
            </w:r>
            <w:r>
              <w:rPr>
                <w:spacing w:val="-6"/>
                <w:sz w:val="18"/>
              </w:rPr>
              <w:t xml:space="preserve"> </w:t>
            </w:r>
            <w:r>
              <w:rPr>
                <w:sz w:val="18"/>
              </w:rPr>
              <w:t>емисије,</w:t>
            </w:r>
            <w:r>
              <w:rPr>
                <w:spacing w:val="-5"/>
                <w:sz w:val="18"/>
              </w:rPr>
              <w:t xml:space="preserve"> </w:t>
            </w:r>
            <w:r>
              <w:rPr>
                <w:sz w:val="18"/>
              </w:rPr>
              <w:t>а</w:t>
            </w:r>
            <w:r>
              <w:rPr>
                <w:spacing w:val="-6"/>
                <w:sz w:val="18"/>
              </w:rPr>
              <w:t xml:space="preserve"> </w:t>
            </w:r>
            <w:r>
              <w:rPr>
                <w:sz w:val="18"/>
              </w:rPr>
              <w:t>у</w:t>
            </w:r>
            <w:r>
              <w:rPr>
                <w:spacing w:val="-4"/>
                <w:sz w:val="18"/>
              </w:rPr>
              <w:t xml:space="preserve"> </w:t>
            </w:r>
            <w:r>
              <w:rPr>
                <w:sz w:val="18"/>
              </w:rPr>
              <w:t>случају</w:t>
            </w:r>
            <w:r>
              <w:rPr>
                <w:spacing w:val="-6"/>
                <w:sz w:val="18"/>
              </w:rPr>
              <w:t xml:space="preserve"> </w:t>
            </w:r>
            <w:r>
              <w:rPr>
                <w:sz w:val="18"/>
              </w:rPr>
              <w:t>да</w:t>
            </w:r>
            <w:r>
              <w:rPr>
                <w:spacing w:val="-6"/>
                <w:sz w:val="18"/>
              </w:rPr>
              <w:t xml:space="preserve"> </w:t>
            </w:r>
            <w:r>
              <w:rPr>
                <w:sz w:val="18"/>
              </w:rPr>
              <w:t>су</w:t>
            </w:r>
            <w:r>
              <w:rPr>
                <w:spacing w:val="-4"/>
                <w:sz w:val="18"/>
              </w:rPr>
              <w:t xml:space="preserve"> </w:t>
            </w:r>
            <w:r>
              <w:rPr>
                <w:sz w:val="18"/>
              </w:rPr>
              <w:t>емисије</w:t>
            </w:r>
            <w:r>
              <w:rPr>
                <w:spacing w:val="-6"/>
                <w:sz w:val="18"/>
              </w:rPr>
              <w:t xml:space="preserve"> </w:t>
            </w:r>
            <w:r>
              <w:rPr>
                <w:sz w:val="18"/>
              </w:rPr>
              <w:t>укупног органског угљеника на излазу из уређаја за смањивање емисија веће од 10 kg/h. на основу континуалних мерења емисије испарљивих органских једињења.</w:t>
            </w:r>
          </w:p>
          <w:p w:rsidR="0089093B" w:rsidRDefault="00540783">
            <w:pPr>
              <w:pStyle w:val="TableParagraph"/>
              <w:ind w:left="57" w:right="65"/>
              <w:rPr>
                <w:sz w:val="18"/>
              </w:rPr>
            </w:pPr>
            <w:r>
              <w:rPr>
                <w:sz w:val="18"/>
              </w:rPr>
              <w:t>Појединачна мерења за нова или знатно промењена</w:t>
            </w:r>
            <w:r>
              <w:rPr>
                <w:spacing w:val="-7"/>
                <w:sz w:val="18"/>
              </w:rPr>
              <w:t xml:space="preserve"> </w:t>
            </w:r>
            <w:r>
              <w:rPr>
                <w:sz w:val="18"/>
              </w:rPr>
              <w:t>постројења</w:t>
            </w:r>
            <w:r>
              <w:rPr>
                <w:spacing w:val="-7"/>
                <w:sz w:val="18"/>
              </w:rPr>
              <w:t xml:space="preserve"> </w:t>
            </w:r>
            <w:r>
              <w:rPr>
                <w:sz w:val="18"/>
              </w:rPr>
              <w:t>први</w:t>
            </w:r>
            <w:r>
              <w:rPr>
                <w:spacing w:val="-7"/>
                <w:sz w:val="18"/>
              </w:rPr>
              <w:t xml:space="preserve"> </w:t>
            </w:r>
            <w:r>
              <w:rPr>
                <w:sz w:val="18"/>
              </w:rPr>
              <w:t>пут</w:t>
            </w:r>
            <w:r>
              <w:rPr>
                <w:spacing w:val="-6"/>
                <w:sz w:val="18"/>
              </w:rPr>
              <w:t xml:space="preserve"> </w:t>
            </w:r>
            <w:r>
              <w:rPr>
                <w:sz w:val="18"/>
              </w:rPr>
              <w:t>се</w:t>
            </w:r>
            <w:r>
              <w:rPr>
                <w:spacing w:val="-7"/>
                <w:sz w:val="18"/>
              </w:rPr>
              <w:t xml:space="preserve"> </w:t>
            </w:r>
            <w:r>
              <w:rPr>
                <w:sz w:val="18"/>
              </w:rPr>
              <w:t>врше</w:t>
            </w:r>
            <w:r>
              <w:rPr>
                <w:spacing w:val="-7"/>
                <w:sz w:val="18"/>
              </w:rPr>
              <w:t xml:space="preserve"> </w:t>
            </w:r>
            <w:r>
              <w:rPr>
                <w:sz w:val="18"/>
              </w:rPr>
              <w:t xml:space="preserve">најраније три месеца, а најкасније шест месеци од датума пуштања постројења у рад, а потом на сваке три </w:t>
            </w:r>
            <w:r>
              <w:rPr>
                <w:spacing w:val="-2"/>
                <w:sz w:val="18"/>
              </w:rPr>
              <w:t>године.</w:t>
            </w:r>
          </w:p>
          <w:p w:rsidR="0089093B" w:rsidRDefault="00540783">
            <w:pPr>
              <w:pStyle w:val="TableParagraph"/>
              <w:ind w:left="57"/>
              <w:rPr>
                <w:sz w:val="18"/>
              </w:rPr>
            </w:pPr>
            <w:r>
              <w:rPr>
                <w:sz w:val="18"/>
              </w:rPr>
              <w:t>Континуална</w:t>
            </w:r>
            <w:r>
              <w:rPr>
                <w:spacing w:val="-7"/>
                <w:sz w:val="18"/>
              </w:rPr>
              <w:t xml:space="preserve"> </w:t>
            </w:r>
            <w:r>
              <w:rPr>
                <w:sz w:val="18"/>
              </w:rPr>
              <w:t>мерења</w:t>
            </w:r>
            <w:r>
              <w:rPr>
                <w:spacing w:val="-7"/>
                <w:sz w:val="18"/>
              </w:rPr>
              <w:t xml:space="preserve"> </w:t>
            </w:r>
            <w:r>
              <w:rPr>
                <w:sz w:val="18"/>
              </w:rPr>
              <w:t>емисије</w:t>
            </w:r>
            <w:r>
              <w:rPr>
                <w:spacing w:val="-7"/>
                <w:sz w:val="18"/>
              </w:rPr>
              <w:t xml:space="preserve"> </w:t>
            </w:r>
            <w:r>
              <w:rPr>
                <w:sz w:val="18"/>
              </w:rPr>
              <w:t>за</w:t>
            </w:r>
            <w:r>
              <w:rPr>
                <w:spacing w:val="-7"/>
                <w:sz w:val="18"/>
              </w:rPr>
              <w:t xml:space="preserve"> </w:t>
            </w:r>
            <w:r>
              <w:rPr>
                <w:sz w:val="18"/>
              </w:rPr>
              <w:t>нова</w:t>
            </w:r>
            <w:r>
              <w:rPr>
                <w:spacing w:val="-7"/>
                <w:sz w:val="18"/>
              </w:rPr>
              <w:t xml:space="preserve"> </w:t>
            </w:r>
            <w:r>
              <w:rPr>
                <w:sz w:val="18"/>
              </w:rPr>
              <w:t>или</w:t>
            </w:r>
            <w:r>
              <w:rPr>
                <w:spacing w:val="-7"/>
                <w:sz w:val="18"/>
              </w:rPr>
              <w:t xml:space="preserve"> </w:t>
            </w:r>
            <w:r>
              <w:rPr>
                <w:sz w:val="18"/>
              </w:rPr>
              <w:t>знатно промењена постројења успостављају се пре стављања постројења у рад.</w:t>
            </w: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4173"/>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19"/>
              <w:rPr>
                <w:sz w:val="18"/>
              </w:rPr>
            </w:pPr>
          </w:p>
          <w:p w:rsidR="0089093B" w:rsidRDefault="00540783">
            <w:pPr>
              <w:pStyle w:val="TableParagraph"/>
              <w:ind w:left="57"/>
              <w:rPr>
                <w:sz w:val="18"/>
              </w:rPr>
            </w:pPr>
            <w:r>
              <w:rPr>
                <w:spacing w:val="-4"/>
                <w:sz w:val="18"/>
              </w:rPr>
              <w:t>61.1</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6"/>
              <w:rPr>
                <w:sz w:val="18"/>
              </w:rPr>
            </w:pPr>
          </w:p>
          <w:p w:rsidR="0089093B" w:rsidRDefault="00540783">
            <w:pPr>
              <w:pStyle w:val="TableParagraph"/>
              <w:spacing w:line="207" w:lineRule="exact"/>
              <w:ind w:left="59"/>
              <w:rPr>
                <w:b/>
                <w:sz w:val="18"/>
              </w:rPr>
            </w:pPr>
            <w:r>
              <w:rPr>
                <w:b/>
                <w:sz w:val="18"/>
              </w:rPr>
              <w:t>Compliance</w:t>
            </w:r>
            <w:r>
              <w:rPr>
                <w:b/>
                <w:spacing w:val="-3"/>
                <w:sz w:val="18"/>
              </w:rPr>
              <w:t xml:space="preserve"> </w:t>
            </w:r>
            <w:r>
              <w:rPr>
                <w:b/>
                <w:sz w:val="18"/>
              </w:rPr>
              <w:t>with</w:t>
            </w:r>
            <w:r>
              <w:rPr>
                <w:b/>
                <w:spacing w:val="-1"/>
                <w:sz w:val="18"/>
              </w:rPr>
              <w:t xml:space="preserve"> </w:t>
            </w:r>
            <w:r>
              <w:rPr>
                <w:b/>
                <w:sz w:val="18"/>
              </w:rPr>
              <w:t>emission</w:t>
            </w:r>
            <w:r>
              <w:rPr>
                <w:b/>
                <w:spacing w:val="-3"/>
                <w:sz w:val="18"/>
              </w:rPr>
              <w:t xml:space="preserve"> </w:t>
            </w:r>
            <w:r>
              <w:rPr>
                <w:b/>
                <w:sz w:val="18"/>
              </w:rPr>
              <w:t>limit</w:t>
            </w:r>
            <w:r>
              <w:rPr>
                <w:b/>
                <w:spacing w:val="-3"/>
                <w:sz w:val="18"/>
              </w:rPr>
              <w:t xml:space="preserve"> </w:t>
            </w:r>
            <w:r>
              <w:rPr>
                <w:b/>
                <w:spacing w:val="-2"/>
                <w:sz w:val="18"/>
              </w:rPr>
              <w:t>values</w:t>
            </w:r>
          </w:p>
          <w:p w:rsidR="0089093B" w:rsidRDefault="00540783">
            <w:pPr>
              <w:pStyle w:val="TableParagraph"/>
              <w:ind w:left="59" w:right="57"/>
              <w:rPr>
                <w:sz w:val="18"/>
              </w:rPr>
            </w:pPr>
            <w:r>
              <w:rPr>
                <w:sz w:val="18"/>
              </w:rPr>
              <w:t>The emission limit values in waste gases shall be regarded</w:t>
            </w:r>
            <w:r>
              <w:rPr>
                <w:spacing w:val="-5"/>
                <w:sz w:val="18"/>
              </w:rPr>
              <w:t xml:space="preserve"> </w:t>
            </w:r>
            <w:r>
              <w:rPr>
                <w:sz w:val="18"/>
              </w:rPr>
              <w:t>as</w:t>
            </w:r>
            <w:r>
              <w:rPr>
                <w:spacing w:val="-6"/>
                <w:sz w:val="18"/>
              </w:rPr>
              <w:t xml:space="preserve"> </w:t>
            </w:r>
            <w:r>
              <w:rPr>
                <w:sz w:val="18"/>
              </w:rPr>
              <w:t>being</w:t>
            </w:r>
            <w:r>
              <w:rPr>
                <w:spacing w:val="-5"/>
                <w:sz w:val="18"/>
              </w:rPr>
              <w:t xml:space="preserve"> </w:t>
            </w:r>
            <w:r>
              <w:rPr>
                <w:sz w:val="18"/>
              </w:rPr>
              <w:t>complied</w:t>
            </w:r>
            <w:r>
              <w:rPr>
                <w:spacing w:val="-5"/>
                <w:sz w:val="18"/>
              </w:rPr>
              <w:t xml:space="preserve"> </w:t>
            </w:r>
            <w:r>
              <w:rPr>
                <w:sz w:val="18"/>
              </w:rPr>
              <w:t>with</w:t>
            </w:r>
            <w:r>
              <w:rPr>
                <w:spacing w:val="-5"/>
                <w:sz w:val="18"/>
              </w:rPr>
              <w:t xml:space="preserve"> </w:t>
            </w:r>
            <w:r>
              <w:rPr>
                <w:sz w:val="18"/>
              </w:rPr>
              <w:t>if</w:t>
            </w:r>
            <w:r>
              <w:rPr>
                <w:spacing w:val="-6"/>
                <w:sz w:val="18"/>
              </w:rPr>
              <w:t xml:space="preserve"> </w:t>
            </w:r>
            <w:r>
              <w:rPr>
                <w:sz w:val="18"/>
              </w:rPr>
              <w:t>the</w:t>
            </w:r>
            <w:r>
              <w:rPr>
                <w:spacing w:val="-7"/>
                <w:sz w:val="18"/>
              </w:rPr>
              <w:t xml:space="preserve"> </w:t>
            </w:r>
            <w:r>
              <w:rPr>
                <w:sz w:val="18"/>
              </w:rPr>
              <w:t>conditions</w:t>
            </w:r>
            <w:r>
              <w:rPr>
                <w:spacing w:val="-6"/>
                <w:sz w:val="18"/>
              </w:rPr>
              <w:t xml:space="preserve"> </w:t>
            </w:r>
            <w:r>
              <w:rPr>
                <w:sz w:val="18"/>
              </w:rPr>
              <w:t>set out in Part 8 of Annex VII are fulfilled.</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43"/>
              <w:rPr>
                <w:sz w:val="18"/>
              </w:rPr>
            </w:pPr>
          </w:p>
          <w:p w:rsidR="0089093B" w:rsidRDefault="00540783">
            <w:pPr>
              <w:pStyle w:val="TableParagraph"/>
              <w:ind w:left="62"/>
              <w:rPr>
                <w:sz w:val="18"/>
              </w:rPr>
            </w:pPr>
            <w:r>
              <w:rPr>
                <w:spacing w:val="-5"/>
                <w:sz w:val="18"/>
              </w:rPr>
              <w:t>0.1</w:t>
            </w:r>
          </w:p>
          <w:p w:rsidR="0089093B" w:rsidRDefault="00540783">
            <w:pPr>
              <w:pStyle w:val="TableParagraph"/>
              <w:spacing w:before="120"/>
              <w:ind w:left="62"/>
              <w:rPr>
                <w:sz w:val="18"/>
              </w:rPr>
            </w:pPr>
            <w:r>
              <w:rPr>
                <w:spacing w:val="-4"/>
                <w:sz w:val="18"/>
              </w:rPr>
              <w:t>43.2</w:t>
            </w:r>
          </w:p>
          <w:p w:rsidR="0089093B" w:rsidRDefault="00540783">
            <w:pPr>
              <w:pStyle w:val="TableParagraph"/>
              <w:spacing w:before="119"/>
              <w:ind w:left="62"/>
              <w:rPr>
                <w:sz w:val="18"/>
              </w:rPr>
            </w:pPr>
            <w:r>
              <w:rPr>
                <w:spacing w:val="-5"/>
                <w:sz w:val="18"/>
              </w:rPr>
              <w:t>0.3</w:t>
            </w:r>
          </w:p>
          <w:p w:rsidR="0089093B" w:rsidRDefault="00540783">
            <w:pPr>
              <w:pStyle w:val="TableParagraph"/>
              <w:spacing w:before="123"/>
              <w:ind w:left="62"/>
              <w:rPr>
                <w:sz w:val="18"/>
              </w:rPr>
            </w:pPr>
            <w:r>
              <w:rPr>
                <w:spacing w:val="-2"/>
                <w:sz w:val="18"/>
              </w:rPr>
              <w:t>9.2;3;4;5</w:t>
            </w:r>
          </w:p>
        </w:tc>
        <w:tc>
          <w:tcPr>
            <w:tcW w:w="4039" w:type="dxa"/>
          </w:tcPr>
          <w:p w:rsidR="0089093B" w:rsidRDefault="00540783">
            <w:pPr>
              <w:pStyle w:val="TableParagraph"/>
              <w:spacing w:before="26"/>
              <w:ind w:left="57"/>
              <w:rPr>
                <w:sz w:val="18"/>
              </w:rPr>
            </w:pPr>
            <w:r>
              <w:rPr>
                <w:sz w:val="18"/>
              </w:rPr>
              <w:t>Влада,</w:t>
            </w:r>
            <w:r>
              <w:rPr>
                <w:spacing w:val="-4"/>
                <w:sz w:val="18"/>
              </w:rPr>
              <w:t xml:space="preserve"> </w:t>
            </w:r>
            <w:r>
              <w:rPr>
                <w:sz w:val="18"/>
              </w:rPr>
              <w:t>на</w:t>
            </w:r>
            <w:r>
              <w:rPr>
                <w:spacing w:val="-4"/>
                <w:sz w:val="18"/>
              </w:rPr>
              <w:t xml:space="preserve"> </w:t>
            </w:r>
            <w:r>
              <w:rPr>
                <w:sz w:val="18"/>
              </w:rPr>
              <w:t>предлог</w:t>
            </w:r>
            <w:r>
              <w:rPr>
                <w:spacing w:val="-3"/>
                <w:sz w:val="18"/>
              </w:rPr>
              <w:t xml:space="preserve"> </w:t>
            </w:r>
            <w:r>
              <w:rPr>
                <w:sz w:val="18"/>
              </w:rPr>
              <w:t>Министарства,</w:t>
            </w:r>
            <w:r>
              <w:rPr>
                <w:spacing w:val="-3"/>
                <w:sz w:val="18"/>
              </w:rPr>
              <w:t xml:space="preserve"> </w:t>
            </w:r>
            <w:r>
              <w:rPr>
                <w:spacing w:val="-2"/>
                <w:sz w:val="18"/>
              </w:rPr>
              <w:t>прописује:</w:t>
            </w:r>
          </w:p>
          <w:p w:rsidR="0089093B" w:rsidRDefault="00540783">
            <w:pPr>
              <w:pStyle w:val="TableParagraph"/>
              <w:numPr>
                <w:ilvl w:val="0"/>
                <w:numId w:val="16"/>
              </w:numPr>
              <w:tabs>
                <w:tab w:val="left" w:pos="257"/>
                <w:tab w:val="left" w:pos="341"/>
              </w:tabs>
              <w:spacing w:before="150"/>
              <w:ind w:right="43" w:hanging="284"/>
              <w:jc w:val="both"/>
              <w:rPr>
                <w:sz w:val="18"/>
              </w:rPr>
            </w:pPr>
            <w:r>
              <w:rPr>
                <w:sz w:val="18"/>
              </w:rPr>
              <w:t>листу</w:t>
            </w:r>
            <w:r>
              <w:rPr>
                <w:spacing w:val="-2"/>
                <w:sz w:val="18"/>
              </w:rPr>
              <w:t xml:space="preserve"> </w:t>
            </w:r>
            <w:r>
              <w:rPr>
                <w:sz w:val="18"/>
              </w:rPr>
              <w:t>индустријских</w:t>
            </w:r>
            <w:r>
              <w:rPr>
                <w:spacing w:val="-3"/>
                <w:sz w:val="18"/>
              </w:rPr>
              <w:t xml:space="preserve"> </w:t>
            </w:r>
            <w:r>
              <w:rPr>
                <w:sz w:val="18"/>
              </w:rPr>
              <w:t>постројења</w:t>
            </w:r>
            <w:r>
              <w:rPr>
                <w:spacing w:val="-5"/>
                <w:sz w:val="18"/>
              </w:rPr>
              <w:t xml:space="preserve"> </w:t>
            </w:r>
            <w:r>
              <w:rPr>
                <w:sz w:val="18"/>
              </w:rPr>
              <w:t>и</w:t>
            </w:r>
            <w:r>
              <w:rPr>
                <w:spacing w:val="-4"/>
                <w:sz w:val="18"/>
              </w:rPr>
              <w:t xml:space="preserve"> </w:t>
            </w:r>
            <w:r>
              <w:rPr>
                <w:sz w:val="18"/>
              </w:rPr>
              <w:t>активности</w:t>
            </w:r>
            <w:r>
              <w:rPr>
                <w:spacing w:val="-3"/>
                <w:sz w:val="18"/>
              </w:rPr>
              <w:t xml:space="preserve"> </w:t>
            </w:r>
            <w:r>
              <w:rPr>
                <w:sz w:val="18"/>
              </w:rPr>
              <w:t>у којима се контролише емисија испарљивих органских једињења;</w:t>
            </w:r>
          </w:p>
          <w:p w:rsidR="0089093B" w:rsidRDefault="00540783">
            <w:pPr>
              <w:pStyle w:val="TableParagraph"/>
              <w:numPr>
                <w:ilvl w:val="0"/>
                <w:numId w:val="16"/>
              </w:numPr>
              <w:tabs>
                <w:tab w:val="left" w:pos="259"/>
                <w:tab w:val="left" w:pos="341"/>
              </w:tabs>
              <w:spacing w:before="150"/>
              <w:ind w:right="43" w:hanging="284"/>
              <w:jc w:val="both"/>
              <w:rPr>
                <w:sz w:val="18"/>
              </w:rPr>
            </w:pPr>
            <w:r>
              <w:rPr>
                <w:sz w:val="18"/>
              </w:rPr>
              <w:t>захтеве за оператере који се односе на смањење и спречавање емисија испарљивих органских једињења, укључујући план управљања органским растварачима и шеме за смањење емисија испарљивих органских једињења;</w:t>
            </w:r>
          </w:p>
          <w:p w:rsidR="0089093B" w:rsidRDefault="00540783">
            <w:pPr>
              <w:pStyle w:val="TableParagraph"/>
              <w:numPr>
                <w:ilvl w:val="0"/>
                <w:numId w:val="16"/>
              </w:numPr>
              <w:tabs>
                <w:tab w:val="left" w:pos="334"/>
                <w:tab w:val="left" w:pos="341"/>
              </w:tabs>
              <w:spacing w:before="151"/>
              <w:ind w:right="43" w:hanging="284"/>
              <w:jc w:val="both"/>
              <w:rPr>
                <w:sz w:val="18"/>
              </w:rPr>
            </w:pPr>
            <w:r>
              <w:rPr>
                <w:sz w:val="18"/>
              </w:rPr>
              <w:t>мере и поступке који се односе на врсте постројења и активности у којима се користе органски растварачи изнад одређене потрошње, обавезе замене опасних материја, односно супстанци, граничне вредности емисија, контролу и праћење ових емисија;</w:t>
            </w:r>
          </w:p>
          <w:p w:rsidR="0089093B" w:rsidRDefault="00540783">
            <w:pPr>
              <w:pStyle w:val="TableParagraph"/>
              <w:numPr>
                <w:ilvl w:val="0"/>
                <w:numId w:val="16"/>
              </w:numPr>
              <w:tabs>
                <w:tab w:val="left" w:pos="341"/>
                <w:tab w:val="left" w:pos="346"/>
              </w:tabs>
              <w:spacing w:before="150"/>
              <w:ind w:right="43" w:hanging="284"/>
              <w:jc w:val="both"/>
              <w:rPr>
                <w:sz w:val="18"/>
              </w:rPr>
            </w:pPr>
            <w:r>
              <w:rPr>
                <w:sz w:val="18"/>
              </w:rPr>
              <w:t>захтеве и рокове за оператере у погледу достављања</w:t>
            </w:r>
            <w:r>
              <w:rPr>
                <w:spacing w:val="64"/>
                <w:sz w:val="18"/>
              </w:rPr>
              <w:t xml:space="preserve"> </w:t>
            </w:r>
            <w:r>
              <w:rPr>
                <w:sz w:val="18"/>
              </w:rPr>
              <w:t>података</w:t>
            </w:r>
            <w:r>
              <w:rPr>
                <w:spacing w:val="66"/>
                <w:sz w:val="18"/>
              </w:rPr>
              <w:t xml:space="preserve"> </w:t>
            </w:r>
            <w:r>
              <w:rPr>
                <w:sz w:val="18"/>
              </w:rPr>
              <w:t>ради</w:t>
            </w:r>
            <w:r>
              <w:rPr>
                <w:spacing w:val="66"/>
                <w:sz w:val="18"/>
              </w:rPr>
              <w:t xml:space="preserve"> </w:t>
            </w:r>
            <w:r>
              <w:rPr>
                <w:sz w:val="18"/>
              </w:rPr>
              <w:t>вођења</w:t>
            </w:r>
            <w:r>
              <w:rPr>
                <w:spacing w:val="65"/>
                <w:sz w:val="18"/>
              </w:rPr>
              <w:t xml:space="preserve"> </w:t>
            </w:r>
            <w:r>
              <w:rPr>
                <w:spacing w:val="-2"/>
                <w:sz w:val="18"/>
              </w:rPr>
              <w:t>регистра</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19"/>
              <w:rPr>
                <w:sz w:val="18"/>
              </w:rPr>
            </w:pPr>
          </w:p>
          <w:p w:rsidR="0089093B" w:rsidRDefault="00540783">
            <w:pPr>
              <w:pStyle w:val="TableParagraph"/>
              <w:ind w:left="18" w:right="1"/>
              <w:jc w:val="center"/>
              <w:rPr>
                <w:sz w:val="18"/>
              </w:rPr>
            </w:pPr>
            <w:r>
              <w:rPr>
                <w:spacing w:val="-5"/>
                <w:sz w:val="18"/>
              </w:rPr>
              <w:t>ДУ</w:t>
            </w:r>
          </w:p>
        </w:tc>
        <w:tc>
          <w:tcPr>
            <w:tcW w:w="2565"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6"/>
              <w:rPr>
                <w:sz w:val="18"/>
              </w:rPr>
            </w:pPr>
          </w:p>
          <w:p w:rsidR="0089093B" w:rsidRDefault="00540783">
            <w:pPr>
              <w:pStyle w:val="TableParagraph"/>
              <w:ind w:left="59" w:right="470" w:firstLine="21"/>
              <w:rPr>
                <w:sz w:val="18"/>
              </w:rPr>
            </w:pPr>
            <w:r>
              <w:rPr>
                <w:sz w:val="18"/>
              </w:rPr>
              <w:t>Потпуно усклађивање је предвиђено</w:t>
            </w:r>
            <w:r>
              <w:rPr>
                <w:spacing w:val="-12"/>
                <w:sz w:val="18"/>
              </w:rPr>
              <w:t xml:space="preserve"> </w:t>
            </w:r>
            <w:r>
              <w:rPr>
                <w:sz w:val="18"/>
              </w:rPr>
              <w:t>подзаконским актом према НПАА за 4. квартал 2025</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7865"/>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tcPr>
          <w:p w:rsidR="0089093B" w:rsidRDefault="0089093B">
            <w:pPr>
              <w:pStyle w:val="TableParagraph"/>
              <w:rPr>
                <w:sz w:val="18"/>
              </w:rPr>
            </w:pPr>
          </w:p>
        </w:tc>
        <w:tc>
          <w:tcPr>
            <w:tcW w:w="4039" w:type="dxa"/>
          </w:tcPr>
          <w:p w:rsidR="0089093B" w:rsidRDefault="00540783">
            <w:pPr>
              <w:pStyle w:val="TableParagraph"/>
              <w:spacing w:before="26"/>
              <w:ind w:left="341" w:right="41"/>
              <w:jc w:val="both"/>
              <w:rPr>
                <w:sz w:val="18"/>
              </w:rPr>
            </w:pPr>
            <w:r>
              <w:rPr>
                <w:sz w:val="18"/>
              </w:rPr>
              <w:t>постројења у којима се користе органски растварачи, као део Националног регистра извора загађивања који води Агенција.</w:t>
            </w:r>
          </w:p>
          <w:p w:rsidR="0089093B" w:rsidRDefault="0089093B">
            <w:pPr>
              <w:pStyle w:val="TableParagraph"/>
              <w:rPr>
                <w:sz w:val="18"/>
              </w:rPr>
            </w:pPr>
          </w:p>
          <w:p w:rsidR="0089093B" w:rsidRDefault="0089093B">
            <w:pPr>
              <w:pStyle w:val="TableParagraph"/>
              <w:spacing w:before="150"/>
              <w:rPr>
                <w:sz w:val="18"/>
              </w:rPr>
            </w:pPr>
          </w:p>
          <w:p w:rsidR="0089093B" w:rsidRDefault="00540783">
            <w:pPr>
              <w:pStyle w:val="TableParagraph"/>
              <w:spacing w:before="1"/>
              <w:ind w:left="57"/>
              <w:rPr>
                <w:sz w:val="18"/>
              </w:rPr>
            </w:pPr>
            <w:r>
              <w:rPr>
                <w:sz w:val="18"/>
              </w:rPr>
              <w:t>У</w:t>
            </w:r>
            <w:r>
              <w:rPr>
                <w:spacing w:val="-7"/>
                <w:sz w:val="18"/>
              </w:rPr>
              <w:t xml:space="preserve"> </w:t>
            </w:r>
            <w:r>
              <w:rPr>
                <w:sz w:val="18"/>
              </w:rPr>
              <w:t>случају</w:t>
            </w:r>
            <w:r>
              <w:rPr>
                <w:spacing w:val="-6"/>
                <w:sz w:val="18"/>
              </w:rPr>
              <w:t xml:space="preserve"> </w:t>
            </w:r>
            <w:r>
              <w:rPr>
                <w:sz w:val="18"/>
              </w:rPr>
              <w:t>када</w:t>
            </w:r>
            <w:r>
              <w:rPr>
                <w:spacing w:val="-8"/>
                <w:sz w:val="18"/>
              </w:rPr>
              <w:t xml:space="preserve"> </w:t>
            </w:r>
            <w:r>
              <w:rPr>
                <w:sz w:val="18"/>
              </w:rPr>
              <w:t>се</w:t>
            </w:r>
            <w:r>
              <w:rPr>
                <w:spacing w:val="-8"/>
                <w:sz w:val="18"/>
              </w:rPr>
              <w:t xml:space="preserve"> </w:t>
            </w:r>
            <w:r>
              <w:rPr>
                <w:sz w:val="18"/>
              </w:rPr>
              <w:t>обављају</w:t>
            </w:r>
            <w:r>
              <w:rPr>
                <w:spacing w:val="-6"/>
                <w:sz w:val="18"/>
              </w:rPr>
              <w:t xml:space="preserve"> </w:t>
            </w:r>
            <w:r>
              <w:rPr>
                <w:sz w:val="18"/>
              </w:rPr>
              <w:t>континуална</w:t>
            </w:r>
            <w:r>
              <w:rPr>
                <w:spacing w:val="-8"/>
                <w:sz w:val="18"/>
              </w:rPr>
              <w:t xml:space="preserve"> </w:t>
            </w:r>
            <w:r>
              <w:rPr>
                <w:sz w:val="18"/>
              </w:rPr>
              <w:t>мерења, оператер треба да обезбеди да:</w:t>
            </w:r>
          </w:p>
          <w:p w:rsidR="0089093B" w:rsidRDefault="00540783">
            <w:pPr>
              <w:pStyle w:val="TableParagraph"/>
              <w:numPr>
                <w:ilvl w:val="0"/>
                <w:numId w:val="15"/>
              </w:numPr>
              <w:tabs>
                <w:tab w:val="left" w:pos="252"/>
              </w:tabs>
              <w:spacing w:before="1"/>
              <w:ind w:left="57" w:right="180" w:firstLine="0"/>
              <w:rPr>
                <w:sz w:val="18"/>
              </w:rPr>
            </w:pPr>
            <w:r>
              <w:rPr>
                <w:sz w:val="18"/>
              </w:rPr>
              <w:t>ниједна од средњих вредности емисије у току 24-сатног нормалног рада постројења или активности, са изузетком покретања и заустављања</w:t>
            </w:r>
            <w:r>
              <w:rPr>
                <w:spacing w:val="-9"/>
                <w:sz w:val="18"/>
              </w:rPr>
              <w:t xml:space="preserve"> </w:t>
            </w:r>
            <w:r>
              <w:rPr>
                <w:sz w:val="18"/>
              </w:rPr>
              <w:t>постројења</w:t>
            </w:r>
            <w:r>
              <w:rPr>
                <w:spacing w:val="-9"/>
                <w:sz w:val="18"/>
              </w:rPr>
              <w:t xml:space="preserve"> </w:t>
            </w:r>
            <w:r>
              <w:rPr>
                <w:sz w:val="18"/>
              </w:rPr>
              <w:t>и</w:t>
            </w:r>
            <w:r>
              <w:rPr>
                <w:spacing w:val="-9"/>
                <w:sz w:val="18"/>
              </w:rPr>
              <w:t xml:space="preserve"> </w:t>
            </w:r>
            <w:r>
              <w:rPr>
                <w:sz w:val="18"/>
              </w:rPr>
              <w:t>одржавања</w:t>
            </w:r>
            <w:r>
              <w:rPr>
                <w:spacing w:val="-9"/>
                <w:sz w:val="18"/>
              </w:rPr>
              <w:t xml:space="preserve"> </w:t>
            </w:r>
            <w:r>
              <w:rPr>
                <w:sz w:val="18"/>
              </w:rPr>
              <w:t>опреме,</w:t>
            </w:r>
            <w:r>
              <w:rPr>
                <w:spacing w:val="-8"/>
                <w:sz w:val="18"/>
              </w:rPr>
              <w:t xml:space="preserve"> </w:t>
            </w:r>
            <w:r>
              <w:rPr>
                <w:sz w:val="18"/>
              </w:rPr>
              <w:t>не прелази до`звољену вредност емисије;</w:t>
            </w:r>
          </w:p>
          <w:p w:rsidR="0089093B" w:rsidRDefault="00540783">
            <w:pPr>
              <w:pStyle w:val="TableParagraph"/>
              <w:numPr>
                <w:ilvl w:val="0"/>
                <w:numId w:val="15"/>
              </w:numPr>
              <w:tabs>
                <w:tab w:val="left" w:pos="252"/>
              </w:tabs>
              <w:ind w:left="57" w:right="524" w:firstLine="0"/>
              <w:rPr>
                <w:sz w:val="18"/>
              </w:rPr>
            </w:pPr>
            <w:r>
              <w:rPr>
                <w:sz w:val="18"/>
              </w:rPr>
              <w:t>ниједна</w:t>
            </w:r>
            <w:r>
              <w:rPr>
                <w:spacing w:val="-9"/>
                <w:sz w:val="18"/>
              </w:rPr>
              <w:t xml:space="preserve"> </w:t>
            </w:r>
            <w:r>
              <w:rPr>
                <w:sz w:val="18"/>
              </w:rPr>
              <w:t>средња</w:t>
            </w:r>
            <w:r>
              <w:rPr>
                <w:spacing w:val="-9"/>
                <w:sz w:val="18"/>
              </w:rPr>
              <w:t xml:space="preserve"> </w:t>
            </w:r>
            <w:r>
              <w:rPr>
                <w:sz w:val="18"/>
              </w:rPr>
              <w:t>сатна</w:t>
            </w:r>
            <w:r>
              <w:rPr>
                <w:spacing w:val="-8"/>
                <w:sz w:val="18"/>
              </w:rPr>
              <w:t xml:space="preserve"> </w:t>
            </w:r>
            <w:r>
              <w:rPr>
                <w:sz w:val="18"/>
              </w:rPr>
              <w:t>вредност</w:t>
            </w:r>
            <w:r>
              <w:rPr>
                <w:spacing w:val="-8"/>
                <w:sz w:val="18"/>
              </w:rPr>
              <w:t xml:space="preserve"> </w:t>
            </w:r>
            <w:r>
              <w:rPr>
                <w:sz w:val="18"/>
              </w:rPr>
              <w:t>не</w:t>
            </w:r>
            <w:r>
              <w:rPr>
                <w:spacing w:val="-9"/>
                <w:sz w:val="18"/>
              </w:rPr>
              <w:t xml:space="preserve"> </w:t>
            </w:r>
            <w:r>
              <w:rPr>
                <w:sz w:val="18"/>
              </w:rPr>
              <w:t>прелази вредност која је 1,5 пута већа од дозвољене вредности емиије.</w:t>
            </w:r>
          </w:p>
          <w:p w:rsidR="0089093B" w:rsidRDefault="00540783">
            <w:pPr>
              <w:pStyle w:val="TableParagraph"/>
              <w:spacing w:before="1"/>
              <w:ind w:left="57"/>
              <w:rPr>
                <w:sz w:val="18"/>
              </w:rPr>
            </w:pPr>
            <w:r>
              <w:rPr>
                <w:sz w:val="18"/>
              </w:rPr>
              <w:t>У</w:t>
            </w:r>
            <w:r>
              <w:rPr>
                <w:spacing w:val="-6"/>
                <w:sz w:val="18"/>
              </w:rPr>
              <w:t xml:space="preserve"> </w:t>
            </w:r>
            <w:r>
              <w:rPr>
                <w:sz w:val="18"/>
              </w:rPr>
              <w:t>случају</w:t>
            </w:r>
            <w:r>
              <w:rPr>
                <w:spacing w:val="-5"/>
                <w:sz w:val="18"/>
              </w:rPr>
              <w:t xml:space="preserve"> </w:t>
            </w:r>
            <w:r>
              <w:rPr>
                <w:sz w:val="18"/>
              </w:rPr>
              <w:t>појединачних</w:t>
            </w:r>
            <w:r>
              <w:rPr>
                <w:spacing w:val="-6"/>
                <w:sz w:val="18"/>
              </w:rPr>
              <w:t xml:space="preserve"> </w:t>
            </w:r>
            <w:r>
              <w:rPr>
                <w:sz w:val="18"/>
              </w:rPr>
              <w:t>мерења,</w:t>
            </w:r>
            <w:r>
              <w:rPr>
                <w:spacing w:val="-6"/>
                <w:sz w:val="18"/>
              </w:rPr>
              <w:t xml:space="preserve"> </w:t>
            </w:r>
            <w:r>
              <w:rPr>
                <w:sz w:val="18"/>
              </w:rPr>
              <w:t>сматра</w:t>
            </w:r>
            <w:r>
              <w:rPr>
                <w:spacing w:val="-6"/>
                <w:sz w:val="18"/>
              </w:rPr>
              <w:t xml:space="preserve"> </w:t>
            </w:r>
            <w:r>
              <w:rPr>
                <w:sz w:val="18"/>
              </w:rPr>
              <w:t>се</w:t>
            </w:r>
            <w:r>
              <w:rPr>
                <w:spacing w:val="-6"/>
                <w:sz w:val="18"/>
              </w:rPr>
              <w:t xml:space="preserve"> </w:t>
            </w:r>
            <w:r>
              <w:rPr>
                <w:sz w:val="18"/>
              </w:rPr>
              <w:t>да</w:t>
            </w:r>
            <w:r>
              <w:rPr>
                <w:spacing w:val="-7"/>
                <w:sz w:val="18"/>
              </w:rPr>
              <w:t xml:space="preserve"> </w:t>
            </w:r>
            <w:r>
              <w:rPr>
                <w:sz w:val="18"/>
              </w:rPr>
              <w:t>су задовољене вредности емисије испарљивих органских једињења ако:</w:t>
            </w:r>
          </w:p>
          <w:p w:rsidR="0089093B" w:rsidRDefault="00540783">
            <w:pPr>
              <w:pStyle w:val="TableParagraph"/>
              <w:numPr>
                <w:ilvl w:val="1"/>
                <w:numId w:val="15"/>
              </w:numPr>
              <w:tabs>
                <w:tab w:val="left" w:pos="252"/>
              </w:tabs>
              <w:ind w:left="57" w:right="577" w:firstLine="0"/>
              <w:rPr>
                <w:sz w:val="18"/>
              </w:rPr>
            </w:pPr>
            <w:r>
              <w:rPr>
                <w:sz w:val="18"/>
              </w:rPr>
              <w:t>свака</w:t>
            </w:r>
            <w:r>
              <w:rPr>
                <w:spacing w:val="-9"/>
                <w:sz w:val="18"/>
              </w:rPr>
              <w:t xml:space="preserve"> </w:t>
            </w:r>
            <w:r>
              <w:rPr>
                <w:sz w:val="18"/>
              </w:rPr>
              <w:t>од</w:t>
            </w:r>
            <w:r>
              <w:rPr>
                <w:spacing w:val="-8"/>
                <w:sz w:val="18"/>
              </w:rPr>
              <w:t xml:space="preserve"> </w:t>
            </w:r>
            <w:r>
              <w:rPr>
                <w:sz w:val="18"/>
              </w:rPr>
              <w:t>измерених</w:t>
            </w:r>
            <w:r>
              <w:rPr>
                <w:spacing w:val="-7"/>
                <w:sz w:val="18"/>
              </w:rPr>
              <w:t xml:space="preserve"> </w:t>
            </w:r>
            <w:r>
              <w:rPr>
                <w:sz w:val="18"/>
              </w:rPr>
              <w:t>вредности</w:t>
            </w:r>
            <w:r>
              <w:rPr>
                <w:spacing w:val="-9"/>
                <w:sz w:val="18"/>
              </w:rPr>
              <w:t xml:space="preserve"> </w:t>
            </w:r>
            <w:r>
              <w:rPr>
                <w:sz w:val="18"/>
              </w:rPr>
              <w:t>не</w:t>
            </w:r>
            <w:r>
              <w:rPr>
                <w:spacing w:val="-9"/>
                <w:sz w:val="18"/>
              </w:rPr>
              <w:t xml:space="preserve"> </w:t>
            </w:r>
            <w:r>
              <w:rPr>
                <w:sz w:val="18"/>
              </w:rPr>
              <w:t>прелази дозвољене вредности емисије;</w:t>
            </w:r>
          </w:p>
          <w:p w:rsidR="0089093B" w:rsidRDefault="00540783">
            <w:pPr>
              <w:pStyle w:val="TableParagraph"/>
              <w:numPr>
                <w:ilvl w:val="1"/>
                <w:numId w:val="15"/>
              </w:numPr>
              <w:tabs>
                <w:tab w:val="left" w:pos="252"/>
              </w:tabs>
              <w:ind w:left="57" w:right="524" w:firstLine="0"/>
              <w:rPr>
                <w:sz w:val="18"/>
              </w:rPr>
            </w:pPr>
            <w:r>
              <w:rPr>
                <w:sz w:val="18"/>
              </w:rPr>
              <w:t>ниједна</w:t>
            </w:r>
            <w:r>
              <w:rPr>
                <w:spacing w:val="-9"/>
                <w:sz w:val="18"/>
              </w:rPr>
              <w:t xml:space="preserve"> </w:t>
            </w:r>
            <w:r>
              <w:rPr>
                <w:sz w:val="18"/>
              </w:rPr>
              <w:t>средња</w:t>
            </w:r>
            <w:r>
              <w:rPr>
                <w:spacing w:val="-9"/>
                <w:sz w:val="18"/>
              </w:rPr>
              <w:t xml:space="preserve"> </w:t>
            </w:r>
            <w:r>
              <w:rPr>
                <w:sz w:val="18"/>
              </w:rPr>
              <w:t>сатна</w:t>
            </w:r>
            <w:r>
              <w:rPr>
                <w:spacing w:val="-8"/>
                <w:sz w:val="18"/>
              </w:rPr>
              <w:t xml:space="preserve"> </w:t>
            </w:r>
            <w:r>
              <w:rPr>
                <w:sz w:val="18"/>
              </w:rPr>
              <w:t>вредност</w:t>
            </w:r>
            <w:r>
              <w:rPr>
                <w:spacing w:val="-8"/>
                <w:sz w:val="18"/>
              </w:rPr>
              <w:t xml:space="preserve"> </w:t>
            </w:r>
            <w:r>
              <w:rPr>
                <w:sz w:val="18"/>
              </w:rPr>
              <w:t>не</w:t>
            </w:r>
            <w:r>
              <w:rPr>
                <w:spacing w:val="-9"/>
                <w:sz w:val="18"/>
              </w:rPr>
              <w:t xml:space="preserve"> </w:t>
            </w:r>
            <w:r>
              <w:rPr>
                <w:sz w:val="18"/>
              </w:rPr>
              <w:t>прелази вредност која је 1,5 пута већа од дозвољене вредности емисије.</w:t>
            </w:r>
          </w:p>
          <w:p w:rsidR="0089093B" w:rsidRDefault="00540783">
            <w:pPr>
              <w:pStyle w:val="TableParagraph"/>
              <w:ind w:left="57" w:right="90"/>
              <w:rPr>
                <w:sz w:val="18"/>
              </w:rPr>
            </w:pPr>
            <w:r>
              <w:rPr>
                <w:sz w:val="18"/>
              </w:rPr>
              <w:t>Испуњеност услова из члана 8. ове уредбе проверава се на основу збира масених концентрација појединачних испарљивих органских једињења. У осталим случајевима, провера</w:t>
            </w:r>
            <w:r>
              <w:rPr>
                <w:spacing w:val="-4"/>
                <w:sz w:val="18"/>
              </w:rPr>
              <w:t xml:space="preserve"> </w:t>
            </w:r>
            <w:r>
              <w:rPr>
                <w:sz w:val="18"/>
              </w:rPr>
              <w:t>се</w:t>
            </w:r>
            <w:r>
              <w:rPr>
                <w:spacing w:val="-4"/>
                <w:sz w:val="18"/>
              </w:rPr>
              <w:t xml:space="preserve"> </w:t>
            </w:r>
            <w:r>
              <w:rPr>
                <w:sz w:val="18"/>
              </w:rPr>
              <w:t>врши</w:t>
            </w:r>
            <w:r>
              <w:rPr>
                <w:spacing w:val="-4"/>
                <w:sz w:val="18"/>
              </w:rPr>
              <w:t xml:space="preserve"> </w:t>
            </w:r>
            <w:r>
              <w:rPr>
                <w:sz w:val="18"/>
              </w:rPr>
              <w:t>на</w:t>
            </w:r>
            <w:r>
              <w:rPr>
                <w:spacing w:val="-4"/>
                <w:sz w:val="18"/>
              </w:rPr>
              <w:t xml:space="preserve"> </w:t>
            </w:r>
            <w:r>
              <w:rPr>
                <w:sz w:val="18"/>
              </w:rPr>
              <w:t>основу</w:t>
            </w:r>
            <w:r>
              <w:rPr>
                <w:spacing w:val="-4"/>
                <w:sz w:val="18"/>
              </w:rPr>
              <w:t xml:space="preserve"> </w:t>
            </w:r>
            <w:r>
              <w:rPr>
                <w:sz w:val="18"/>
              </w:rPr>
              <w:t>укупне</w:t>
            </w:r>
            <w:r>
              <w:rPr>
                <w:spacing w:val="-4"/>
                <w:sz w:val="18"/>
              </w:rPr>
              <w:t xml:space="preserve"> </w:t>
            </w:r>
            <w:r>
              <w:rPr>
                <w:sz w:val="18"/>
              </w:rPr>
              <w:t>масе</w:t>
            </w:r>
            <w:r>
              <w:rPr>
                <w:spacing w:val="-4"/>
                <w:sz w:val="18"/>
              </w:rPr>
              <w:t xml:space="preserve"> </w:t>
            </w:r>
            <w:r>
              <w:rPr>
                <w:sz w:val="18"/>
              </w:rPr>
              <w:t>органског угљеника</w:t>
            </w:r>
            <w:r>
              <w:rPr>
                <w:spacing w:val="-6"/>
                <w:sz w:val="18"/>
              </w:rPr>
              <w:t xml:space="preserve"> </w:t>
            </w:r>
            <w:r>
              <w:rPr>
                <w:sz w:val="18"/>
              </w:rPr>
              <w:t>који</w:t>
            </w:r>
            <w:r>
              <w:rPr>
                <w:spacing w:val="-5"/>
                <w:sz w:val="18"/>
              </w:rPr>
              <w:t xml:space="preserve"> </w:t>
            </w:r>
            <w:r>
              <w:rPr>
                <w:sz w:val="18"/>
              </w:rPr>
              <w:t>се</w:t>
            </w:r>
            <w:r>
              <w:rPr>
                <w:spacing w:val="-6"/>
                <w:sz w:val="18"/>
              </w:rPr>
              <w:t xml:space="preserve"> </w:t>
            </w:r>
            <w:r>
              <w:rPr>
                <w:sz w:val="18"/>
              </w:rPr>
              <w:t>емитује,</w:t>
            </w:r>
            <w:r>
              <w:rPr>
                <w:spacing w:val="-7"/>
                <w:sz w:val="18"/>
              </w:rPr>
              <w:t xml:space="preserve"> </w:t>
            </w:r>
            <w:r>
              <w:rPr>
                <w:sz w:val="18"/>
              </w:rPr>
              <w:t>осим</w:t>
            </w:r>
            <w:r>
              <w:rPr>
                <w:spacing w:val="-7"/>
                <w:sz w:val="18"/>
              </w:rPr>
              <w:t xml:space="preserve"> </w:t>
            </w:r>
            <w:r>
              <w:rPr>
                <w:sz w:val="18"/>
              </w:rPr>
              <w:t>ако</w:t>
            </w:r>
            <w:r>
              <w:rPr>
                <w:spacing w:val="-4"/>
                <w:sz w:val="18"/>
              </w:rPr>
              <w:t xml:space="preserve"> </w:t>
            </w:r>
            <w:r>
              <w:rPr>
                <w:sz w:val="18"/>
              </w:rPr>
              <w:t>другачије</w:t>
            </w:r>
            <w:r>
              <w:rPr>
                <w:spacing w:val="-6"/>
                <w:sz w:val="18"/>
              </w:rPr>
              <w:t xml:space="preserve"> </w:t>
            </w:r>
            <w:r>
              <w:rPr>
                <w:sz w:val="18"/>
              </w:rPr>
              <w:t>није наведено у овој уредби.</w:t>
            </w:r>
          </w:p>
          <w:p w:rsidR="0089093B" w:rsidRDefault="00540783">
            <w:pPr>
              <w:pStyle w:val="TableParagraph"/>
              <w:ind w:left="57" w:right="90"/>
              <w:rPr>
                <w:sz w:val="18"/>
              </w:rPr>
            </w:pPr>
            <w:r>
              <w:rPr>
                <w:sz w:val="18"/>
              </w:rPr>
              <w:t>Дозвољено је додавање ваздуха отпадном гасу ради хлађења или разблаживања када је то технички</w:t>
            </w:r>
            <w:r>
              <w:rPr>
                <w:spacing w:val="-2"/>
                <w:sz w:val="18"/>
              </w:rPr>
              <w:t xml:space="preserve"> </w:t>
            </w:r>
            <w:r>
              <w:rPr>
                <w:sz w:val="18"/>
              </w:rPr>
              <w:t>оправдано,</w:t>
            </w:r>
            <w:r>
              <w:rPr>
                <w:spacing w:val="-1"/>
                <w:sz w:val="18"/>
              </w:rPr>
              <w:t xml:space="preserve"> </w:t>
            </w:r>
            <w:r>
              <w:rPr>
                <w:sz w:val="18"/>
              </w:rPr>
              <w:t>али</w:t>
            </w:r>
            <w:r>
              <w:rPr>
                <w:spacing w:val="-2"/>
                <w:sz w:val="18"/>
              </w:rPr>
              <w:t xml:space="preserve"> </w:t>
            </w:r>
            <w:r>
              <w:rPr>
                <w:sz w:val="18"/>
              </w:rPr>
              <w:t>се</w:t>
            </w:r>
            <w:r>
              <w:rPr>
                <w:spacing w:val="-2"/>
                <w:sz w:val="18"/>
              </w:rPr>
              <w:t xml:space="preserve"> </w:t>
            </w:r>
            <w:r>
              <w:rPr>
                <w:sz w:val="18"/>
              </w:rPr>
              <w:t>оно</w:t>
            </w:r>
            <w:r>
              <w:rPr>
                <w:spacing w:val="-3"/>
                <w:sz w:val="18"/>
              </w:rPr>
              <w:t xml:space="preserve"> </w:t>
            </w:r>
            <w:r>
              <w:rPr>
                <w:sz w:val="18"/>
              </w:rPr>
              <w:t>не</w:t>
            </w:r>
            <w:r>
              <w:rPr>
                <w:spacing w:val="-2"/>
                <w:sz w:val="18"/>
              </w:rPr>
              <w:t xml:space="preserve"> </w:t>
            </w:r>
            <w:r>
              <w:rPr>
                <w:sz w:val="18"/>
              </w:rPr>
              <w:t>узима</w:t>
            </w:r>
            <w:r>
              <w:rPr>
                <w:spacing w:val="-4"/>
                <w:sz w:val="18"/>
              </w:rPr>
              <w:t xml:space="preserve"> </w:t>
            </w:r>
            <w:r>
              <w:rPr>
                <w:sz w:val="18"/>
              </w:rPr>
              <w:t>у</w:t>
            </w:r>
            <w:r>
              <w:rPr>
                <w:spacing w:val="-2"/>
                <w:sz w:val="18"/>
              </w:rPr>
              <w:t xml:space="preserve"> </w:t>
            </w:r>
            <w:r>
              <w:rPr>
                <w:sz w:val="18"/>
              </w:rPr>
              <w:t>обзир приликом одређивања масене концентрације загађујуће материје у отпадном гасу тј. масена концентрација</w:t>
            </w:r>
            <w:r>
              <w:rPr>
                <w:spacing w:val="-8"/>
                <w:sz w:val="18"/>
              </w:rPr>
              <w:t xml:space="preserve"> </w:t>
            </w:r>
            <w:r>
              <w:rPr>
                <w:sz w:val="18"/>
              </w:rPr>
              <w:t>се</w:t>
            </w:r>
            <w:r>
              <w:rPr>
                <w:spacing w:val="-9"/>
                <w:sz w:val="18"/>
              </w:rPr>
              <w:t xml:space="preserve"> </w:t>
            </w:r>
            <w:r>
              <w:rPr>
                <w:sz w:val="18"/>
              </w:rPr>
              <w:t>одређује</w:t>
            </w:r>
            <w:r>
              <w:rPr>
                <w:spacing w:val="-8"/>
                <w:sz w:val="18"/>
              </w:rPr>
              <w:t xml:space="preserve"> </w:t>
            </w:r>
            <w:r>
              <w:rPr>
                <w:sz w:val="18"/>
              </w:rPr>
              <w:t>у</w:t>
            </w:r>
            <w:r>
              <w:rPr>
                <w:spacing w:val="-7"/>
                <w:sz w:val="18"/>
              </w:rPr>
              <w:t xml:space="preserve"> </w:t>
            </w:r>
            <w:r>
              <w:rPr>
                <w:sz w:val="18"/>
              </w:rPr>
              <w:t>неразблаженом</w:t>
            </w:r>
            <w:r>
              <w:rPr>
                <w:spacing w:val="-8"/>
                <w:sz w:val="18"/>
              </w:rPr>
              <w:t xml:space="preserve"> </w:t>
            </w:r>
            <w:r>
              <w:rPr>
                <w:sz w:val="18"/>
              </w:rPr>
              <w:t>гасу.</w:t>
            </w: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501"/>
        </w:trPr>
        <w:tc>
          <w:tcPr>
            <w:tcW w:w="898" w:type="dxa"/>
            <w:shd w:val="clear" w:color="auto" w:fill="D9D9D9"/>
          </w:tcPr>
          <w:p w:rsidR="0089093B" w:rsidRDefault="00540783">
            <w:pPr>
              <w:pStyle w:val="TableParagraph"/>
              <w:spacing w:before="146"/>
              <w:ind w:left="57"/>
              <w:rPr>
                <w:sz w:val="18"/>
              </w:rPr>
            </w:pPr>
            <w:r>
              <w:rPr>
                <w:spacing w:val="-4"/>
                <w:sz w:val="18"/>
              </w:rPr>
              <w:t>62.1</w:t>
            </w:r>
          </w:p>
        </w:tc>
        <w:tc>
          <w:tcPr>
            <w:tcW w:w="4061" w:type="dxa"/>
            <w:vMerge w:val="restart"/>
            <w:shd w:val="clear" w:color="auto" w:fill="D9D9D9"/>
          </w:tcPr>
          <w:p w:rsidR="0089093B" w:rsidRDefault="00540783">
            <w:pPr>
              <w:pStyle w:val="TableParagraph"/>
              <w:spacing w:before="93" w:line="207" w:lineRule="exact"/>
              <w:ind w:left="59"/>
              <w:jc w:val="both"/>
              <w:rPr>
                <w:b/>
                <w:sz w:val="18"/>
              </w:rPr>
            </w:pPr>
            <w:r>
              <w:rPr>
                <w:b/>
                <w:sz w:val="18"/>
              </w:rPr>
              <w:t>Reporting</w:t>
            </w:r>
            <w:r>
              <w:rPr>
                <w:b/>
                <w:spacing w:val="-2"/>
                <w:sz w:val="18"/>
              </w:rPr>
              <w:t xml:space="preserve"> </w:t>
            </w:r>
            <w:r>
              <w:rPr>
                <w:b/>
                <w:sz w:val="18"/>
              </w:rPr>
              <w:t xml:space="preserve">on </w:t>
            </w:r>
            <w:r>
              <w:rPr>
                <w:b/>
                <w:spacing w:val="-2"/>
                <w:sz w:val="18"/>
              </w:rPr>
              <w:t>compliance</w:t>
            </w:r>
          </w:p>
          <w:p w:rsidR="0089093B" w:rsidRDefault="00540783">
            <w:pPr>
              <w:pStyle w:val="TableParagraph"/>
              <w:ind w:left="59" w:right="113"/>
              <w:jc w:val="both"/>
              <w:rPr>
                <w:sz w:val="18"/>
              </w:rPr>
            </w:pPr>
            <w:r>
              <w:rPr>
                <w:sz w:val="18"/>
              </w:rPr>
              <w:t>The</w:t>
            </w:r>
            <w:r>
              <w:rPr>
                <w:spacing w:val="-4"/>
                <w:sz w:val="18"/>
              </w:rPr>
              <w:t xml:space="preserve"> </w:t>
            </w:r>
            <w:r>
              <w:rPr>
                <w:sz w:val="18"/>
              </w:rPr>
              <w:t>operator</w:t>
            </w:r>
            <w:r>
              <w:rPr>
                <w:spacing w:val="-3"/>
                <w:sz w:val="18"/>
              </w:rPr>
              <w:t xml:space="preserve"> </w:t>
            </w:r>
            <w:r>
              <w:rPr>
                <w:sz w:val="18"/>
              </w:rPr>
              <w:t>shall</w:t>
            </w:r>
            <w:r>
              <w:rPr>
                <w:spacing w:val="-5"/>
                <w:sz w:val="18"/>
              </w:rPr>
              <w:t xml:space="preserve"> </w:t>
            </w:r>
            <w:r>
              <w:rPr>
                <w:sz w:val="18"/>
              </w:rPr>
              <w:t>supply</w:t>
            </w:r>
            <w:r>
              <w:rPr>
                <w:spacing w:val="-2"/>
                <w:sz w:val="18"/>
              </w:rPr>
              <w:t xml:space="preserve"> </w:t>
            </w:r>
            <w:r>
              <w:rPr>
                <w:sz w:val="18"/>
              </w:rPr>
              <w:t>the</w:t>
            </w:r>
            <w:r>
              <w:rPr>
                <w:spacing w:val="-4"/>
                <w:sz w:val="18"/>
              </w:rPr>
              <w:t xml:space="preserve"> </w:t>
            </w:r>
            <w:r>
              <w:rPr>
                <w:sz w:val="18"/>
              </w:rPr>
              <w:t>competent</w:t>
            </w:r>
            <w:r>
              <w:rPr>
                <w:spacing w:val="-3"/>
                <w:sz w:val="18"/>
              </w:rPr>
              <w:t xml:space="preserve"> </w:t>
            </w:r>
            <w:r>
              <w:rPr>
                <w:sz w:val="18"/>
              </w:rPr>
              <w:t>authority,</w:t>
            </w:r>
            <w:r>
              <w:rPr>
                <w:spacing w:val="-5"/>
                <w:sz w:val="18"/>
              </w:rPr>
              <w:t xml:space="preserve"> </w:t>
            </w:r>
            <w:r>
              <w:rPr>
                <w:sz w:val="18"/>
              </w:rPr>
              <w:t>on request,</w:t>
            </w:r>
            <w:r>
              <w:rPr>
                <w:spacing w:val="-6"/>
                <w:sz w:val="18"/>
              </w:rPr>
              <w:t xml:space="preserve"> </w:t>
            </w:r>
            <w:r>
              <w:rPr>
                <w:sz w:val="18"/>
              </w:rPr>
              <w:t>with</w:t>
            </w:r>
            <w:r>
              <w:rPr>
                <w:spacing w:val="-6"/>
                <w:sz w:val="18"/>
              </w:rPr>
              <w:t xml:space="preserve"> </w:t>
            </w:r>
            <w:r>
              <w:rPr>
                <w:sz w:val="18"/>
              </w:rPr>
              <w:t>data</w:t>
            </w:r>
            <w:r>
              <w:rPr>
                <w:spacing w:val="-6"/>
                <w:sz w:val="18"/>
              </w:rPr>
              <w:t xml:space="preserve"> </w:t>
            </w:r>
            <w:r>
              <w:rPr>
                <w:sz w:val="18"/>
              </w:rPr>
              <w:t>enabling</w:t>
            </w:r>
            <w:r>
              <w:rPr>
                <w:spacing w:val="-6"/>
                <w:sz w:val="18"/>
              </w:rPr>
              <w:t xml:space="preserve"> </w:t>
            </w:r>
            <w:r>
              <w:rPr>
                <w:sz w:val="18"/>
              </w:rPr>
              <w:t>the</w:t>
            </w:r>
            <w:r>
              <w:rPr>
                <w:spacing w:val="-7"/>
                <w:sz w:val="18"/>
              </w:rPr>
              <w:t xml:space="preserve"> </w:t>
            </w:r>
            <w:r>
              <w:rPr>
                <w:sz w:val="18"/>
              </w:rPr>
              <w:t>competent</w:t>
            </w:r>
            <w:r>
              <w:rPr>
                <w:spacing w:val="-6"/>
                <w:sz w:val="18"/>
              </w:rPr>
              <w:t xml:space="preserve"> </w:t>
            </w:r>
            <w:r>
              <w:rPr>
                <w:sz w:val="18"/>
              </w:rPr>
              <w:t>authority</w:t>
            </w:r>
            <w:r>
              <w:rPr>
                <w:spacing w:val="-6"/>
                <w:sz w:val="18"/>
              </w:rPr>
              <w:t xml:space="preserve"> </w:t>
            </w:r>
            <w:r>
              <w:rPr>
                <w:sz w:val="18"/>
              </w:rPr>
              <w:t>to verify compliance with either of the following:</w:t>
            </w:r>
          </w:p>
        </w:tc>
        <w:tc>
          <w:tcPr>
            <w:tcW w:w="907" w:type="dxa"/>
            <w:vMerge w:val="restart"/>
          </w:tcPr>
          <w:p w:rsidR="0089093B" w:rsidRDefault="0089093B">
            <w:pPr>
              <w:pStyle w:val="TableParagraph"/>
              <w:spacing w:before="32"/>
              <w:rPr>
                <w:sz w:val="18"/>
              </w:rPr>
            </w:pPr>
          </w:p>
          <w:p w:rsidR="0089093B" w:rsidRDefault="00540783">
            <w:pPr>
              <w:pStyle w:val="TableParagraph"/>
              <w:ind w:left="62"/>
              <w:rPr>
                <w:sz w:val="18"/>
              </w:rPr>
            </w:pPr>
            <w:r>
              <w:rPr>
                <w:spacing w:val="-5"/>
                <w:sz w:val="18"/>
              </w:rPr>
              <w:t>01.</w:t>
            </w:r>
          </w:p>
          <w:p w:rsidR="0089093B" w:rsidRDefault="00540783">
            <w:pPr>
              <w:pStyle w:val="TableParagraph"/>
              <w:spacing w:before="120"/>
              <w:ind w:left="62"/>
              <w:rPr>
                <w:sz w:val="18"/>
              </w:rPr>
            </w:pPr>
            <w:r>
              <w:rPr>
                <w:spacing w:val="-4"/>
                <w:sz w:val="18"/>
              </w:rPr>
              <w:t>43.2</w:t>
            </w:r>
          </w:p>
        </w:tc>
        <w:tc>
          <w:tcPr>
            <w:tcW w:w="4039" w:type="dxa"/>
            <w:vMerge w:val="restart"/>
          </w:tcPr>
          <w:p w:rsidR="0089093B" w:rsidRDefault="00540783">
            <w:pPr>
              <w:pStyle w:val="TableParagraph"/>
              <w:spacing w:before="122"/>
              <w:ind w:left="57"/>
              <w:rPr>
                <w:sz w:val="18"/>
              </w:rPr>
            </w:pPr>
            <w:r>
              <w:rPr>
                <w:sz w:val="18"/>
              </w:rPr>
              <w:t>Влада,</w:t>
            </w:r>
            <w:r>
              <w:rPr>
                <w:spacing w:val="-4"/>
                <w:sz w:val="18"/>
              </w:rPr>
              <w:t xml:space="preserve"> </w:t>
            </w:r>
            <w:r>
              <w:rPr>
                <w:sz w:val="18"/>
              </w:rPr>
              <w:t>на</w:t>
            </w:r>
            <w:r>
              <w:rPr>
                <w:spacing w:val="-4"/>
                <w:sz w:val="18"/>
              </w:rPr>
              <w:t xml:space="preserve"> </w:t>
            </w:r>
            <w:r>
              <w:rPr>
                <w:sz w:val="18"/>
              </w:rPr>
              <w:t>предлог</w:t>
            </w:r>
            <w:r>
              <w:rPr>
                <w:spacing w:val="-3"/>
                <w:sz w:val="18"/>
              </w:rPr>
              <w:t xml:space="preserve"> </w:t>
            </w:r>
            <w:r>
              <w:rPr>
                <w:sz w:val="18"/>
              </w:rPr>
              <w:t>Министарства,</w:t>
            </w:r>
            <w:r>
              <w:rPr>
                <w:spacing w:val="-3"/>
                <w:sz w:val="18"/>
              </w:rPr>
              <w:t xml:space="preserve"> </w:t>
            </w:r>
            <w:r>
              <w:rPr>
                <w:spacing w:val="-2"/>
                <w:sz w:val="18"/>
              </w:rPr>
              <w:t>прописује:</w:t>
            </w:r>
          </w:p>
          <w:p w:rsidR="0089093B" w:rsidRDefault="00540783">
            <w:pPr>
              <w:pStyle w:val="TableParagraph"/>
              <w:numPr>
                <w:ilvl w:val="0"/>
                <w:numId w:val="14"/>
              </w:numPr>
              <w:tabs>
                <w:tab w:val="left" w:pos="257"/>
                <w:tab w:val="left" w:pos="341"/>
              </w:tabs>
              <w:spacing w:before="150"/>
              <w:ind w:right="43" w:hanging="284"/>
              <w:rPr>
                <w:sz w:val="18"/>
              </w:rPr>
            </w:pPr>
            <w:r>
              <w:rPr>
                <w:sz w:val="18"/>
              </w:rPr>
              <w:t>листу</w:t>
            </w:r>
            <w:r>
              <w:rPr>
                <w:spacing w:val="-2"/>
                <w:sz w:val="18"/>
              </w:rPr>
              <w:t xml:space="preserve"> </w:t>
            </w:r>
            <w:r>
              <w:rPr>
                <w:sz w:val="18"/>
              </w:rPr>
              <w:t>индустријских</w:t>
            </w:r>
            <w:r>
              <w:rPr>
                <w:spacing w:val="-3"/>
                <w:sz w:val="18"/>
              </w:rPr>
              <w:t xml:space="preserve"> </w:t>
            </w:r>
            <w:r>
              <w:rPr>
                <w:sz w:val="18"/>
              </w:rPr>
              <w:t>постројења</w:t>
            </w:r>
            <w:r>
              <w:rPr>
                <w:spacing w:val="-5"/>
                <w:sz w:val="18"/>
              </w:rPr>
              <w:t xml:space="preserve"> </w:t>
            </w:r>
            <w:r>
              <w:rPr>
                <w:sz w:val="18"/>
              </w:rPr>
              <w:t>и</w:t>
            </w:r>
            <w:r>
              <w:rPr>
                <w:spacing w:val="-4"/>
                <w:sz w:val="18"/>
              </w:rPr>
              <w:t xml:space="preserve"> </w:t>
            </w:r>
            <w:r>
              <w:rPr>
                <w:sz w:val="18"/>
              </w:rPr>
              <w:t>активности</w:t>
            </w:r>
            <w:r>
              <w:rPr>
                <w:spacing w:val="-3"/>
                <w:sz w:val="18"/>
              </w:rPr>
              <w:t xml:space="preserve"> </w:t>
            </w:r>
            <w:r>
              <w:rPr>
                <w:sz w:val="18"/>
              </w:rPr>
              <w:t>у којима</w:t>
            </w:r>
            <w:r>
              <w:rPr>
                <w:spacing w:val="40"/>
                <w:sz w:val="18"/>
              </w:rPr>
              <w:t xml:space="preserve"> </w:t>
            </w:r>
            <w:r>
              <w:rPr>
                <w:sz w:val="18"/>
              </w:rPr>
              <w:t>се</w:t>
            </w:r>
            <w:r>
              <w:rPr>
                <w:spacing w:val="40"/>
                <w:sz w:val="18"/>
              </w:rPr>
              <w:t xml:space="preserve"> </w:t>
            </w:r>
            <w:r>
              <w:rPr>
                <w:sz w:val="18"/>
              </w:rPr>
              <w:t>контролише</w:t>
            </w:r>
            <w:r>
              <w:rPr>
                <w:spacing w:val="40"/>
                <w:sz w:val="18"/>
              </w:rPr>
              <w:t xml:space="preserve"> </w:t>
            </w:r>
            <w:r>
              <w:rPr>
                <w:sz w:val="18"/>
              </w:rPr>
              <w:t>емисија</w:t>
            </w:r>
            <w:r>
              <w:rPr>
                <w:spacing w:val="40"/>
                <w:sz w:val="18"/>
              </w:rPr>
              <w:t xml:space="preserve"> </w:t>
            </w:r>
            <w:r>
              <w:rPr>
                <w:sz w:val="18"/>
              </w:rPr>
              <w:t>испарљивих</w:t>
            </w:r>
          </w:p>
        </w:tc>
        <w:tc>
          <w:tcPr>
            <w:tcW w:w="671" w:type="dxa"/>
            <w:vMerge w:val="restart"/>
          </w:tcPr>
          <w:p w:rsidR="0089093B" w:rsidRDefault="0089093B">
            <w:pPr>
              <w:pStyle w:val="TableParagraph"/>
              <w:spacing w:before="195"/>
              <w:rPr>
                <w:sz w:val="18"/>
              </w:rPr>
            </w:pPr>
          </w:p>
          <w:p w:rsidR="0089093B" w:rsidRDefault="00540783">
            <w:pPr>
              <w:pStyle w:val="TableParagraph"/>
              <w:spacing w:before="1"/>
              <w:ind w:left="214"/>
              <w:rPr>
                <w:sz w:val="18"/>
              </w:rPr>
            </w:pPr>
            <w:r>
              <w:rPr>
                <w:spacing w:val="-5"/>
                <w:sz w:val="18"/>
              </w:rPr>
              <w:t>ДУ</w:t>
            </w:r>
          </w:p>
        </w:tc>
        <w:tc>
          <w:tcPr>
            <w:tcW w:w="2565" w:type="dxa"/>
            <w:vMerge w:val="restart"/>
          </w:tcPr>
          <w:p w:rsidR="0089093B" w:rsidRDefault="0089093B">
            <w:pPr>
              <w:pStyle w:val="TableParagraph"/>
              <w:spacing w:before="49"/>
              <w:rPr>
                <w:sz w:val="18"/>
              </w:rPr>
            </w:pPr>
          </w:p>
          <w:p w:rsidR="0089093B" w:rsidRDefault="00540783">
            <w:pPr>
              <w:pStyle w:val="TableParagraph"/>
              <w:ind w:left="59" w:right="470" w:firstLine="21"/>
              <w:rPr>
                <w:sz w:val="18"/>
              </w:rPr>
            </w:pPr>
            <w:r>
              <w:rPr>
                <w:sz w:val="18"/>
              </w:rPr>
              <w:t>Потпуно усклађивање је предвиђено</w:t>
            </w:r>
            <w:r>
              <w:rPr>
                <w:spacing w:val="-12"/>
                <w:sz w:val="18"/>
              </w:rPr>
              <w:t xml:space="preserve"> </w:t>
            </w:r>
            <w:r>
              <w:rPr>
                <w:sz w:val="18"/>
              </w:rPr>
              <w:t>подзаконским актом према НПАА за 4.</w:t>
            </w:r>
          </w:p>
        </w:tc>
        <w:tc>
          <w:tcPr>
            <w:tcW w:w="1542" w:type="dxa"/>
          </w:tcPr>
          <w:p w:rsidR="0089093B" w:rsidRDefault="0089093B">
            <w:pPr>
              <w:pStyle w:val="TableParagraph"/>
              <w:rPr>
                <w:sz w:val="18"/>
              </w:rPr>
            </w:pPr>
          </w:p>
        </w:tc>
      </w:tr>
      <w:tr w:rsidR="0089093B">
        <w:trPr>
          <w:trHeight w:val="503"/>
        </w:trPr>
        <w:tc>
          <w:tcPr>
            <w:tcW w:w="898" w:type="dxa"/>
            <w:shd w:val="clear" w:color="auto" w:fill="D9D9D9"/>
          </w:tcPr>
          <w:p w:rsidR="0089093B" w:rsidRDefault="00540783">
            <w:pPr>
              <w:pStyle w:val="TableParagraph"/>
              <w:spacing w:before="148"/>
              <w:ind w:left="57"/>
              <w:rPr>
                <w:sz w:val="18"/>
              </w:rPr>
            </w:pPr>
            <w:r>
              <w:rPr>
                <w:spacing w:val="-2"/>
                <w:sz w:val="18"/>
              </w:rPr>
              <w:t>62.1.a</w:t>
            </w:r>
          </w:p>
        </w:tc>
        <w:tc>
          <w:tcPr>
            <w:tcW w:w="4061" w:type="dxa"/>
            <w:vMerge/>
            <w:tcBorders>
              <w:top w:val="nil"/>
            </w:tcBorders>
            <w:shd w:val="clear" w:color="auto" w:fill="D9D9D9"/>
          </w:tcPr>
          <w:p w:rsidR="0089093B" w:rsidRDefault="0089093B">
            <w:pPr>
              <w:rPr>
                <w:sz w:val="2"/>
                <w:szCs w:val="2"/>
              </w:rPr>
            </w:pPr>
          </w:p>
        </w:tc>
        <w:tc>
          <w:tcPr>
            <w:tcW w:w="907" w:type="dxa"/>
            <w:vMerge/>
            <w:tcBorders>
              <w:top w:val="nil"/>
            </w:tcBorders>
          </w:tcPr>
          <w:p w:rsidR="0089093B" w:rsidRDefault="0089093B">
            <w:pPr>
              <w:rPr>
                <w:sz w:val="2"/>
                <w:szCs w:val="2"/>
              </w:rPr>
            </w:pPr>
          </w:p>
        </w:tc>
        <w:tc>
          <w:tcPr>
            <w:tcW w:w="4039" w:type="dxa"/>
            <w:vMerge/>
            <w:tcBorders>
              <w:top w:val="nil"/>
            </w:tcBorders>
          </w:tcPr>
          <w:p w:rsidR="0089093B" w:rsidRDefault="0089093B">
            <w:pPr>
              <w:rPr>
                <w:sz w:val="2"/>
                <w:szCs w:val="2"/>
              </w:rPr>
            </w:pPr>
          </w:p>
        </w:tc>
        <w:tc>
          <w:tcPr>
            <w:tcW w:w="671" w:type="dxa"/>
            <w:vMerge/>
            <w:tcBorders>
              <w:top w:val="nil"/>
            </w:tcBorders>
          </w:tcPr>
          <w:p w:rsidR="0089093B" w:rsidRDefault="0089093B">
            <w:pPr>
              <w:rPr>
                <w:sz w:val="2"/>
                <w:szCs w:val="2"/>
              </w:rPr>
            </w:pPr>
          </w:p>
        </w:tc>
        <w:tc>
          <w:tcPr>
            <w:tcW w:w="2565" w:type="dxa"/>
            <w:vMerge/>
            <w:tcBorders>
              <w:top w:val="nil"/>
            </w:tcBorders>
          </w:tcPr>
          <w:p w:rsidR="0089093B" w:rsidRDefault="0089093B">
            <w:pPr>
              <w:rPr>
                <w:sz w:val="2"/>
                <w:szCs w:val="2"/>
              </w:rPr>
            </w:pP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501"/>
        </w:trPr>
        <w:tc>
          <w:tcPr>
            <w:tcW w:w="898" w:type="dxa"/>
            <w:shd w:val="clear" w:color="auto" w:fill="D9D9D9"/>
          </w:tcPr>
          <w:p w:rsidR="0089093B" w:rsidRDefault="00540783">
            <w:pPr>
              <w:pStyle w:val="TableParagraph"/>
              <w:spacing w:before="146"/>
              <w:ind w:left="57"/>
              <w:rPr>
                <w:sz w:val="18"/>
              </w:rPr>
            </w:pPr>
            <w:r>
              <w:rPr>
                <w:spacing w:val="-2"/>
                <w:sz w:val="18"/>
              </w:rPr>
              <w:t>62.1.b</w:t>
            </w:r>
          </w:p>
        </w:tc>
        <w:tc>
          <w:tcPr>
            <w:tcW w:w="4061" w:type="dxa"/>
            <w:vMerge w:val="restart"/>
            <w:shd w:val="clear" w:color="auto" w:fill="D9D9D9"/>
          </w:tcPr>
          <w:p w:rsidR="0089093B" w:rsidRDefault="00540783">
            <w:pPr>
              <w:pStyle w:val="TableParagraph"/>
              <w:numPr>
                <w:ilvl w:val="0"/>
                <w:numId w:val="13"/>
              </w:numPr>
              <w:tabs>
                <w:tab w:val="left" w:pos="302"/>
              </w:tabs>
              <w:spacing w:before="26"/>
              <w:ind w:right="165" w:firstLine="0"/>
              <w:rPr>
                <w:sz w:val="18"/>
              </w:rPr>
            </w:pPr>
            <w:r>
              <w:rPr>
                <w:sz w:val="18"/>
              </w:rPr>
              <w:t>emission limit values in waste gases, fugitive emission</w:t>
            </w:r>
            <w:r>
              <w:rPr>
                <w:spacing w:val="-5"/>
                <w:sz w:val="18"/>
              </w:rPr>
              <w:t xml:space="preserve"> </w:t>
            </w:r>
            <w:r>
              <w:rPr>
                <w:sz w:val="18"/>
              </w:rPr>
              <w:t>limit</w:t>
            </w:r>
            <w:r>
              <w:rPr>
                <w:spacing w:val="-7"/>
                <w:sz w:val="18"/>
              </w:rPr>
              <w:t xml:space="preserve"> </w:t>
            </w:r>
            <w:r>
              <w:rPr>
                <w:sz w:val="18"/>
              </w:rPr>
              <w:t>values</w:t>
            </w:r>
            <w:r>
              <w:rPr>
                <w:spacing w:val="-6"/>
                <w:sz w:val="18"/>
              </w:rPr>
              <w:t xml:space="preserve"> </w:t>
            </w:r>
            <w:r>
              <w:rPr>
                <w:sz w:val="18"/>
              </w:rPr>
              <w:t>and</w:t>
            </w:r>
            <w:r>
              <w:rPr>
                <w:spacing w:val="-6"/>
                <w:sz w:val="18"/>
              </w:rPr>
              <w:t xml:space="preserve"> </w:t>
            </w:r>
            <w:r>
              <w:rPr>
                <w:sz w:val="18"/>
              </w:rPr>
              <w:t>total</w:t>
            </w:r>
            <w:r>
              <w:rPr>
                <w:spacing w:val="-6"/>
                <w:sz w:val="18"/>
              </w:rPr>
              <w:t xml:space="preserve"> </w:t>
            </w:r>
            <w:r>
              <w:rPr>
                <w:sz w:val="18"/>
              </w:rPr>
              <w:t>emission</w:t>
            </w:r>
            <w:r>
              <w:rPr>
                <w:spacing w:val="-5"/>
                <w:sz w:val="18"/>
              </w:rPr>
              <w:t xml:space="preserve"> </w:t>
            </w:r>
            <w:r>
              <w:rPr>
                <w:sz w:val="18"/>
              </w:rPr>
              <w:t>limit</w:t>
            </w:r>
            <w:r>
              <w:rPr>
                <w:spacing w:val="-7"/>
                <w:sz w:val="18"/>
              </w:rPr>
              <w:t xml:space="preserve"> </w:t>
            </w:r>
            <w:r>
              <w:rPr>
                <w:sz w:val="18"/>
              </w:rPr>
              <w:t>values;</w:t>
            </w:r>
          </w:p>
          <w:p w:rsidR="0089093B" w:rsidRDefault="00540783">
            <w:pPr>
              <w:pStyle w:val="TableParagraph"/>
              <w:numPr>
                <w:ilvl w:val="0"/>
                <w:numId w:val="13"/>
              </w:numPr>
              <w:tabs>
                <w:tab w:val="left" w:pos="314"/>
              </w:tabs>
              <w:spacing w:before="1"/>
              <w:ind w:right="306" w:firstLine="0"/>
              <w:rPr>
                <w:sz w:val="18"/>
              </w:rPr>
            </w:pPr>
            <w:r>
              <w:rPr>
                <w:sz w:val="18"/>
              </w:rPr>
              <w:t>the</w:t>
            </w:r>
            <w:r>
              <w:rPr>
                <w:spacing w:val="-7"/>
                <w:sz w:val="18"/>
              </w:rPr>
              <w:t xml:space="preserve"> </w:t>
            </w:r>
            <w:r>
              <w:rPr>
                <w:sz w:val="18"/>
              </w:rPr>
              <w:t>requirements</w:t>
            </w:r>
            <w:r>
              <w:rPr>
                <w:spacing w:val="-8"/>
                <w:sz w:val="18"/>
              </w:rPr>
              <w:t xml:space="preserve"> </w:t>
            </w:r>
            <w:r>
              <w:rPr>
                <w:sz w:val="18"/>
              </w:rPr>
              <w:t>of</w:t>
            </w:r>
            <w:r>
              <w:rPr>
                <w:spacing w:val="-6"/>
                <w:sz w:val="18"/>
              </w:rPr>
              <w:t xml:space="preserve"> </w:t>
            </w:r>
            <w:r>
              <w:rPr>
                <w:sz w:val="18"/>
              </w:rPr>
              <w:t>the</w:t>
            </w:r>
            <w:r>
              <w:rPr>
                <w:spacing w:val="-7"/>
                <w:sz w:val="18"/>
              </w:rPr>
              <w:t xml:space="preserve"> </w:t>
            </w:r>
            <w:r>
              <w:rPr>
                <w:sz w:val="18"/>
              </w:rPr>
              <w:t>reduction</w:t>
            </w:r>
            <w:r>
              <w:rPr>
                <w:spacing w:val="-5"/>
                <w:sz w:val="18"/>
              </w:rPr>
              <w:t xml:space="preserve"> </w:t>
            </w:r>
            <w:r>
              <w:rPr>
                <w:sz w:val="18"/>
              </w:rPr>
              <w:t>scheme</w:t>
            </w:r>
            <w:r>
              <w:rPr>
                <w:spacing w:val="-7"/>
                <w:sz w:val="18"/>
              </w:rPr>
              <w:t xml:space="preserve"> </w:t>
            </w:r>
            <w:r>
              <w:rPr>
                <w:sz w:val="18"/>
              </w:rPr>
              <w:t>under Part 5 of Annex VII;</w:t>
            </w:r>
          </w:p>
          <w:p w:rsidR="0089093B" w:rsidRDefault="00540783">
            <w:pPr>
              <w:pStyle w:val="TableParagraph"/>
              <w:numPr>
                <w:ilvl w:val="0"/>
                <w:numId w:val="13"/>
              </w:numPr>
              <w:tabs>
                <w:tab w:val="left" w:pos="302"/>
              </w:tabs>
              <w:ind w:right="106" w:firstLine="0"/>
              <w:rPr>
                <w:sz w:val="18"/>
              </w:rPr>
            </w:pPr>
            <w:r>
              <w:rPr>
                <w:sz w:val="18"/>
              </w:rPr>
              <w:t>the</w:t>
            </w:r>
            <w:r>
              <w:rPr>
                <w:spacing w:val="-7"/>
                <w:sz w:val="18"/>
              </w:rPr>
              <w:t xml:space="preserve"> </w:t>
            </w:r>
            <w:r>
              <w:rPr>
                <w:sz w:val="18"/>
              </w:rPr>
              <w:t>derogations</w:t>
            </w:r>
            <w:r>
              <w:rPr>
                <w:spacing w:val="-7"/>
                <w:sz w:val="18"/>
              </w:rPr>
              <w:t xml:space="preserve"> </w:t>
            </w:r>
            <w:r>
              <w:rPr>
                <w:sz w:val="18"/>
              </w:rPr>
              <w:t>granted</w:t>
            </w:r>
            <w:r>
              <w:rPr>
                <w:spacing w:val="-6"/>
                <w:sz w:val="18"/>
              </w:rPr>
              <w:t xml:space="preserve"> </w:t>
            </w:r>
            <w:r>
              <w:rPr>
                <w:sz w:val="18"/>
              </w:rPr>
              <w:t>in</w:t>
            </w:r>
            <w:r>
              <w:rPr>
                <w:spacing w:val="-6"/>
                <w:sz w:val="18"/>
              </w:rPr>
              <w:t xml:space="preserve"> </w:t>
            </w:r>
            <w:r>
              <w:rPr>
                <w:sz w:val="18"/>
              </w:rPr>
              <w:t>accordance</w:t>
            </w:r>
            <w:r>
              <w:rPr>
                <w:spacing w:val="-7"/>
                <w:sz w:val="18"/>
              </w:rPr>
              <w:t xml:space="preserve"> </w:t>
            </w:r>
            <w:r>
              <w:rPr>
                <w:sz w:val="18"/>
              </w:rPr>
              <w:t>with</w:t>
            </w:r>
            <w:r>
              <w:rPr>
                <w:spacing w:val="-6"/>
                <w:sz w:val="18"/>
              </w:rPr>
              <w:t xml:space="preserve"> </w:t>
            </w:r>
            <w:r>
              <w:rPr>
                <w:sz w:val="18"/>
              </w:rPr>
              <w:t>Article 59(2) and (3).</w:t>
            </w:r>
          </w:p>
        </w:tc>
        <w:tc>
          <w:tcPr>
            <w:tcW w:w="907" w:type="dxa"/>
            <w:vMerge w:val="restart"/>
          </w:tcPr>
          <w:p w:rsidR="0089093B" w:rsidRDefault="00540783">
            <w:pPr>
              <w:pStyle w:val="TableParagraph"/>
              <w:spacing w:before="26"/>
              <w:ind w:left="62"/>
              <w:rPr>
                <w:sz w:val="18"/>
              </w:rPr>
            </w:pPr>
            <w:r>
              <w:rPr>
                <w:spacing w:val="-5"/>
                <w:sz w:val="18"/>
              </w:rPr>
              <w:t>0.3</w:t>
            </w:r>
          </w:p>
          <w:p w:rsidR="0089093B" w:rsidRDefault="00540783">
            <w:pPr>
              <w:pStyle w:val="TableParagraph"/>
              <w:spacing w:before="122"/>
              <w:ind w:left="62"/>
              <w:rPr>
                <w:sz w:val="18"/>
              </w:rPr>
            </w:pPr>
            <w:r>
              <w:rPr>
                <w:spacing w:val="-5"/>
                <w:sz w:val="18"/>
              </w:rPr>
              <w:t>9.7</w:t>
            </w:r>
          </w:p>
        </w:tc>
        <w:tc>
          <w:tcPr>
            <w:tcW w:w="4039" w:type="dxa"/>
            <w:vMerge w:val="restart"/>
          </w:tcPr>
          <w:p w:rsidR="0089093B" w:rsidRDefault="00540783">
            <w:pPr>
              <w:pStyle w:val="TableParagraph"/>
              <w:spacing w:before="26"/>
              <w:ind w:left="341"/>
              <w:rPr>
                <w:sz w:val="18"/>
              </w:rPr>
            </w:pPr>
            <w:r>
              <w:rPr>
                <w:sz w:val="18"/>
              </w:rPr>
              <w:t>органских</w:t>
            </w:r>
            <w:r>
              <w:rPr>
                <w:spacing w:val="-2"/>
                <w:sz w:val="18"/>
              </w:rPr>
              <w:t xml:space="preserve"> једињења;</w:t>
            </w:r>
          </w:p>
          <w:p w:rsidR="0089093B" w:rsidRDefault="00540783">
            <w:pPr>
              <w:pStyle w:val="TableParagraph"/>
              <w:numPr>
                <w:ilvl w:val="0"/>
                <w:numId w:val="12"/>
              </w:numPr>
              <w:tabs>
                <w:tab w:val="left" w:pos="259"/>
                <w:tab w:val="left" w:pos="341"/>
              </w:tabs>
              <w:spacing w:before="150"/>
              <w:ind w:right="43" w:hanging="284"/>
              <w:jc w:val="both"/>
              <w:rPr>
                <w:sz w:val="18"/>
              </w:rPr>
            </w:pPr>
            <w:r>
              <w:rPr>
                <w:sz w:val="18"/>
              </w:rPr>
              <w:t>захтеве за оператере који се односе на смањење и спречавање емисија испарљивих органских једињења, укључујући план управљања органским растварачима и шеме за смањење емисија испарљивих органских једињења;</w:t>
            </w:r>
          </w:p>
          <w:p w:rsidR="0089093B" w:rsidRDefault="00540783">
            <w:pPr>
              <w:pStyle w:val="TableParagraph"/>
              <w:numPr>
                <w:ilvl w:val="0"/>
                <w:numId w:val="12"/>
              </w:numPr>
              <w:tabs>
                <w:tab w:val="left" w:pos="334"/>
                <w:tab w:val="left" w:pos="341"/>
              </w:tabs>
              <w:spacing w:before="151"/>
              <w:ind w:right="43" w:hanging="284"/>
              <w:jc w:val="both"/>
              <w:rPr>
                <w:sz w:val="18"/>
              </w:rPr>
            </w:pPr>
            <w:r>
              <w:rPr>
                <w:sz w:val="18"/>
              </w:rPr>
              <w:t>мере и поступке који се односе на врсте постројења и активности у којима се користе органски растварачи изнад одређене потрошње, обавезе замене опасних материја, односно супстанци, граничне вредности емисија, контролу и праћење ових емисија;</w:t>
            </w:r>
          </w:p>
          <w:p w:rsidR="0089093B" w:rsidRDefault="00540783">
            <w:pPr>
              <w:pStyle w:val="TableParagraph"/>
              <w:numPr>
                <w:ilvl w:val="0"/>
                <w:numId w:val="12"/>
              </w:numPr>
              <w:tabs>
                <w:tab w:val="left" w:pos="341"/>
                <w:tab w:val="left" w:pos="346"/>
              </w:tabs>
              <w:spacing w:before="151"/>
              <w:ind w:right="41" w:hanging="284"/>
              <w:jc w:val="both"/>
              <w:rPr>
                <w:sz w:val="18"/>
              </w:rPr>
            </w:pPr>
            <w:r>
              <w:rPr>
                <w:sz w:val="18"/>
              </w:rPr>
              <w:t>захтеве и рокове за оператере у погледу достављања података ради вођења регистра постројења у којима се користе органски растварачи, као део Националног регистра извора загађивања који води Агенција.</w:t>
            </w:r>
          </w:p>
          <w:p w:rsidR="0089093B" w:rsidRDefault="0089093B">
            <w:pPr>
              <w:pStyle w:val="TableParagraph"/>
              <w:spacing w:before="150"/>
              <w:rPr>
                <w:sz w:val="18"/>
              </w:rPr>
            </w:pPr>
          </w:p>
          <w:p w:rsidR="0089093B" w:rsidRDefault="00540783">
            <w:pPr>
              <w:pStyle w:val="TableParagraph"/>
              <w:ind w:left="57"/>
              <w:rPr>
                <w:sz w:val="18"/>
              </w:rPr>
            </w:pPr>
            <w:r>
              <w:rPr>
                <w:sz w:val="18"/>
              </w:rPr>
              <w:t>Оператер је дужан да на захтев Министарства достави</w:t>
            </w:r>
            <w:r>
              <w:rPr>
                <w:spacing w:val="-9"/>
                <w:sz w:val="18"/>
              </w:rPr>
              <w:t xml:space="preserve"> </w:t>
            </w:r>
            <w:r>
              <w:rPr>
                <w:sz w:val="18"/>
              </w:rPr>
              <w:t>тражене</w:t>
            </w:r>
            <w:r>
              <w:rPr>
                <w:spacing w:val="-9"/>
                <w:sz w:val="18"/>
              </w:rPr>
              <w:t xml:space="preserve"> </w:t>
            </w:r>
            <w:r>
              <w:rPr>
                <w:sz w:val="18"/>
              </w:rPr>
              <w:t>податке</w:t>
            </w:r>
            <w:r>
              <w:rPr>
                <w:spacing w:val="-9"/>
                <w:sz w:val="18"/>
              </w:rPr>
              <w:t xml:space="preserve"> </w:t>
            </w:r>
            <w:r>
              <w:rPr>
                <w:sz w:val="18"/>
              </w:rPr>
              <w:t>o</w:t>
            </w:r>
            <w:r>
              <w:rPr>
                <w:spacing w:val="-8"/>
                <w:sz w:val="18"/>
              </w:rPr>
              <w:t xml:space="preserve"> </w:t>
            </w:r>
            <w:r>
              <w:rPr>
                <w:sz w:val="18"/>
              </w:rPr>
              <w:t>емисијама,</w:t>
            </w:r>
            <w:r>
              <w:rPr>
                <w:spacing w:val="-8"/>
                <w:sz w:val="18"/>
              </w:rPr>
              <w:t xml:space="preserve"> </w:t>
            </w:r>
            <w:r>
              <w:rPr>
                <w:sz w:val="18"/>
              </w:rPr>
              <w:t>сагласно члану 58. Закона.</w:t>
            </w:r>
          </w:p>
        </w:tc>
        <w:tc>
          <w:tcPr>
            <w:tcW w:w="671" w:type="dxa"/>
            <w:vMerge w:val="restart"/>
          </w:tcPr>
          <w:p w:rsidR="0089093B" w:rsidRDefault="0089093B">
            <w:pPr>
              <w:pStyle w:val="TableParagraph"/>
              <w:rPr>
                <w:sz w:val="18"/>
              </w:rPr>
            </w:pPr>
          </w:p>
        </w:tc>
        <w:tc>
          <w:tcPr>
            <w:tcW w:w="2565" w:type="dxa"/>
            <w:vMerge w:val="restart"/>
          </w:tcPr>
          <w:p w:rsidR="0089093B" w:rsidRDefault="00540783">
            <w:pPr>
              <w:pStyle w:val="TableParagraph"/>
              <w:spacing w:before="26"/>
              <w:ind w:left="59"/>
              <w:rPr>
                <w:sz w:val="18"/>
              </w:rPr>
            </w:pPr>
            <w:r>
              <w:rPr>
                <w:sz w:val="18"/>
              </w:rPr>
              <w:t>квартал</w:t>
            </w:r>
            <w:r>
              <w:rPr>
                <w:spacing w:val="-4"/>
                <w:sz w:val="18"/>
              </w:rPr>
              <w:t xml:space="preserve"> 2025</w:t>
            </w:r>
          </w:p>
        </w:tc>
        <w:tc>
          <w:tcPr>
            <w:tcW w:w="1542" w:type="dxa"/>
          </w:tcPr>
          <w:p w:rsidR="0089093B" w:rsidRDefault="0089093B">
            <w:pPr>
              <w:pStyle w:val="TableParagraph"/>
              <w:rPr>
                <w:sz w:val="18"/>
              </w:rPr>
            </w:pPr>
          </w:p>
        </w:tc>
      </w:tr>
      <w:tr w:rsidR="0089093B">
        <w:trPr>
          <w:trHeight w:val="4699"/>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76"/>
              <w:rPr>
                <w:sz w:val="18"/>
              </w:rPr>
            </w:pPr>
          </w:p>
          <w:p w:rsidR="0089093B" w:rsidRDefault="00540783">
            <w:pPr>
              <w:pStyle w:val="TableParagraph"/>
              <w:spacing w:before="1"/>
              <w:ind w:left="57"/>
              <w:rPr>
                <w:sz w:val="18"/>
              </w:rPr>
            </w:pPr>
            <w:r>
              <w:rPr>
                <w:spacing w:val="-2"/>
                <w:sz w:val="18"/>
              </w:rPr>
              <w:t>62.1.c</w:t>
            </w:r>
          </w:p>
        </w:tc>
        <w:tc>
          <w:tcPr>
            <w:tcW w:w="4061" w:type="dxa"/>
            <w:vMerge/>
            <w:tcBorders>
              <w:top w:val="nil"/>
            </w:tcBorders>
            <w:shd w:val="clear" w:color="auto" w:fill="D9D9D9"/>
          </w:tcPr>
          <w:p w:rsidR="0089093B" w:rsidRDefault="0089093B">
            <w:pPr>
              <w:rPr>
                <w:sz w:val="2"/>
                <w:szCs w:val="2"/>
              </w:rPr>
            </w:pPr>
          </w:p>
        </w:tc>
        <w:tc>
          <w:tcPr>
            <w:tcW w:w="907" w:type="dxa"/>
            <w:vMerge/>
            <w:tcBorders>
              <w:top w:val="nil"/>
            </w:tcBorders>
          </w:tcPr>
          <w:p w:rsidR="0089093B" w:rsidRDefault="0089093B">
            <w:pPr>
              <w:rPr>
                <w:sz w:val="2"/>
                <w:szCs w:val="2"/>
              </w:rPr>
            </w:pPr>
          </w:p>
        </w:tc>
        <w:tc>
          <w:tcPr>
            <w:tcW w:w="4039" w:type="dxa"/>
            <w:vMerge/>
            <w:tcBorders>
              <w:top w:val="nil"/>
            </w:tcBorders>
          </w:tcPr>
          <w:p w:rsidR="0089093B" w:rsidRDefault="0089093B">
            <w:pPr>
              <w:rPr>
                <w:sz w:val="2"/>
                <w:szCs w:val="2"/>
              </w:rPr>
            </w:pPr>
          </w:p>
        </w:tc>
        <w:tc>
          <w:tcPr>
            <w:tcW w:w="671" w:type="dxa"/>
            <w:vMerge/>
            <w:tcBorders>
              <w:top w:val="nil"/>
            </w:tcBorders>
          </w:tcPr>
          <w:p w:rsidR="0089093B" w:rsidRDefault="0089093B">
            <w:pPr>
              <w:rPr>
                <w:sz w:val="2"/>
                <w:szCs w:val="2"/>
              </w:rPr>
            </w:pPr>
          </w:p>
        </w:tc>
        <w:tc>
          <w:tcPr>
            <w:tcW w:w="2565" w:type="dxa"/>
            <w:vMerge/>
            <w:tcBorders>
              <w:top w:val="nil"/>
            </w:tcBorders>
          </w:tcPr>
          <w:p w:rsidR="0089093B" w:rsidRDefault="0089093B">
            <w:pPr>
              <w:rPr>
                <w:sz w:val="2"/>
                <w:szCs w:val="2"/>
              </w:rPr>
            </w:pPr>
          </w:p>
        </w:tc>
        <w:tc>
          <w:tcPr>
            <w:tcW w:w="1542" w:type="dxa"/>
          </w:tcPr>
          <w:p w:rsidR="0089093B" w:rsidRDefault="0089093B">
            <w:pPr>
              <w:pStyle w:val="TableParagraph"/>
              <w:rPr>
                <w:sz w:val="18"/>
              </w:rPr>
            </w:pPr>
          </w:p>
        </w:tc>
      </w:tr>
      <w:tr w:rsidR="0089093B">
        <w:trPr>
          <w:trHeight w:val="3403"/>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ind w:left="57"/>
              <w:rPr>
                <w:sz w:val="18"/>
              </w:rPr>
            </w:pPr>
            <w:r>
              <w:rPr>
                <w:spacing w:val="-2"/>
                <w:sz w:val="18"/>
              </w:rPr>
              <w:t>62.2.</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46"/>
              <w:rPr>
                <w:sz w:val="18"/>
              </w:rPr>
            </w:pPr>
          </w:p>
          <w:p w:rsidR="0089093B" w:rsidRDefault="00540783">
            <w:pPr>
              <w:pStyle w:val="TableParagraph"/>
              <w:ind w:left="59"/>
              <w:rPr>
                <w:sz w:val="18"/>
              </w:rPr>
            </w:pPr>
            <w:r>
              <w:rPr>
                <w:sz w:val="18"/>
              </w:rPr>
              <w:t>This</w:t>
            </w:r>
            <w:r>
              <w:rPr>
                <w:spacing w:val="-6"/>
                <w:sz w:val="18"/>
              </w:rPr>
              <w:t xml:space="preserve"> </w:t>
            </w:r>
            <w:r>
              <w:rPr>
                <w:sz w:val="18"/>
              </w:rPr>
              <w:t>may</w:t>
            </w:r>
            <w:r>
              <w:rPr>
                <w:spacing w:val="-5"/>
                <w:sz w:val="18"/>
              </w:rPr>
              <w:t xml:space="preserve"> </w:t>
            </w:r>
            <w:r>
              <w:rPr>
                <w:sz w:val="18"/>
              </w:rPr>
              <w:t>include</w:t>
            </w:r>
            <w:r>
              <w:rPr>
                <w:spacing w:val="-7"/>
                <w:sz w:val="18"/>
              </w:rPr>
              <w:t xml:space="preserve"> </w:t>
            </w:r>
            <w:r>
              <w:rPr>
                <w:sz w:val="18"/>
              </w:rPr>
              <w:t>a</w:t>
            </w:r>
            <w:r>
              <w:rPr>
                <w:spacing w:val="-7"/>
                <w:sz w:val="18"/>
              </w:rPr>
              <w:t xml:space="preserve"> </w:t>
            </w:r>
            <w:r>
              <w:rPr>
                <w:sz w:val="18"/>
              </w:rPr>
              <w:t>solvent</w:t>
            </w:r>
            <w:r>
              <w:rPr>
                <w:spacing w:val="-6"/>
                <w:sz w:val="18"/>
              </w:rPr>
              <w:t xml:space="preserve"> </w:t>
            </w:r>
            <w:r>
              <w:rPr>
                <w:sz w:val="18"/>
              </w:rPr>
              <w:t>management</w:t>
            </w:r>
            <w:r>
              <w:rPr>
                <w:spacing w:val="-6"/>
                <w:sz w:val="18"/>
              </w:rPr>
              <w:t xml:space="preserve"> </w:t>
            </w:r>
            <w:r>
              <w:rPr>
                <w:sz w:val="18"/>
              </w:rPr>
              <w:t>plan</w:t>
            </w:r>
            <w:r>
              <w:rPr>
                <w:spacing w:val="-8"/>
                <w:sz w:val="18"/>
              </w:rPr>
              <w:t xml:space="preserve"> </w:t>
            </w:r>
            <w:r>
              <w:rPr>
                <w:sz w:val="18"/>
              </w:rPr>
              <w:t>prepared in accordance with Part 7 of Annex VII.</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71"/>
              <w:rPr>
                <w:sz w:val="18"/>
              </w:rPr>
            </w:pPr>
          </w:p>
          <w:p w:rsidR="0089093B" w:rsidRDefault="00540783">
            <w:pPr>
              <w:pStyle w:val="TableParagraph"/>
              <w:ind w:left="62"/>
              <w:rPr>
                <w:sz w:val="18"/>
              </w:rPr>
            </w:pPr>
            <w:r>
              <w:rPr>
                <w:spacing w:val="-5"/>
                <w:sz w:val="18"/>
              </w:rPr>
              <w:t>0.1</w:t>
            </w:r>
          </w:p>
          <w:p w:rsidR="0089093B" w:rsidRDefault="00540783">
            <w:pPr>
              <w:pStyle w:val="TableParagraph"/>
              <w:spacing w:before="122"/>
              <w:ind w:left="62"/>
              <w:rPr>
                <w:sz w:val="18"/>
              </w:rPr>
            </w:pPr>
            <w:r>
              <w:rPr>
                <w:spacing w:val="-4"/>
                <w:sz w:val="18"/>
              </w:rPr>
              <w:t>43.2</w:t>
            </w:r>
          </w:p>
          <w:p w:rsidR="0089093B" w:rsidRDefault="00540783">
            <w:pPr>
              <w:pStyle w:val="TableParagraph"/>
              <w:spacing w:before="120"/>
              <w:ind w:left="62"/>
              <w:rPr>
                <w:sz w:val="18"/>
              </w:rPr>
            </w:pPr>
            <w:r>
              <w:rPr>
                <w:spacing w:val="-5"/>
                <w:sz w:val="18"/>
              </w:rPr>
              <w:t>0.3</w:t>
            </w:r>
          </w:p>
          <w:p w:rsidR="0089093B" w:rsidRDefault="00540783">
            <w:pPr>
              <w:pStyle w:val="TableParagraph"/>
              <w:spacing w:before="119"/>
              <w:ind w:left="62"/>
              <w:rPr>
                <w:sz w:val="18"/>
              </w:rPr>
            </w:pPr>
            <w:r>
              <w:rPr>
                <w:spacing w:val="-5"/>
                <w:sz w:val="18"/>
              </w:rPr>
              <w:t>6.2</w:t>
            </w:r>
          </w:p>
        </w:tc>
        <w:tc>
          <w:tcPr>
            <w:tcW w:w="4039" w:type="dxa"/>
          </w:tcPr>
          <w:p w:rsidR="0089093B" w:rsidRDefault="00540783">
            <w:pPr>
              <w:pStyle w:val="TableParagraph"/>
              <w:spacing w:before="26"/>
              <w:ind w:left="57"/>
              <w:rPr>
                <w:sz w:val="18"/>
              </w:rPr>
            </w:pPr>
            <w:r>
              <w:rPr>
                <w:sz w:val="18"/>
              </w:rPr>
              <w:t>Влада,</w:t>
            </w:r>
            <w:r>
              <w:rPr>
                <w:spacing w:val="-4"/>
                <w:sz w:val="18"/>
              </w:rPr>
              <w:t xml:space="preserve"> </w:t>
            </w:r>
            <w:r>
              <w:rPr>
                <w:sz w:val="18"/>
              </w:rPr>
              <w:t>на</w:t>
            </w:r>
            <w:r>
              <w:rPr>
                <w:spacing w:val="-4"/>
                <w:sz w:val="18"/>
              </w:rPr>
              <w:t xml:space="preserve"> </w:t>
            </w:r>
            <w:r>
              <w:rPr>
                <w:sz w:val="18"/>
              </w:rPr>
              <w:t>предлог</w:t>
            </w:r>
            <w:r>
              <w:rPr>
                <w:spacing w:val="-3"/>
                <w:sz w:val="18"/>
              </w:rPr>
              <w:t xml:space="preserve"> </w:t>
            </w:r>
            <w:r>
              <w:rPr>
                <w:sz w:val="18"/>
              </w:rPr>
              <w:t>Министарства,</w:t>
            </w:r>
            <w:r>
              <w:rPr>
                <w:spacing w:val="-3"/>
                <w:sz w:val="18"/>
              </w:rPr>
              <w:t xml:space="preserve"> </w:t>
            </w:r>
            <w:r>
              <w:rPr>
                <w:spacing w:val="-2"/>
                <w:sz w:val="18"/>
              </w:rPr>
              <w:t>прописује:</w:t>
            </w:r>
          </w:p>
          <w:p w:rsidR="0089093B" w:rsidRDefault="00540783">
            <w:pPr>
              <w:pStyle w:val="TableParagraph"/>
              <w:numPr>
                <w:ilvl w:val="0"/>
                <w:numId w:val="11"/>
              </w:numPr>
              <w:tabs>
                <w:tab w:val="left" w:pos="257"/>
                <w:tab w:val="left" w:pos="341"/>
              </w:tabs>
              <w:spacing w:before="150"/>
              <w:ind w:right="43" w:hanging="284"/>
              <w:jc w:val="both"/>
              <w:rPr>
                <w:sz w:val="18"/>
              </w:rPr>
            </w:pPr>
            <w:r>
              <w:rPr>
                <w:sz w:val="18"/>
              </w:rPr>
              <w:t>листу</w:t>
            </w:r>
            <w:r>
              <w:rPr>
                <w:spacing w:val="-2"/>
                <w:sz w:val="18"/>
              </w:rPr>
              <w:t xml:space="preserve"> </w:t>
            </w:r>
            <w:r>
              <w:rPr>
                <w:sz w:val="18"/>
              </w:rPr>
              <w:t>индустријских</w:t>
            </w:r>
            <w:r>
              <w:rPr>
                <w:spacing w:val="-3"/>
                <w:sz w:val="18"/>
              </w:rPr>
              <w:t xml:space="preserve"> </w:t>
            </w:r>
            <w:r>
              <w:rPr>
                <w:sz w:val="18"/>
              </w:rPr>
              <w:t>постројења</w:t>
            </w:r>
            <w:r>
              <w:rPr>
                <w:spacing w:val="-5"/>
                <w:sz w:val="18"/>
              </w:rPr>
              <w:t xml:space="preserve"> </w:t>
            </w:r>
            <w:r>
              <w:rPr>
                <w:sz w:val="18"/>
              </w:rPr>
              <w:t>и</w:t>
            </w:r>
            <w:r>
              <w:rPr>
                <w:spacing w:val="-4"/>
                <w:sz w:val="18"/>
              </w:rPr>
              <w:t xml:space="preserve"> </w:t>
            </w:r>
            <w:r>
              <w:rPr>
                <w:sz w:val="18"/>
              </w:rPr>
              <w:t>активности</w:t>
            </w:r>
            <w:r>
              <w:rPr>
                <w:spacing w:val="-3"/>
                <w:sz w:val="18"/>
              </w:rPr>
              <w:t xml:space="preserve"> </w:t>
            </w:r>
            <w:r>
              <w:rPr>
                <w:sz w:val="18"/>
              </w:rPr>
              <w:t>у којима се контролише емисија испарљивих органских једињења;</w:t>
            </w:r>
          </w:p>
          <w:p w:rsidR="0089093B" w:rsidRDefault="00540783">
            <w:pPr>
              <w:pStyle w:val="TableParagraph"/>
              <w:numPr>
                <w:ilvl w:val="0"/>
                <w:numId w:val="11"/>
              </w:numPr>
              <w:tabs>
                <w:tab w:val="left" w:pos="259"/>
                <w:tab w:val="left" w:pos="341"/>
              </w:tabs>
              <w:spacing w:before="150"/>
              <w:ind w:right="43" w:hanging="284"/>
              <w:jc w:val="both"/>
              <w:rPr>
                <w:sz w:val="18"/>
              </w:rPr>
            </w:pPr>
            <w:r>
              <w:rPr>
                <w:sz w:val="18"/>
              </w:rPr>
              <w:t>захтеве за оператере који се односе на смањење и спречавање емисија испарљивих органских једињења, укључујући план управљања органским растварачима и шеме за смањење емисија испарљивих органских једињења;</w:t>
            </w:r>
          </w:p>
          <w:p w:rsidR="0089093B" w:rsidRDefault="00540783">
            <w:pPr>
              <w:pStyle w:val="TableParagraph"/>
              <w:numPr>
                <w:ilvl w:val="0"/>
                <w:numId w:val="11"/>
              </w:numPr>
              <w:tabs>
                <w:tab w:val="left" w:pos="334"/>
                <w:tab w:val="left" w:pos="341"/>
              </w:tabs>
              <w:spacing w:before="151"/>
              <w:ind w:right="43" w:hanging="284"/>
              <w:jc w:val="both"/>
              <w:rPr>
                <w:sz w:val="18"/>
              </w:rPr>
            </w:pPr>
            <w:r>
              <w:rPr>
                <w:sz w:val="18"/>
              </w:rPr>
              <w:t>мере и поступке који се односе на врсте постројења и активности у којима се користе органски растварачи изнад одређене потрошње, обавезе замене опасних материја, односно</w:t>
            </w:r>
            <w:r>
              <w:rPr>
                <w:spacing w:val="40"/>
                <w:sz w:val="18"/>
              </w:rPr>
              <w:t xml:space="preserve">  </w:t>
            </w:r>
            <w:r>
              <w:rPr>
                <w:sz w:val="18"/>
              </w:rPr>
              <w:t>супстанци,</w:t>
            </w:r>
            <w:r>
              <w:rPr>
                <w:spacing w:val="40"/>
                <w:sz w:val="18"/>
              </w:rPr>
              <w:t xml:space="preserve">  </w:t>
            </w:r>
            <w:r>
              <w:rPr>
                <w:sz w:val="18"/>
              </w:rPr>
              <w:t>граничне</w:t>
            </w:r>
            <w:r>
              <w:rPr>
                <w:spacing w:val="40"/>
                <w:sz w:val="18"/>
              </w:rPr>
              <w:t xml:space="preserve">  </w:t>
            </w:r>
            <w:r>
              <w:rPr>
                <w:sz w:val="18"/>
              </w:rPr>
              <w:t>вредности</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ind w:left="18" w:right="1"/>
              <w:jc w:val="center"/>
              <w:rPr>
                <w:sz w:val="18"/>
              </w:rPr>
            </w:pPr>
            <w:r>
              <w:rPr>
                <w:spacing w:val="-5"/>
                <w:sz w:val="18"/>
              </w:rPr>
              <w:t>ДУ</w:t>
            </w:r>
          </w:p>
        </w:tc>
        <w:tc>
          <w:tcPr>
            <w:tcW w:w="2565"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44"/>
              <w:rPr>
                <w:sz w:val="18"/>
              </w:rPr>
            </w:pPr>
          </w:p>
          <w:p w:rsidR="0089093B" w:rsidRDefault="00540783">
            <w:pPr>
              <w:pStyle w:val="TableParagraph"/>
              <w:ind w:left="59" w:right="470" w:firstLine="21"/>
              <w:rPr>
                <w:sz w:val="18"/>
              </w:rPr>
            </w:pPr>
            <w:r>
              <w:rPr>
                <w:sz w:val="18"/>
              </w:rPr>
              <w:t>Потпуно усклађивање је предвиђено</w:t>
            </w:r>
            <w:r>
              <w:rPr>
                <w:spacing w:val="-12"/>
                <w:sz w:val="18"/>
              </w:rPr>
              <w:t xml:space="preserve"> </w:t>
            </w:r>
            <w:r>
              <w:rPr>
                <w:sz w:val="18"/>
              </w:rPr>
              <w:t>подзаконским актом према НПАА за 4. квартал 2025</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3461"/>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tcPr>
          <w:p w:rsidR="0089093B" w:rsidRDefault="0089093B">
            <w:pPr>
              <w:pStyle w:val="TableParagraph"/>
              <w:rPr>
                <w:sz w:val="18"/>
              </w:rPr>
            </w:pPr>
          </w:p>
        </w:tc>
        <w:tc>
          <w:tcPr>
            <w:tcW w:w="4039" w:type="dxa"/>
          </w:tcPr>
          <w:p w:rsidR="0089093B" w:rsidRDefault="00540783">
            <w:pPr>
              <w:pStyle w:val="TableParagraph"/>
              <w:spacing w:before="26"/>
              <w:ind w:left="341"/>
              <w:rPr>
                <w:sz w:val="18"/>
              </w:rPr>
            </w:pPr>
            <w:r>
              <w:rPr>
                <w:sz w:val="18"/>
              </w:rPr>
              <w:t>емисија,</w:t>
            </w:r>
            <w:r>
              <w:rPr>
                <w:spacing w:val="-2"/>
                <w:sz w:val="18"/>
              </w:rPr>
              <w:t xml:space="preserve"> </w:t>
            </w:r>
            <w:r>
              <w:rPr>
                <w:sz w:val="18"/>
              </w:rPr>
              <w:t>контролу</w:t>
            </w:r>
            <w:r>
              <w:rPr>
                <w:spacing w:val="-1"/>
                <w:sz w:val="18"/>
              </w:rPr>
              <w:t xml:space="preserve"> </w:t>
            </w:r>
            <w:r>
              <w:rPr>
                <w:sz w:val="18"/>
              </w:rPr>
              <w:t>и</w:t>
            </w:r>
            <w:r>
              <w:rPr>
                <w:spacing w:val="-4"/>
                <w:sz w:val="18"/>
              </w:rPr>
              <w:t xml:space="preserve"> </w:t>
            </w:r>
            <w:r>
              <w:rPr>
                <w:sz w:val="18"/>
              </w:rPr>
              <w:t>праћење</w:t>
            </w:r>
            <w:r>
              <w:rPr>
                <w:spacing w:val="-3"/>
                <w:sz w:val="18"/>
              </w:rPr>
              <w:t xml:space="preserve"> </w:t>
            </w:r>
            <w:r>
              <w:rPr>
                <w:sz w:val="18"/>
              </w:rPr>
              <w:t xml:space="preserve">ових </w:t>
            </w:r>
            <w:r>
              <w:rPr>
                <w:spacing w:val="-2"/>
                <w:sz w:val="18"/>
              </w:rPr>
              <w:t>емисија;</w:t>
            </w:r>
          </w:p>
          <w:p w:rsidR="0089093B" w:rsidRDefault="00540783">
            <w:pPr>
              <w:pStyle w:val="TableParagraph"/>
              <w:spacing w:before="150"/>
              <w:ind w:left="341" w:right="41" w:hanging="284"/>
              <w:jc w:val="both"/>
              <w:rPr>
                <w:sz w:val="18"/>
              </w:rPr>
            </w:pPr>
            <w:r>
              <w:rPr>
                <w:sz w:val="18"/>
              </w:rPr>
              <w:t>4) захтеве и рокове за оператере у погледу достављања података ради вођења регистра постројења у којима се користе органски растварачи, као део Националног регистра извора загађивања који води Агенција.</w:t>
            </w:r>
          </w:p>
          <w:p w:rsidR="0089093B" w:rsidRDefault="0089093B">
            <w:pPr>
              <w:pStyle w:val="TableParagraph"/>
              <w:spacing w:before="151"/>
              <w:rPr>
                <w:sz w:val="18"/>
              </w:rPr>
            </w:pPr>
          </w:p>
          <w:p w:rsidR="0089093B" w:rsidRDefault="00540783">
            <w:pPr>
              <w:pStyle w:val="TableParagraph"/>
              <w:ind w:left="57" w:right="38"/>
              <w:jc w:val="both"/>
              <w:rPr>
                <w:sz w:val="18"/>
              </w:rPr>
            </w:pPr>
            <w:r>
              <w:rPr>
                <w:sz w:val="18"/>
              </w:rPr>
              <w:t>Подаци о потрошњи органских растварача из</w:t>
            </w:r>
            <w:r>
              <w:rPr>
                <w:spacing w:val="40"/>
                <w:sz w:val="18"/>
              </w:rPr>
              <w:t xml:space="preserve"> </w:t>
            </w:r>
            <w:r>
              <w:rPr>
                <w:sz w:val="18"/>
              </w:rPr>
              <w:t>става 1. овог члана односно о годишњем улазу и излазу испарљивог органског једињења из постројења воде се у складу са Прилогом 4 – Годишњи масени биланс растварача, који је одштампан уз ову уредбу и чини њен саставни</w:t>
            </w:r>
            <w:r>
              <w:rPr>
                <w:spacing w:val="40"/>
                <w:sz w:val="18"/>
              </w:rPr>
              <w:t xml:space="preserve"> </w:t>
            </w:r>
            <w:r>
              <w:rPr>
                <w:sz w:val="18"/>
              </w:rPr>
              <w:t>део, сваке године за претходну годину и чува се две године.</w:t>
            </w: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503"/>
        </w:trPr>
        <w:tc>
          <w:tcPr>
            <w:tcW w:w="898" w:type="dxa"/>
            <w:shd w:val="clear" w:color="auto" w:fill="D9D9D9"/>
          </w:tcPr>
          <w:p w:rsidR="0089093B" w:rsidRDefault="00540783">
            <w:pPr>
              <w:pStyle w:val="TableParagraph"/>
              <w:spacing w:before="148"/>
              <w:ind w:left="57"/>
              <w:rPr>
                <w:sz w:val="18"/>
              </w:rPr>
            </w:pPr>
            <w:r>
              <w:rPr>
                <w:spacing w:val="-2"/>
                <w:sz w:val="18"/>
              </w:rPr>
              <w:t>63.1.</w:t>
            </w:r>
          </w:p>
        </w:tc>
        <w:tc>
          <w:tcPr>
            <w:tcW w:w="4061" w:type="dxa"/>
            <w:vMerge w:val="restart"/>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34"/>
              <w:rPr>
                <w:sz w:val="18"/>
              </w:rPr>
            </w:pPr>
          </w:p>
          <w:p w:rsidR="0089093B" w:rsidRDefault="00540783">
            <w:pPr>
              <w:pStyle w:val="TableParagraph"/>
              <w:spacing w:line="207" w:lineRule="exact"/>
              <w:ind w:left="59"/>
              <w:rPr>
                <w:b/>
                <w:sz w:val="18"/>
              </w:rPr>
            </w:pPr>
            <w:r>
              <w:rPr>
                <w:b/>
                <w:sz w:val="18"/>
              </w:rPr>
              <w:t>Substantial</w:t>
            </w:r>
            <w:r>
              <w:rPr>
                <w:b/>
                <w:spacing w:val="-4"/>
                <w:sz w:val="18"/>
              </w:rPr>
              <w:t xml:space="preserve"> </w:t>
            </w:r>
            <w:r>
              <w:rPr>
                <w:b/>
                <w:sz w:val="18"/>
              </w:rPr>
              <w:t>change</w:t>
            </w:r>
            <w:r>
              <w:rPr>
                <w:b/>
                <w:spacing w:val="-2"/>
                <w:sz w:val="18"/>
              </w:rPr>
              <w:t xml:space="preserve"> </w:t>
            </w:r>
            <w:r>
              <w:rPr>
                <w:b/>
                <w:sz w:val="18"/>
              </w:rPr>
              <w:t>to</w:t>
            </w:r>
            <w:r>
              <w:rPr>
                <w:b/>
                <w:spacing w:val="-2"/>
                <w:sz w:val="18"/>
              </w:rPr>
              <w:t xml:space="preserve"> </w:t>
            </w:r>
            <w:r>
              <w:rPr>
                <w:b/>
                <w:sz w:val="18"/>
              </w:rPr>
              <w:t xml:space="preserve">existing </w:t>
            </w:r>
            <w:r>
              <w:rPr>
                <w:b/>
                <w:spacing w:val="-2"/>
                <w:sz w:val="18"/>
              </w:rPr>
              <w:t>installations</w:t>
            </w:r>
          </w:p>
          <w:p w:rsidR="0089093B" w:rsidRDefault="00540783">
            <w:pPr>
              <w:pStyle w:val="TableParagraph"/>
              <w:ind w:left="59" w:right="108"/>
              <w:rPr>
                <w:sz w:val="18"/>
              </w:rPr>
            </w:pPr>
            <w:r>
              <w:rPr>
                <w:sz w:val="18"/>
              </w:rPr>
              <w:t>1. A change of the maximum mass input of organic solvents by an existing installation averaged over 1 day, where the installation is operated at its design output under conditions other than start-up and shut- down</w:t>
            </w:r>
            <w:r>
              <w:rPr>
                <w:spacing w:val="-8"/>
                <w:sz w:val="18"/>
              </w:rPr>
              <w:t xml:space="preserve"> </w:t>
            </w:r>
            <w:r>
              <w:rPr>
                <w:sz w:val="18"/>
              </w:rPr>
              <w:t>operations</w:t>
            </w:r>
            <w:r>
              <w:rPr>
                <w:spacing w:val="-7"/>
                <w:sz w:val="18"/>
              </w:rPr>
              <w:t xml:space="preserve"> </w:t>
            </w:r>
            <w:r>
              <w:rPr>
                <w:sz w:val="18"/>
              </w:rPr>
              <w:t>and</w:t>
            </w:r>
            <w:r>
              <w:rPr>
                <w:spacing w:val="-6"/>
                <w:sz w:val="18"/>
              </w:rPr>
              <w:t xml:space="preserve"> </w:t>
            </w:r>
            <w:r>
              <w:rPr>
                <w:sz w:val="18"/>
              </w:rPr>
              <w:t>maintenance</w:t>
            </w:r>
            <w:r>
              <w:rPr>
                <w:spacing w:val="-7"/>
                <w:sz w:val="18"/>
              </w:rPr>
              <w:t xml:space="preserve"> </w:t>
            </w:r>
            <w:r>
              <w:rPr>
                <w:sz w:val="18"/>
              </w:rPr>
              <w:t>of</w:t>
            </w:r>
            <w:r>
              <w:rPr>
                <w:spacing w:val="-7"/>
                <w:sz w:val="18"/>
              </w:rPr>
              <w:t xml:space="preserve"> </w:t>
            </w:r>
            <w:r>
              <w:rPr>
                <w:sz w:val="18"/>
              </w:rPr>
              <w:t>equipment,</w:t>
            </w:r>
            <w:r>
              <w:rPr>
                <w:spacing w:val="-7"/>
                <w:sz w:val="18"/>
              </w:rPr>
              <w:t xml:space="preserve"> </w:t>
            </w:r>
            <w:r>
              <w:rPr>
                <w:sz w:val="18"/>
              </w:rPr>
              <w:t xml:space="preserve">shall be considered as substantial if it leads to an increase of emissions of volatile organic compounds of more </w:t>
            </w:r>
            <w:r>
              <w:rPr>
                <w:spacing w:val="-2"/>
                <w:sz w:val="18"/>
              </w:rPr>
              <w:t>than:</w:t>
            </w:r>
          </w:p>
          <w:p w:rsidR="0089093B" w:rsidRDefault="00540783">
            <w:pPr>
              <w:pStyle w:val="TableParagraph"/>
              <w:ind w:left="59" w:right="87"/>
              <w:rPr>
                <w:sz w:val="18"/>
              </w:rPr>
            </w:pPr>
            <w:r>
              <w:rPr>
                <w:sz w:val="18"/>
              </w:rPr>
              <w:t>(a)25 % for an installation carrying out either activities which fall within the lower threshold band of items 1, 3, 4, 5, 8, 10, 13, 16 or 17 of the table in Part</w:t>
            </w:r>
            <w:r>
              <w:rPr>
                <w:spacing w:val="-4"/>
                <w:sz w:val="18"/>
              </w:rPr>
              <w:t xml:space="preserve"> </w:t>
            </w:r>
            <w:r>
              <w:rPr>
                <w:sz w:val="18"/>
              </w:rPr>
              <w:t>2</w:t>
            </w:r>
            <w:r>
              <w:rPr>
                <w:spacing w:val="-5"/>
                <w:sz w:val="18"/>
              </w:rPr>
              <w:t xml:space="preserve"> </w:t>
            </w:r>
            <w:r>
              <w:rPr>
                <w:sz w:val="18"/>
              </w:rPr>
              <w:t>of</w:t>
            </w:r>
            <w:r>
              <w:rPr>
                <w:spacing w:val="-4"/>
                <w:sz w:val="18"/>
              </w:rPr>
              <w:t xml:space="preserve"> </w:t>
            </w:r>
            <w:r>
              <w:rPr>
                <w:sz w:val="18"/>
              </w:rPr>
              <w:t>Annex</w:t>
            </w:r>
            <w:r>
              <w:rPr>
                <w:spacing w:val="-3"/>
                <w:sz w:val="18"/>
              </w:rPr>
              <w:t xml:space="preserve"> </w:t>
            </w:r>
            <w:r>
              <w:rPr>
                <w:sz w:val="18"/>
              </w:rPr>
              <w:t>VII</w:t>
            </w:r>
            <w:r>
              <w:rPr>
                <w:spacing w:val="-6"/>
                <w:sz w:val="18"/>
              </w:rPr>
              <w:t xml:space="preserve"> </w:t>
            </w:r>
            <w:r>
              <w:rPr>
                <w:sz w:val="18"/>
              </w:rPr>
              <w:t>or,</w:t>
            </w:r>
            <w:r>
              <w:rPr>
                <w:spacing w:val="-4"/>
                <w:sz w:val="18"/>
              </w:rPr>
              <w:t xml:space="preserve"> </w:t>
            </w:r>
            <w:r>
              <w:rPr>
                <w:sz w:val="18"/>
              </w:rPr>
              <w:t>activities</w:t>
            </w:r>
            <w:r>
              <w:rPr>
                <w:spacing w:val="-7"/>
                <w:sz w:val="18"/>
              </w:rPr>
              <w:t xml:space="preserve"> </w:t>
            </w:r>
            <w:r>
              <w:rPr>
                <w:sz w:val="18"/>
              </w:rPr>
              <w:t>which</w:t>
            </w:r>
            <w:r>
              <w:rPr>
                <w:spacing w:val="-3"/>
                <w:sz w:val="18"/>
              </w:rPr>
              <w:t xml:space="preserve"> </w:t>
            </w:r>
            <w:r>
              <w:rPr>
                <w:sz w:val="18"/>
              </w:rPr>
              <w:t>fall</w:t>
            </w:r>
            <w:r>
              <w:rPr>
                <w:spacing w:val="-6"/>
                <w:sz w:val="18"/>
              </w:rPr>
              <w:t xml:space="preserve"> </w:t>
            </w:r>
            <w:r>
              <w:rPr>
                <w:sz w:val="18"/>
              </w:rPr>
              <w:t>under</w:t>
            </w:r>
            <w:r>
              <w:rPr>
                <w:spacing w:val="-4"/>
                <w:sz w:val="18"/>
              </w:rPr>
              <w:t xml:space="preserve"> </w:t>
            </w:r>
            <w:r>
              <w:rPr>
                <w:sz w:val="18"/>
              </w:rPr>
              <w:t>one of the other items of Part 2 of Annex VII, and with a solvent consumption of less than 10 tonnes per year;</w:t>
            </w:r>
          </w:p>
        </w:tc>
        <w:tc>
          <w:tcPr>
            <w:tcW w:w="907" w:type="dxa"/>
            <w:vMerge w:val="restart"/>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20"/>
              <w:rPr>
                <w:sz w:val="18"/>
              </w:rPr>
            </w:pPr>
          </w:p>
          <w:p w:rsidR="0089093B" w:rsidRDefault="00540783">
            <w:pPr>
              <w:pStyle w:val="TableParagraph"/>
              <w:ind w:left="62"/>
              <w:rPr>
                <w:sz w:val="18"/>
              </w:rPr>
            </w:pPr>
            <w:r>
              <w:rPr>
                <w:spacing w:val="-5"/>
                <w:sz w:val="18"/>
              </w:rPr>
              <w:t>0.3</w:t>
            </w:r>
          </w:p>
          <w:p w:rsidR="0089093B" w:rsidRDefault="00540783">
            <w:pPr>
              <w:pStyle w:val="TableParagraph"/>
              <w:spacing w:before="122"/>
              <w:ind w:left="62"/>
              <w:rPr>
                <w:sz w:val="18"/>
              </w:rPr>
            </w:pPr>
            <w:r>
              <w:rPr>
                <w:spacing w:val="-2"/>
                <w:sz w:val="18"/>
              </w:rPr>
              <w:t>5.1.1</w:t>
            </w:r>
          </w:p>
          <w:p w:rsidR="0089093B" w:rsidRDefault="00540783">
            <w:pPr>
              <w:pStyle w:val="TableParagraph"/>
              <w:spacing w:before="119"/>
              <w:ind w:left="62"/>
              <w:rPr>
                <w:sz w:val="18"/>
              </w:rPr>
            </w:pPr>
            <w:r>
              <w:rPr>
                <w:spacing w:val="-2"/>
                <w:sz w:val="18"/>
              </w:rPr>
              <w:t>5.1.2</w:t>
            </w:r>
          </w:p>
        </w:tc>
        <w:tc>
          <w:tcPr>
            <w:tcW w:w="4039" w:type="dxa"/>
            <w:vMerge w:val="restart"/>
          </w:tcPr>
          <w:p w:rsidR="0089093B" w:rsidRDefault="00540783">
            <w:pPr>
              <w:pStyle w:val="TableParagraph"/>
              <w:spacing w:before="28"/>
              <w:ind w:left="57" w:right="69" w:firstLine="480"/>
              <w:rPr>
                <w:sz w:val="18"/>
              </w:rPr>
            </w:pPr>
            <w:r>
              <w:rPr>
                <w:sz w:val="18"/>
              </w:rPr>
              <w:t>Реконструкцијом постојећег постројења сматра се знатна промена просечног дневног максималног масеног уноса органских растварача када постројење функционише на свом пројектованом излазном капацитету, под</w:t>
            </w:r>
            <w:r>
              <w:rPr>
                <w:spacing w:val="40"/>
                <w:sz w:val="18"/>
              </w:rPr>
              <w:t xml:space="preserve"> </w:t>
            </w:r>
            <w:r>
              <w:rPr>
                <w:sz w:val="18"/>
              </w:rPr>
              <w:t>условима који не обухватају покретање и заустављање</w:t>
            </w:r>
            <w:r>
              <w:rPr>
                <w:spacing w:val="-9"/>
                <w:sz w:val="18"/>
              </w:rPr>
              <w:t xml:space="preserve"> </w:t>
            </w:r>
            <w:r>
              <w:rPr>
                <w:sz w:val="18"/>
              </w:rPr>
              <w:t>постројења</w:t>
            </w:r>
            <w:r>
              <w:rPr>
                <w:spacing w:val="-9"/>
                <w:sz w:val="18"/>
              </w:rPr>
              <w:t xml:space="preserve"> </w:t>
            </w:r>
            <w:r>
              <w:rPr>
                <w:sz w:val="18"/>
              </w:rPr>
              <w:t>и</w:t>
            </w:r>
            <w:r>
              <w:rPr>
                <w:spacing w:val="-9"/>
                <w:sz w:val="18"/>
              </w:rPr>
              <w:t xml:space="preserve"> </w:t>
            </w:r>
            <w:r>
              <w:rPr>
                <w:sz w:val="18"/>
              </w:rPr>
              <w:t>одржавање</w:t>
            </w:r>
            <w:r>
              <w:rPr>
                <w:spacing w:val="-9"/>
                <w:sz w:val="18"/>
              </w:rPr>
              <w:t xml:space="preserve"> </w:t>
            </w:r>
            <w:r>
              <w:rPr>
                <w:sz w:val="18"/>
              </w:rPr>
              <w:t>опреме,</w:t>
            </w:r>
            <w:r>
              <w:rPr>
                <w:spacing w:val="-8"/>
                <w:sz w:val="18"/>
              </w:rPr>
              <w:t xml:space="preserve"> </w:t>
            </w:r>
            <w:r>
              <w:rPr>
                <w:sz w:val="18"/>
              </w:rPr>
              <w:t>која доприноси повећању емисија испарљивих органских једињења за више од:</w:t>
            </w:r>
          </w:p>
          <w:p w:rsidR="0089093B" w:rsidRDefault="0089093B">
            <w:pPr>
              <w:pStyle w:val="TableParagraph"/>
              <w:spacing w:before="71"/>
              <w:rPr>
                <w:sz w:val="18"/>
              </w:rPr>
            </w:pPr>
          </w:p>
          <w:p w:rsidR="0089093B" w:rsidRDefault="00540783">
            <w:pPr>
              <w:pStyle w:val="TableParagraph"/>
              <w:numPr>
                <w:ilvl w:val="0"/>
                <w:numId w:val="10"/>
              </w:numPr>
              <w:tabs>
                <w:tab w:val="left" w:pos="732"/>
              </w:tabs>
              <w:spacing w:before="1"/>
              <w:ind w:left="57" w:right="70" w:firstLine="480"/>
              <w:rPr>
                <w:sz w:val="18"/>
              </w:rPr>
            </w:pPr>
            <w:r>
              <w:rPr>
                <w:sz w:val="18"/>
              </w:rPr>
              <w:t>25% за мало постројење које обавља активности</w:t>
            </w:r>
            <w:r>
              <w:rPr>
                <w:spacing w:val="-5"/>
                <w:sz w:val="18"/>
              </w:rPr>
              <w:t xml:space="preserve"> </w:t>
            </w:r>
            <w:r>
              <w:rPr>
                <w:sz w:val="18"/>
              </w:rPr>
              <w:t>наведене</w:t>
            </w:r>
            <w:r>
              <w:rPr>
                <w:spacing w:val="-6"/>
                <w:sz w:val="18"/>
              </w:rPr>
              <w:t xml:space="preserve"> </w:t>
            </w:r>
            <w:r>
              <w:rPr>
                <w:sz w:val="18"/>
              </w:rPr>
              <w:t>под</w:t>
            </w:r>
            <w:r>
              <w:rPr>
                <w:spacing w:val="-5"/>
                <w:sz w:val="18"/>
              </w:rPr>
              <w:t xml:space="preserve"> </w:t>
            </w:r>
            <w:r>
              <w:rPr>
                <w:sz w:val="18"/>
              </w:rPr>
              <w:t>редним</w:t>
            </w:r>
            <w:r>
              <w:rPr>
                <w:spacing w:val="-4"/>
                <w:sz w:val="18"/>
              </w:rPr>
              <w:t xml:space="preserve"> </w:t>
            </w:r>
            <w:r>
              <w:rPr>
                <w:sz w:val="18"/>
              </w:rPr>
              <w:t>бројевима</w:t>
            </w:r>
            <w:r>
              <w:rPr>
                <w:spacing w:val="-6"/>
                <w:sz w:val="18"/>
              </w:rPr>
              <w:t xml:space="preserve"> </w:t>
            </w:r>
            <w:r>
              <w:rPr>
                <w:sz w:val="18"/>
              </w:rPr>
              <w:t>1,</w:t>
            </w:r>
            <w:r>
              <w:rPr>
                <w:spacing w:val="-7"/>
                <w:sz w:val="18"/>
              </w:rPr>
              <w:t xml:space="preserve"> </w:t>
            </w:r>
            <w:r>
              <w:rPr>
                <w:sz w:val="18"/>
              </w:rPr>
              <w:t>3,</w:t>
            </w:r>
            <w:r>
              <w:rPr>
                <w:spacing w:val="-7"/>
                <w:sz w:val="18"/>
              </w:rPr>
              <w:t xml:space="preserve"> </w:t>
            </w:r>
            <w:r>
              <w:rPr>
                <w:sz w:val="18"/>
              </w:rPr>
              <w:t>4,</w:t>
            </w:r>
          </w:p>
          <w:p w:rsidR="0089093B" w:rsidRDefault="00540783">
            <w:pPr>
              <w:pStyle w:val="TableParagraph"/>
              <w:spacing w:before="1"/>
              <w:ind w:left="57"/>
              <w:rPr>
                <w:sz w:val="18"/>
              </w:rPr>
            </w:pPr>
            <w:r>
              <w:rPr>
                <w:sz w:val="18"/>
              </w:rPr>
              <w:t>5,</w:t>
            </w:r>
            <w:r>
              <w:rPr>
                <w:spacing w:val="-4"/>
                <w:sz w:val="18"/>
              </w:rPr>
              <w:t xml:space="preserve"> </w:t>
            </w:r>
            <w:r>
              <w:rPr>
                <w:sz w:val="18"/>
              </w:rPr>
              <w:t>8,</w:t>
            </w:r>
            <w:r>
              <w:rPr>
                <w:spacing w:val="-4"/>
                <w:sz w:val="18"/>
              </w:rPr>
              <w:t xml:space="preserve"> </w:t>
            </w:r>
            <w:r>
              <w:rPr>
                <w:sz w:val="18"/>
              </w:rPr>
              <w:t>10,</w:t>
            </w:r>
            <w:r>
              <w:rPr>
                <w:spacing w:val="-5"/>
                <w:sz w:val="18"/>
              </w:rPr>
              <w:t xml:space="preserve"> </w:t>
            </w:r>
            <w:r>
              <w:rPr>
                <w:sz w:val="18"/>
              </w:rPr>
              <w:t>13,</w:t>
            </w:r>
            <w:r>
              <w:rPr>
                <w:spacing w:val="-4"/>
                <w:sz w:val="18"/>
              </w:rPr>
              <w:t xml:space="preserve"> </w:t>
            </w:r>
            <w:r>
              <w:rPr>
                <w:sz w:val="18"/>
              </w:rPr>
              <w:t>16.</w:t>
            </w:r>
            <w:r>
              <w:rPr>
                <w:spacing w:val="-4"/>
                <w:sz w:val="18"/>
              </w:rPr>
              <w:t xml:space="preserve"> </w:t>
            </w:r>
            <w:r>
              <w:rPr>
                <w:sz w:val="18"/>
              </w:rPr>
              <w:t>или</w:t>
            </w:r>
            <w:r>
              <w:rPr>
                <w:spacing w:val="-4"/>
                <w:sz w:val="18"/>
              </w:rPr>
              <w:t xml:space="preserve"> </w:t>
            </w:r>
            <w:r>
              <w:rPr>
                <w:sz w:val="18"/>
              </w:rPr>
              <w:t>17.</w:t>
            </w:r>
            <w:r>
              <w:rPr>
                <w:spacing w:val="-5"/>
                <w:sz w:val="18"/>
              </w:rPr>
              <w:t xml:space="preserve"> </w:t>
            </w:r>
            <w:r>
              <w:rPr>
                <w:sz w:val="18"/>
              </w:rPr>
              <w:t>у</w:t>
            </w:r>
            <w:r>
              <w:rPr>
                <w:spacing w:val="-3"/>
                <w:sz w:val="18"/>
              </w:rPr>
              <w:t xml:space="preserve"> </w:t>
            </w:r>
            <w:r>
              <w:rPr>
                <w:sz w:val="18"/>
              </w:rPr>
              <w:t>табели</w:t>
            </w:r>
            <w:r>
              <w:rPr>
                <w:spacing w:val="-4"/>
                <w:sz w:val="18"/>
              </w:rPr>
              <w:t xml:space="preserve"> </w:t>
            </w:r>
            <w:r>
              <w:rPr>
                <w:sz w:val="18"/>
              </w:rPr>
              <w:t>Прилога</w:t>
            </w:r>
            <w:r>
              <w:rPr>
                <w:spacing w:val="-4"/>
                <w:sz w:val="18"/>
              </w:rPr>
              <w:t xml:space="preserve"> </w:t>
            </w:r>
            <w:r>
              <w:rPr>
                <w:sz w:val="18"/>
              </w:rPr>
              <w:t>2</w:t>
            </w:r>
            <w:r>
              <w:rPr>
                <w:spacing w:val="-3"/>
                <w:sz w:val="18"/>
              </w:rPr>
              <w:t xml:space="preserve"> </w:t>
            </w:r>
            <w:r>
              <w:rPr>
                <w:sz w:val="18"/>
              </w:rPr>
              <w:t>или активности наведене под преосталим редним бројевима у табели Прилога 2, са потрошњом растварача мањом од 10 тона годишње;</w:t>
            </w:r>
          </w:p>
          <w:p w:rsidR="0089093B" w:rsidRDefault="0089093B">
            <w:pPr>
              <w:pStyle w:val="TableParagraph"/>
              <w:spacing w:before="74"/>
              <w:rPr>
                <w:sz w:val="18"/>
              </w:rPr>
            </w:pPr>
          </w:p>
          <w:p w:rsidR="0089093B" w:rsidRDefault="00540783">
            <w:pPr>
              <w:pStyle w:val="TableParagraph"/>
              <w:numPr>
                <w:ilvl w:val="0"/>
                <w:numId w:val="10"/>
              </w:numPr>
              <w:tabs>
                <w:tab w:val="left" w:pos="732"/>
              </w:tabs>
              <w:ind w:left="732" w:hanging="195"/>
              <w:rPr>
                <w:sz w:val="18"/>
              </w:rPr>
            </w:pPr>
            <w:r>
              <w:rPr>
                <w:sz w:val="18"/>
              </w:rPr>
              <w:t>10%</w:t>
            </w:r>
            <w:r>
              <w:rPr>
                <w:spacing w:val="-3"/>
                <w:sz w:val="18"/>
              </w:rPr>
              <w:t xml:space="preserve"> </w:t>
            </w:r>
            <w:r>
              <w:rPr>
                <w:sz w:val="18"/>
              </w:rPr>
              <w:t>за</w:t>
            </w:r>
            <w:r>
              <w:rPr>
                <w:spacing w:val="-2"/>
                <w:sz w:val="18"/>
              </w:rPr>
              <w:t xml:space="preserve"> </w:t>
            </w:r>
            <w:r>
              <w:rPr>
                <w:sz w:val="18"/>
              </w:rPr>
              <w:t>сва</w:t>
            </w:r>
            <w:r>
              <w:rPr>
                <w:spacing w:val="-2"/>
                <w:sz w:val="18"/>
              </w:rPr>
              <w:t xml:space="preserve"> </w:t>
            </w:r>
            <w:r>
              <w:rPr>
                <w:sz w:val="18"/>
              </w:rPr>
              <w:t>остала</w:t>
            </w:r>
            <w:r>
              <w:rPr>
                <w:spacing w:val="-2"/>
                <w:sz w:val="18"/>
              </w:rPr>
              <w:t xml:space="preserve"> постројења.</w:t>
            </w:r>
          </w:p>
        </w:tc>
        <w:tc>
          <w:tcPr>
            <w:tcW w:w="671" w:type="dxa"/>
          </w:tcPr>
          <w:p w:rsidR="0089093B" w:rsidRDefault="00540783">
            <w:pPr>
              <w:pStyle w:val="TableParagraph"/>
              <w:spacing w:before="148"/>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3900"/>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89"/>
              <w:rPr>
                <w:sz w:val="18"/>
              </w:rPr>
            </w:pPr>
          </w:p>
          <w:p w:rsidR="0089093B" w:rsidRDefault="00540783">
            <w:pPr>
              <w:pStyle w:val="TableParagraph"/>
              <w:spacing w:before="1"/>
              <w:ind w:left="57"/>
              <w:rPr>
                <w:sz w:val="18"/>
              </w:rPr>
            </w:pPr>
            <w:r>
              <w:rPr>
                <w:spacing w:val="-2"/>
                <w:sz w:val="18"/>
              </w:rPr>
              <w:t>63.1.a</w:t>
            </w:r>
          </w:p>
        </w:tc>
        <w:tc>
          <w:tcPr>
            <w:tcW w:w="4061" w:type="dxa"/>
            <w:vMerge/>
            <w:tcBorders>
              <w:top w:val="nil"/>
            </w:tcBorders>
            <w:shd w:val="clear" w:color="auto" w:fill="D9D9D9"/>
          </w:tcPr>
          <w:p w:rsidR="0089093B" w:rsidRDefault="0089093B">
            <w:pPr>
              <w:rPr>
                <w:sz w:val="2"/>
                <w:szCs w:val="2"/>
              </w:rPr>
            </w:pPr>
          </w:p>
        </w:tc>
        <w:tc>
          <w:tcPr>
            <w:tcW w:w="907" w:type="dxa"/>
            <w:vMerge/>
            <w:tcBorders>
              <w:top w:val="nil"/>
            </w:tcBorders>
          </w:tcPr>
          <w:p w:rsidR="0089093B" w:rsidRDefault="0089093B">
            <w:pPr>
              <w:rPr>
                <w:sz w:val="2"/>
                <w:szCs w:val="2"/>
              </w:rPr>
            </w:pPr>
          </w:p>
        </w:tc>
        <w:tc>
          <w:tcPr>
            <w:tcW w:w="4039" w:type="dxa"/>
            <w:vMerge/>
            <w:tcBorders>
              <w:top w:val="nil"/>
            </w:tcBorders>
          </w:tcPr>
          <w:p w:rsidR="0089093B" w:rsidRDefault="0089093B">
            <w:pPr>
              <w:rPr>
                <w:sz w:val="2"/>
                <w:szCs w:val="2"/>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89"/>
              <w:rPr>
                <w:sz w:val="18"/>
              </w:rPr>
            </w:pPr>
          </w:p>
          <w:p w:rsidR="0089093B" w:rsidRDefault="00540783">
            <w:pPr>
              <w:pStyle w:val="TableParagraph"/>
              <w:spacing w:before="1"/>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85"/>
        </w:trPr>
        <w:tc>
          <w:tcPr>
            <w:tcW w:w="898" w:type="dxa"/>
            <w:shd w:val="clear" w:color="auto" w:fill="D9D9D9"/>
          </w:tcPr>
          <w:p w:rsidR="0089093B" w:rsidRDefault="0089093B">
            <w:pPr>
              <w:pStyle w:val="TableParagraph"/>
              <w:spacing w:before="133"/>
              <w:rPr>
                <w:sz w:val="18"/>
              </w:rPr>
            </w:pPr>
          </w:p>
          <w:p w:rsidR="0089093B" w:rsidRDefault="00540783">
            <w:pPr>
              <w:pStyle w:val="TableParagraph"/>
              <w:ind w:left="57"/>
              <w:rPr>
                <w:sz w:val="18"/>
              </w:rPr>
            </w:pPr>
            <w:r>
              <w:rPr>
                <w:spacing w:val="-2"/>
                <w:sz w:val="18"/>
              </w:rPr>
              <w:t>63.1.b</w:t>
            </w:r>
          </w:p>
        </w:tc>
        <w:tc>
          <w:tcPr>
            <w:tcW w:w="4061" w:type="dxa"/>
            <w:shd w:val="clear" w:color="auto" w:fill="D9D9D9"/>
          </w:tcPr>
          <w:p w:rsidR="0089093B" w:rsidRDefault="0089093B">
            <w:pPr>
              <w:pStyle w:val="TableParagraph"/>
              <w:spacing w:before="133"/>
              <w:rPr>
                <w:sz w:val="18"/>
              </w:rPr>
            </w:pPr>
          </w:p>
          <w:p w:rsidR="0089093B" w:rsidRDefault="00540783">
            <w:pPr>
              <w:pStyle w:val="TableParagraph"/>
              <w:ind w:left="59"/>
              <w:rPr>
                <w:sz w:val="18"/>
              </w:rPr>
            </w:pPr>
            <w:r>
              <w:rPr>
                <w:sz w:val="18"/>
              </w:rPr>
              <w:t>(b)</w:t>
            </w:r>
            <w:r>
              <w:rPr>
                <w:spacing w:val="-1"/>
                <w:sz w:val="18"/>
              </w:rPr>
              <w:t xml:space="preserve"> </w:t>
            </w:r>
            <w:r>
              <w:rPr>
                <w:sz w:val="18"/>
              </w:rPr>
              <w:t>10</w:t>
            </w:r>
            <w:r>
              <w:rPr>
                <w:spacing w:val="-1"/>
                <w:sz w:val="18"/>
              </w:rPr>
              <w:t xml:space="preserve"> </w:t>
            </w:r>
            <w:r>
              <w:rPr>
                <w:sz w:val="18"/>
              </w:rPr>
              <w:t>% for</w:t>
            </w:r>
            <w:r>
              <w:rPr>
                <w:spacing w:val="-2"/>
                <w:sz w:val="18"/>
              </w:rPr>
              <w:t xml:space="preserve"> </w:t>
            </w:r>
            <w:r>
              <w:rPr>
                <w:sz w:val="18"/>
              </w:rPr>
              <w:t>all</w:t>
            </w:r>
            <w:r>
              <w:rPr>
                <w:spacing w:val="-1"/>
                <w:sz w:val="18"/>
              </w:rPr>
              <w:t xml:space="preserve"> </w:t>
            </w:r>
            <w:r>
              <w:rPr>
                <w:sz w:val="18"/>
              </w:rPr>
              <w:t xml:space="preserve">other </w:t>
            </w:r>
            <w:r>
              <w:rPr>
                <w:spacing w:val="-2"/>
                <w:sz w:val="18"/>
              </w:rPr>
              <w:t>installations.</w:t>
            </w:r>
          </w:p>
        </w:tc>
        <w:tc>
          <w:tcPr>
            <w:tcW w:w="907" w:type="dxa"/>
          </w:tcPr>
          <w:p w:rsidR="0089093B" w:rsidRDefault="00540783">
            <w:pPr>
              <w:pStyle w:val="TableParagraph"/>
              <w:spacing w:before="177"/>
              <w:ind w:left="62"/>
              <w:rPr>
                <w:sz w:val="18"/>
              </w:rPr>
            </w:pPr>
            <w:r>
              <w:rPr>
                <w:spacing w:val="-5"/>
                <w:sz w:val="18"/>
              </w:rPr>
              <w:t>0.3</w:t>
            </w:r>
          </w:p>
          <w:p w:rsidR="0089093B" w:rsidRDefault="00540783">
            <w:pPr>
              <w:pStyle w:val="TableParagraph"/>
              <w:spacing w:before="119"/>
              <w:ind w:left="62"/>
              <w:rPr>
                <w:sz w:val="18"/>
              </w:rPr>
            </w:pPr>
            <w:r>
              <w:rPr>
                <w:spacing w:val="-2"/>
                <w:sz w:val="18"/>
              </w:rPr>
              <w:t>5.1.1</w:t>
            </w:r>
          </w:p>
        </w:tc>
        <w:tc>
          <w:tcPr>
            <w:tcW w:w="4039" w:type="dxa"/>
          </w:tcPr>
          <w:p w:rsidR="0089093B" w:rsidRDefault="00540783">
            <w:pPr>
              <w:pStyle w:val="TableParagraph"/>
              <w:spacing w:before="28"/>
              <w:ind w:left="57" w:firstLine="480"/>
              <w:rPr>
                <w:sz w:val="18"/>
              </w:rPr>
            </w:pPr>
            <w:r>
              <w:rPr>
                <w:sz w:val="18"/>
              </w:rPr>
              <w:t>Реконструкцијом постојећег постројења сматра се знатна промена просечног дневног максималног</w:t>
            </w:r>
            <w:r>
              <w:rPr>
                <w:spacing w:val="-11"/>
                <w:sz w:val="18"/>
              </w:rPr>
              <w:t xml:space="preserve"> </w:t>
            </w:r>
            <w:r>
              <w:rPr>
                <w:sz w:val="18"/>
              </w:rPr>
              <w:t>масеног</w:t>
            </w:r>
            <w:r>
              <w:rPr>
                <w:spacing w:val="-10"/>
                <w:sz w:val="18"/>
              </w:rPr>
              <w:t xml:space="preserve"> </w:t>
            </w:r>
            <w:r>
              <w:rPr>
                <w:sz w:val="18"/>
              </w:rPr>
              <w:t>уноса</w:t>
            </w:r>
            <w:r>
              <w:rPr>
                <w:spacing w:val="-12"/>
                <w:sz w:val="18"/>
              </w:rPr>
              <w:t xml:space="preserve"> </w:t>
            </w:r>
            <w:r>
              <w:rPr>
                <w:sz w:val="18"/>
              </w:rPr>
              <w:t>органских</w:t>
            </w:r>
            <w:r>
              <w:rPr>
                <w:spacing w:val="-9"/>
                <w:sz w:val="18"/>
              </w:rPr>
              <w:t xml:space="preserve"> </w:t>
            </w:r>
            <w:r>
              <w:rPr>
                <w:sz w:val="18"/>
              </w:rPr>
              <w:t>растварача када постројење функционише на свом</w:t>
            </w:r>
          </w:p>
        </w:tc>
        <w:tc>
          <w:tcPr>
            <w:tcW w:w="671" w:type="dxa"/>
          </w:tcPr>
          <w:p w:rsidR="0089093B" w:rsidRDefault="0089093B">
            <w:pPr>
              <w:pStyle w:val="TableParagraph"/>
              <w:spacing w:before="133"/>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3585"/>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tcPr>
          <w:p w:rsidR="0089093B" w:rsidRDefault="00540783">
            <w:pPr>
              <w:pStyle w:val="TableParagraph"/>
              <w:spacing w:before="26"/>
              <w:ind w:left="62"/>
              <w:rPr>
                <w:sz w:val="18"/>
              </w:rPr>
            </w:pPr>
            <w:r>
              <w:rPr>
                <w:spacing w:val="-2"/>
                <w:sz w:val="18"/>
              </w:rPr>
              <w:t>5.1.2</w:t>
            </w:r>
          </w:p>
        </w:tc>
        <w:tc>
          <w:tcPr>
            <w:tcW w:w="4039" w:type="dxa"/>
          </w:tcPr>
          <w:p w:rsidR="0089093B" w:rsidRDefault="00540783">
            <w:pPr>
              <w:pStyle w:val="TableParagraph"/>
              <w:spacing w:before="26"/>
              <w:ind w:left="57" w:right="69"/>
              <w:rPr>
                <w:sz w:val="18"/>
              </w:rPr>
            </w:pPr>
            <w:r>
              <w:rPr>
                <w:sz w:val="18"/>
              </w:rPr>
              <w:t>пројектованом излазном капацитету, под</w:t>
            </w:r>
            <w:r>
              <w:rPr>
                <w:spacing w:val="40"/>
                <w:sz w:val="18"/>
              </w:rPr>
              <w:t xml:space="preserve"> </w:t>
            </w:r>
            <w:r>
              <w:rPr>
                <w:sz w:val="18"/>
              </w:rPr>
              <w:t>условима који не обухватају покретање и заустављање</w:t>
            </w:r>
            <w:r>
              <w:rPr>
                <w:spacing w:val="-9"/>
                <w:sz w:val="18"/>
              </w:rPr>
              <w:t xml:space="preserve"> </w:t>
            </w:r>
            <w:r>
              <w:rPr>
                <w:sz w:val="18"/>
              </w:rPr>
              <w:t>постројења</w:t>
            </w:r>
            <w:r>
              <w:rPr>
                <w:spacing w:val="-9"/>
                <w:sz w:val="18"/>
              </w:rPr>
              <w:t xml:space="preserve"> </w:t>
            </w:r>
            <w:r>
              <w:rPr>
                <w:sz w:val="18"/>
              </w:rPr>
              <w:t>и</w:t>
            </w:r>
            <w:r>
              <w:rPr>
                <w:spacing w:val="-9"/>
                <w:sz w:val="18"/>
              </w:rPr>
              <w:t xml:space="preserve"> </w:t>
            </w:r>
            <w:r>
              <w:rPr>
                <w:sz w:val="18"/>
              </w:rPr>
              <w:t>одржавање</w:t>
            </w:r>
            <w:r>
              <w:rPr>
                <w:spacing w:val="-9"/>
                <w:sz w:val="18"/>
              </w:rPr>
              <w:t xml:space="preserve"> </w:t>
            </w:r>
            <w:r>
              <w:rPr>
                <w:sz w:val="18"/>
              </w:rPr>
              <w:t>опреме,</w:t>
            </w:r>
            <w:r>
              <w:rPr>
                <w:spacing w:val="-8"/>
                <w:sz w:val="18"/>
              </w:rPr>
              <w:t xml:space="preserve"> </w:t>
            </w:r>
            <w:r>
              <w:rPr>
                <w:sz w:val="18"/>
              </w:rPr>
              <w:t>која доприноси повећању емисија испарљивих органских једињења за више од:</w:t>
            </w:r>
          </w:p>
          <w:p w:rsidR="0089093B" w:rsidRDefault="0089093B">
            <w:pPr>
              <w:pStyle w:val="TableParagraph"/>
              <w:spacing w:before="73"/>
              <w:rPr>
                <w:sz w:val="18"/>
              </w:rPr>
            </w:pPr>
          </w:p>
          <w:p w:rsidR="0089093B" w:rsidRDefault="00540783">
            <w:pPr>
              <w:pStyle w:val="TableParagraph"/>
              <w:numPr>
                <w:ilvl w:val="0"/>
                <w:numId w:val="9"/>
              </w:numPr>
              <w:tabs>
                <w:tab w:val="left" w:pos="732"/>
              </w:tabs>
              <w:ind w:left="57" w:right="70" w:firstLine="480"/>
              <w:rPr>
                <w:sz w:val="18"/>
              </w:rPr>
            </w:pPr>
            <w:r>
              <w:rPr>
                <w:sz w:val="18"/>
              </w:rPr>
              <w:t>25% за мало постројење које обавља активности</w:t>
            </w:r>
            <w:r>
              <w:rPr>
                <w:spacing w:val="-5"/>
                <w:sz w:val="18"/>
              </w:rPr>
              <w:t xml:space="preserve"> </w:t>
            </w:r>
            <w:r>
              <w:rPr>
                <w:sz w:val="18"/>
              </w:rPr>
              <w:t>наведене</w:t>
            </w:r>
            <w:r>
              <w:rPr>
                <w:spacing w:val="-6"/>
                <w:sz w:val="18"/>
              </w:rPr>
              <w:t xml:space="preserve"> </w:t>
            </w:r>
            <w:r>
              <w:rPr>
                <w:sz w:val="18"/>
              </w:rPr>
              <w:t>под</w:t>
            </w:r>
            <w:r>
              <w:rPr>
                <w:spacing w:val="-5"/>
                <w:sz w:val="18"/>
              </w:rPr>
              <w:t xml:space="preserve"> </w:t>
            </w:r>
            <w:r>
              <w:rPr>
                <w:sz w:val="18"/>
              </w:rPr>
              <w:t>редним</w:t>
            </w:r>
            <w:r>
              <w:rPr>
                <w:spacing w:val="-4"/>
                <w:sz w:val="18"/>
              </w:rPr>
              <w:t xml:space="preserve"> </w:t>
            </w:r>
            <w:r>
              <w:rPr>
                <w:sz w:val="18"/>
              </w:rPr>
              <w:t>бројевима</w:t>
            </w:r>
            <w:r>
              <w:rPr>
                <w:spacing w:val="-6"/>
                <w:sz w:val="18"/>
              </w:rPr>
              <w:t xml:space="preserve"> </w:t>
            </w:r>
            <w:r>
              <w:rPr>
                <w:sz w:val="18"/>
              </w:rPr>
              <w:t>1,</w:t>
            </w:r>
            <w:r>
              <w:rPr>
                <w:spacing w:val="-7"/>
                <w:sz w:val="18"/>
              </w:rPr>
              <w:t xml:space="preserve"> </w:t>
            </w:r>
            <w:r>
              <w:rPr>
                <w:sz w:val="18"/>
              </w:rPr>
              <w:t>3,</w:t>
            </w:r>
            <w:r>
              <w:rPr>
                <w:spacing w:val="-7"/>
                <w:sz w:val="18"/>
              </w:rPr>
              <w:t xml:space="preserve"> </w:t>
            </w:r>
            <w:r>
              <w:rPr>
                <w:sz w:val="18"/>
              </w:rPr>
              <w:t>4,</w:t>
            </w:r>
          </w:p>
          <w:p w:rsidR="0089093B" w:rsidRDefault="00540783">
            <w:pPr>
              <w:pStyle w:val="TableParagraph"/>
              <w:spacing w:before="1"/>
              <w:ind w:left="57"/>
              <w:rPr>
                <w:sz w:val="18"/>
              </w:rPr>
            </w:pPr>
            <w:r>
              <w:rPr>
                <w:sz w:val="18"/>
              </w:rPr>
              <w:t>5,</w:t>
            </w:r>
            <w:r>
              <w:rPr>
                <w:spacing w:val="-4"/>
                <w:sz w:val="18"/>
              </w:rPr>
              <w:t xml:space="preserve"> </w:t>
            </w:r>
            <w:r>
              <w:rPr>
                <w:sz w:val="18"/>
              </w:rPr>
              <w:t>8,</w:t>
            </w:r>
            <w:r>
              <w:rPr>
                <w:spacing w:val="-4"/>
                <w:sz w:val="18"/>
              </w:rPr>
              <w:t xml:space="preserve"> </w:t>
            </w:r>
            <w:r>
              <w:rPr>
                <w:sz w:val="18"/>
              </w:rPr>
              <w:t>10,</w:t>
            </w:r>
            <w:r>
              <w:rPr>
                <w:spacing w:val="-5"/>
                <w:sz w:val="18"/>
              </w:rPr>
              <w:t xml:space="preserve"> </w:t>
            </w:r>
            <w:r>
              <w:rPr>
                <w:sz w:val="18"/>
              </w:rPr>
              <w:t>13,</w:t>
            </w:r>
            <w:r>
              <w:rPr>
                <w:spacing w:val="-4"/>
                <w:sz w:val="18"/>
              </w:rPr>
              <w:t xml:space="preserve"> </w:t>
            </w:r>
            <w:r>
              <w:rPr>
                <w:sz w:val="18"/>
              </w:rPr>
              <w:t>16.</w:t>
            </w:r>
            <w:r>
              <w:rPr>
                <w:spacing w:val="-4"/>
                <w:sz w:val="18"/>
              </w:rPr>
              <w:t xml:space="preserve"> </w:t>
            </w:r>
            <w:r>
              <w:rPr>
                <w:sz w:val="18"/>
              </w:rPr>
              <w:t>или</w:t>
            </w:r>
            <w:r>
              <w:rPr>
                <w:spacing w:val="-4"/>
                <w:sz w:val="18"/>
              </w:rPr>
              <w:t xml:space="preserve"> </w:t>
            </w:r>
            <w:r>
              <w:rPr>
                <w:sz w:val="18"/>
              </w:rPr>
              <w:t>17.</w:t>
            </w:r>
            <w:r>
              <w:rPr>
                <w:spacing w:val="-5"/>
                <w:sz w:val="18"/>
              </w:rPr>
              <w:t xml:space="preserve"> </w:t>
            </w:r>
            <w:r>
              <w:rPr>
                <w:sz w:val="18"/>
              </w:rPr>
              <w:t>у</w:t>
            </w:r>
            <w:r>
              <w:rPr>
                <w:spacing w:val="-3"/>
                <w:sz w:val="18"/>
              </w:rPr>
              <w:t xml:space="preserve"> </w:t>
            </w:r>
            <w:r>
              <w:rPr>
                <w:sz w:val="18"/>
              </w:rPr>
              <w:t>табели</w:t>
            </w:r>
            <w:r>
              <w:rPr>
                <w:spacing w:val="-4"/>
                <w:sz w:val="18"/>
              </w:rPr>
              <w:t xml:space="preserve"> </w:t>
            </w:r>
            <w:r>
              <w:rPr>
                <w:sz w:val="18"/>
              </w:rPr>
              <w:t>Прилога</w:t>
            </w:r>
            <w:r>
              <w:rPr>
                <w:spacing w:val="-4"/>
                <w:sz w:val="18"/>
              </w:rPr>
              <w:t xml:space="preserve"> </w:t>
            </w:r>
            <w:r>
              <w:rPr>
                <w:sz w:val="18"/>
              </w:rPr>
              <w:t>2</w:t>
            </w:r>
            <w:r>
              <w:rPr>
                <w:spacing w:val="-3"/>
                <w:sz w:val="18"/>
              </w:rPr>
              <w:t xml:space="preserve"> </w:t>
            </w:r>
            <w:r>
              <w:rPr>
                <w:sz w:val="18"/>
              </w:rPr>
              <w:t>или активности наведене под преосталим редним бројевима у табели Прилога 2, са потрошњом растварача мањом од 10 тона годишње;</w:t>
            </w:r>
          </w:p>
          <w:p w:rsidR="0089093B" w:rsidRDefault="0089093B">
            <w:pPr>
              <w:pStyle w:val="TableParagraph"/>
              <w:spacing w:before="75"/>
              <w:rPr>
                <w:sz w:val="18"/>
              </w:rPr>
            </w:pPr>
          </w:p>
          <w:p w:rsidR="0089093B" w:rsidRDefault="00540783">
            <w:pPr>
              <w:pStyle w:val="TableParagraph"/>
              <w:numPr>
                <w:ilvl w:val="0"/>
                <w:numId w:val="9"/>
              </w:numPr>
              <w:tabs>
                <w:tab w:val="left" w:pos="732"/>
              </w:tabs>
              <w:ind w:left="732" w:hanging="195"/>
              <w:rPr>
                <w:sz w:val="18"/>
              </w:rPr>
            </w:pPr>
            <w:r>
              <w:rPr>
                <w:sz w:val="18"/>
              </w:rPr>
              <w:t>10%</w:t>
            </w:r>
            <w:r>
              <w:rPr>
                <w:spacing w:val="-3"/>
                <w:sz w:val="18"/>
              </w:rPr>
              <w:t xml:space="preserve"> </w:t>
            </w:r>
            <w:r>
              <w:rPr>
                <w:sz w:val="18"/>
              </w:rPr>
              <w:t>за</w:t>
            </w:r>
            <w:r>
              <w:rPr>
                <w:spacing w:val="-2"/>
                <w:sz w:val="18"/>
              </w:rPr>
              <w:t xml:space="preserve"> </w:t>
            </w:r>
            <w:r>
              <w:rPr>
                <w:sz w:val="18"/>
              </w:rPr>
              <w:t>сва</w:t>
            </w:r>
            <w:r>
              <w:rPr>
                <w:spacing w:val="-2"/>
                <w:sz w:val="18"/>
              </w:rPr>
              <w:t xml:space="preserve"> </w:t>
            </w:r>
            <w:r>
              <w:rPr>
                <w:sz w:val="18"/>
              </w:rPr>
              <w:t>остала</w:t>
            </w:r>
            <w:r>
              <w:rPr>
                <w:spacing w:val="-2"/>
                <w:sz w:val="18"/>
              </w:rPr>
              <w:t xml:space="preserve"> постројења.</w:t>
            </w: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2126"/>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ind w:left="57"/>
              <w:rPr>
                <w:sz w:val="18"/>
              </w:rPr>
            </w:pPr>
            <w:r>
              <w:rPr>
                <w:spacing w:val="-2"/>
                <w:sz w:val="18"/>
              </w:rPr>
              <w:t>63.2.</w:t>
            </w:r>
          </w:p>
        </w:tc>
        <w:tc>
          <w:tcPr>
            <w:tcW w:w="4061" w:type="dxa"/>
            <w:shd w:val="clear" w:color="auto" w:fill="D9D9D9"/>
          </w:tcPr>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spacing w:before="1"/>
              <w:ind w:left="59" w:right="57"/>
              <w:rPr>
                <w:sz w:val="18"/>
              </w:rPr>
            </w:pPr>
            <w:r>
              <w:rPr>
                <w:sz w:val="18"/>
              </w:rPr>
              <w:t>Where</w:t>
            </w:r>
            <w:r>
              <w:rPr>
                <w:spacing w:val="-7"/>
                <w:sz w:val="18"/>
              </w:rPr>
              <w:t xml:space="preserve"> </w:t>
            </w:r>
            <w:r>
              <w:rPr>
                <w:sz w:val="18"/>
              </w:rPr>
              <w:t>an</w:t>
            </w:r>
            <w:r>
              <w:rPr>
                <w:spacing w:val="-6"/>
                <w:sz w:val="18"/>
              </w:rPr>
              <w:t xml:space="preserve"> </w:t>
            </w:r>
            <w:r>
              <w:rPr>
                <w:sz w:val="18"/>
              </w:rPr>
              <w:t>existing</w:t>
            </w:r>
            <w:r>
              <w:rPr>
                <w:spacing w:val="-7"/>
                <w:sz w:val="18"/>
              </w:rPr>
              <w:t xml:space="preserve"> </w:t>
            </w:r>
            <w:r>
              <w:rPr>
                <w:sz w:val="18"/>
              </w:rPr>
              <w:t>installation</w:t>
            </w:r>
            <w:r>
              <w:rPr>
                <w:spacing w:val="-7"/>
                <w:sz w:val="18"/>
              </w:rPr>
              <w:t xml:space="preserve"> </w:t>
            </w:r>
            <w:r>
              <w:rPr>
                <w:sz w:val="18"/>
              </w:rPr>
              <w:t>undergoes</w:t>
            </w:r>
            <w:r>
              <w:rPr>
                <w:spacing w:val="-7"/>
                <w:sz w:val="18"/>
              </w:rPr>
              <w:t xml:space="preserve"> </w:t>
            </w:r>
            <w:r>
              <w:rPr>
                <w:sz w:val="18"/>
              </w:rPr>
              <w:t>a</w:t>
            </w:r>
            <w:r>
              <w:rPr>
                <w:spacing w:val="-7"/>
                <w:sz w:val="18"/>
              </w:rPr>
              <w:t xml:space="preserve"> </w:t>
            </w:r>
            <w:r>
              <w:rPr>
                <w:sz w:val="18"/>
              </w:rPr>
              <w:t>substantial change, or falls within the scope of this Directive for the</w:t>
            </w:r>
            <w:r>
              <w:rPr>
                <w:spacing w:val="-1"/>
                <w:sz w:val="18"/>
              </w:rPr>
              <w:t xml:space="preserve"> </w:t>
            </w:r>
            <w:r>
              <w:rPr>
                <w:sz w:val="18"/>
              </w:rPr>
              <w:t>first time</w:t>
            </w:r>
            <w:r>
              <w:rPr>
                <w:spacing w:val="-1"/>
                <w:sz w:val="18"/>
              </w:rPr>
              <w:t xml:space="preserve"> </w:t>
            </w:r>
            <w:r>
              <w:rPr>
                <w:sz w:val="18"/>
              </w:rPr>
              <w:t>following</w:t>
            </w:r>
            <w:r>
              <w:rPr>
                <w:spacing w:val="-1"/>
                <w:sz w:val="18"/>
              </w:rPr>
              <w:t xml:space="preserve"> </w:t>
            </w:r>
            <w:r>
              <w:rPr>
                <w:sz w:val="18"/>
              </w:rPr>
              <w:t>a</w:t>
            </w:r>
            <w:r>
              <w:rPr>
                <w:spacing w:val="-1"/>
                <w:sz w:val="18"/>
              </w:rPr>
              <w:t xml:space="preserve"> </w:t>
            </w:r>
            <w:r>
              <w:rPr>
                <w:sz w:val="18"/>
              </w:rPr>
              <w:t>substantial change,</w:t>
            </w:r>
            <w:r>
              <w:rPr>
                <w:spacing w:val="-2"/>
                <w:sz w:val="18"/>
              </w:rPr>
              <w:t xml:space="preserve"> </w:t>
            </w:r>
            <w:r>
              <w:rPr>
                <w:sz w:val="18"/>
              </w:rPr>
              <w:t>that</w:t>
            </w:r>
            <w:r>
              <w:rPr>
                <w:spacing w:val="-2"/>
                <w:sz w:val="18"/>
              </w:rPr>
              <w:t xml:space="preserve"> </w:t>
            </w:r>
            <w:r>
              <w:rPr>
                <w:sz w:val="18"/>
              </w:rPr>
              <w:t>part of the installation which undergoes the substantial change shall be treated as a new installation.</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76"/>
              <w:rPr>
                <w:sz w:val="18"/>
              </w:rPr>
            </w:pPr>
          </w:p>
          <w:p w:rsidR="0089093B" w:rsidRDefault="00540783">
            <w:pPr>
              <w:pStyle w:val="TableParagraph"/>
              <w:ind w:left="62"/>
              <w:rPr>
                <w:sz w:val="18"/>
              </w:rPr>
            </w:pPr>
            <w:r>
              <w:rPr>
                <w:spacing w:val="-5"/>
                <w:sz w:val="18"/>
              </w:rPr>
              <w:t>0.3</w:t>
            </w:r>
          </w:p>
          <w:p w:rsidR="0089093B" w:rsidRDefault="00540783">
            <w:pPr>
              <w:pStyle w:val="TableParagraph"/>
              <w:spacing w:before="119"/>
              <w:ind w:left="62"/>
              <w:rPr>
                <w:sz w:val="18"/>
              </w:rPr>
            </w:pPr>
            <w:r>
              <w:rPr>
                <w:spacing w:val="-5"/>
                <w:sz w:val="18"/>
              </w:rPr>
              <w:t>5.4</w:t>
            </w:r>
          </w:p>
        </w:tc>
        <w:tc>
          <w:tcPr>
            <w:tcW w:w="4039" w:type="dxa"/>
          </w:tcPr>
          <w:p w:rsidR="0089093B" w:rsidRDefault="00540783">
            <w:pPr>
              <w:pStyle w:val="TableParagraph"/>
              <w:spacing w:before="28"/>
              <w:ind w:left="57" w:right="41"/>
              <w:jc w:val="both"/>
              <w:rPr>
                <w:sz w:val="18"/>
              </w:rPr>
            </w:pPr>
            <w:r>
              <w:rPr>
                <w:sz w:val="18"/>
              </w:rPr>
              <w:t>Када постојеће постројење пролази кроз знатну промену или се на њега примењују одредбе ове уредбе први пут након неке знатне промене, онај део</w:t>
            </w:r>
            <w:r>
              <w:rPr>
                <w:spacing w:val="-2"/>
                <w:sz w:val="18"/>
              </w:rPr>
              <w:t xml:space="preserve"> </w:t>
            </w:r>
            <w:r>
              <w:rPr>
                <w:sz w:val="18"/>
              </w:rPr>
              <w:t>постројења</w:t>
            </w:r>
            <w:r>
              <w:rPr>
                <w:spacing w:val="-3"/>
                <w:sz w:val="18"/>
              </w:rPr>
              <w:t xml:space="preserve"> </w:t>
            </w:r>
            <w:r>
              <w:rPr>
                <w:sz w:val="18"/>
              </w:rPr>
              <w:t>код</w:t>
            </w:r>
            <w:r>
              <w:rPr>
                <w:spacing w:val="-3"/>
                <w:sz w:val="18"/>
              </w:rPr>
              <w:t xml:space="preserve"> </w:t>
            </w:r>
            <w:r>
              <w:rPr>
                <w:sz w:val="18"/>
              </w:rPr>
              <w:t>кога</w:t>
            </w:r>
            <w:r>
              <w:rPr>
                <w:spacing w:val="-3"/>
                <w:sz w:val="18"/>
              </w:rPr>
              <w:t xml:space="preserve"> </w:t>
            </w:r>
            <w:r>
              <w:rPr>
                <w:sz w:val="18"/>
              </w:rPr>
              <w:t>се</w:t>
            </w:r>
            <w:r>
              <w:rPr>
                <w:spacing w:val="-3"/>
                <w:sz w:val="18"/>
              </w:rPr>
              <w:t xml:space="preserve"> </w:t>
            </w:r>
            <w:r>
              <w:rPr>
                <w:sz w:val="18"/>
              </w:rPr>
              <w:t>дешава</w:t>
            </w:r>
            <w:r>
              <w:rPr>
                <w:spacing w:val="-3"/>
                <w:sz w:val="18"/>
              </w:rPr>
              <w:t xml:space="preserve"> </w:t>
            </w:r>
            <w:r>
              <w:rPr>
                <w:sz w:val="18"/>
              </w:rPr>
              <w:t>знатна</w:t>
            </w:r>
            <w:r>
              <w:rPr>
                <w:spacing w:val="-1"/>
                <w:sz w:val="18"/>
              </w:rPr>
              <w:t xml:space="preserve"> </w:t>
            </w:r>
            <w:r>
              <w:rPr>
                <w:sz w:val="18"/>
              </w:rPr>
              <w:t xml:space="preserve">промена посматра се или као ново постројење или као постојеће постројење, под условом да укупне емисије из целог постројења не прелазе оне емисије које би биле проузроковане да је део на коме се десила знатна промена третиран као ново </w:t>
            </w:r>
            <w:r>
              <w:rPr>
                <w:spacing w:val="-2"/>
                <w:sz w:val="18"/>
              </w:rPr>
              <w:t>постројење.</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2990"/>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50"/>
              <w:rPr>
                <w:sz w:val="18"/>
              </w:rPr>
            </w:pPr>
          </w:p>
          <w:p w:rsidR="0089093B" w:rsidRDefault="00540783">
            <w:pPr>
              <w:pStyle w:val="TableParagraph"/>
              <w:ind w:left="57"/>
              <w:rPr>
                <w:sz w:val="18"/>
              </w:rPr>
            </w:pPr>
            <w:r>
              <w:rPr>
                <w:spacing w:val="-4"/>
                <w:sz w:val="18"/>
              </w:rPr>
              <w:t>63.3</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50"/>
              <w:rPr>
                <w:sz w:val="18"/>
              </w:rPr>
            </w:pPr>
          </w:p>
          <w:p w:rsidR="0089093B" w:rsidRDefault="00540783">
            <w:pPr>
              <w:pStyle w:val="TableParagraph"/>
              <w:ind w:left="59" w:right="108"/>
              <w:rPr>
                <w:sz w:val="18"/>
              </w:rPr>
            </w:pPr>
            <w:r>
              <w:rPr>
                <w:sz w:val="18"/>
              </w:rPr>
              <w:t>In case of a substantial change, the competent authority</w:t>
            </w:r>
            <w:r>
              <w:rPr>
                <w:spacing w:val="-6"/>
                <w:sz w:val="18"/>
              </w:rPr>
              <w:t xml:space="preserve"> </w:t>
            </w:r>
            <w:r>
              <w:rPr>
                <w:sz w:val="18"/>
              </w:rPr>
              <w:t>shall</w:t>
            </w:r>
            <w:r>
              <w:rPr>
                <w:spacing w:val="-6"/>
                <w:sz w:val="18"/>
              </w:rPr>
              <w:t xml:space="preserve"> </w:t>
            </w:r>
            <w:r>
              <w:rPr>
                <w:sz w:val="18"/>
              </w:rPr>
              <w:t>check</w:t>
            </w:r>
            <w:r>
              <w:rPr>
                <w:spacing w:val="-6"/>
                <w:sz w:val="18"/>
              </w:rPr>
              <w:t xml:space="preserve"> </w:t>
            </w:r>
            <w:r>
              <w:rPr>
                <w:sz w:val="18"/>
              </w:rPr>
              <w:t>compliance</w:t>
            </w:r>
            <w:r>
              <w:rPr>
                <w:spacing w:val="-9"/>
                <w:sz w:val="18"/>
              </w:rPr>
              <w:t xml:space="preserve"> </w:t>
            </w:r>
            <w:r>
              <w:rPr>
                <w:sz w:val="18"/>
              </w:rPr>
              <w:t>of</w:t>
            </w:r>
            <w:r>
              <w:rPr>
                <w:spacing w:val="-6"/>
                <w:sz w:val="18"/>
              </w:rPr>
              <w:t xml:space="preserve"> </w:t>
            </w:r>
            <w:r>
              <w:rPr>
                <w:sz w:val="18"/>
              </w:rPr>
              <w:t>the</w:t>
            </w:r>
            <w:r>
              <w:rPr>
                <w:spacing w:val="-9"/>
                <w:sz w:val="18"/>
              </w:rPr>
              <w:t xml:space="preserve"> </w:t>
            </w:r>
            <w:r>
              <w:rPr>
                <w:sz w:val="18"/>
              </w:rPr>
              <w:t>installation with the requirements of this Directive.</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18"/>
              <w:rPr>
                <w:sz w:val="18"/>
              </w:rPr>
            </w:pPr>
          </w:p>
          <w:p w:rsidR="0089093B" w:rsidRDefault="00540783">
            <w:pPr>
              <w:pStyle w:val="TableParagraph"/>
              <w:ind w:left="62"/>
              <w:rPr>
                <w:sz w:val="18"/>
              </w:rPr>
            </w:pPr>
            <w:r>
              <w:rPr>
                <w:spacing w:val="-5"/>
                <w:sz w:val="18"/>
              </w:rPr>
              <w:t>0.1</w:t>
            </w:r>
          </w:p>
          <w:p w:rsidR="0089093B" w:rsidRDefault="00540783">
            <w:pPr>
              <w:pStyle w:val="TableParagraph"/>
              <w:spacing w:before="119"/>
              <w:ind w:left="62"/>
              <w:rPr>
                <w:sz w:val="18"/>
              </w:rPr>
            </w:pPr>
            <w:r>
              <w:rPr>
                <w:spacing w:val="-4"/>
                <w:sz w:val="18"/>
              </w:rPr>
              <w:t>43.2</w:t>
            </w:r>
          </w:p>
          <w:p w:rsidR="0089093B" w:rsidRDefault="00540783">
            <w:pPr>
              <w:pStyle w:val="TableParagraph"/>
              <w:spacing w:before="120"/>
              <w:ind w:left="62"/>
              <w:rPr>
                <w:sz w:val="18"/>
              </w:rPr>
            </w:pPr>
            <w:r>
              <w:rPr>
                <w:spacing w:val="-5"/>
                <w:sz w:val="18"/>
              </w:rPr>
              <w:t>0.3</w:t>
            </w:r>
          </w:p>
          <w:p w:rsidR="0089093B" w:rsidRDefault="00540783">
            <w:pPr>
              <w:pStyle w:val="TableParagraph"/>
              <w:spacing w:before="120"/>
              <w:ind w:left="62"/>
              <w:rPr>
                <w:sz w:val="18"/>
              </w:rPr>
            </w:pPr>
            <w:r>
              <w:rPr>
                <w:spacing w:val="-2"/>
                <w:sz w:val="18"/>
              </w:rPr>
              <w:t>5.1.1</w:t>
            </w:r>
          </w:p>
          <w:p w:rsidR="0089093B" w:rsidRDefault="00540783">
            <w:pPr>
              <w:pStyle w:val="TableParagraph"/>
              <w:spacing w:before="121"/>
              <w:ind w:left="62"/>
              <w:rPr>
                <w:sz w:val="18"/>
              </w:rPr>
            </w:pPr>
            <w:r>
              <w:rPr>
                <w:spacing w:val="-2"/>
                <w:sz w:val="18"/>
              </w:rPr>
              <w:t>5.1.2</w:t>
            </w:r>
          </w:p>
        </w:tc>
        <w:tc>
          <w:tcPr>
            <w:tcW w:w="4039" w:type="dxa"/>
          </w:tcPr>
          <w:p w:rsidR="0089093B" w:rsidRDefault="00540783">
            <w:pPr>
              <w:pStyle w:val="TableParagraph"/>
              <w:spacing w:before="28"/>
              <w:ind w:left="57"/>
              <w:rPr>
                <w:sz w:val="18"/>
              </w:rPr>
            </w:pPr>
            <w:r>
              <w:rPr>
                <w:sz w:val="18"/>
              </w:rPr>
              <w:t>Влада,</w:t>
            </w:r>
            <w:r>
              <w:rPr>
                <w:spacing w:val="-4"/>
                <w:sz w:val="18"/>
              </w:rPr>
              <w:t xml:space="preserve"> </w:t>
            </w:r>
            <w:r>
              <w:rPr>
                <w:sz w:val="18"/>
              </w:rPr>
              <w:t>на</w:t>
            </w:r>
            <w:r>
              <w:rPr>
                <w:spacing w:val="-4"/>
                <w:sz w:val="18"/>
              </w:rPr>
              <w:t xml:space="preserve"> </w:t>
            </w:r>
            <w:r>
              <w:rPr>
                <w:sz w:val="18"/>
              </w:rPr>
              <w:t>предлог</w:t>
            </w:r>
            <w:r>
              <w:rPr>
                <w:spacing w:val="-3"/>
                <w:sz w:val="18"/>
              </w:rPr>
              <w:t xml:space="preserve"> </w:t>
            </w:r>
            <w:r>
              <w:rPr>
                <w:sz w:val="18"/>
              </w:rPr>
              <w:t>Министарства,</w:t>
            </w:r>
            <w:r>
              <w:rPr>
                <w:spacing w:val="-3"/>
                <w:sz w:val="18"/>
              </w:rPr>
              <w:t xml:space="preserve"> </w:t>
            </w:r>
            <w:r>
              <w:rPr>
                <w:spacing w:val="-2"/>
                <w:sz w:val="18"/>
              </w:rPr>
              <w:t>прописује:</w:t>
            </w:r>
          </w:p>
          <w:p w:rsidR="0089093B" w:rsidRDefault="00540783">
            <w:pPr>
              <w:pStyle w:val="TableParagraph"/>
              <w:numPr>
                <w:ilvl w:val="0"/>
                <w:numId w:val="8"/>
              </w:numPr>
              <w:tabs>
                <w:tab w:val="left" w:pos="257"/>
                <w:tab w:val="left" w:pos="341"/>
              </w:tabs>
              <w:spacing w:before="151"/>
              <w:ind w:right="43" w:hanging="284"/>
              <w:jc w:val="both"/>
              <w:rPr>
                <w:sz w:val="18"/>
              </w:rPr>
            </w:pPr>
            <w:r>
              <w:rPr>
                <w:sz w:val="18"/>
              </w:rPr>
              <w:t>листу</w:t>
            </w:r>
            <w:r>
              <w:rPr>
                <w:spacing w:val="-2"/>
                <w:sz w:val="18"/>
              </w:rPr>
              <w:t xml:space="preserve"> </w:t>
            </w:r>
            <w:r>
              <w:rPr>
                <w:sz w:val="18"/>
              </w:rPr>
              <w:t>индустријских</w:t>
            </w:r>
            <w:r>
              <w:rPr>
                <w:spacing w:val="-3"/>
                <w:sz w:val="18"/>
              </w:rPr>
              <w:t xml:space="preserve"> </w:t>
            </w:r>
            <w:r>
              <w:rPr>
                <w:sz w:val="18"/>
              </w:rPr>
              <w:t>постројења</w:t>
            </w:r>
            <w:r>
              <w:rPr>
                <w:spacing w:val="-5"/>
                <w:sz w:val="18"/>
              </w:rPr>
              <w:t xml:space="preserve"> </w:t>
            </w:r>
            <w:r>
              <w:rPr>
                <w:sz w:val="18"/>
              </w:rPr>
              <w:t>и</w:t>
            </w:r>
            <w:r>
              <w:rPr>
                <w:spacing w:val="-4"/>
                <w:sz w:val="18"/>
              </w:rPr>
              <w:t xml:space="preserve"> </w:t>
            </w:r>
            <w:r>
              <w:rPr>
                <w:sz w:val="18"/>
              </w:rPr>
              <w:t>активности</w:t>
            </w:r>
            <w:r>
              <w:rPr>
                <w:spacing w:val="-3"/>
                <w:sz w:val="18"/>
              </w:rPr>
              <w:t xml:space="preserve"> </w:t>
            </w:r>
            <w:r>
              <w:rPr>
                <w:sz w:val="18"/>
              </w:rPr>
              <w:t>у којима се контролише емисија испарљивих органских једињења;</w:t>
            </w:r>
          </w:p>
          <w:p w:rsidR="0089093B" w:rsidRDefault="00540783">
            <w:pPr>
              <w:pStyle w:val="TableParagraph"/>
              <w:numPr>
                <w:ilvl w:val="0"/>
                <w:numId w:val="8"/>
              </w:numPr>
              <w:tabs>
                <w:tab w:val="left" w:pos="259"/>
                <w:tab w:val="left" w:pos="341"/>
              </w:tabs>
              <w:spacing w:before="149"/>
              <w:ind w:right="43" w:hanging="284"/>
              <w:jc w:val="both"/>
              <w:rPr>
                <w:sz w:val="18"/>
              </w:rPr>
            </w:pPr>
            <w:r>
              <w:rPr>
                <w:sz w:val="18"/>
              </w:rPr>
              <w:t>захтеве за оператере који се односе на смањење и спречавање емисија испарљивих органских једињења, укључујући план управљања органским растварачима и шеме за смањење емисија испарљивих органских једињења;</w:t>
            </w:r>
          </w:p>
          <w:p w:rsidR="0089093B" w:rsidRDefault="00540783">
            <w:pPr>
              <w:pStyle w:val="TableParagraph"/>
              <w:numPr>
                <w:ilvl w:val="0"/>
                <w:numId w:val="8"/>
              </w:numPr>
              <w:tabs>
                <w:tab w:val="left" w:pos="334"/>
                <w:tab w:val="left" w:pos="341"/>
              </w:tabs>
              <w:spacing w:before="152"/>
              <w:ind w:right="43" w:hanging="284"/>
              <w:jc w:val="both"/>
              <w:rPr>
                <w:sz w:val="18"/>
              </w:rPr>
            </w:pPr>
            <w:r>
              <w:rPr>
                <w:sz w:val="18"/>
              </w:rPr>
              <w:t>мере и поступке који се односе на врсте постројења и активности у којима се користе органски</w:t>
            </w:r>
            <w:r>
              <w:rPr>
                <w:spacing w:val="80"/>
                <w:w w:val="150"/>
                <w:sz w:val="18"/>
              </w:rPr>
              <w:t xml:space="preserve">  </w:t>
            </w:r>
            <w:r>
              <w:rPr>
                <w:sz w:val="18"/>
              </w:rPr>
              <w:t>растварачи</w:t>
            </w:r>
            <w:r>
              <w:rPr>
                <w:spacing w:val="80"/>
                <w:w w:val="150"/>
                <w:sz w:val="18"/>
              </w:rPr>
              <w:t xml:space="preserve">  </w:t>
            </w:r>
            <w:r>
              <w:rPr>
                <w:sz w:val="18"/>
              </w:rPr>
              <w:t>изнад</w:t>
            </w:r>
            <w:r>
              <w:rPr>
                <w:spacing w:val="80"/>
                <w:w w:val="150"/>
                <w:sz w:val="18"/>
              </w:rPr>
              <w:t xml:space="preserve">  </w:t>
            </w:r>
            <w:r>
              <w:rPr>
                <w:sz w:val="18"/>
              </w:rPr>
              <w:t>одређене</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50"/>
              <w:rPr>
                <w:sz w:val="18"/>
              </w:rPr>
            </w:pPr>
          </w:p>
          <w:p w:rsidR="0089093B" w:rsidRDefault="00540783">
            <w:pPr>
              <w:pStyle w:val="TableParagraph"/>
              <w:ind w:left="18"/>
              <w:jc w:val="center"/>
              <w:rPr>
                <w:sz w:val="18"/>
              </w:rPr>
            </w:pPr>
            <w:r>
              <w:rPr>
                <w:spacing w:val="-5"/>
                <w:sz w:val="18"/>
              </w:rPr>
              <w:t>ДУ</w:t>
            </w:r>
          </w:p>
        </w:tc>
        <w:tc>
          <w:tcPr>
            <w:tcW w:w="2565"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47"/>
              <w:rPr>
                <w:sz w:val="18"/>
              </w:rPr>
            </w:pPr>
          </w:p>
          <w:p w:rsidR="0089093B" w:rsidRDefault="00540783">
            <w:pPr>
              <w:pStyle w:val="TableParagraph"/>
              <w:ind w:left="59" w:right="470" w:firstLine="21"/>
              <w:rPr>
                <w:sz w:val="18"/>
              </w:rPr>
            </w:pPr>
            <w:r>
              <w:rPr>
                <w:sz w:val="18"/>
              </w:rPr>
              <w:t>Потпуно усклађивање је предвиђено</w:t>
            </w:r>
            <w:r>
              <w:rPr>
                <w:spacing w:val="-12"/>
                <w:sz w:val="18"/>
              </w:rPr>
              <w:t xml:space="preserve"> </w:t>
            </w:r>
            <w:r>
              <w:rPr>
                <w:sz w:val="18"/>
              </w:rPr>
              <w:t>подзаконским актом према НПАА за 4. квартал 2025</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3309"/>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tcPr>
          <w:p w:rsidR="0089093B" w:rsidRDefault="0089093B">
            <w:pPr>
              <w:pStyle w:val="TableParagraph"/>
              <w:rPr>
                <w:sz w:val="18"/>
              </w:rPr>
            </w:pPr>
          </w:p>
        </w:tc>
        <w:tc>
          <w:tcPr>
            <w:tcW w:w="4039" w:type="dxa"/>
          </w:tcPr>
          <w:p w:rsidR="0089093B" w:rsidRDefault="00540783">
            <w:pPr>
              <w:pStyle w:val="TableParagraph"/>
              <w:spacing w:before="26"/>
              <w:ind w:left="341" w:right="44"/>
              <w:jc w:val="both"/>
              <w:rPr>
                <w:sz w:val="18"/>
              </w:rPr>
            </w:pPr>
            <w:r>
              <w:rPr>
                <w:sz w:val="18"/>
              </w:rPr>
              <w:t>потрошње, обавезе замене опасних материја, односно супстанци, граничне вредности емисија, контролу и праћење ових емисија;</w:t>
            </w:r>
          </w:p>
          <w:p w:rsidR="0089093B" w:rsidRDefault="00540783">
            <w:pPr>
              <w:pStyle w:val="TableParagraph"/>
              <w:spacing w:before="152"/>
              <w:ind w:left="57"/>
              <w:rPr>
                <w:sz w:val="18"/>
              </w:rPr>
            </w:pPr>
            <w:r>
              <w:rPr>
                <w:sz w:val="18"/>
              </w:rPr>
              <w:t>4) захтеве и рокове за оператере у погледу достављања података ради вођења регистра постројења у којима се користе органски растварачи,</w:t>
            </w:r>
            <w:r>
              <w:rPr>
                <w:spacing w:val="-8"/>
                <w:sz w:val="18"/>
              </w:rPr>
              <w:t xml:space="preserve"> </w:t>
            </w:r>
            <w:r>
              <w:rPr>
                <w:sz w:val="18"/>
              </w:rPr>
              <w:t>као</w:t>
            </w:r>
            <w:r>
              <w:rPr>
                <w:spacing w:val="-7"/>
                <w:sz w:val="18"/>
              </w:rPr>
              <w:t xml:space="preserve"> </w:t>
            </w:r>
            <w:r>
              <w:rPr>
                <w:sz w:val="18"/>
              </w:rPr>
              <w:t>део</w:t>
            </w:r>
            <w:r>
              <w:rPr>
                <w:spacing w:val="-7"/>
                <w:sz w:val="18"/>
              </w:rPr>
              <w:t xml:space="preserve"> </w:t>
            </w:r>
            <w:r>
              <w:rPr>
                <w:sz w:val="18"/>
              </w:rPr>
              <w:t>Националног</w:t>
            </w:r>
            <w:r>
              <w:rPr>
                <w:spacing w:val="-8"/>
                <w:sz w:val="18"/>
              </w:rPr>
              <w:t xml:space="preserve"> </w:t>
            </w:r>
            <w:r>
              <w:rPr>
                <w:sz w:val="18"/>
              </w:rPr>
              <w:t>регистра</w:t>
            </w:r>
            <w:r>
              <w:rPr>
                <w:spacing w:val="-8"/>
                <w:sz w:val="18"/>
              </w:rPr>
              <w:t xml:space="preserve"> </w:t>
            </w:r>
            <w:r>
              <w:rPr>
                <w:sz w:val="18"/>
              </w:rPr>
              <w:t>извора загађивања који води Агенција</w:t>
            </w:r>
          </w:p>
          <w:p w:rsidR="0089093B" w:rsidRDefault="00540783">
            <w:pPr>
              <w:pStyle w:val="TableParagraph"/>
              <w:spacing w:before="206"/>
              <w:ind w:left="57" w:right="90"/>
              <w:rPr>
                <w:sz w:val="18"/>
              </w:rPr>
            </w:pPr>
            <w:r>
              <w:rPr>
                <w:sz w:val="18"/>
              </w:rPr>
              <w:t>Постројења</w:t>
            </w:r>
            <w:r>
              <w:rPr>
                <w:spacing w:val="-7"/>
                <w:sz w:val="18"/>
              </w:rPr>
              <w:t xml:space="preserve"> </w:t>
            </w:r>
            <w:r>
              <w:rPr>
                <w:sz w:val="18"/>
              </w:rPr>
              <w:t>за</w:t>
            </w:r>
            <w:r>
              <w:rPr>
                <w:spacing w:val="-7"/>
                <w:sz w:val="18"/>
              </w:rPr>
              <w:t xml:space="preserve"> </w:t>
            </w:r>
            <w:r>
              <w:rPr>
                <w:sz w:val="18"/>
              </w:rPr>
              <w:t>сагоревање</w:t>
            </w:r>
            <w:r>
              <w:rPr>
                <w:spacing w:val="-7"/>
                <w:sz w:val="18"/>
              </w:rPr>
              <w:t xml:space="preserve"> </w:t>
            </w:r>
            <w:r>
              <w:rPr>
                <w:sz w:val="18"/>
              </w:rPr>
              <w:t>топлотне</w:t>
            </w:r>
            <w:r>
              <w:rPr>
                <w:spacing w:val="-6"/>
                <w:sz w:val="18"/>
              </w:rPr>
              <w:t xml:space="preserve"> </w:t>
            </w:r>
            <w:r>
              <w:rPr>
                <w:sz w:val="18"/>
              </w:rPr>
              <w:t>снаге</w:t>
            </w:r>
            <w:r>
              <w:rPr>
                <w:spacing w:val="-7"/>
                <w:sz w:val="18"/>
              </w:rPr>
              <w:t xml:space="preserve"> </w:t>
            </w:r>
            <w:r>
              <w:rPr>
                <w:sz w:val="18"/>
              </w:rPr>
              <w:t>мање</w:t>
            </w:r>
            <w:r>
              <w:rPr>
                <w:spacing w:val="-7"/>
                <w:sz w:val="18"/>
              </w:rPr>
              <w:t xml:space="preserve"> </w:t>
            </w:r>
            <w:r>
              <w:rPr>
                <w:sz w:val="18"/>
              </w:rPr>
              <w:t>од 50 МWth, према врсти горива која користе и улазној инсталисаној топлотној снази, деле се на мала постројења за сагоревање и средња постројења за сагоревање.</w:t>
            </w:r>
          </w:p>
          <w:p w:rsidR="0089093B" w:rsidRDefault="00540783">
            <w:pPr>
              <w:pStyle w:val="TableParagraph"/>
              <w:spacing w:line="206" w:lineRule="exact"/>
              <w:ind w:left="57"/>
              <w:rPr>
                <w:sz w:val="18"/>
              </w:rPr>
            </w:pPr>
            <w:r>
              <w:rPr>
                <w:sz w:val="18"/>
              </w:rPr>
              <w:t>RVOC</w:t>
            </w:r>
            <w:r>
              <w:rPr>
                <w:spacing w:val="-1"/>
                <w:sz w:val="18"/>
              </w:rPr>
              <w:t xml:space="preserve"> </w:t>
            </w:r>
            <w:r>
              <w:rPr>
                <w:sz w:val="18"/>
              </w:rPr>
              <w:t>Art.</w:t>
            </w:r>
            <w:r>
              <w:rPr>
                <w:spacing w:val="-1"/>
                <w:sz w:val="18"/>
              </w:rPr>
              <w:t xml:space="preserve"> </w:t>
            </w:r>
            <w:r>
              <w:rPr>
                <w:sz w:val="18"/>
              </w:rPr>
              <w:t>4,</w:t>
            </w:r>
            <w:r>
              <w:rPr>
                <w:spacing w:val="-3"/>
                <w:sz w:val="18"/>
              </w:rPr>
              <w:t xml:space="preserve"> </w:t>
            </w:r>
            <w:r>
              <w:rPr>
                <w:sz w:val="18"/>
              </w:rPr>
              <w:t>paragraphs</w:t>
            </w:r>
            <w:r>
              <w:rPr>
                <w:spacing w:val="-1"/>
                <w:sz w:val="18"/>
              </w:rPr>
              <w:t xml:space="preserve"> </w:t>
            </w:r>
            <w:r>
              <w:rPr>
                <w:sz w:val="18"/>
              </w:rPr>
              <w:t>1 and</w:t>
            </w:r>
            <w:r>
              <w:rPr>
                <w:spacing w:val="-1"/>
                <w:sz w:val="18"/>
              </w:rPr>
              <w:t xml:space="preserve"> </w:t>
            </w:r>
            <w:r>
              <w:rPr>
                <w:spacing w:val="-5"/>
                <w:sz w:val="18"/>
              </w:rPr>
              <w:t>2;</w:t>
            </w: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919"/>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8"/>
              <w:rPr>
                <w:sz w:val="18"/>
              </w:rPr>
            </w:pPr>
          </w:p>
          <w:p w:rsidR="0089093B" w:rsidRDefault="00540783">
            <w:pPr>
              <w:pStyle w:val="TableParagraph"/>
              <w:ind w:left="57"/>
              <w:rPr>
                <w:sz w:val="18"/>
              </w:rPr>
            </w:pPr>
            <w:r>
              <w:rPr>
                <w:spacing w:val="-2"/>
                <w:sz w:val="18"/>
              </w:rPr>
              <w:t>64.1.</w:t>
            </w:r>
          </w:p>
        </w:tc>
        <w:tc>
          <w:tcPr>
            <w:tcW w:w="4061" w:type="dxa"/>
            <w:shd w:val="clear" w:color="auto" w:fill="D9D9D9"/>
          </w:tcPr>
          <w:p w:rsidR="0089093B" w:rsidRDefault="00540783">
            <w:pPr>
              <w:pStyle w:val="TableParagraph"/>
              <w:spacing w:before="28"/>
              <w:ind w:left="59"/>
              <w:rPr>
                <w:b/>
                <w:sz w:val="18"/>
              </w:rPr>
            </w:pPr>
            <w:r>
              <w:rPr>
                <w:b/>
                <w:sz w:val="18"/>
              </w:rPr>
              <w:t>Exchange</w:t>
            </w:r>
            <w:r>
              <w:rPr>
                <w:b/>
                <w:spacing w:val="-7"/>
                <w:sz w:val="18"/>
              </w:rPr>
              <w:t xml:space="preserve"> </w:t>
            </w:r>
            <w:r>
              <w:rPr>
                <w:b/>
                <w:sz w:val="18"/>
              </w:rPr>
              <w:t>of</w:t>
            </w:r>
            <w:r>
              <w:rPr>
                <w:b/>
                <w:spacing w:val="-8"/>
                <w:sz w:val="18"/>
              </w:rPr>
              <w:t xml:space="preserve"> </w:t>
            </w:r>
            <w:r>
              <w:rPr>
                <w:b/>
                <w:sz w:val="18"/>
              </w:rPr>
              <w:t>information</w:t>
            </w:r>
            <w:r>
              <w:rPr>
                <w:b/>
                <w:spacing w:val="-8"/>
                <w:sz w:val="18"/>
              </w:rPr>
              <w:t xml:space="preserve"> </w:t>
            </w:r>
            <w:r>
              <w:rPr>
                <w:b/>
                <w:sz w:val="18"/>
              </w:rPr>
              <w:t>on</w:t>
            </w:r>
            <w:r>
              <w:rPr>
                <w:b/>
                <w:spacing w:val="-6"/>
                <w:sz w:val="18"/>
              </w:rPr>
              <w:t xml:space="preserve"> </w:t>
            </w:r>
            <w:r>
              <w:rPr>
                <w:b/>
                <w:sz w:val="18"/>
              </w:rPr>
              <w:t>substitution</w:t>
            </w:r>
            <w:r>
              <w:rPr>
                <w:b/>
                <w:spacing w:val="-6"/>
                <w:sz w:val="18"/>
              </w:rPr>
              <w:t xml:space="preserve"> </w:t>
            </w:r>
            <w:r>
              <w:rPr>
                <w:b/>
                <w:sz w:val="18"/>
              </w:rPr>
              <w:t>of</w:t>
            </w:r>
            <w:r>
              <w:rPr>
                <w:b/>
                <w:spacing w:val="-8"/>
                <w:sz w:val="18"/>
              </w:rPr>
              <w:t xml:space="preserve"> </w:t>
            </w:r>
            <w:r>
              <w:rPr>
                <w:b/>
                <w:sz w:val="18"/>
              </w:rPr>
              <w:t xml:space="preserve">organic </w:t>
            </w:r>
            <w:r>
              <w:rPr>
                <w:b/>
                <w:spacing w:val="-2"/>
                <w:sz w:val="18"/>
              </w:rPr>
              <w:t>solvents</w:t>
            </w:r>
          </w:p>
          <w:p w:rsidR="0089093B" w:rsidRDefault="00540783">
            <w:pPr>
              <w:pStyle w:val="TableParagraph"/>
              <w:spacing w:before="1"/>
              <w:ind w:left="59" w:right="187"/>
              <w:rPr>
                <w:sz w:val="18"/>
              </w:rPr>
            </w:pPr>
            <w:r>
              <w:rPr>
                <w:sz w:val="18"/>
              </w:rPr>
              <w:t>The Commission shall organise an exchange of information with the Member States, the industry concerned and non-governmental organisations promoting environmental protection on the use of organic solvents and their potential substitutes and techniques</w:t>
            </w:r>
            <w:r>
              <w:rPr>
                <w:spacing w:val="-6"/>
                <w:sz w:val="18"/>
              </w:rPr>
              <w:t xml:space="preserve"> </w:t>
            </w:r>
            <w:r>
              <w:rPr>
                <w:sz w:val="18"/>
              </w:rPr>
              <w:t>which</w:t>
            </w:r>
            <w:r>
              <w:rPr>
                <w:spacing w:val="-7"/>
                <w:sz w:val="18"/>
              </w:rPr>
              <w:t xml:space="preserve"> </w:t>
            </w:r>
            <w:r>
              <w:rPr>
                <w:sz w:val="18"/>
              </w:rPr>
              <w:t>have</w:t>
            </w:r>
            <w:r>
              <w:rPr>
                <w:spacing w:val="-6"/>
                <w:sz w:val="18"/>
              </w:rPr>
              <w:t xml:space="preserve"> </w:t>
            </w:r>
            <w:r>
              <w:rPr>
                <w:sz w:val="18"/>
              </w:rPr>
              <w:t>the</w:t>
            </w:r>
            <w:r>
              <w:rPr>
                <w:spacing w:val="-6"/>
                <w:sz w:val="18"/>
              </w:rPr>
              <w:t xml:space="preserve"> </w:t>
            </w:r>
            <w:r>
              <w:rPr>
                <w:sz w:val="18"/>
              </w:rPr>
              <w:t>least</w:t>
            </w:r>
            <w:r>
              <w:rPr>
                <w:spacing w:val="-6"/>
                <w:sz w:val="18"/>
              </w:rPr>
              <w:t xml:space="preserve"> </w:t>
            </w:r>
            <w:r>
              <w:rPr>
                <w:sz w:val="18"/>
              </w:rPr>
              <w:t>potential</w:t>
            </w:r>
            <w:r>
              <w:rPr>
                <w:spacing w:val="-6"/>
                <w:sz w:val="18"/>
              </w:rPr>
              <w:t xml:space="preserve"> </w:t>
            </w:r>
            <w:r>
              <w:rPr>
                <w:sz w:val="18"/>
              </w:rPr>
              <w:t>effects</w:t>
            </w:r>
            <w:r>
              <w:rPr>
                <w:spacing w:val="-6"/>
                <w:sz w:val="18"/>
              </w:rPr>
              <w:t xml:space="preserve"> </w:t>
            </w:r>
            <w:r>
              <w:rPr>
                <w:sz w:val="18"/>
              </w:rPr>
              <w:t>on air, water, soil, ecosystems and human health.</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ind w:left="57" w:right="123" w:firstLine="4"/>
              <w:rPr>
                <w:sz w:val="18"/>
              </w:rPr>
            </w:pPr>
            <w:r>
              <w:rPr>
                <w:spacing w:val="-2"/>
                <w:sz w:val="18"/>
              </w:rPr>
              <w:t xml:space="preserve">непренос </w:t>
            </w:r>
            <w:r>
              <w:rPr>
                <w:spacing w:val="-4"/>
                <w:sz w:val="18"/>
              </w:rPr>
              <w:t>иво</w:t>
            </w: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8"/>
              <w:rPr>
                <w:sz w:val="18"/>
              </w:rPr>
            </w:pPr>
          </w:p>
          <w:p w:rsidR="0089093B" w:rsidRDefault="00540783">
            <w:pPr>
              <w:pStyle w:val="TableParagraph"/>
              <w:ind w:left="81"/>
              <w:rPr>
                <w:sz w:val="18"/>
              </w:rPr>
            </w:pPr>
            <w:r>
              <w:rPr>
                <w:sz w:val="18"/>
              </w:rPr>
              <w:t>Обавеза</w:t>
            </w:r>
            <w:r>
              <w:rPr>
                <w:spacing w:val="-7"/>
                <w:sz w:val="18"/>
              </w:rPr>
              <w:t xml:space="preserve"> </w:t>
            </w:r>
            <w:r>
              <w:rPr>
                <w:spacing w:val="-2"/>
                <w:sz w:val="18"/>
              </w:rPr>
              <w:t>Комисије</w:t>
            </w:r>
          </w:p>
        </w:tc>
        <w:tc>
          <w:tcPr>
            <w:tcW w:w="1542" w:type="dxa"/>
          </w:tcPr>
          <w:p w:rsidR="0089093B" w:rsidRDefault="0089093B">
            <w:pPr>
              <w:pStyle w:val="TableParagraph"/>
              <w:rPr>
                <w:sz w:val="18"/>
              </w:rPr>
            </w:pPr>
          </w:p>
        </w:tc>
      </w:tr>
      <w:tr w:rsidR="0089093B">
        <w:trPr>
          <w:trHeight w:val="710"/>
        </w:trPr>
        <w:tc>
          <w:tcPr>
            <w:tcW w:w="898" w:type="dxa"/>
            <w:shd w:val="clear" w:color="auto" w:fill="D9D9D9"/>
          </w:tcPr>
          <w:p w:rsidR="0089093B" w:rsidRDefault="0089093B">
            <w:pPr>
              <w:pStyle w:val="TableParagraph"/>
              <w:spacing w:before="44"/>
              <w:rPr>
                <w:sz w:val="18"/>
              </w:rPr>
            </w:pPr>
          </w:p>
          <w:p w:rsidR="0089093B" w:rsidRDefault="00540783">
            <w:pPr>
              <w:pStyle w:val="TableParagraph"/>
              <w:ind w:left="57"/>
              <w:rPr>
                <w:sz w:val="18"/>
              </w:rPr>
            </w:pPr>
            <w:r>
              <w:rPr>
                <w:spacing w:val="-2"/>
                <w:sz w:val="18"/>
              </w:rPr>
              <w:t>64.2.а</w:t>
            </w:r>
          </w:p>
        </w:tc>
        <w:tc>
          <w:tcPr>
            <w:tcW w:w="4061" w:type="dxa"/>
            <w:vMerge w:val="restart"/>
            <w:shd w:val="clear" w:color="auto" w:fill="D9D9D9"/>
          </w:tcPr>
          <w:p w:rsidR="0089093B" w:rsidRDefault="0089093B">
            <w:pPr>
              <w:pStyle w:val="TableParagraph"/>
              <w:rPr>
                <w:sz w:val="18"/>
              </w:rPr>
            </w:pPr>
          </w:p>
          <w:p w:rsidR="0089093B" w:rsidRDefault="0089093B">
            <w:pPr>
              <w:pStyle w:val="TableParagraph"/>
              <w:spacing w:before="140"/>
              <w:rPr>
                <w:sz w:val="18"/>
              </w:rPr>
            </w:pPr>
          </w:p>
          <w:p w:rsidR="0089093B" w:rsidRDefault="00540783">
            <w:pPr>
              <w:pStyle w:val="TableParagraph"/>
              <w:ind w:left="59" w:right="57"/>
              <w:rPr>
                <w:sz w:val="18"/>
              </w:rPr>
            </w:pPr>
            <w:r>
              <w:rPr>
                <w:sz w:val="18"/>
              </w:rPr>
              <w:t>The</w:t>
            </w:r>
            <w:r>
              <w:rPr>
                <w:spacing w:val="-6"/>
                <w:sz w:val="18"/>
              </w:rPr>
              <w:t xml:space="preserve"> </w:t>
            </w:r>
            <w:r>
              <w:rPr>
                <w:sz w:val="18"/>
              </w:rPr>
              <w:t>exchange</w:t>
            </w:r>
            <w:r>
              <w:rPr>
                <w:spacing w:val="-6"/>
                <w:sz w:val="18"/>
              </w:rPr>
              <w:t xml:space="preserve"> </w:t>
            </w:r>
            <w:r>
              <w:rPr>
                <w:sz w:val="18"/>
              </w:rPr>
              <w:t>of</w:t>
            </w:r>
            <w:r>
              <w:rPr>
                <w:spacing w:val="-7"/>
                <w:sz w:val="18"/>
              </w:rPr>
              <w:t xml:space="preserve"> </w:t>
            </w:r>
            <w:r>
              <w:rPr>
                <w:sz w:val="18"/>
              </w:rPr>
              <w:t>information</w:t>
            </w:r>
            <w:r>
              <w:rPr>
                <w:spacing w:val="-6"/>
                <w:sz w:val="18"/>
              </w:rPr>
              <w:t xml:space="preserve"> </w:t>
            </w:r>
            <w:r>
              <w:rPr>
                <w:sz w:val="18"/>
              </w:rPr>
              <w:t>shall</w:t>
            </w:r>
            <w:r>
              <w:rPr>
                <w:spacing w:val="-5"/>
                <w:sz w:val="18"/>
              </w:rPr>
              <w:t xml:space="preserve"> </w:t>
            </w:r>
            <w:r>
              <w:rPr>
                <w:sz w:val="18"/>
              </w:rPr>
              <w:t>be</w:t>
            </w:r>
            <w:r>
              <w:rPr>
                <w:spacing w:val="-6"/>
                <w:sz w:val="18"/>
              </w:rPr>
              <w:t xml:space="preserve"> </w:t>
            </w:r>
            <w:r>
              <w:rPr>
                <w:sz w:val="18"/>
              </w:rPr>
              <w:t>organised</w:t>
            </w:r>
            <w:r>
              <w:rPr>
                <w:spacing w:val="-6"/>
                <w:sz w:val="18"/>
              </w:rPr>
              <w:t xml:space="preserve"> </w:t>
            </w:r>
            <w:r>
              <w:rPr>
                <w:sz w:val="18"/>
              </w:rPr>
              <w:t>on</w:t>
            </w:r>
            <w:r>
              <w:rPr>
                <w:spacing w:val="-4"/>
                <w:sz w:val="18"/>
              </w:rPr>
              <w:t xml:space="preserve"> </w:t>
            </w:r>
            <w:r>
              <w:rPr>
                <w:sz w:val="18"/>
              </w:rPr>
              <w:t>all of the following:</w:t>
            </w:r>
          </w:p>
          <w:p w:rsidR="0089093B" w:rsidRDefault="00540783">
            <w:pPr>
              <w:pStyle w:val="TableParagraph"/>
              <w:numPr>
                <w:ilvl w:val="0"/>
                <w:numId w:val="7"/>
              </w:numPr>
              <w:tabs>
                <w:tab w:val="left" w:pos="302"/>
              </w:tabs>
              <w:spacing w:line="206" w:lineRule="exact"/>
              <w:ind w:left="302" w:hanging="243"/>
              <w:rPr>
                <w:sz w:val="18"/>
              </w:rPr>
            </w:pPr>
            <w:r>
              <w:rPr>
                <w:sz w:val="18"/>
              </w:rPr>
              <w:t>fitness</w:t>
            </w:r>
            <w:r>
              <w:rPr>
                <w:spacing w:val="-3"/>
                <w:sz w:val="18"/>
              </w:rPr>
              <w:t xml:space="preserve"> </w:t>
            </w:r>
            <w:r>
              <w:rPr>
                <w:sz w:val="18"/>
              </w:rPr>
              <w:t>for</w:t>
            </w:r>
            <w:r>
              <w:rPr>
                <w:spacing w:val="-1"/>
                <w:sz w:val="18"/>
              </w:rPr>
              <w:t xml:space="preserve"> </w:t>
            </w:r>
            <w:r>
              <w:rPr>
                <w:spacing w:val="-4"/>
                <w:sz w:val="18"/>
              </w:rPr>
              <w:t>use;</w:t>
            </w:r>
          </w:p>
          <w:p w:rsidR="0089093B" w:rsidRDefault="00540783">
            <w:pPr>
              <w:pStyle w:val="TableParagraph"/>
              <w:numPr>
                <w:ilvl w:val="0"/>
                <w:numId w:val="7"/>
              </w:numPr>
              <w:tabs>
                <w:tab w:val="left" w:pos="314"/>
              </w:tabs>
              <w:ind w:left="59" w:right="69" w:firstLine="0"/>
              <w:rPr>
                <w:sz w:val="18"/>
              </w:rPr>
            </w:pPr>
            <w:r>
              <w:rPr>
                <w:sz w:val="18"/>
              </w:rPr>
              <w:t>potential</w:t>
            </w:r>
            <w:r>
              <w:rPr>
                <w:spacing w:val="-8"/>
                <w:sz w:val="18"/>
              </w:rPr>
              <w:t xml:space="preserve"> </w:t>
            </w:r>
            <w:r>
              <w:rPr>
                <w:sz w:val="18"/>
              </w:rPr>
              <w:t>effects</w:t>
            </w:r>
            <w:r>
              <w:rPr>
                <w:spacing w:val="-7"/>
                <w:sz w:val="18"/>
              </w:rPr>
              <w:t xml:space="preserve"> </w:t>
            </w:r>
            <w:r>
              <w:rPr>
                <w:sz w:val="18"/>
              </w:rPr>
              <w:t>on</w:t>
            </w:r>
            <w:r>
              <w:rPr>
                <w:spacing w:val="-8"/>
                <w:sz w:val="18"/>
              </w:rPr>
              <w:t xml:space="preserve"> </w:t>
            </w:r>
            <w:r>
              <w:rPr>
                <w:sz w:val="18"/>
              </w:rPr>
              <w:t>human</w:t>
            </w:r>
            <w:r>
              <w:rPr>
                <w:spacing w:val="-8"/>
                <w:sz w:val="18"/>
              </w:rPr>
              <w:t xml:space="preserve"> </w:t>
            </w:r>
            <w:r>
              <w:rPr>
                <w:sz w:val="18"/>
              </w:rPr>
              <w:t>health</w:t>
            </w:r>
            <w:r>
              <w:rPr>
                <w:spacing w:val="-6"/>
                <w:sz w:val="18"/>
              </w:rPr>
              <w:t xml:space="preserve"> </w:t>
            </w:r>
            <w:r>
              <w:rPr>
                <w:sz w:val="18"/>
              </w:rPr>
              <w:t>and</w:t>
            </w:r>
            <w:r>
              <w:rPr>
                <w:spacing w:val="-8"/>
                <w:sz w:val="18"/>
              </w:rPr>
              <w:t xml:space="preserve"> </w:t>
            </w:r>
            <w:r>
              <w:rPr>
                <w:sz w:val="18"/>
              </w:rPr>
              <w:t>occupational exposure in particular;</w:t>
            </w:r>
          </w:p>
          <w:p w:rsidR="0089093B" w:rsidRDefault="00540783">
            <w:pPr>
              <w:pStyle w:val="TableParagraph"/>
              <w:numPr>
                <w:ilvl w:val="0"/>
                <w:numId w:val="7"/>
              </w:numPr>
              <w:tabs>
                <w:tab w:val="left" w:pos="302"/>
              </w:tabs>
              <w:spacing w:before="1"/>
              <w:ind w:left="302" w:hanging="243"/>
              <w:rPr>
                <w:sz w:val="18"/>
              </w:rPr>
            </w:pPr>
            <w:r>
              <w:rPr>
                <w:sz w:val="18"/>
              </w:rPr>
              <w:t>potential</w:t>
            </w:r>
            <w:r>
              <w:rPr>
                <w:spacing w:val="-1"/>
                <w:sz w:val="18"/>
              </w:rPr>
              <w:t xml:space="preserve"> </w:t>
            </w:r>
            <w:r>
              <w:rPr>
                <w:sz w:val="18"/>
              </w:rPr>
              <w:t>effects</w:t>
            </w:r>
            <w:r>
              <w:rPr>
                <w:spacing w:val="-1"/>
                <w:sz w:val="18"/>
              </w:rPr>
              <w:t xml:space="preserve"> </w:t>
            </w:r>
            <w:r>
              <w:rPr>
                <w:sz w:val="18"/>
              </w:rPr>
              <w:t>on</w:t>
            </w:r>
            <w:r>
              <w:rPr>
                <w:spacing w:val="-1"/>
                <w:sz w:val="18"/>
              </w:rPr>
              <w:t xml:space="preserve"> </w:t>
            </w:r>
            <w:r>
              <w:rPr>
                <w:sz w:val="18"/>
              </w:rPr>
              <w:t>the</w:t>
            </w:r>
            <w:r>
              <w:rPr>
                <w:spacing w:val="-1"/>
                <w:sz w:val="18"/>
              </w:rPr>
              <w:t xml:space="preserve"> </w:t>
            </w:r>
            <w:r>
              <w:rPr>
                <w:spacing w:val="-2"/>
                <w:sz w:val="18"/>
              </w:rPr>
              <w:t>environment;</w:t>
            </w:r>
          </w:p>
          <w:p w:rsidR="0089093B" w:rsidRDefault="00540783">
            <w:pPr>
              <w:pStyle w:val="TableParagraph"/>
              <w:numPr>
                <w:ilvl w:val="0"/>
                <w:numId w:val="7"/>
              </w:numPr>
              <w:tabs>
                <w:tab w:val="left" w:pos="314"/>
              </w:tabs>
              <w:ind w:left="59" w:right="99" w:firstLine="0"/>
              <w:rPr>
                <w:sz w:val="18"/>
              </w:rPr>
            </w:pPr>
            <w:r>
              <w:rPr>
                <w:sz w:val="18"/>
              </w:rPr>
              <w:t>the</w:t>
            </w:r>
            <w:r>
              <w:rPr>
                <w:spacing w:val="-7"/>
                <w:sz w:val="18"/>
              </w:rPr>
              <w:t xml:space="preserve"> </w:t>
            </w:r>
            <w:r>
              <w:rPr>
                <w:sz w:val="18"/>
              </w:rPr>
              <w:t>economic</w:t>
            </w:r>
            <w:r>
              <w:rPr>
                <w:spacing w:val="-6"/>
                <w:sz w:val="18"/>
              </w:rPr>
              <w:t xml:space="preserve"> </w:t>
            </w:r>
            <w:r>
              <w:rPr>
                <w:sz w:val="18"/>
              </w:rPr>
              <w:t>consequences,</w:t>
            </w:r>
            <w:r>
              <w:rPr>
                <w:spacing w:val="-6"/>
                <w:sz w:val="18"/>
              </w:rPr>
              <w:t xml:space="preserve"> </w:t>
            </w:r>
            <w:r>
              <w:rPr>
                <w:sz w:val="18"/>
              </w:rPr>
              <w:t>in</w:t>
            </w:r>
            <w:r>
              <w:rPr>
                <w:spacing w:val="-5"/>
                <w:sz w:val="18"/>
              </w:rPr>
              <w:t xml:space="preserve"> </w:t>
            </w:r>
            <w:r>
              <w:rPr>
                <w:sz w:val="18"/>
              </w:rPr>
              <w:t>particular</w:t>
            </w:r>
            <w:r>
              <w:rPr>
                <w:spacing w:val="-6"/>
                <w:sz w:val="18"/>
              </w:rPr>
              <w:t xml:space="preserve"> </w:t>
            </w:r>
            <w:r>
              <w:rPr>
                <w:sz w:val="18"/>
              </w:rPr>
              <w:t>the</w:t>
            </w:r>
            <w:r>
              <w:rPr>
                <w:spacing w:val="-7"/>
                <w:sz w:val="18"/>
              </w:rPr>
              <w:t xml:space="preserve"> </w:t>
            </w:r>
            <w:r>
              <w:rPr>
                <w:sz w:val="18"/>
              </w:rPr>
              <w:t>costs and benefits of the options available.</w:t>
            </w:r>
          </w:p>
        </w:tc>
        <w:tc>
          <w:tcPr>
            <w:tcW w:w="907" w:type="dxa"/>
            <w:vMerge w:val="restart"/>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8"/>
              <w:rPr>
                <w:sz w:val="18"/>
              </w:rPr>
            </w:pPr>
          </w:p>
          <w:p w:rsidR="0089093B" w:rsidRDefault="00540783">
            <w:pPr>
              <w:pStyle w:val="TableParagraph"/>
              <w:ind w:left="57" w:right="123" w:firstLine="4"/>
              <w:rPr>
                <w:sz w:val="18"/>
              </w:rPr>
            </w:pPr>
            <w:r>
              <w:rPr>
                <w:spacing w:val="-2"/>
                <w:sz w:val="18"/>
              </w:rPr>
              <w:t xml:space="preserve">непренос </w:t>
            </w:r>
            <w:r>
              <w:rPr>
                <w:spacing w:val="-4"/>
                <w:sz w:val="18"/>
              </w:rPr>
              <w:t>иво</w:t>
            </w:r>
          </w:p>
        </w:tc>
        <w:tc>
          <w:tcPr>
            <w:tcW w:w="4039" w:type="dxa"/>
            <w:vMerge w:val="restart"/>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540783">
            <w:pPr>
              <w:pStyle w:val="TableParagraph"/>
              <w:spacing w:before="148"/>
              <w:ind w:left="59" w:right="39" w:firstLine="21"/>
              <w:rPr>
                <w:sz w:val="18"/>
              </w:rPr>
            </w:pPr>
            <w:r>
              <w:rPr>
                <w:sz w:val="18"/>
              </w:rPr>
              <w:t>Није</w:t>
            </w:r>
            <w:r>
              <w:rPr>
                <w:spacing w:val="-9"/>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w:t>
            </w:r>
            <w:r>
              <w:rPr>
                <w:spacing w:val="40"/>
                <w:sz w:val="18"/>
              </w:rPr>
              <w:t xml:space="preserve"> </w:t>
            </w:r>
            <w:r>
              <w:rPr>
                <w:sz w:val="18"/>
              </w:rPr>
              <w:t>чланице ЕУ</w:t>
            </w:r>
          </w:p>
        </w:tc>
        <w:tc>
          <w:tcPr>
            <w:tcW w:w="1542" w:type="dxa"/>
          </w:tcPr>
          <w:p w:rsidR="0089093B" w:rsidRDefault="0089093B">
            <w:pPr>
              <w:pStyle w:val="TableParagraph"/>
              <w:rPr>
                <w:sz w:val="18"/>
              </w:rPr>
            </w:pPr>
          </w:p>
        </w:tc>
      </w:tr>
      <w:tr w:rsidR="0089093B">
        <w:trPr>
          <w:trHeight w:val="503"/>
        </w:trPr>
        <w:tc>
          <w:tcPr>
            <w:tcW w:w="898" w:type="dxa"/>
            <w:shd w:val="clear" w:color="auto" w:fill="D9D9D9"/>
          </w:tcPr>
          <w:p w:rsidR="0089093B" w:rsidRDefault="00540783">
            <w:pPr>
              <w:pStyle w:val="TableParagraph"/>
              <w:spacing w:before="148"/>
              <w:ind w:left="57"/>
              <w:rPr>
                <w:sz w:val="18"/>
              </w:rPr>
            </w:pPr>
            <w:r>
              <w:rPr>
                <w:spacing w:val="-2"/>
                <w:sz w:val="18"/>
              </w:rPr>
              <w:t>64.2.b</w:t>
            </w:r>
          </w:p>
        </w:tc>
        <w:tc>
          <w:tcPr>
            <w:tcW w:w="4061" w:type="dxa"/>
            <w:vMerge/>
            <w:tcBorders>
              <w:top w:val="nil"/>
            </w:tcBorders>
            <w:shd w:val="clear" w:color="auto" w:fill="D9D9D9"/>
          </w:tcPr>
          <w:p w:rsidR="0089093B" w:rsidRDefault="0089093B">
            <w:pPr>
              <w:rPr>
                <w:sz w:val="2"/>
                <w:szCs w:val="2"/>
              </w:rPr>
            </w:pPr>
          </w:p>
        </w:tc>
        <w:tc>
          <w:tcPr>
            <w:tcW w:w="907" w:type="dxa"/>
            <w:vMerge/>
            <w:tcBorders>
              <w:top w:val="nil"/>
            </w:tcBorders>
          </w:tcPr>
          <w:p w:rsidR="0089093B" w:rsidRDefault="0089093B">
            <w:pPr>
              <w:rPr>
                <w:sz w:val="2"/>
                <w:szCs w:val="2"/>
              </w:rPr>
            </w:pPr>
          </w:p>
        </w:tc>
        <w:tc>
          <w:tcPr>
            <w:tcW w:w="4039" w:type="dxa"/>
            <w:vMerge/>
            <w:tcBorders>
              <w:top w:val="nil"/>
            </w:tcBorders>
          </w:tcPr>
          <w:p w:rsidR="0089093B" w:rsidRDefault="0089093B">
            <w:pPr>
              <w:rPr>
                <w:sz w:val="2"/>
                <w:szCs w:val="2"/>
              </w:rPr>
            </w:pPr>
          </w:p>
        </w:tc>
        <w:tc>
          <w:tcPr>
            <w:tcW w:w="671" w:type="dxa"/>
          </w:tcPr>
          <w:p w:rsidR="0089093B" w:rsidRDefault="0089093B">
            <w:pPr>
              <w:pStyle w:val="TableParagraph"/>
              <w:rPr>
                <w:sz w:val="18"/>
              </w:rPr>
            </w:pPr>
          </w:p>
        </w:tc>
        <w:tc>
          <w:tcPr>
            <w:tcW w:w="2565" w:type="dxa"/>
          </w:tcPr>
          <w:p w:rsidR="0089093B" w:rsidRDefault="00540783">
            <w:pPr>
              <w:pStyle w:val="TableParagraph"/>
              <w:spacing w:before="28"/>
              <w:ind w:left="59" w:right="39"/>
              <w:rPr>
                <w:sz w:val="18"/>
              </w:rPr>
            </w:pPr>
            <w:r>
              <w:rPr>
                <w:sz w:val="18"/>
              </w:rPr>
              <w:t>Није</w:t>
            </w:r>
            <w:r>
              <w:rPr>
                <w:spacing w:val="-10"/>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w:t>
            </w:r>
            <w:r>
              <w:rPr>
                <w:spacing w:val="40"/>
                <w:sz w:val="18"/>
              </w:rPr>
              <w:t xml:space="preserve"> </w:t>
            </w:r>
            <w:r>
              <w:rPr>
                <w:sz w:val="18"/>
              </w:rPr>
              <w:t>чланице ЕУ</w:t>
            </w:r>
          </w:p>
        </w:tc>
        <w:tc>
          <w:tcPr>
            <w:tcW w:w="1542" w:type="dxa"/>
          </w:tcPr>
          <w:p w:rsidR="0089093B" w:rsidRDefault="0089093B">
            <w:pPr>
              <w:pStyle w:val="TableParagraph"/>
              <w:rPr>
                <w:sz w:val="18"/>
              </w:rPr>
            </w:pPr>
          </w:p>
        </w:tc>
      </w:tr>
      <w:tr w:rsidR="0089093B">
        <w:trPr>
          <w:trHeight w:val="501"/>
        </w:trPr>
        <w:tc>
          <w:tcPr>
            <w:tcW w:w="898" w:type="dxa"/>
            <w:shd w:val="clear" w:color="auto" w:fill="D9D9D9"/>
          </w:tcPr>
          <w:p w:rsidR="0089093B" w:rsidRDefault="00540783">
            <w:pPr>
              <w:pStyle w:val="TableParagraph"/>
              <w:spacing w:before="148"/>
              <w:ind w:left="57"/>
              <w:rPr>
                <w:sz w:val="18"/>
              </w:rPr>
            </w:pPr>
            <w:r>
              <w:rPr>
                <w:spacing w:val="-2"/>
                <w:sz w:val="18"/>
              </w:rPr>
              <w:t>64.2.c</w:t>
            </w:r>
          </w:p>
        </w:tc>
        <w:tc>
          <w:tcPr>
            <w:tcW w:w="4061" w:type="dxa"/>
            <w:vMerge/>
            <w:tcBorders>
              <w:top w:val="nil"/>
            </w:tcBorders>
            <w:shd w:val="clear" w:color="auto" w:fill="D9D9D9"/>
          </w:tcPr>
          <w:p w:rsidR="0089093B" w:rsidRDefault="0089093B">
            <w:pPr>
              <w:rPr>
                <w:sz w:val="2"/>
                <w:szCs w:val="2"/>
              </w:rPr>
            </w:pPr>
          </w:p>
        </w:tc>
        <w:tc>
          <w:tcPr>
            <w:tcW w:w="907" w:type="dxa"/>
            <w:vMerge/>
            <w:tcBorders>
              <w:top w:val="nil"/>
            </w:tcBorders>
          </w:tcPr>
          <w:p w:rsidR="0089093B" w:rsidRDefault="0089093B">
            <w:pPr>
              <w:rPr>
                <w:sz w:val="2"/>
                <w:szCs w:val="2"/>
              </w:rPr>
            </w:pPr>
          </w:p>
        </w:tc>
        <w:tc>
          <w:tcPr>
            <w:tcW w:w="4039" w:type="dxa"/>
            <w:vMerge/>
            <w:tcBorders>
              <w:top w:val="nil"/>
            </w:tcBorders>
          </w:tcPr>
          <w:p w:rsidR="0089093B" w:rsidRDefault="0089093B">
            <w:pPr>
              <w:rPr>
                <w:sz w:val="2"/>
                <w:szCs w:val="2"/>
              </w:rPr>
            </w:pPr>
          </w:p>
        </w:tc>
        <w:tc>
          <w:tcPr>
            <w:tcW w:w="671" w:type="dxa"/>
          </w:tcPr>
          <w:p w:rsidR="0089093B" w:rsidRDefault="0089093B">
            <w:pPr>
              <w:pStyle w:val="TableParagraph"/>
              <w:rPr>
                <w:sz w:val="18"/>
              </w:rPr>
            </w:pPr>
          </w:p>
        </w:tc>
        <w:tc>
          <w:tcPr>
            <w:tcW w:w="2565" w:type="dxa"/>
          </w:tcPr>
          <w:p w:rsidR="0089093B" w:rsidRDefault="00540783">
            <w:pPr>
              <w:pStyle w:val="TableParagraph"/>
              <w:spacing w:before="28"/>
              <w:ind w:left="59" w:right="39"/>
              <w:rPr>
                <w:sz w:val="18"/>
              </w:rPr>
            </w:pPr>
            <w:r>
              <w:rPr>
                <w:sz w:val="18"/>
              </w:rPr>
              <w:t>Није</w:t>
            </w:r>
            <w:r>
              <w:rPr>
                <w:spacing w:val="-10"/>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w:t>
            </w:r>
            <w:r>
              <w:rPr>
                <w:spacing w:val="40"/>
                <w:sz w:val="18"/>
              </w:rPr>
              <w:t xml:space="preserve"> </w:t>
            </w:r>
            <w:r>
              <w:rPr>
                <w:sz w:val="18"/>
              </w:rPr>
              <w:t>чланице ЕУ</w:t>
            </w:r>
          </w:p>
        </w:tc>
        <w:tc>
          <w:tcPr>
            <w:tcW w:w="1542" w:type="dxa"/>
          </w:tcPr>
          <w:p w:rsidR="0089093B" w:rsidRDefault="0089093B">
            <w:pPr>
              <w:pStyle w:val="TableParagraph"/>
              <w:rPr>
                <w:sz w:val="18"/>
              </w:rPr>
            </w:pPr>
          </w:p>
        </w:tc>
      </w:tr>
      <w:tr w:rsidR="0089093B">
        <w:trPr>
          <w:trHeight w:val="504"/>
        </w:trPr>
        <w:tc>
          <w:tcPr>
            <w:tcW w:w="898" w:type="dxa"/>
            <w:shd w:val="clear" w:color="auto" w:fill="D9D9D9"/>
          </w:tcPr>
          <w:p w:rsidR="0089093B" w:rsidRDefault="00540783">
            <w:pPr>
              <w:pStyle w:val="TableParagraph"/>
              <w:spacing w:before="149"/>
              <w:ind w:left="57"/>
              <w:rPr>
                <w:sz w:val="18"/>
              </w:rPr>
            </w:pPr>
            <w:r>
              <w:rPr>
                <w:spacing w:val="-2"/>
                <w:sz w:val="18"/>
              </w:rPr>
              <w:t>64.2.d</w:t>
            </w:r>
          </w:p>
        </w:tc>
        <w:tc>
          <w:tcPr>
            <w:tcW w:w="4061" w:type="dxa"/>
            <w:vMerge/>
            <w:tcBorders>
              <w:top w:val="nil"/>
            </w:tcBorders>
            <w:shd w:val="clear" w:color="auto" w:fill="D9D9D9"/>
          </w:tcPr>
          <w:p w:rsidR="0089093B" w:rsidRDefault="0089093B">
            <w:pPr>
              <w:rPr>
                <w:sz w:val="2"/>
                <w:szCs w:val="2"/>
              </w:rPr>
            </w:pPr>
          </w:p>
        </w:tc>
        <w:tc>
          <w:tcPr>
            <w:tcW w:w="907" w:type="dxa"/>
            <w:vMerge/>
            <w:tcBorders>
              <w:top w:val="nil"/>
            </w:tcBorders>
          </w:tcPr>
          <w:p w:rsidR="0089093B" w:rsidRDefault="0089093B">
            <w:pPr>
              <w:rPr>
                <w:sz w:val="2"/>
                <w:szCs w:val="2"/>
              </w:rPr>
            </w:pPr>
          </w:p>
        </w:tc>
        <w:tc>
          <w:tcPr>
            <w:tcW w:w="4039" w:type="dxa"/>
            <w:vMerge/>
            <w:tcBorders>
              <w:top w:val="nil"/>
            </w:tcBorders>
          </w:tcPr>
          <w:p w:rsidR="0089093B" w:rsidRDefault="0089093B">
            <w:pPr>
              <w:rPr>
                <w:sz w:val="2"/>
                <w:szCs w:val="2"/>
              </w:rPr>
            </w:pPr>
          </w:p>
        </w:tc>
        <w:tc>
          <w:tcPr>
            <w:tcW w:w="671" w:type="dxa"/>
          </w:tcPr>
          <w:p w:rsidR="0089093B" w:rsidRDefault="0089093B">
            <w:pPr>
              <w:pStyle w:val="TableParagraph"/>
              <w:rPr>
                <w:sz w:val="18"/>
              </w:rPr>
            </w:pPr>
          </w:p>
        </w:tc>
        <w:tc>
          <w:tcPr>
            <w:tcW w:w="2565" w:type="dxa"/>
          </w:tcPr>
          <w:p w:rsidR="0089093B" w:rsidRDefault="00540783">
            <w:pPr>
              <w:pStyle w:val="TableParagraph"/>
              <w:spacing w:before="29"/>
              <w:ind w:left="59" w:right="39"/>
              <w:rPr>
                <w:sz w:val="18"/>
              </w:rPr>
            </w:pPr>
            <w:r>
              <w:rPr>
                <w:sz w:val="18"/>
              </w:rPr>
              <w:t>Није</w:t>
            </w:r>
            <w:r>
              <w:rPr>
                <w:spacing w:val="-10"/>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w:t>
            </w:r>
            <w:r>
              <w:rPr>
                <w:spacing w:val="40"/>
                <w:sz w:val="18"/>
              </w:rPr>
              <w:t xml:space="preserve"> </w:t>
            </w:r>
            <w:r>
              <w:rPr>
                <w:sz w:val="18"/>
              </w:rPr>
              <w:t>чланице ЕУ</w:t>
            </w:r>
          </w:p>
        </w:tc>
        <w:tc>
          <w:tcPr>
            <w:tcW w:w="1542" w:type="dxa"/>
          </w:tcPr>
          <w:p w:rsidR="0089093B" w:rsidRDefault="0089093B">
            <w:pPr>
              <w:pStyle w:val="TableParagraph"/>
              <w:rPr>
                <w:sz w:val="18"/>
              </w:rPr>
            </w:pPr>
          </w:p>
        </w:tc>
      </w:tr>
      <w:tr w:rsidR="0089093B">
        <w:trPr>
          <w:trHeight w:val="503"/>
        </w:trPr>
        <w:tc>
          <w:tcPr>
            <w:tcW w:w="898" w:type="dxa"/>
            <w:shd w:val="clear" w:color="auto" w:fill="D9D9D9"/>
          </w:tcPr>
          <w:p w:rsidR="0089093B" w:rsidRDefault="0089093B">
            <w:pPr>
              <w:pStyle w:val="TableParagraph"/>
              <w:rPr>
                <w:sz w:val="18"/>
              </w:rPr>
            </w:pPr>
          </w:p>
        </w:tc>
        <w:tc>
          <w:tcPr>
            <w:tcW w:w="4061" w:type="dxa"/>
            <w:vMerge/>
            <w:tcBorders>
              <w:top w:val="nil"/>
            </w:tcBorders>
            <w:shd w:val="clear" w:color="auto" w:fill="D9D9D9"/>
          </w:tcPr>
          <w:p w:rsidR="0089093B" w:rsidRDefault="0089093B">
            <w:pPr>
              <w:rPr>
                <w:sz w:val="2"/>
                <w:szCs w:val="2"/>
              </w:rPr>
            </w:pPr>
          </w:p>
        </w:tc>
        <w:tc>
          <w:tcPr>
            <w:tcW w:w="907" w:type="dxa"/>
            <w:vMerge/>
            <w:tcBorders>
              <w:top w:val="nil"/>
            </w:tcBorders>
          </w:tcPr>
          <w:p w:rsidR="0089093B" w:rsidRDefault="0089093B">
            <w:pPr>
              <w:rPr>
                <w:sz w:val="2"/>
                <w:szCs w:val="2"/>
              </w:rPr>
            </w:pPr>
          </w:p>
        </w:tc>
        <w:tc>
          <w:tcPr>
            <w:tcW w:w="4039" w:type="dxa"/>
            <w:vMerge/>
            <w:tcBorders>
              <w:top w:val="nil"/>
            </w:tcBorders>
          </w:tcPr>
          <w:p w:rsidR="0089093B" w:rsidRDefault="0089093B">
            <w:pPr>
              <w:rPr>
                <w:sz w:val="2"/>
                <w:szCs w:val="2"/>
              </w:rPr>
            </w:pPr>
          </w:p>
        </w:tc>
        <w:tc>
          <w:tcPr>
            <w:tcW w:w="671" w:type="dxa"/>
          </w:tcPr>
          <w:p w:rsidR="0089093B" w:rsidRDefault="0089093B">
            <w:pPr>
              <w:pStyle w:val="TableParagraph"/>
              <w:rPr>
                <w:sz w:val="18"/>
              </w:rPr>
            </w:pPr>
          </w:p>
        </w:tc>
        <w:tc>
          <w:tcPr>
            <w:tcW w:w="2565" w:type="dxa"/>
          </w:tcPr>
          <w:p w:rsidR="0089093B" w:rsidRDefault="00540783">
            <w:pPr>
              <w:pStyle w:val="TableParagraph"/>
              <w:spacing w:before="28"/>
              <w:ind w:left="59" w:right="39"/>
              <w:rPr>
                <w:sz w:val="18"/>
              </w:rPr>
            </w:pPr>
            <w:r>
              <w:rPr>
                <w:sz w:val="18"/>
              </w:rPr>
              <w:t>Није</w:t>
            </w:r>
            <w:r>
              <w:rPr>
                <w:spacing w:val="-10"/>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w:t>
            </w:r>
            <w:r>
              <w:rPr>
                <w:spacing w:val="40"/>
                <w:sz w:val="18"/>
              </w:rPr>
              <w:t xml:space="preserve"> </w:t>
            </w:r>
            <w:r>
              <w:rPr>
                <w:sz w:val="18"/>
              </w:rPr>
              <w:t>чланице ЕУ</w:t>
            </w:r>
          </w:p>
        </w:tc>
        <w:tc>
          <w:tcPr>
            <w:tcW w:w="1542" w:type="dxa"/>
          </w:tcPr>
          <w:p w:rsidR="0089093B" w:rsidRDefault="0089093B">
            <w:pPr>
              <w:pStyle w:val="TableParagraph"/>
              <w:rPr>
                <w:sz w:val="18"/>
              </w:rPr>
            </w:pPr>
          </w:p>
        </w:tc>
      </w:tr>
      <w:tr w:rsidR="0089093B">
        <w:trPr>
          <w:trHeight w:val="796"/>
        </w:trPr>
        <w:tc>
          <w:tcPr>
            <w:tcW w:w="898" w:type="dxa"/>
            <w:shd w:val="clear" w:color="auto" w:fill="D9D9D9"/>
          </w:tcPr>
          <w:p w:rsidR="0089093B" w:rsidRDefault="0089093B">
            <w:pPr>
              <w:pStyle w:val="TableParagraph"/>
              <w:spacing w:before="87"/>
              <w:rPr>
                <w:sz w:val="18"/>
              </w:rPr>
            </w:pPr>
          </w:p>
          <w:p w:rsidR="0089093B" w:rsidRDefault="00540783">
            <w:pPr>
              <w:pStyle w:val="TableParagraph"/>
              <w:spacing w:before="1"/>
              <w:ind w:left="57"/>
              <w:rPr>
                <w:sz w:val="18"/>
              </w:rPr>
            </w:pPr>
            <w:r>
              <w:rPr>
                <w:spacing w:val="-2"/>
                <w:sz w:val="18"/>
              </w:rPr>
              <w:t>65.1.1</w:t>
            </w:r>
          </w:p>
        </w:tc>
        <w:tc>
          <w:tcPr>
            <w:tcW w:w="4061" w:type="dxa"/>
            <w:shd w:val="clear" w:color="auto" w:fill="D9D9D9"/>
          </w:tcPr>
          <w:p w:rsidR="0089093B" w:rsidRDefault="00540783">
            <w:pPr>
              <w:pStyle w:val="TableParagraph"/>
              <w:spacing w:before="88" w:line="207" w:lineRule="exact"/>
              <w:ind w:left="59"/>
              <w:rPr>
                <w:b/>
                <w:sz w:val="18"/>
              </w:rPr>
            </w:pPr>
            <w:r>
              <w:rPr>
                <w:b/>
                <w:sz w:val="18"/>
              </w:rPr>
              <w:t>Access</w:t>
            </w:r>
            <w:r>
              <w:rPr>
                <w:b/>
                <w:spacing w:val="-3"/>
                <w:sz w:val="18"/>
              </w:rPr>
              <w:t xml:space="preserve"> </w:t>
            </w:r>
            <w:r>
              <w:rPr>
                <w:b/>
                <w:sz w:val="18"/>
              </w:rPr>
              <w:t>to</w:t>
            </w:r>
            <w:r>
              <w:rPr>
                <w:b/>
                <w:spacing w:val="-1"/>
                <w:sz w:val="18"/>
              </w:rPr>
              <w:t xml:space="preserve"> </w:t>
            </w:r>
            <w:r>
              <w:rPr>
                <w:b/>
                <w:spacing w:val="-2"/>
                <w:sz w:val="18"/>
              </w:rPr>
              <w:t>information</w:t>
            </w:r>
          </w:p>
          <w:p w:rsidR="0089093B" w:rsidRDefault="00540783">
            <w:pPr>
              <w:pStyle w:val="TableParagraph"/>
              <w:ind w:left="59"/>
              <w:rPr>
                <w:sz w:val="18"/>
              </w:rPr>
            </w:pPr>
            <w:r>
              <w:rPr>
                <w:sz w:val="18"/>
              </w:rPr>
              <w:t>The</w:t>
            </w:r>
            <w:r>
              <w:rPr>
                <w:spacing w:val="-7"/>
                <w:sz w:val="18"/>
              </w:rPr>
              <w:t xml:space="preserve"> </w:t>
            </w:r>
            <w:r>
              <w:rPr>
                <w:sz w:val="18"/>
              </w:rPr>
              <w:t>decision</w:t>
            </w:r>
            <w:r>
              <w:rPr>
                <w:spacing w:val="-5"/>
                <w:sz w:val="18"/>
              </w:rPr>
              <w:t xml:space="preserve"> </w:t>
            </w:r>
            <w:r>
              <w:rPr>
                <w:sz w:val="18"/>
              </w:rPr>
              <w:t>of</w:t>
            </w:r>
            <w:r>
              <w:rPr>
                <w:spacing w:val="-8"/>
                <w:sz w:val="18"/>
              </w:rPr>
              <w:t xml:space="preserve"> </w:t>
            </w:r>
            <w:r>
              <w:rPr>
                <w:sz w:val="18"/>
              </w:rPr>
              <w:t>the</w:t>
            </w:r>
            <w:r>
              <w:rPr>
                <w:spacing w:val="-7"/>
                <w:sz w:val="18"/>
              </w:rPr>
              <w:t xml:space="preserve"> </w:t>
            </w:r>
            <w:r>
              <w:rPr>
                <w:sz w:val="18"/>
              </w:rPr>
              <w:t>competent</w:t>
            </w:r>
            <w:r>
              <w:rPr>
                <w:spacing w:val="-6"/>
                <w:sz w:val="18"/>
              </w:rPr>
              <w:t xml:space="preserve"> </w:t>
            </w:r>
            <w:r>
              <w:rPr>
                <w:sz w:val="18"/>
              </w:rPr>
              <w:t>authority,</w:t>
            </w:r>
            <w:r>
              <w:rPr>
                <w:spacing w:val="-6"/>
                <w:sz w:val="18"/>
              </w:rPr>
              <w:t xml:space="preserve"> </w:t>
            </w:r>
            <w:r>
              <w:rPr>
                <w:sz w:val="18"/>
              </w:rPr>
              <w:t>including</w:t>
            </w:r>
            <w:r>
              <w:rPr>
                <w:spacing w:val="-5"/>
                <w:sz w:val="18"/>
              </w:rPr>
              <w:t xml:space="preserve"> </w:t>
            </w:r>
            <w:r>
              <w:rPr>
                <w:sz w:val="18"/>
              </w:rPr>
              <w:t>at least a copy of the permit, and any subsequent</w:t>
            </w:r>
          </w:p>
        </w:tc>
        <w:tc>
          <w:tcPr>
            <w:tcW w:w="907" w:type="dxa"/>
          </w:tcPr>
          <w:p w:rsidR="0089093B" w:rsidRDefault="00540783">
            <w:pPr>
              <w:pStyle w:val="TableParagraph"/>
              <w:spacing w:before="88" w:line="207" w:lineRule="exact"/>
              <w:ind w:left="57"/>
              <w:rPr>
                <w:sz w:val="18"/>
              </w:rPr>
            </w:pPr>
            <w:r>
              <w:rPr>
                <w:spacing w:val="-5"/>
                <w:sz w:val="18"/>
              </w:rPr>
              <w:t>0.5</w:t>
            </w:r>
          </w:p>
          <w:p w:rsidR="0089093B" w:rsidRDefault="00540783">
            <w:pPr>
              <w:pStyle w:val="TableParagraph"/>
              <w:spacing w:line="206" w:lineRule="exact"/>
              <w:ind w:left="57"/>
              <w:rPr>
                <w:sz w:val="18"/>
              </w:rPr>
            </w:pPr>
            <w:r>
              <w:rPr>
                <w:spacing w:val="-2"/>
                <w:sz w:val="18"/>
              </w:rPr>
              <w:t>23.1,</w:t>
            </w:r>
          </w:p>
          <w:p w:rsidR="0089093B" w:rsidRDefault="00540783">
            <w:pPr>
              <w:pStyle w:val="TableParagraph"/>
              <w:spacing w:line="207" w:lineRule="exact"/>
              <w:ind w:left="57"/>
              <w:rPr>
                <w:sz w:val="18"/>
              </w:rPr>
            </w:pPr>
            <w:r>
              <w:rPr>
                <w:spacing w:val="-2"/>
                <w:sz w:val="18"/>
              </w:rPr>
              <w:t>23.3.6</w:t>
            </w:r>
          </w:p>
        </w:tc>
        <w:tc>
          <w:tcPr>
            <w:tcW w:w="4039" w:type="dxa"/>
          </w:tcPr>
          <w:p w:rsidR="0089093B" w:rsidRDefault="00540783">
            <w:pPr>
              <w:pStyle w:val="TableParagraph"/>
              <w:spacing w:before="88"/>
              <w:ind w:left="57" w:right="90"/>
              <w:rPr>
                <w:sz w:val="18"/>
              </w:rPr>
            </w:pPr>
            <w:r>
              <w:rPr>
                <w:sz w:val="18"/>
              </w:rPr>
              <w:t>Надлежни орган дужан је да обавештава друге органе</w:t>
            </w:r>
            <w:r>
              <w:rPr>
                <w:spacing w:val="-6"/>
                <w:sz w:val="18"/>
              </w:rPr>
              <w:t xml:space="preserve"> </w:t>
            </w:r>
            <w:r>
              <w:rPr>
                <w:sz w:val="18"/>
              </w:rPr>
              <w:t>и</w:t>
            </w:r>
            <w:r>
              <w:rPr>
                <w:spacing w:val="-6"/>
                <w:sz w:val="18"/>
              </w:rPr>
              <w:t xml:space="preserve"> </w:t>
            </w:r>
            <w:r>
              <w:rPr>
                <w:sz w:val="18"/>
              </w:rPr>
              <w:t>организације</w:t>
            </w:r>
            <w:r>
              <w:rPr>
                <w:spacing w:val="-6"/>
                <w:sz w:val="18"/>
              </w:rPr>
              <w:t xml:space="preserve"> </w:t>
            </w:r>
            <w:r>
              <w:rPr>
                <w:sz w:val="18"/>
              </w:rPr>
              <w:t>и</w:t>
            </w:r>
            <w:r>
              <w:rPr>
                <w:spacing w:val="-6"/>
                <w:sz w:val="18"/>
              </w:rPr>
              <w:t xml:space="preserve"> </w:t>
            </w:r>
            <w:r>
              <w:rPr>
                <w:sz w:val="18"/>
              </w:rPr>
              <w:t>јавност</w:t>
            </w:r>
            <w:r>
              <w:rPr>
                <w:spacing w:val="-6"/>
                <w:sz w:val="18"/>
              </w:rPr>
              <w:t xml:space="preserve"> </w:t>
            </w:r>
            <w:r>
              <w:rPr>
                <w:sz w:val="18"/>
              </w:rPr>
              <w:t>у</w:t>
            </w:r>
            <w:r>
              <w:rPr>
                <w:spacing w:val="-5"/>
                <w:sz w:val="18"/>
              </w:rPr>
              <w:t xml:space="preserve"> </w:t>
            </w:r>
            <w:r>
              <w:rPr>
                <w:sz w:val="18"/>
              </w:rPr>
              <w:t>случајевима</w:t>
            </w:r>
            <w:r>
              <w:rPr>
                <w:spacing w:val="-6"/>
                <w:sz w:val="18"/>
              </w:rPr>
              <w:t xml:space="preserve"> </w:t>
            </w:r>
            <w:r>
              <w:rPr>
                <w:sz w:val="18"/>
              </w:rPr>
              <w:t>из чл. 11, 12. и 15. овог закона путем медија и то</w:t>
            </w:r>
          </w:p>
        </w:tc>
        <w:tc>
          <w:tcPr>
            <w:tcW w:w="671" w:type="dxa"/>
          </w:tcPr>
          <w:p w:rsidR="0089093B" w:rsidRDefault="0089093B">
            <w:pPr>
              <w:pStyle w:val="TableParagraph"/>
              <w:spacing w:before="87"/>
              <w:rPr>
                <w:sz w:val="18"/>
              </w:rPr>
            </w:pPr>
          </w:p>
          <w:p w:rsidR="0089093B" w:rsidRDefault="00540783">
            <w:pPr>
              <w:pStyle w:val="TableParagraph"/>
              <w:spacing w:before="1"/>
              <w:ind w:left="18" w:right="1"/>
              <w:jc w:val="center"/>
              <w:rPr>
                <w:sz w:val="18"/>
              </w:rPr>
            </w:pPr>
            <w:r>
              <w:rPr>
                <w:spacing w:val="-5"/>
                <w:sz w:val="18"/>
              </w:rPr>
              <w:t>ДУ</w:t>
            </w:r>
          </w:p>
        </w:tc>
        <w:tc>
          <w:tcPr>
            <w:tcW w:w="2565" w:type="dxa"/>
          </w:tcPr>
          <w:p w:rsidR="0089093B" w:rsidRDefault="00540783">
            <w:pPr>
              <w:pStyle w:val="TableParagraph"/>
              <w:spacing w:before="148"/>
              <w:ind w:left="59" w:right="96" w:firstLine="21"/>
              <w:rPr>
                <w:sz w:val="18"/>
              </w:rPr>
            </w:pPr>
            <w:r>
              <w:rPr>
                <w:sz w:val="18"/>
              </w:rPr>
              <w:t>Биће разматрано приликом измене ИППЦ закона и прописа</w:t>
            </w:r>
            <w:r>
              <w:rPr>
                <w:spacing w:val="-11"/>
                <w:sz w:val="18"/>
              </w:rPr>
              <w:t xml:space="preserve"> </w:t>
            </w:r>
            <w:r>
              <w:rPr>
                <w:sz w:val="18"/>
              </w:rPr>
              <w:t>који</w:t>
            </w:r>
            <w:r>
              <w:rPr>
                <w:spacing w:val="-10"/>
                <w:sz w:val="18"/>
              </w:rPr>
              <w:t xml:space="preserve"> </w:t>
            </w:r>
            <w:r>
              <w:rPr>
                <w:sz w:val="18"/>
              </w:rPr>
              <w:t>произилазе</w:t>
            </w:r>
            <w:r>
              <w:rPr>
                <w:spacing w:val="26"/>
                <w:sz w:val="18"/>
              </w:rPr>
              <w:t xml:space="preserve"> </w:t>
            </w:r>
            <w:r>
              <w:rPr>
                <w:sz w:val="18"/>
              </w:rPr>
              <w:t>из</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5047"/>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540783">
            <w:pPr>
              <w:pStyle w:val="TableParagraph"/>
              <w:spacing w:before="26"/>
              <w:ind w:left="59"/>
              <w:rPr>
                <w:sz w:val="18"/>
              </w:rPr>
            </w:pPr>
            <w:r>
              <w:rPr>
                <w:sz w:val="18"/>
              </w:rPr>
              <w:t>updates,</w:t>
            </w:r>
            <w:r>
              <w:rPr>
                <w:spacing w:val="-2"/>
                <w:sz w:val="18"/>
              </w:rPr>
              <w:t xml:space="preserve"> </w:t>
            </w:r>
            <w:r>
              <w:rPr>
                <w:sz w:val="18"/>
              </w:rPr>
              <w:t>shall</w:t>
            </w:r>
            <w:r>
              <w:rPr>
                <w:spacing w:val="-1"/>
                <w:sz w:val="18"/>
              </w:rPr>
              <w:t xml:space="preserve"> </w:t>
            </w:r>
            <w:r>
              <w:rPr>
                <w:sz w:val="18"/>
              </w:rPr>
              <w:t>be</w:t>
            </w:r>
            <w:r>
              <w:rPr>
                <w:spacing w:val="-2"/>
                <w:sz w:val="18"/>
              </w:rPr>
              <w:t xml:space="preserve"> </w:t>
            </w:r>
            <w:r>
              <w:rPr>
                <w:sz w:val="18"/>
              </w:rPr>
              <w:t>made</w:t>
            </w:r>
            <w:r>
              <w:rPr>
                <w:spacing w:val="-1"/>
                <w:sz w:val="18"/>
              </w:rPr>
              <w:t xml:space="preserve"> </w:t>
            </w:r>
            <w:r>
              <w:rPr>
                <w:sz w:val="18"/>
              </w:rPr>
              <w:t>available</w:t>
            </w:r>
            <w:r>
              <w:rPr>
                <w:spacing w:val="-2"/>
                <w:sz w:val="18"/>
              </w:rPr>
              <w:t xml:space="preserve"> </w:t>
            </w:r>
            <w:r>
              <w:rPr>
                <w:sz w:val="18"/>
              </w:rPr>
              <w:t>to the</w:t>
            </w:r>
            <w:r>
              <w:rPr>
                <w:spacing w:val="-3"/>
                <w:sz w:val="18"/>
              </w:rPr>
              <w:t xml:space="preserve"> </w:t>
            </w:r>
            <w:r>
              <w:rPr>
                <w:spacing w:val="-2"/>
                <w:sz w:val="18"/>
              </w:rPr>
              <w:t>public.</w:t>
            </w:r>
          </w:p>
        </w:tc>
        <w:tc>
          <w:tcPr>
            <w:tcW w:w="907" w:type="dxa"/>
          </w:tcPr>
          <w:p w:rsidR="0089093B" w:rsidRDefault="00540783">
            <w:pPr>
              <w:pStyle w:val="TableParagraph"/>
              <w:spacing w:before="26"/>
              <w:ind w:left="8" w:right="67"/>
              <w:jc w:val="center"/>
              <w:rPr>
                <w:sz w:val="18"/>
              </w:rPr>
            </w:pPr>
            <w:r>
              <w:rPr>
                <w:sz w:val="18"/>
              </w:rPr>
              <w:t>25.1,</w:t>
            </w:r>
            <w:r>
              <w:rPr>
                <w:spacing w:val="-1"/>
                <w:sz w:val="18"/>
              </w:rPr>
              <w:t xml:space="preserve"> </w:t>
            </w:r>
            <w:r>
              <w:rPr>
                <w:spacing w:val="-4"/>
                <w:sz w:val="18"/>
              </w:rPr>
              <w:t>25.2</w:t>
            </w:r>
          </w:p>
        </w:tc>
        <w:tc>
          <w:tcPr>
            <w:tcW w:w="4039" w:type="dxa"/>
          </w:tcPr>
          <w:p w:rsidR="0089093B" w:rsidRDefault="00540783">
            <w:pPr>
              <w:pStyle w:val="TableParagraph"/>
              <w:spacing w:before="26"/>
              <w:ind w:left="57"/>
              <w:rPr>
                <w:sz w:val="18"/>
              </w:rPr>
            </w:pPr>
            <w:r>
              <w:rPr>
                <w:sz w:val="18"/>
              </w:rPr>
              <w:t>најмање</w:t>
            </w:r>
            <w:r>
              <w:rPr>
                <w:spacing w:val="-1"/>
                <w:sz w:val="18"/>
              </w:rPr>
              <w:t xml:space="preserve"> </w:t>
            </w:r>
            <w:r>
              <w:rPr>
                <w:sz w:val="18"/>
              </w:rPr>
              <w:t>у једном локалном листу који излази</w:t>
            </w:r>
            <w:r>
              <w:rPr>
                <w:spacing w:val="-1"/>
                <w:sz w:val="18"/>
              </w:rPr>
              <w:t xml:space="preserve"> </w:t>
            </w:r>
            <w:r>
              <w:rPr>
                <w:sz w:val="18"/>
              </w:rPr>
              <w:t>на подручју које ће бити захваћено утицајем активности</w:t>
            </w:r>
            <w:r>
              <w:rPr>
                <w:spacing w:val="-6"/>
                <w:sz w:val="18"/>
              </w:rPr>
              <w:t xml:space="preserve"> </w:t>
            </w:r>
            <w:r>
              <w:rPr>
                <w:sz w:val="18"/>
              </w:rPr>
              <w:t>и</w:t>
            </w:r>
            <w:r>
              <w:rPr>
                <w:spacing w:val="-7"/>
                <w:sz w:val="18"/>
              </w:rPr>
              <w:t xml:space="preserve"> </w:t>
            </w:r>
            <w:r>
              <w:rPr>
                <w:sz w:val="18"/>
              </w:rPr>
              <w:t>постројења,</w:t>
            </w:r>
            <w:r>
              <w:rPr>
                <w:spacing w:val="-6"/>
                <w:sz w:val="18"/>
              </w:rPr>
              <w:t xml:space="preserve"> </w:t>
            </w:r>
            <w:r>
              <w:rPr>
                <w:sz w:val="18"/>
              </w:rPr>
              <w:t>као</w:t>
            </w:r>
            <w:r>
              <w:rPr>
                <w:spacing w:val="-6"/>
                <w:sz w:val="18"/>
              </w:rPr>
              <w:t xml:space="preserve"> </w:t>
            </w:r>
            <w:r>
              <w:rPr>
                <w:sz w:val="18"/>
              </w:rPr>
              <w:t>и</w:t>
            </w:r>
            <w:r>
              <w:rPr>
                <w:spacing w:val="-9"/>
                <w:sz w:val="18"/>
              </w:rPr>
              <w:t xml:space="preserve"> </w:t>
            </w:r>
            <w:r>
              <w:rPr>
                <w:sz w:val="18"/>
              </w:rPr>
              <w:t>путем</w:t>
            </w:r>
            <w:r>
              <w:rPr>
                <w:spacing w:val="-6"/>
                <w:sz w:val="18"/>
              </w:rPr>
              <w:t xml:space="preserve"> </w:t>
            </w:r>
            <w:r>
              <w:rPr>
                <w:sz w:val="18"/>
              </w:rPr>
              <w:t>интернета.</w:t>
            </w:r>
          </w:p>
          <w:p w:rsidR="0089093B" w:rsidRDefault="0089093B">
            <w:pPr>
              <w:pStyle w:val="TableParagraph"/>
              <w:spacing w:before="74"/>
              <w:rPr>
                <w:sz w:val="18"/>
              </w:rPr>
            </w:pPr>
          </w:p>
          <w:p w:rsidR="0089093B" w:rsidRDefault="00540783">
            <w:pPr>
              <w:pStyle w:val="TableParagraph"/>
              <w:ind w:left="57"/>
              <w:rPr>
                <w:sz w:val="18"/>
              </w:rPr>
            </w:pPr>
            <w:r>
              <w:rPr>
                <w:sz w:val="18"/>
              </w:rPr>
              <w:t>У</w:t>
            </w:r>
            <w:r>
              <w:rPr>
                <w:spacing w:val="-6"/>
                <w:sz w:val="18"/>
              </w:rPr>
              <w:t xml:space="preserve"> </w:t>
            </w:r>
            <w:r>
              <w:rPr>
                <w:sz w:val="18"/>
              </w:rPr>
              <w:t>случајевима</w:t>
            </w:r>
            <w:r>
              <w:rPr>
                <w:spacing w:val="-7"/>
                <w:sz w:val="18"/>
              </w:rPr>
              <w:t xml:space="preserve"> </w:t>
            </w:r>
            <w:r>
              <w:rPr>
                <w:sz w:val="18"/>
              </w:rPr>
              <w:t>из</w:t>
            </w:r>
            <w:r>
              <w:rPr>
                <w:spacing w:val="-6"/>
                <w:sz w:val="18"/>
              </w:rPr>
              <w:t xml:space="preserve"> </w:t>
            </w:r>
            <w:r>
              <w:rPr>
                <w:sz w:val="18"/>
              </w:rPr>
              <w:t>става</w:t>
            </w:r>
            <w:r>
              <w:rPr>
                <w:spacing w:val="-7"/>
                <w:sz w:val="18"/>
              </w:rPr>
              <w:t xml:space="preserve"> </w:t>
            </w:r>
            <w:r>
              <w:rPr>
                <w:sz w:val="18"/>
              </w:rPr>
              <w:t>1.</w:t>
            </w:r>
            <w:r>
              <w:rPr>
                <w:spacing w:val="-6"/>
                <w:sz w:val="18"/>
              </w:rPr>
              <w:t xml:space="preserve"> </w:t>
            </w:r>
            <w:r>
              <w:rPr>
                <w:sz w:val="18"/>
              </w:rPr>
              <w:t>овог</w:t>
            </w:r>
            <w:r>
              <w:rPr>
                <w:spacing w:val="-8"/>
                <w:sz w:val="18"/>
              </w:rPr>
              <w:t xml:space="preserve"> </w:t>
            </w:r>
            <w:r>
              <w:rPr>
                <w:sz w:val="18"/>
              </w:rPr>
              <w:t>члана</w:t>
            </w:r>
            <w:r>
              <w:rPr>
                <w:spacing w:val="-7"/>
                <w:sz w:val="18"/>
              </w:rPr>
              <w:t xml:space="preserve"> </w:t>
            </w:r>
            <w:r>
              <w:rPr>
                <w:sz w:val="18"/>
              </w:rPr>
              <w:t>надлежни орган доставља у писаној форми обавештење другим органима и организацијама.</w:t>
            </w:r>
          </w:p>
          <w:p w:rsidR="0089093B" w:rsidRDefault="0089093B">
            <w:pPr>
              <w:pStyle w:val="TableParagraph"/>
              <w:spacing w:before="73"/>
              <w:rPr>
                <w:sz w:val="18"/>
              </w:rPr>
            </w:pPr>
          </w:p>
          <w:p w:rsidR="0089093B" w:rsidRDefault="00540783">
            <w:pPr>
              <w:pStyle w:val="TableParagraph"/>
              <w:ind w:left="57" w:right="90"/>
              <w:rPr>
                <w:sz w:val="18"/>
              </w:rPr>
            </w:pPr>
            <w:r>
              <w:rPr>
                <w:sz w:val="18"/>
              </w:rPr>
              <w:t>Обавештење</w:t>
            </w:r>
            <w:r>
              <w:rPr>
                <w:spacing w:val="-6"/>
                <w:sz w:val="18"/>
              </w:rPr>
              <w:t xml:space="preserve"> </w:t>
            </w:r>
            <w:r>
              <w:rPr>
                <w:sz w:val="18"/>
              </w:rPr>
              <w:t>из</w:t>
            </w:r>
            <w:r>
              <w:rPr>
                <w:spacing w:val="-5"/>
                <w:sz w:val="18"/>
              </w:rPr>
              <w:t xml:space="preserve"> </w:t>
            </w:r>
            <w:r>
              <w:rPr>
                <w:sz w:val="18"/>
              </w:rPr>
              <w:t>ст.</w:t>
            </w:r>
            <w:r>
              <w:rPr>
                <w:spacing w:val="-4"/>
                <w:sz w:val="18"/>
              </w:rPr>
              <w:t xml:space="preserve"> </w:t>
            </w:r>
            <w:r>
              <w:rPr>
                <w:sz w:val="18"/>
              </w:rPr>
              <w:t>1.</w:t>
            </w:r>
            <w:r>
              <w:rPr>
                <w:spacing w:val="-5"/>
                <w:sz w:val="18"/>
              </w:rPr>
              <w:t xml:space="preserve"> </w:t>
            </w:r>
            <w:r>
              <w:rPr>
                <w:sz w:val="18"/>
              </w:rPr>
              <w:t>и</w:t>
            </w:r>
            <w:r>
              <w:rPr>
                <w:spacing w:val="-7"/>
                <w:sz w:val="18"/>
              </w:rPr>
              <w:t xml:space="preserve"> </w:t>
            </w:r>
            <w:r>
              <w:rPr>
                <w:sz w:val="18"/>
              </w:rPr>
              <w:t>2.</w:t>
            </w:r>
            <w:r>
              <w:rPr>
                <w:spacing w:val="-7"/>
                <w:sz w:val="18"/>
              </w:rPr>
              <w:t xml:space="preserve"> </w:t>
            </w:r>
            <w:r>
              <w:rPr>
                <w:sz w:val="18"/>
              </w:rPr>
              <w:t>овог</w:t>
            </w:r>
            <w:r>
              <w:rPr>
                <w:spacing w:val="-7"/>
                <w:sz w:val="18"/>
              </w:rPr>
              <w:t xml:space="preserve"> </w:t>
            </w:r>
            <w:r>
              <w:rPr>
                <w:sz w:val="18"/>
              </w:rPr>
              <w:t>члана</w:t>
            </w:r>
            <w:r>
              <w:rPr>
                <w:spacing w:val="-6"/>
                <w:sz w:val="18"/>
              </w:rPr>
              <w:t xml:space="preserve"> </w:t>
            </w:r>
            <w:r>
              <w:rPr>
                <w:sz w:val="18"/>
              </w:rPr>
              <w:t>садржи податке о:</w:t>
            </w:r>
          </w:p>
          <w:p w:rsidR="0089093B" w:rsidRDefault="0089093B">
            <w:pPr>
              <w:pStyle w:val="TableParagraph"/>
              <w:spacing w:before="72"/>
              <w:rPr>
                <w:sz w:val="18"/>
              </w:rPr>
            </w:pPr>
          </w:p>
          <w:p w:rsidR="0089093B" w:rsidRDefault="00540783">
            <w:pPr>
              <w:pStyle w:val="TableParagraph"/>
              <w:spacing w:before="1"/>
              <w:ind w:left="57" w:right="90"/>
              <w:rPr>
                <w:sz w:val="18"/>
              </w:rPr>
            </w:pPr>
            <w:r>
              <w:rPr>
                <w:sz w:val="18"/>
              </w:rPr>
              <w:t>6) решењу о издавању дозволе, односно о одбијању</w:t>
            </w:r>
            <w:r>
              <w:rPr>
                <w:spacing w:val="-2"/>
                <w:sz w:val="18"/>
              </w:rPr>
              <w:t xml:space="preserve"> </w:t>
            </w:r>
            <w:r>
              <w:rPr>
                <w:sz w:val="18"/>
              </w:rPr>
              <w:t>захтева</w:t>
            </w:r>
            <w:r>
              <w:rPr>
                <w:spacing w:val="-3"/>
                <w:sz w:val="18"/>
              </w:rPr>
              <w:t xml:space="preserve"> </w:t>
            </w:r>
            <w:r>
              <w:rPr>
                <w:sz w:val="18"/>
              </w:rPr>
              <w:t>за</w:t>
            </w:r>
            <w:r>
              <w:rPr>
                <w:spacing w:val="-3"/>
                <w:sz w:val="18"/>
              </w:rPr>
              <w:t xml:space="preserve"> </w:t>
            </w:r>
            <w:r>
              <w:rPr>
                <w:sz w:val="18"/>
              </w:rPr>
              <w:t>издавање</w:t>
            </w:r>
            <w:r>
              <w:rPr>
                <w:spacing w:val="-3"/>
                <w:sz w:val="18"/>
              </w:rPr>
              <w:t xml:space="preserve"> </w:t>
            </w:r>
            <w:r>
              <w:rPr>
                <w:sz w:val="18"/>
              </w:rPr>
              <w:t>дозволе,</w:t>
            </w:r>
            <w:r>
              <w:rPr>
                <w:spacing w:val="-2"/>
                <w:sz w:val="18"/>
              </w:rPr>
              <w:t xml:space="preserve"> </w:t>
            </w:r>
            <w:r>
              <w:rPr>
                <w:sz w:val="18"/>
              </w:rPr>
              <w:t>посебно разлозима</w:t>
            </w:r>
            <w:r>
              <w:rPr>
                <w:spacing w:val="-6"/>
                <w:sz w:val="18"/>
              </w:rPr>
              <w:t xml:space="preserve"> </w:t>
            </w:r>
            <w:r>
              <w:rPr>
                <w:sz w:val="18"/>
              </w:rPr>
              <w:t>на</w:t>
            </w:r>
            <w:r>
              <w:rPr>
                <w:spacing w:val="-6"/>
                <w:sz w:val="18"/>
              </w:rPr>
              <w:t xml:space="preserve"> </w:t>
            </w:r>
            <w:r>
              <w:rPr>
                <w:sz w:val="18"/>
              </w:rPr>
              <w:t>којима</w:t>
            </w:r>
            <w:r>
              <w:rPr>
                <w:spacing w:val="-6"/>
                <w:sz w:val="18"/>
              </w:rPr>
              <w:t xml:space="preserve"> </w:t>
            </w:r>
            <w:r>
              <w:rPr>
                <w:sz w:val="18"/>
              </w:rPr>
              <w:t>се</w:t>
            </w:r>
            <w:r>
              <w:rPr>
                <w:spacing w:val="-6"/>
                <w:sz w:val="18"/>
              </w:rPr>
              <w:t xml:space="preserve"> </w:t>
            </w:r>
            <w:r>
              <w:rPr>
                <w:sz w:val="18"/>
              </w:rPr>
              <w:t>решење</w:t>
            </w:r>
            <w:r>
              <w:rPr>
                <w:spacing w:val="-6"/>
                <w:sz w:val="18"/>
              </w:rPr>
              <w:t xml:space="preserve"> </w:t>
            </w:r>
            <w:r>
              <w:rPr>
                <w:sz w:val="18"/>
              </w:rPr>
              <w:t>заснива,</w:t>
            </w:r>
            <w:r>
              <w:rPr>
                <w:spacing w:val="-5"/>
                <w:sz w:val="18"/>
              </w:rPr>
              <w:t xml:space="preserve"> </w:t>
            </w:r>
            <w:r>
              <w:rPr>
                <w:sz w:val="18"/>
              </w:rPr>
              <w:t>као</w:t>
            </w:r>
            <w:r>
              <w:rPr>
                <w:spacing w:val="-4"/>
                <w:sz w:val="18"/>
              </w:rPr>
              <w:t xml:space="preserve"> </w:t>
            </w:r>
            <w:r>
              <w:rPr>
                <w:sz w:val="18"/>
              </w:rPr>
              <w:t>и</w:t>
            </w:r>
            <w:r>
              <w:rPr>
                <w:spacing w:val="-6"/>
                <w:sz w:val="18"/>
              </w:rPr>
              <w:t xml:space="preserve"> </w:t>
            </w:r>
            <w:r>
              <w:rPr>
                <w:sz w:val="18"/>
              </w:rPr>
              <w:t>о сваком даљем обнављању дозволе.</w:t>
            </w:r>
          </w:p>
          <w:p w:rsidR="0089093B" w:rsidRDefault="0089093B">
            <w:pPr>
              <w:pStyle w:val="TableParagraph"/>
              <w:spacing w:before="73"/>
              <w:rPr>
                <w:sz w:val="18"/>
              </w:rPr>
            </w:pPr>
          </w:p>
          <w:p w:rsidR="0089093B" w:rsidRDefault="00540783">
            <w:pPr>
              <w:pStyle w:val="TableParagraph"/>
              <w:spacing w:before="1"/>
              <w:ind w:left="57" w:firstLine="45"/>
              <w:rPr>
                <w:sz w:val="18"/>
              </w:rPr>
            </w:pPr>
            <w:r>
              <w:rPr>
                <w:sz w:val="18"/>
              </w:rPr>
              <w:t>Регистар</w:t>
            </w:r>
            <w:r>
              <w:rPr>
                <w:spacing w:val="-8"/>
                <w:sz w:val="18"/>
              </w:rPr>
              <w:t xml:space="preserve"> </w:t>
            </w:r>
            <w:r>
              <w:rPr>
                <w:sz w:val="18"/>
              </w:rPr>
              <w:t>издатих</w:t>
            </w:r>
            <w:r>
              <w:rPr>
                <w:spacing w:val="-8"/>
                <w:sz w:val="18"/>
              </w:rPr>
              <w:t xml:space="preserve"> </w:t>
            </w:r>
            <w:r>
              <w:rPr>
                <w:sz w:val="18"/>
              </w:rPr>
              <w:t>дозвола</w:t>
            </w:r>
            <w:r>
              <w:rPr>
                <w:spacing w:val="-9"/>
                <w:sz w:val="18"/>
              </w:rPr>
              <w:t xml:space="preserve"> </w:t>
            </w:r>
            <w:r>
              <w:rPr>
                <w:sz w:val="18"/>
              </w:rPr>
              <w:t>као</w:t>
            </w:r>
            <w:r>
              <w:rPr>
                <w:spacing w:val="-8"/>
                <w:sz w:val="18"/>
              </w:rPr>
              <w:t xml:space="preserve"> </w:t>
            </w:r>
            <w:r>
              <w:rPr>
                <w:sz w:val="18"/>
              </w:rPr>
              <w:t>део</w:t>
            </w:r>
            <w:r>
              <w:rPr>
                <w:spacing w:val="-8"/>
                <w:sz w:val="18"/>
              </w:rPr>
              <w:t xml:space="preserve"> </w:t>
            </w:r>
            <w:r>
              <w:rPr>
                <w:sz w:val="18"/>
              </w:rPr>
              <w:t>информационог система животне средине води надлежни орган.</w:t>
            </w:r>
          </w:p>
          <w:p w:rsidR="0089093B" w:rsidRDefault="0089093B">
            <w:pPr>
              <w:pStyle w:val="TableParagraph"/>
              <w:spacing w:before="72"/>
              <w:rPr>
                <w:sz w:val="18"/>
              </w:rPr>
            </w:pPr>
          </w:p>
          <w:p w:rsidR="0089093B" w:rsidRDefault="00540783">
            <w:pPr>
              <w:pStyle w:val="TableParagraph"/>
              <w:ind w:left="57"/>
              <w:rPr>
                <w:sz w:val="18"/>
              </w:rPr>
            </w:pPr>
            <w:r>
              <w:rPr>
                <w:sz w:val="18"/>
              </w:rPr>
              <w:t>Увид</w:t>
            </w:r>
            <w:r>
              <w:rPr>
                <w:spacing w:val="-6"/>
                <w:sz w:val="18"/>
              </w:rPr>
              <w:t xml:space="preserve"> </w:t>
            </w:r>
            <w:r>
              <w:rPr>
                <w:sz w:val="18"/>
              </w:rPr>
              <w:t>у</w:t>
            </w:r>
            <w:r>
              <w:rPr>
                <w:spacing w:val="-1"/>
                <w:sz w:val="18"/>
              </w:rPr>
              <w:t xml:space="preserve"> </w:t>
            </w:r>
            <w:r>
              <w:rPr>
                <w:sz w:val="18"/>
              </w:rPr>
              <w:t>регистар</w:t>
            </w:r>
            <w:r>
              <w:rPr>
                <w:spacing w:val="-2"/>
                <w:sz w:val="18"/>
              </w:rPr>
              <w:t xml:space="preserve"> </w:t>
            </w:r>
            <w:r>
              <w:rPr>
                <w:sz w:val="18"/>
              </w:rPr>
              <w:t>издатих</w:t>
            </w:r>
            <w:r>
              <w:rPr>
                <w:spacing w:val="-1"/>
                <w:sz w:val="18"/>
              </w:rPr>
              <w:t xml:space="preserve"> </w:t>
            </w:r>
            <w:r>
              <w:rPr>
                <w:sz w:val="18"/>
              </w:rPr>
              <w:t>дозвола</w:t>
            </w:r>
            <w:r>
              <w:rPr>
                <w:spacing w:val="-3"/>
                <w:sz w:val="18"/>
              </w:rPr>
              <w:t xml:space="preserve"> </w:t>
            </w:r>
            <w:r>
              <w:rPr>
                <w:sz w:val="18"/>
              </w:rPr>
              <w:t>је</w:t>
            </w:r>
            <w:r>
              <w:rPr>
                <w:spacing w:val="-2"/>
                <w:sz w:val="18"/>
              </w:rPr>
              <w:t xml:space="preserve"> јаван.</w:t>
            </w:r>
          </w:p>
        </w:tc>
        <w:tc>
          <w:tcPr>
            <w:tcW w:w="671" w:type="dxa"/>
          </w:tcPr>
          <w:p w:rsidR="0089093B" w:rsidRDefault="0089093B">
            <w:pPr>
              <w:pStyle w:val="TableParagraph"/>
              <w:rPr>
                <w:sz w:val="18"/>
              </w:rPr>
            </w:pPr>
          </w:p>
        </w:tc>
        <w:tc>
          <w:tcPr>
            <w:tcW w:w="2565" w:type="dxa"/>
          </w:tcPr>
          <w:p w:rsidR="0089093B" w:rsidRDefault="00540783">
            <w:pPr>
              <w:pStyle w:val="TableParagraph"/>
              <w:spacing w:before="26"/>
              <w:ind w:left="59"/>
              <w:rPr>
                <w:sz w:val="18"/>
              </w:rPr>
            </w:pPr>
            <w:r>
              <w:rPr>
                <w:spacing w:val="-4"/>
                <w:sz w:val="18"/>
              </w:rPr>
              <w:t>њега</w:t>
            </w:r>
          </w:p>
        </w:tc>
        <w:tc>
          <w:tcPr>
            <w:tcW w:w="1542" w:type="dxa"/>
          </w:tcPr>
          <w:p w:rsidR="0089093B" w:rsidRDefault="0089093B">
            <w:pPr>
              <w:pStyle w:val="TableParagraph"/>
              <w:rPr>
                <w:sz w:val="18"/>
              </w:rPr>
            </w:pPr>
          </w:p>
        </w:tc>
      </w:tr>
      <w:tr w:rsidR="0089093B">
        <w:trPr>
          <w:trHeight w:val="885"/>
        </w:trPr>
        <w:tc>
          <w:tcPr>
            <w:tcW w:w="898" w:type="dxa"/>
            <w:shd w:val="clear" w:color="auto" w:fill="D9D9D9"/>
          </w:tcPr>
          <w:p w:rsidR="0089093B" w:rsidRDefault="0089093B">
            <w:pPr>
              <w:pStyle w:val="TableParagraph"/>
              <w:spacing w:before="131"/>
              <w:rPr>
                <w:sz w:val="18"/>
              </w:rPr>
            </w:pPr>
          </w:p>
          <w:p w:rsidR="0089093B" w:rsidRDefault="00540783">
            <w:pPr>
              <w:pStyle w:val="TableParagraph"/>
              <w:ind w:left="57"/>
              <w:rPr>
                <w:sz w:val="18"/>
              </w:rPr>
            </w:pPr>
            <w:r>
              <w:rPr>
                <w:spacing w:val="-2"/>
                <w:sz w:val="18"/>
              </w:rPr>
              <w:t>65.1.2</w:t>
            </w:r>
          </w:p>
        </w:tc>
        <w:tc>
          <w:tcPr>
            <w:tcW w:w="4061" w:type="dxa"/>
            <w:shd w:val="clear" w:color="auto" w:fill="D9D9D9"/>
          </w:tcPr>
          <w:p w:rsidR="0089093B" w:rsidRDefault="00540783">
            <w:pPr>
              <w:pStyle w:val="TableParagraph"/>
              <w:spacing w:before="131"/>
              <w:ind w:left="59"/>
              <w:rPr>
                <w:sz w:val="18"/>
              </w:rPr>
            </w:pPr>
            <w:r>
              <w:rPr>
                <w:sz w:val="18"/>
              </w:rPr>
              <w:t>The</w:t>
            </w:r>
            <w:r>
              <w:rPr>
                <w:spacing w:val="-7"/>
                <w:sz w:val="18"/>
              </w:rPr>
              <w:t xml:space="preserve"> </w:t>
            </w:r>
            <w:r>
              <w:rPr>
                <w:sz w:val="18"/>
              </w:rPr>
              <w:t>general</w:t>
            </w:r>
            <w:r>
              <w:rPr>
                <w:spacing w:val="-8"/>
                <w:sz w:val="18"/>
              </w:rPr>
              <w:t xml:space="preserve"> </w:t>
            </w:r>
            <w:r>
              <w:rPr>
                <w:sz w:val="18"/>
              </w:rPr>
              <w:t>binding</w:t>
            </w:r>
            <w:r>
              <w:rPr>
                <w:spacing w:val="-5"/>
                <w:sz w:val="18"/>
              </w:rPr>
              <w:t xml:space="preserve"> </w:t>
            </w:r>
            <w:r>
              <w:rPr>
                <w:sz w:val="18"/>
              </w:rPr>
              <w:t>rules</w:t>
            </w:r>
            <w:r>
              <w:rPr>
                <w:spacing w:val="-7"/>
                <w:sz w:val="18"/>
              </w:rPr>
              <w:t xml:space="preserve"> </w:t>
            </w:r>
            <w:r>
              <w:rPr>
                <w:sz w:val="18"/>
              </w:rPr>
              <w:t>applicable</w:t>
            </w:r>
            <w:r>
              <w:rPr>
                <w:spacing w:val="-6"/>
                <w:sz w:val="18"/>
              </w:rPr>
              <w:t xml:space="preserve"> </w:t>
            </w:r>
            <w:r>
              <w:rPr>
                <w:sz w:val="18"/>
              </w:rPr>
              <w:t>for</w:t>
            </w:r>
            <w:r>
              <w:rPr>
                <w:spacing w:val="-8"/>
                <w:sz w:val="18"/>
              </w:rPr>
              <w:t xml:space="preserve"> </w:t>
            </w:r>
            <w:r>
              <w:rPr>
                <w:sz w:val="18"/>
              </w:rPr>
              <w:t>installations and the list of installations subject to permitting and registration shall be made available to the public.</w:t>
            </w:r>
          </w:p>
        </w:tc>
        <w:tc>
          <w:tcPr>
            <w:tcW w:w="907" w:type="dxa"/>
          </w:tcPr>
          <w:p w:rsidR="0089093B" w:rsidRDefault="00540783">
            <w:pPr>
              <w:pStyle w:val="TableParagraph"/>
              <w:spacing w:before="175"/>
              <w:ind w:left="62"/>
              <w:rPr>
                <w:sz w:val="18"/>
              </w:rPr>
            </w:pPr>
            <w:r>
              <w:rPr>
                <w:spacing w:val="-5"/>
                <w:sz w:val="18"/>
              </w:rPr>
              <w:t>0.1</w:t>
            </w:r>
          </w:p>
          <w:p w:rsidR="0089093B" w:rsidRDefault="00540783">
            <w:pPr>
              <w:pStyle w:val="TableParagraph"/>
              <w:spacing w:before="119"/>
              <w:ind w:left="62"/>
              <w:rPr>
                <w:sz w:val="18"/>
              </w:rPr>
            </w:pPr>
            <w:r>
              <w:rPr>
                <w:spacing w:val="-4"/>
                <w:sz w:val="18"/>
              </w:rPr>
              <w:t>43.6</w:t>
            </w:r>
          </w:p>
        </w:tc>
        <w:tc>
          <w:tcPr>
            <w:tcW w:w="4039" w:type="dxa"/>
          </w:tcPr>
          <w:p w:rsidR="0089093B" w:rsidRDefault="00540783">
            <w:pPr>
              <w:pStyle w:val="TableParagraph"/>
              <w:spacing w:before="28"/>
              <w:ind w:left="57"/>
              <w:rPr>
                <w:sz w:val="18"/>
              </w:rPr>
            </w:pPr>
            <w:r>
              <w:rPr>
                <w:sz w:val="18"/>
              </w:rPr>
              <w:t>Списак</w:t>
            </w:r>
            <w:r>
              <w:rPr>
                <w:spacing w:val="40"/>
                <w:sz w:val="18"/>
              </w:rPr>
              <w:t xml:space="preserve"> </w:t>
            </w:r>
            <w:r>
              <w:rPr>
                <w:sz w:val="18"/>
              </w:rPr>
              <w:t>оператера</w:t>
            </w:r>
            <w:r>
              <w:rPr>
                <w:spacing w:val="78"/>
                <w:sz w:val="18"/>
              </w:rPr>
              <w:t xml:space="preserve"> </w:t>
            </w:r>
            <w:r>
              <w:rPr>
                <w:sz w:val="18"/>
              </w:rPr>
              <w:t>који</w:t>
            </w:r>
            <w:r>
              <w:rPr>
                <w:spacing w:val="78"/>
                <w:sz w:val="18"/>
              </w:rPr>
              <w:t xml:space="preserve"> </w:t>
            </w:r>
            <w:r>
              <w:rPr>
                <w:sz w:val="18"/>
              </w:rPr>
              <w:t>најмање</w:t>
            </w:r>
            <w:r>
              <w:rPr>
                <w:spacing w:val="40"/>
                <w:sz w:val="18"/>
              </w:rPr>
              <w:t xml:space="preserve"> </w:t>
            </w:r>
            <w:r>
              <w:rPr>
                <w:sz w:val="18"/>
              </w:rPr>
              <w:t>садржи</w:t>
            </w:r>
            <w:r>
              <w:rPr>
                <w:spacing w:val="78"/>
                <w:sz w:val="18"/>
              </w:rPr>
              <w:t xml:space="preserve"> </w:t>
            </w:r>
            <w:r>
              <w:rPr>
                <w:sz w:val="18"/>
              </w:rPr>
              <w:t>листу индустријских</w:t>
            </w:r>
            <w:r>
              <w:rPr>
                <w:spacing w:val="33"/>
                <w:sz w:val="18"/>
              </w:rPr>
              <w:t xml:space="preserve"> </w:t>
            </w:r>
            <w:r>
              <w:rPr>
                <w:sz w:val="18"/>
              </w:rPr>
              <w:t>постројења</w:t>
            </w:r>
            <w:r>
              <w:rPr>
                <w:spacing w:val="32"/>
                <w:sz w:val="18"/>
              </w:rPr>
              <w:t xml:space="preserve"> </w:t>
            </w:r>
            <w:r>
              <w:rPr>
                <w:sz w:val="18"/>
              </w:rPr>
              <w:t>и</w:t>
            </w:r>
            <w:r>
              <w:rPr>
                <w:spacing w:val="32"/>
                <w:sz w:val="18"/>
              </w:rPr>
              <w:t xml:space="preserve"> </w:t>
            </w:r>
            <w:r>
              <w:rPr>
                <w:sz w:val="18"/>
              </w:rPr>
              <w:t>активности</w:t>
            </w:r>
            <w:r>
              <w:rPr>
                <w:spacing w:val="33"/>
                <w:sz w:val="18"/>
              </w:rPr>
              <w:t xml:space="preserve"> </w:t>
            </w:r>
            <w:r>
              <w:rPr>
                <w:sz w:val="18"/>
              </w:rPr>
              <w:t>из</w:t>
            </w:r>
            <w:r>
              <w:rPr>
                <w:spacing w:val="33"/>
                <w:sz w:val="18"/>
              </w:rPr>
              <w:t xml:space="preserve"> </w:t>
            </w:r>
            <w:r>
              <w:rPr>
                <w:spacing w:val="-2"/>
                <w:sz w:val="18"/>
              </w:rPr>
              <w:t>става</w:t>
            </w:r>
          </w:p>
          <w:p w:rsidR="0089093B" w:rsidRDefault="00540783">
            <w:pPr>
              <w:pStyle w:val="TableParagraph"/>
              <w:ind w:left="57"/>
              <w:rPr>
                <w:sz w:val="18"/>
              </w:rPr>
            </w:pPr>
            <w:r>
              <w:rPr>
                <w:sz w:val="18"/>
              </w:rPr>
              <w:t>2.</w:t>
            </w:r>
            <w:r>
              <w:rPr>
                <w:spacing w:val="27"/>
                <w:sz w:val="18"/>
              </w:rPr>
              <w:t xml:space="preserve"> </w:t>
            </w:r>
            <w:r>
              <w:rPr>
                <w:sz w:val="18"/>
              </w:rPr>
              <w:t>тачка</w:t>
            </w:r>
            <w:r>
              <w:rPr>
                <w:spacing w:val="25"/>
                <w:sz w:val="18"/>
              </w:rPr>
              <w:t xml:space="preserve"> </w:t>
            </w:r>
            <w:r>
              <w:rPr>
                <w:sz w:val="18"/>
              </w:rPr>
              <w:t>1)</w:t>
            </w:r>
            <w:r>
              <w:rPr>
                <w:spacing w:val="25"/>
                <w:sz w:val="18"/>
              </w:rPr>
              <w:t xml:space="preserve"> </w:t>
            </w:r>
            <w:r>
              <w:rPr>
                <w:sz w:val="18"/>
              </w:rPr>
              <w:t>овог</w:t>
            </w:r>
            <w:r>
              <w:rPr>
                <w:spacing w:val="27"/>
                <w:sz w:val="18"/>
              </w:rPr>
              <w:t xml:space="preserve"> </w:t>
            </w:r>
            <w:r>
              <w:rPr>
                <w:sz w:val="18"/>
              </w:rPr>
              <w:t>члана</w:t>
            </w:r>
            <w:r>
              <w:rPr>
                <w:spacing w:val="25"/>
                <w:sz w:val="18"/>
              </w:rPr>
              <w:t xml:space="preserve"> </w:t>
            </w:r>
            <w:r>
              <w:rPr>
                <w:sz w:val="18"/>
              </w:rPr>
              <w:t>објављује</w:t>
            </w:r>
            <w:r>
              <w:rPr>
                <w:spacing w:val="26"/>
                <w:sz w:val="18"/>
              </w:rPr>
              <w:t xml:space="preserve"> </w:t>
            </w:r>
            <w:r>
              <w:rPr>
                <w:sz w:val="18"/>
              </w:rPr>
              <w:t>се</w:t>
            </w:r>
            <w:r>
              <w:rPr>
                <w:spacing w:val="25"/>
                <w:sz w:val="18"/>
              </w:rPr>
              <w:t xml:space="preserve"> </w:t>
            </w:r>
            <w:r>
              <w:rPr>
                <w:sz w:val="18"/>
              </w:rPr>
              <w:t>на</w:t>
            </w:r>
            <w:r>
              <w:rPr>
                <w:spacing w:val="25"/>
                <w:sz w:val="18"/>
              </w:rPr>
              <w:t xml:space="preserve"> </w:t>
            </w:r>
            <w:r>
              <w:rPr>
                <w:sz w:val="18"/>
              </w:rPr>
              <w:t>званичној интернет страници Агенције</w:t>
            </w:r>
          </w:p>
        </w:tc>
        <w:tc>
          <w:tcPr>
            <w:tcW w:w="671" w:type="dxa"/>
          </w:tcPr>
          <w:p w:rsidR="0089093B" w:rsidRDefault="0089093B">
            <w:pPr>
              <w:pStyle w:val="TableParagraph"/>
              <w:spacing w:before="131"/>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2332"/>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8"/>
              <w:rPr>
                <w:sz w:val="18"/>
              </w:rPr>
            </w:pPr>
          </w:p>
          <w:p w:rsidR="0089093B" w:rsidRDefault="00540783">
            <w:pPr>
              <w:pStyle w:val="TableParagraph"/>
              <w:ind w:left="57"/>
              <w:rPr>
                <w:sz w:val="18"/>
              </w:rPr>
            </w:pPr>
            <w:r>
              <w:rPr>
                <w:spacing w:val="-4"/>
                <w:sz w:val="18"/>
              </w:rPr>
              <w:t>65.2</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6"/>
              <w:rPr>
                <w:sz w:val="18"/>
              </w:rPr>
            </w:pPr>
          </w:p>
          <w:p w:rsidR="0089093B" w:rsidRDefault="00540783">
            <w:pPr>
              <w:pStyle w:val="TableParagraph"/>
              <w:ind w:left="59"/>
              <w:rPr>
                <w:sz w:val="18"/>
              </w:rPr>
            </w:pPr>
            <w:r>
              <w:rPr>
                <w:sz w:val="18"/>
              </w:rPr>
              <w:t>The</w:t>
            </w:r>
            <w:r>
              <w:rPr>
                <w:spacing w:val="-6"/>
                <w:sz w:val="18"/>
              </w:rPr>
              <w:t xml:space="preserve"> </w:t>
            </w:r>
            <w:r>
              <w:rPr>
                <w:sz w:val="18"/>
              </w:rPr>
              <w:t>results</w:t>
            </w:r>
            <w:r>
              <w:rPr>
                <w:spacing w:val="-8"/>
                <w:sz w:val="18"/>
              </w:rPr>
              <w:t xml:space="preserve"> </w:t>
            </w:r>
            <w:r>
              <w:rPr>
                <w:sz w:val="18"/>
              </w:rPr>
              <w:t>of</w:t>
            </w:r>
            <w:r>
              <w:rPr>
                <w:spacing w:val="-5"/>
                <w:sz w:val="18"/>
              </w:rPr>
              <w:t xml:space="preserve"> </w:t>
            </w:r>
            <w:r>
              <w:rPr>
                <w:sz w:val="18"/>
              </w:rPr>
              <w:t>the</w:t>
            </w:r>
            <w:r>
              <w:rPr>
                <w:spacing w:val="-6"/>
                <w:sz w:val="18"/>
              </w:rPr>
              <w:t xml:space="preserve"> </w:t>
            </w:r>
            <w:r>
              <w:rPr>
                <w:sz w:val="18"/>
              </w:rPr>
              <w:t>monitoring</w:t>
            </w:r>
            <w:r>
              <w:rPr>
                <w:spacing w:val="-6"/>
                <w:sz w:val="18"/>
              </w:rPr>
              <w:t xml:space="preserve"> </w:t>
            </w:r>
            <w:r>
              <w:rPr>
                <w:sz w:val="18"/>
              </w:rPr>
              <w:t>of</w:t>
            </w:r>
            <w:r>
              <w:rPr>
                <w:spacing w:val="-5"/>
                <w:sz w:val="18"/>
              </w:rPr>
              <w:t xml:space="preserve"> </w:t>
            </w:r>
            <w:r>
              <w:rPr>
                <w:sz w:val="18"/>
              </w:rPr>
              <w:t>emissions</w:t>
            </w:r>
            <w:r>
              <w:rPr>
                <w:spacing w:val="-5"/>
                <w:sz w:val="18"/>
              </w:rPr>
              <w:t xml:space="preserve"> </w:t>
            </w:r>
            <w:r>
              <w:rPr>
                <w:sz w:val="18"/>
              </w:rPr>
              <w:t>as</w:t>
            </w:r>
            <w:r>
              <w:rPr>
                <w:spacing w:val="-5"/>
                <w:sz w:val="18"/>
              </w:rPr>
              <w:t xml:space="preserve"> </w:t>
            </w:r>
            <w:r>
              <w:rPr>
                <w:sz w:val="18"/>
              </w:rPr>
              <w:t>required under Article 60 and held by the competent authority shall be made available to the public.</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69"/>
              <w:rPr>
                <w:sz w:val="18"/>
              </w:rPr>
            </w:pPr>
          </w:p>
          <w:p w:rsidR="0089093B" w:rsidRDefault="00540783">
            <w:pPr>
              <w:pStyle w:val="TableParagraph"/>
              <w:ind w:left="62"/>
              <w:rPr>
                <w:sz w:val="18"/>
              </w:rPr>
            </w:pPr>
            <w:r>
              <w:rPr>
                <w:spacing w:val="-5"/>
                <w:sz w:val="18"/>
              </w:rPr>
              <w:t>0.6</w:t>
            </w:r>
          </w:p>
          <w:p w:rsidR="0089093B" w:rsidRDefault="00540783">
            <w:pPr>
              <w:pStyle w:val="TableParagraph"/>
              <w:spacing w:before="123"/>
              <w:ind w:left="62"/>
              <w:rPr>
                <w:sz w:val="18"/>
              </w:rPr>
            </w:pPr>
            <w:r>
              <w:rPr>
                <w:spacing w:val="-4"/>
                <w:sz w:val="18"/>
              </w:rPr>
              <w:t>78.1</w:t>
            </w:r>
          </w:p>
        </w:tc>
        <w:tc>
          <w:tcPr>
            <w:tcW w:w="4039" w:type="dxa"/>
          </w:tcPr>
          <w:p w:rsidR="0089093B" w:rsidRDefault="00540783">
            <w:pPr>
              <w:pStyle w:val="TableParagraph"/>
              <w:spacing w:before="26"/>
              <w:ind w:left="57" w:right="39"/>
              <w:jc w:val="both"/>
              <w:rPr>
                <w:sz w:val="18"/>
              </w:rPr>
            </w:pPr>
            <w:r>
              <w:rPr>
                <w:sz w:val="18"/>
              </w:rPr>
              <w:t>Државни органи, органи аутономне покрајине, органи јединице локалне самоуправе и овлашћене и друге организације дужни су да редовно, благовремено, потпуно и објективно,</w:t>
            </w:r>
            <w:r>
              <w:rPr>
                <w:spacing w:val="40"/>
                <w:sz w:val="18"/>
              </w:rPr>
              <w:t xml:space="preserve"> </w:t>
            </w:r>
            <w:r>
              <w:rPr>
                <w:sz w:val="18"/>
              </w:rPr>
              <w:t>обавештавају јавност о стању животне средине, односно о појавама које се прате у оквиру мониторинга</w:t>
            </w:r>
            <w:r>
              <w:rPr>
                <w:spacing w:val="-3"/>
                <w:sz w:val="18"/>
              </w:rPr>
              <w:t xml:space="preserve"> </w:t>
            </w:r>
            <w:r>
              <w:rPr>
                <w:b/>
                <w:sz w:val="18"/>
              </w:rPr>
              <w:t>нивоа</w:t>
            </w:r>
            <w:r>
              <w:rPr>
                <w:b/>
                <w:spacing w:val="40"/>
                <w:sz w:val="18"/>
              </w:rPr>
              <w:t xml:space="preserve"> </w:t>
            </w:r>
            <w:r>
              <w:rPr>
                <w:b/>
                <w:sz w:val="18"/>
              </w:rPr>
              <w:t>загађујуће</w:t>
            </w:r>
            <w:r>
              <w:rPr>
                <w:b/>
                <w:spacing w:val="40"/>
                <w:sz w:val="18"/>
              </w:rPr>
              <w:t xml:space="preserve"> </w:t>
            </w:r>
            <w:r>
              <w:rPr>
                <w:b/>
                <w:sz w:val="18"/>
              </w:rPr>
              <w:t>материје</w:t>
            </w:r>
            <w:r>
              <w:rPr>
                <w:b/>
                <w:spacing w:val="-2"/>
                <w:sz w:val="18"/>
              </w:rPr>
              <w:t xml:space="preserve"> </w:t>
            </w:r>
            <w:r>
              <w:rPr>
                <w:sz w:val="18"/>
              </w:rPr>
              <w:t>и емисије, као и мерама упозорења или развоју загађења која могу представљати опасност за живот и здравље људи, у складу са овим законом</w:t>
            </w:r>
            <w:r>
              <w:rPr>
                <w:spacing w:val="40"/>
                <w:sz w:val="18"/>
              </w:rPr>
              <w:t xml:space="preserve"> </w:t>
            </w:r>
            <w:r>
              <w:rPr>
                <w:sz w:val="18"/>
              </w:rPr>
              <w:t>и другим прописима.</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8"/>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503"/>
        </w:trPr>
        <w:tc>
          <w:tcPr>
            <w:tcW w:w="898" w:type="dxa"/>
            <w:shd w:val="clear" w:color="auto" w:fill="D9D9D9"/>
          </w:tcPr>
          <w:p w:rsidR="0089093B" w:rsidRDefault="00540783">
            <w:pPr>
              <w:pStyle w:val="TableParagraph"/>
              <w:spacing w:before="148"/>
              <w:ind w:left="57"/>
              <w:rPr>
                <w:sz w:val="18"/>
              </w:rPr>
            </w:pPr>
            <w:r>
              <w:rPr>
                <w:spacing w:val="-2"/>
                <w:sz w:val="18"/>
              </w:rPr>
              <w:t>65..3</w:t>
            </w:r>
          </w:p>
        </w:tc>
        <w:tc>
          <w:tcPr>
            <w:tcW w:w="4061" w:type="dxa"/>
            <w:shd w:val="clear" w:color="auto" w:fill="D9D9D9"/>
          </w:tcPr>
          <w:p w:rsidR="0089093B" w:rsidRDefault="00540783">
            <w:pPr>
              <w:pStyle w:val="TableParagraph"/>
              <w:spacing w:before="43"/>
              <w:ind w:left="59" w:right="108"/>
              <w:rPr>
                <w:sz w:val="18"/>
              </w:rPr>
            </w:pPr>
            <w:r>
              <w:rPr>
                <w:sz w:val="18"/>
              </w:rPr>
              <w:t>Paragraphs</w:t>
            </w:r>
            <w:r>
              <w:rPr>
                <w:spacing w:val="-7"/>
                <w:sz w:val="18"/>
              </w:rPr>
              <w:t xml:space="preserve"> </w:t>
            </w:r>
            <w:r>
              <w:rPr>
                <w:sz w:val="18"/>
              </w:rPr>
              <w:t>1</w:t>
            </w:r>
            <w:r>
              <w:rPr>
                <w:spacing w:val="-3"/>
                <w:sz w:val="18"/>
              </w:rPr>
              <w:t xml:space="preserve"> </w:t>
            </w:r>
            <w:r>
              <w:rPr>
                <w:sz w:val="18"/>
              </w:rPr>
              <w:t>and</w:t>
            </w:r>
            <w:r>
              <w:rPr>
                <w:spacing w:val="-5"/>
                <w:sz w:val="18"/>
              </w:rPr>
              <w:t xml:space="preserve"> </w:t>
            </w:r>
            <w:r>
              <w:rPr>
                <w:sz w:val="18"/>
              </w:rPr>
              <w:t>2</w:t>
            </w:r>
            <w:r>
              <w:rPr>
                <w:spacing w:val="-5"/>
                <w:sz w:val="18"/>
              </w:rPr>
              <w:t xml:space="preserve"> </w:t>
            </w:r>
            <w:r>
              <w:rPr>
                <w:sz w:val="18"/>
              </w:rPr>
              <w:t>of</w:t>
            </w:r>
            <w:r>
              <w:rPr>
                <w:spacing w:val="-4"/>
                <w:sz w:val="18"/>
              </w:rPr>
              <w:t xml:space="preserve"> </w:t>
            </w:r>
            <w:r>
              <w:rPr>
                <w:sz w:val="18"/>
              </w:rPr>
              <w:t>this</w:t>
            </w:r>
            <w:r>
              <w:rPr>
                <w:spacing w:val="-4"/>
                <w:sz w:val="18"/>
              </w:rPr>
              <w:t xml:space="preserve"> </w:t>
            </w:r>
            <w:r>
              <w:rPr>
                <w:sz w:val="18"/>
              </w:rPr>
              <w:t>Article</w:t>
            </w:r>
            <w:r>
              <w:rPr>
                <w:spacing w:val="-7"/>
                <w:sz w:val="18"/>
              </w:rPr>
              <w:t xml:space="preserve"> </w:t>
            </w:r>
            <w:r>
              <w:rPr>
                <w:sz w:val="18"/>
              </w:rPr>
              <w:t>shall</w:t>
            </w:r>
            <w:r>
              <w:rPr>
                <w:spacing w:val="-4"/>
                <w:sz w:val="18"/>
              </w:rPr>
              <w:t xml:space="preserve"> </w:t>
            </w:r>
            <w:r>
              <w:rPr>
                <w:sz w:val="18"/>
              </w:rPr>
              <w:t>apply,</w:t>
            </w:r>
            <w:r>
              <w:rPr>
                <w:spacing w:val="-6"/>
                <w:sz w:val="18"/>
              </w:rPr>
              <w:t xml:space="preserve"> </w:t>
            </w:r>
            <w:r>
              <w:rPr>
                <w:sz w:val="18"/>
              </w:rPr>
              <w:t>subject to the</w:t>
            </w:r>
            <w:r>
              <w:rPr>
                <w:spacing w:val="-2"/>
                <w:sz w:val="18"/>
              </w:rPr>
              <w:t xml:space="preserve"> </w:t>
            </w:r>
            <w:r>
              <w:rPr>
                <w:sz w:val="18"/>
              </w:rPr>
              <w:t>restrictions</w:t>
            </w:r>
            <w:r>
              <w:rPr>
                <w:spacing w:val="-4"/>
                <w:sz w:val="18"/>
              </w:rPr>
              <w:t xml:space="preserve"> </w:t>
            </w:r>
            <w:r>
              <w:rPr>
                <w:sz w:val="18"/>
              </w:rPr>
              <w:t>laid</w:t>
            </w:r>
            <w:r>
              <w:rPr>
                <w:spacing w:val="-2"/>
                <w:sz w:val="18"/>
              </w:rPr>
              <w:t xml:space="preserve"> </w:t>
            </w:r>
            <w:r>
              <w:rPr>
                <w:sz w:val="18"/>
              </w:rPr>
              <w:t>down</w:t>
            </w:r>
            <w:r>
              <w:rPr>
                <w:spacing w:val="1"/>
                <w:sz w:val="18"/>
              </w:rPr>
              <w:t xml:space="preserve"> </w:t>
            </w:r>
            <w:r>
              <w:rPr>
                <w:sz w:val="18"/>
              </w:rPr>
              <w:t>in</w:t>
            </w:r>
            <w:r>
              <w:rPr>
                <w:spacing w:val="-2"/>
                <w:sz w:val="18"/>
              </w:rPr>
              <w:t xml:space="preserve"> </w:t>
            </w:r>
            <w:r>
              <w:rPr>
                <w:sz w:val="18"/>
              </w:rPr>
              <w:t>Article</w:t>
            </w:r>
            <w:r>
              <w:rPr>
                <w:spacing w:val="-1"/>
                <w:sz w:val="18"/>
              </w:rPr>
              <w:t xml:space="preserve"> </w:t>
            </w:r>
            <w:r>
              <w:rPr>
                <w:sz w:val="18"/>
              </w:rPr>
              <w:t>4(1)</w:t>
            </w:r>
            <w:r>
              <w:rPr>
                <w:spacing w:val="-1"/>
                <w:sz w:val="18"/>
              </w:rPr>
              <w:t xml:space="preserve"> </w:t>
            </w:r>
            <w:r>
              <w:rPr>
                <w:sz w:val="18"/>
              </w:rPr>
              <w:t>and (2)</w:t>
            </w:r>
            <w:r>
              <w:rPr>
                <w:spacing w:val="-2"/>
                <w:sz w:val="18"/>
              </w:rPr>
              <w:t xml:space="preserve"> </w:t>
            </w:r>
            <w:r>
              <w:rPr>
                <w:spacing w:val="-5"/>
                <w:sz w:val="18"/>
              </w:rPr>
              <w:t>of</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540783">
            <w:pPr>
              <w:pStyle w:val="TableParagraph"/>
              <w:spacing w:before="148"/>
              <w:ind w:left="18" w:right="3"/>
              <w:jc w:val="center"/>
              <w:rPr>
                <w:sz w:val="18"/>
              </w:rPr>
            </w:pPr>
            <w:r>
              <w:rPr>
                <w:spacing w:val="-5"/>
                <w:sz w:val="18"/>
              </w:rPr>
              <w:t>НУ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right="365"/>
              <w:jc w:val="right"/>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261"/>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540783">
            <w:pPr>
              <w:pStyle w:val="TableParagraph"/>
              <w:spacing w:before="26"/>
              <w:ind w:left="59"/>
              <w:rPr>
                <w:sz w:val="18"/>
              </w:rPr>
            </w:pPr>
            <w:r>
              <w:rPr>
                <w:sz w:val="18"/>
              </w:rPr>
              <w:t>Directive</w:t>
            </w:r>
            <w:r>
              <w:rPr>
                <w:spacing w:val="-2"/>
                <w:sz w:val="18"/>
              </w:rPr>
              <w:t xml:space="preserve"> 2003/4/EC.</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503"/>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85"/>
        </w:trPr>
        <w:tc>
          <w:tcPr>
            <w:tcW w:w="898" w:type="dxa"/>
            <w:shd w:val="clear" w:color="auto" w:fill="D9D9D9"/>
          </w:tcPr>
          <w:p w:rsidR="0089093B" w:rsidRDefault="0089093B">
            <w:pPr>
              <w:pStyle w:val="TableParagraph"/>
              <w:spacing w:before="27"/>
              <w:rPr>
                <w:sz w:val="18"/>
              </w:rPr>
            </w:pPr>
          </w:p>
          <w:p w:rsidR="0089093B" w:rsidRDefault="00540783">
            <w:pPr>
              <w:pStyle w:val="TableParagraph"/>
              <w:spacing w:before="1"/>
              <w:ind w:left="383" w:right="70" w:hanging="250"/>
              <w:rPr>
                <w:sz w:val="18"/>
              </w:rPr>
            </w:pPr>
            <w:r>
              <w:rPr>
                <w:spacing w:val="-4"/>
                <w:sz w:val="18"/>
              </w:rPr>
              <w:t xml:space="preserve">ANNEX </w:t>
            </w:r>
            <w:r>
              <w:rPr>
                <w:spacing w:val="-10"/>
                <w:sz w:val="18"/>
              </w:rPr>
              <w:t>V</w:t>
            </w:r>
          </w:p>
        </w:tc>
        <w:tc>
          <w:tcPr>
            <w:tcW w:w="4061" w:type="dxa"/>
            <w:shd w:val="clear" w:color="auto" w:fill="D9D9D9"/>
          </w:tcPr>
          <w:p w:rsidR="0089093B" w:rsidRDefault="00540783">
            <w:pPr>
              <w:pStyle w:val="TableParagraph"/>
              <w:spacing w:before="28" w:line="207" w:lineRule="exact"/>
              <w:ind w:left="59"/>
              <w:rPr>
                <w:b/>
                <w:sz w:val="18"/>
              </w:rPr>
            </w:pPr>
            <w:r>
              <w:rPr>
                <w:b/>
                <w:sz w:val="18"/>
              </w:rPr>
              <w:t>Technical</w:t>
            </w:r>
            <w:r>
              <w:rPr>
                <w:b/>
                <w:spacing w:val="-3"/>
                <w:sz w:val="18"/>
              </w:rPr>
              <w:t xml:space="preserve"> </w:t>
            </w:r>
            <w:r>
              <w:rPr>
                <w:b/>
                <w:sz w:val="18"/>
              </w:rPr>
              <w:t>provisions</w:t>
            </w:r>
            <w:r>
              <w:rPr>
                <w:b/>
                <w:spacing w:val="-2"/>
                <w:sz w:val="18"/>
              </w:rPr>
              <w:t xml:space="preserve"> </w:t>
            </w:r>
            <w:r>
              <w:rPr>
                <w:b/>
                <w:sz w:val="18"/>
              </w:rPr>
              <w:t>relating</w:t>
            </w:r>
            <w:r>
              <w:rPr>
                <w:b/>
                <w:spacing w:val="-1"/>
                <w:sz w:val="18"/>
              </w:rPr>
              <w:t xml:space="preserve"> </w:t>
            </w:r>
            <w:r>
              <w:rPr>
                <w:b/>
                <w:sz w:val="18"/>
              </w:rPr>
              <w:t>to</w:t>
            </w:r>
            <w:r>
              <w:rPr>
                <w:b/>
                <w:spacing w:val="-3"/>
                <w:sz w:val="18"/>
              </w:rPr>
              <w:t xml:space="preserve"> </w:t>
            </w:r>
            <w:r>
              <w:rPr>
                <w:b/>
                <w:sz w:val="18"/>
              </w:rPr>
              <w:t>combustion</w:t>
            </w:r>
            <w:r>
              <w:rPr>
                <w:b/>
                <w:spacing w:val="-4"/>
                <w:sz w:val="18"/>
              </w:rPr>
              <w:t xml:space="preserve"> </w:t>
            </w:r>
            <w:r>
              <w:rPr>
                <w:b/>
                <w:spacing w:val="-2"/>
                <w:sz w:val="18"/>
              </w:rPr>
              <w:t>plants</w:t>
            </w:r>
          </w:p>
          <w:p w:rsidR="0089093B" w:rsidRDefault="00540783">
            <w:pPr>
              <w:pStyle w:val="TableParagraph"/>
              <w:spacing w:line="206" w:lineRule="exact"/>
              <w:ind w:left="59"/>
              <w:rPr>
                <w:sz w:val="18"/>
              </w:rPr>
            </w:pPr>
            <w:r>
              <w:rPr>
                <w:sz w:val="18"/>
              </w:rPr>
              <w:t xml:space="preserve">PART </w:t>
            </w:r>
            <w:r>
              <w:rPr>
                <w:spacing w:val="-10"/>
                <w:sz w:val="18"/>
              </w:rPr>
              <w:t>1</w:t>
            </w:r>
          </w:p>
          <w:p w:rsidR="0089093B" w:rsidRDefault="00540783">
            <w:pPr>
              <w:pStyle w:val="TableParagraph"/>
              <w:ind w:left="59" w:right="187"/>
              <w:rPr>
                <w:i/>
                <w:sz w:val="18"/>
              </w:rPr>
            </w:pPr>
            <w:r>
              <w:rPr>
                <w:i/>
                <w:sz w:val="18"/>
              </w:rPr>
              <w:t>Emission</w:t>
            </w:r>
            <w:r>
              <w:rPr>
                <w:i/>
                <w:spacing w:val="-6"/>
                <w:sz w:val="18"/>
              </w:rPr>
              <w:t xml:space="preserve"> </w:t>
            </w:r>
            <w:r>
              <w:rPr>
                <w:i/>
                <w:sz w:val="18"/>
              </w:rPr>
              <w:t>limit</w:t>
            </w:r>
            <w:r>
              <w:rPr>
                <w:i/>
                <w:spacing w:val="-7"/>
                <w:sz w:val="18"/>
              </w:rPr>
              <w:t xml:space="preserve"> </w:t>
            </w:r>
            <w:r>
              <w:rPr>
                <w:i/>
                <w:sz w:val="18"/>
              </w:rPr>
              <w:t>values</w:t>
            </w:r>
            <w:r>
              <w:rPr>
                <w:i/>
                <w:spacing w:val="-7"/>
                <w:sz w:val="18"/>
              </w:rPr>
              <w:t xml:space="preserve"> </w:t>
            </w:r>
            <w:r>
              <w:rPr>
                <w:i/>
                <w:sz w:val="18"/>
              </w:rPr>
              <w:t>for</w:t>
            </w:r>
            <w:r>
              <w:rPr>
                <w:i/>
                <w:spacing w:val="-7"/>
                <w:sz w:val="18"/>
              </w:rPr>
              <w:t xml:space="preserve"> </w:t>
            </w:r>
            <w:r>
              <w:rPr>
                <w:i/>
                <w:sz w:val="18"/>
              </w:rPr>
              <w:t>combustion</w:t>
            </w:r>
            <w:r>
              <w:rPr>
                <w:i/>
                <w:spacing w:val="-8"/>
                <w:sz w:val="18"/>
              </w:rPr>
              <w:t xml:space="preserve"> </w:t>
            </w:r>
            <w:r>
              <w:rPr>
                <w:i/>
                <w:sz w:val="18"/>
              </w:rPr>
              <w:t>plants</w:t>
            </w:r>
            <w:r>
              <w:rPr>
                <w:i/>
                <w:spacing w:val="-7"/>
                <w:sz w:val="18"/>
              </w:rPr>
              <w:t xml:space="preserve"> </w:t>
            </w:r>
            <w:r>
              <w:rPr>
                <w:i/>
                <w:sz w:val="18"/>
              </w:rPr>
              <w:t>referred to in Article 30(2)</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711"/>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0"/>
              <w:rPr>
                <w:sz w:val="18"/>
              </w:rPr>
            </w:pPr>
          </w:p>
          <w:p w:rsidR="0089093B" w:rsidRDefault="00540783">
            <w:pPr>
              <w:pStyle w:val="TableParagraph"/>
              <w:ind w:right="412"/>
              <w:jc w:val="right"/>
              <w:rPr>
                <w:sz w:val="18"/>
              </w:rPr>
            </w:pPr>
            <w:r>
              <w:rPr>
                <w:sz w:val="18"/>
              </w:rPr>
              <w:t xml:space="preserve">V. </w:t>
            </w:r>
            <w:r>
              <w:rPr>
                <w:spacing w:val="-5"/>
                <w:sz w:val="18"/>
              </w:rPr>
              <w:t>I.1</w:t>
            </w:r>
          </w:p>
        </w:tc>
        <w:tc>
          <w:tcPr>
            <w:tcW w:w="4061" w:type="dxa"/>
            <w:shd w:val="clear" w:color="auto" w:fill="D9D9D9"/>
          </w:tcPr>
          <w:p w:rsidR="0089093B" w:rsidRDefault="00540783">
            <w:pPr>
              <w:pStyle w:val="TableParagraph"/>
              <w:spacing w:before="132"/>
              <w:ind w:left="59" w:right="57"/>
              <w:rPr>
                <w:sz w:val="18"/>
              </w:rPr>
            </w:pPr>
            <w:r>
              <w:rPr>
                <w:sz w:val="18"/>
              </w:rPr>
              <w:t>All emission limit values shall be calculated at a temperature</w:t>
            </w:r>
            <w:r>
              <w:rPr>
                <w:spacing w:val="-3"/>
                <w:sz w:val="18"/>
              </w:rPr>
              <w:t xml:space="preserve"> </w:t>
            </w:r>
            <w:r>
              <w:rPr>
                <w:sz w:val="18"/>
              </w:rPr>
              <w:t>of</w:t>
            </w:r>
            <w:r>
              <w:rPr>
                <w:spacing w:val="-2"/>
                <w:sz w:val="18"/>
              </w:rPr>
              <w:t xml:space="preserve"> </w:t>
            </w:r>
            <w:r>
              <w:rPr>
                <w:sz w:val="18"/>
              </w:rPr>
              <w:t>273,15</w:t>
            </w:r>
            <w:r>
              <w:rPr>
                <w:spacing w:val="-1"/>
                <w:sz w:val="18"/>
              </w:rPr>
              <w:t xml:space="preserve"> </w:t>
            </w:r>
            <w:r>
              <w:rPr>
                <w:sz w:val="18"/>
              </w:rPr>
              <w:t>K,</w:t>
            </w:r>
            <w:r>
              <w:rPr>
                <w:spacing w:val="-2"/>
                <w:sz w:val="18"/>
              </w:rPr>
              <w:t xml:space="preserve"> </w:t>
            </w:r>
            <w:r>
              <w:rPr>
                <w:sz w:val="18"/>
              </w:rPr>
              <w:t>a</w:t>
            </w:r>
            <w:r>
              <w:rPr>
                <w:spacing w:val="-5"/>
                <w:sz w:val="18"/>
              </w:rPr>
              <w:t xml:space="preserve"> </w:t>
            </w:r>
            <w:r>
              <w:rPr>
                <w:sz w:val="18"/>
              </w:rPr>
              <w:t>pressure</w:t>
            </w:r>
            <w:r>
              <w:rPr>
                <w:spacing w:val="-3"/>
                <w:sz w:val="18"/>
              </w:rPr>
              <w:t xml:space="preserve"> </w:t>
            </w:r>
            <w:r>
              <w:rPr>
                <w:sz w:val="18"/>
              </w:rPr>
              <w:t>of</w:t>
            </w:r>
            <w:r>
              <w:rPr>
                <w:spacing w:val="-2"/>
                <w:sz w:val="18"/>
              </w:rPr>
              <w:t xml:space="preserve"> </w:t>
            </w:r>
            <w:r>
              <w:rPr>
                <w:sz w:val="18"/>
              </w:rPr>
              <w:t>101,3</w:t>
            </w:r>
            <w:r>
              <w:rPr>
                <w:spacing w:val="-3"/>
                <w:sz w:val="18"/>
              </w:rPr>
              <w:t xml:space="preserve"> </w:t>
            </w:r>
            <w:r>
              <w:rPr>
                <w:sz w:val="18"/>
              </w:rPr>
              <w:t>kPa</w:t>
            </w:r>
            <w:r>
              <w:rPr>
                <w:spacing w:val="-3"/>
                <w:sz w:val="18"/>
              </w:rPr>
              <w:t xml:space="preserve"> </w:t>
            </w:r>
            <w:r>
              <w:rPr>
                <w:sz w:val="18"/>
              </w:rPr>
              <w:t>and after correction for the water vapour content of the waste gases and at a standardised</w:t>
            </w:r>
            <w:r>
              <w:rPr>
                <w:spacing w:val="-2"/>
                <w:sz w:val="18"/>
              </w:rPr>
              <w:t xml:space="preserve"> </w:t>
            </w:r>
            <w:r>
              <w:rPr>
                <w:sz w:val="18"/>
              </w:rPr>
              <w:t>O 2 content of 6 % for solid fuels, 3 % for combustion plants, other than gas</w:t>
            </w:r>
            <w:r>
              <w:rPr>
                <w:spacing w:val="-5"/>
                <w:sz w:val="18"/>
              </w:rPr>
              <w:t xml:space="preserve"> </w:t>
            </w:r>
            <w:r>
              <w:rPr>
                <w:sz w:val="18"/>
              </w:rPr>
              <w:t>turbines</w:t>
            </w:r>
            <w:r>
              <w:rPr>
                <w:spacing w:val="-5"/>
                <w:sz w:val="18"/>
              </w:rPr>
              <w:t xml:space="preserve"> </w:t>
            </w:r>
            <w:r>
              <w:rPr>
                <w:sz w:val="18"/>
              </w:rPr>
              <w:t>and</w:t>
            </w:r>
            <w:r>
              <w:rPr>
                <w:spacing w:val="-4"/>
                <w:sz w:val="18"/>
              </w:rPr>
              <w:t xml:space="preserve"> </w:t>
            </w:r>
            <w:r>
              <w:rPr>
                <w:sz w:val="18"/>
              </w:rPr>
              <w:t>gas</w:t>
            </w:r>
            <w:r>
              <w:rPr>
                <w:spacing w:val="-5"/>
                <w:sz w:val="18"/>
              </w:rPr>
              <w:t xml:space="preserve"> </w:t>
            </w:r>
            <w:r>
              <w:rPr>
                <w:sz w:val="18"/>
              </w:rPr>
              <w:t>engines</w:t>
            </w:r>
            <w:r>
              <w:rPr>
                <w:spacing w:val="-8"/>
                <w:sz w:val="18"/>
              </w:rPr>
              <w:t xml:space="preserve"> </w:t>
            </w:r>
            <w:r>
              <w:rPr>
                <w:sz w:val="18"/>
              </w:rPr>
              <w:t>using</w:t>
            </w:r>
            <w:r>
              <w:rPr>
                <w:spacing w:val="-4"/>
                <w:sz w:val="18"/>
              </w:rPr>
              <w:t xml:space="preserve"> </w:t>
            </w:r>
            <w:r>
              <w:rPr>
                <w:sz w:val="18"/>
              </w:rPr>
              <w:t>liquid</w:t>
            </w:r>
            <w:r>
              <w:rPr>
                <w:spacing w:val="-4"/>
                <w:sz w:val="18"/>
              </w:rPr>
              <w:t xml:space="preserve"> </w:t>
            </w:r>
            <w:r>
              <w:rPr>
                <w:sz w:val="18"/>
              </w:rPr>
              <w:t>and</w:t>
            </w:r>
            <w:r>
              <w:rPr>
                <w:spacing w:val="-4"/>
                <w:sz w:val="18"/>
              </w:rPr>
              <w:t xml:space="preserve"> </w:t>
            </w:r>
            <w:r>
              <w:rPr>
                <w:sz w:val="18"/>
              </w:rPr>
              <w:t>gaseous fuels and 15 % for gas turbines and gas engines.</w:t>
            </w:r>
          </w:p>
        </w:tc>
        <w:tc>
          <w:tcPr>
            <w:tcW w:w="907" w:type="dxa"/>
          </w:tcPr>
          <w:p w:rsidR="0089093B" w:rsidRDefault="0089093B">
            <w:pPr>
              <w:pStyle w:val="TableParagraph"/>
              <w:rPr>
                <w:sz w:val="18"/>
              </w:rPr>
            </w:pPr>
          </w:p>
          <w:p w:rsidR="0089093B" w:rsidRDefault="0089093B">
            <w:pPr>
              <w:pStyle w:val="TableParagraph"/>
              <w:spacing w:before="174"/>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20"/>
              <w:ind w:left="62"/>
              <w:rPr>
                <w:sz w:val="18"/>
              </w:rPr>
            </w:pPr>
            <w:r>
              <w:rPr>
                <w:spacing w:val="-4"/>
                <w:sz w:val="18"/>
              </w:rPr>
              <w:t>пIдБ</w:t>
            </w:r>
          </w:p>
        </w:tc>
        <w:tc>
          <w:tcPr>
            <w:tcW w:w="4039" w:type="dxa"/>
          </w:tcPr>
          <w:p w:rsidR="0089093B" w:rsidRDefault="00540783">
            <w:pPr>
              <w:pStyle w:val="TableParagraph"/>
              <w:spacing w:before="26"/>
              <w:ind w:left="57" w:right="61"/>
              <w:rPr>
                <w:sz w:val="18"/>
              </w:rPr>
            </w:pPr>
            <w:r>
              <w:rPr>
                <w:sz w:val="18"/>
              </w:rPr>
              <w:t>1. Све граничне вредности емисије израчунавају</w:t>
            </w:r>
            <w:r>
              <w:rPr>
                <w:spacing w:val="40"/>
                <w:sz w:val="18"/>
              </w:rPr>
              <w:t xml:space="preserve"> </w:t>
            </w:r>
            <w:r>
              <w:rPr>
                <w:sz w:val="18"/>
              </w:rPr>
              <w:t>се</w:t>
            </w:r>
            <w:r>
              <w:rPr>
                <w:spacing w:val="-5"/>
                <w:sz w:val="18"/>
              </w:rPr>
              <w:t xml:space="preserve"> </w:t>
            </w:r>
            <w:r>
              <w:rPr>
                <w:sz w:val="18"/>
              </w:rPr>
              <w:t>при</w:t>
            </w:r>
            <w:r>
              <w:rPr>
                <w:spacing w:val="-5"/>
                <w:sz w:val="18"/>
              </w:rPr>
              <w:t xml:space="preserve"> </w:t>
            </w:r>
            <w:r>
              <w:rPr>
                <w:sz w:val="18"/>
              </w:rPr>
              <w:t>температури</w:t>
            </w:r>
            <w:r>
              <w:rPr>
                <w:spacing w:val="-5"/>
                <w:sz w:val="18"/>
              </w:rPr>
              <w:t xml:space="preserve"> </w:t>
            </w:r>
            <w:r>
              <w:rPr>
                <w:sz w:val="18"/>
              </w:rPr>
              <w:t>од</w:t>
            </w:r>
            <w:r>
              <w:rPr>
                <w:spacing w:val="-7"/>
                <w:sz w:val="18"/>
              </w:rPr>
              <w:t xml:space="preserve"> </w:t>
            </w:r>
            <w:r>
              <w:rPr>
                <w:sz w:val="18"/>
              </w:rPr>
              <w:t>273,15</w:t>
            </w:r>
            <w:r>
              <w:rPr>
                <w:spacing w:val="-4"/>
                <w:sz w:val="18"/>
              </w:rPr>
              <w:t xml:space="preserve"> </w:t>
            </w:r>
            <w:r>
              <w:rPr>
                <w:sz w:val="18"/>
              </w:rPr>
              <w:t>К,</w:t>
            </w:r>
            <w:r>
              <w:rPr>
                <w:spacing w:val="-4"/>
                <w:sz w:val="18"/>
              </w:rPr>
              <w:t xml:space="preserve"> </w:t>
            </w:r>
            <w:r>
              <w:rPr>
                <w:sz w:val="18"/>
              </w:rPr>
              <w:t>притиску</w:t>
            </w:r>
            <w:r>
              <w:rPr>
                <w:spacing w:val="-4"/>
                <w:sz w:val="18"/>
              </w:rPr>
              <w:t xml:space="preserve"> </w:t>
            </w:r>
            <w:r>
              <w:rPr>
                <w:sz w:val="18"/>
              </w:rPr>
              <w:t>од</w:t>
            </w:r>
            <w:r>
              <w:rPr>
                <w:spacing w:val="-7"/>
                <w:sz w:val="18"/>
              </w:rPr>
              <w:t xml:space="preserve"> </w:t>
            </w:r>
            <w:r>
              <w:rPr>
                <w:sz w:val="18"/>
              </w:rPr>
              <w:t>101,3 кПа и након корекције на садржај водене паре у отпадним гасовима и при уделу кисеоника од 6% за чврста горива, 3% за постројења за сагоревање, осим</w:t>
            </w:r>
            <w:r>
              <w:rPr>
                <w:spacing w:val="-4"/>
                <w:sz w:val="18"/>
              </w:rPr>
              <w:t xml:space="preserve"> </w:t>
            </w:r>
            <w:r>
              <w:rPr>
                <w:sz w:val="18"/>
              </w:rPr>
              <w:t>гасних</w:t>
            </w:r>
            <w:r>
              <w:rPr>
                <w:spacing w:val="-4"/>
                <w:sz w:val="18"/>
              </w:rPr>
              <w:t xml:space="preserve"> </w:t>
            </w:r>
            <w:r>
              <w:rPr>
                <w:sz w:val="18"/>
              </w:rPr>
              <w:t>турбина</w:t>
            </w:r>
            <w:r>
              <w:rPr>
                <w:spacing w:val="-6"/>
                <w:sz w:val="18"/>
              </w:rPr>
              <w:t xml:space="preserve"> </w:t>
            </w:r>
            <w:r>
              <w:rPr>
                <w:sz w:val="18"/>
              </w:rPr>
              <w:t>и</w:t>
            </w:r>
            <w:r>
              <w:rPr>
                <w:spacing w:val="-6"/>
                <w:sz w:val="18"/>
              </w:rPr>
              <w:t xml:space="preserve"> </w:t>
            </w:r>
            <w:r>
              <w:rPr>
                <w:sz w:val="18"/>
              </w:rPr>
              <w:t>гасних</w:t>
            </w:r>
            <w:r>
              <w:rPr>
                <w:spacing w:val="-6"/>
                <w:sz w:val="18"/>
              </w:rPr>
              <w:t xml:space="preserve"> </w:t>
            </w:r>
            <w:r>
              <w:rPr>
                <w:sz w:val="18"/>
              </w:rPr>
              <w:t>мотора</w:t>
            </w:r>
            <w:r>
              <w:rPr>
                <w:spacing w:val="-6"/>
                <w:sz w:val="18"/>
              </w:rPr>
              <w:t xml:space="preserve"> </w:t>
            </w:r>
            <w:r>
              <w:rPr>
                <w:sz w:val="18"/>
              </w:rPr>
              <w:t>који</w:t>
            </w:r>
            <w:r>
              <w:rPr>
                <w:spacing w:val="-7"/>
                <w:sz w:val="18"/>
              </w:rPr>
              <w:t xml:space="preserve"> </w:t>
            </w:r>
            <w:r>
              <w:rPr>
                <w:sz w:val="18"/>
              </w:rPr>
              <w:t>користе течно и гасовито гориво и 15% за гасне турбине и гасне моторе.</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0"/>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5438"/>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ind w:right="412"/>
              <w:jc w:val="right"/>
              <w:rPr>
                <w:sz w:val="18"/>
              </w:rPr>
            </w:pPr>
            <w:r>
              <w:rPr>
                <w:sz w:val="18"/>
              </w:rPr>
              <w:t xml:space="preserve">V. </w:t>
            </w:r>
            <w:r>
              <w:rPr>
                <w:spacing w:val="-5"/>
                <w:sz w:val="18"/>
              </w:rPr>
              <w:t>I.2</w:t>
            </w:r>
          </w:p>
        </w:tc>
        <w:tc>
          <w:tcPr>
            <w:tcW w:w="4061" w:type="dxa"/>
            <w:shd w:val="clear" w:color="auto" w:fill="D9D9D9"/>
          </w:tcPr>
          <w:p w:rsidR="0089093B" w:rsidRDefault="00540783">
            <w:pPr>
              <w:pStyle w:val="TableParagraph"/>
              <w:spacing w:before="28"/>
              <w:ind w:left="59"/>
              <w:rPr>
                <w:sz w:val="18"/>
              </w:rPr>
            </w:pPr>
            <w:r>
              <w:rPr>
                <w:sz w:val="18"/>
              </w:rPr>
              <w:t>Emission limit values (mg/Nm 3 ) for SO 2 for combustion</w:t>
            </w:r>
            <w:r>
              <w:rPr>
                <w:spacing w:val="-6"/>
                <w:sz w:val="18"/>
              </w:rPr>
              <w:t xml:space="preserve"> </w:t>
            </w:r>
            <w:r>
              <w:rPr>
                <w:sz w:val="18"/>
              </w:rPr>
              <w:t>plants</w:t>
            </w:r>
            <w:r>
              <w:rPr>
                <w:spacing w:val="-6"/>
                <w:sz w:val="18"/>
              </w:rPr>
              <w:t xml:space="preserve"> </w:t>
            </w:r>
            <w:r>
              <w:rPr>
                <w:sz w:val="18"/>
              </w:rPr>
              <w:t>using</w:t>
            </w:r>
            <w:r>
              <w:rPr>
                <w:spacing w:val="-4"/>
                <w:sz w:val="18"/>
              </w:rPr>
              <w:t xml:space="preserve"> </w:t>
            </w:r>
            <w:r>
              <w:rPr>
                <w:sz w:val="18"/>
              </w:rPr>
              <w:t>solid</w:t>
            </w:r>
            <w:r>
              <w:rPr>
                <w:spacing w:val="-6"/>
                <w:sz w:val="18"/>
              </w:rPr>
              <w:t xml:space="preserve"> </w:t>
            </w:r>
            <w:r>
              <w:rPr>
                <w:sz w:val="18"/>
              </w:rPr>
              <w:t>or</w:t>
            </w:r>
            <w:r>
              <w:rPr>
                <w:spacing w:val="-5"/>
                <w:sz w:val="18"/>
              </w:rPr>
              <w:t xml:space="preserve"> </w:t>
            </w:r>
            <w:r>
              <w:rPr>
                <w:sz w:val="18"/>
              </w:rPr>
              <w:t>liquid</w:t>
            </w:r>
            <w:r>
              <w:rPr>
                <w:spacing w:val="-4"/>
                <w:sz w:val="18"/>
              </w:rPr>
              <w:t xml:space="preserve"> </w:t>
            </w:r>
            <w:r>
              <w:rPr>
                <w:sz w:val="18"/>
              </w:rPr>
              <w:t>fuels</w:t>
            </w:r>
            <w:r>
              <w:rPr>
                <w:spacing w:val="-5"/>
                <w:sz w:val="18"/>
              </w:rPr>
              <w:t xml:space="preserve"> </w:t>
            </w:r>
            <w:r>
              <w:rPr>
                <w:sz w:val="18"/>
              </w:rPr>
              <w:t>with</w:t>
            </w:r>
            <w:r>
              <w:rPr>
                <w:spacing w:val="-6"/>
                <w:sz w:val="18"/>
              </w:rPr>
              <w:t xml:space="preserve"> </w:t>
            </w:r>
            <w:r>
              <w:rPr>
                <w:sz w:val="18"/>
              </w:rPr>
              <w:t>the exception of gas turbines and gas engines</w:t>
            </w:r>
          </w:p>
          <w:p w:rsidR="0089093B" w:rsidRDefault="0089093B">
            <w:pPr>
              <w:pStyle w:val="TableParagraph"/>
              <w:rPr>
                <w:sz w:val="18"/>
              </w:rPr>
            </w:pPr>
          </w:p>
          <w:p w:rsidR="0089093B" w:rsidRDefault="00540783">
            <w:pPr>
              <w:pStyle w:val="TableParagraph"/>
              <w:ind w:left="59"/>
              <w:rPr>
                <w:sz w:val="18"/>
              </w:rPr>
            </w:pPr>
            <w:r>
              <w:rPr>
                <w:spacing w:val="-2"/>
                <w:sz w:val="18"/>
              </w:rPr>
              <w:t>TABELA</w:t>
            </w:r>
          </w:p>
          <w:p w:rsidR="0089093B" w:rsidRDefault="00540783">
            <w:pPr>
              <w:pStyle w:val="TableParagraph"/>
              <w:spacing w:before="207"/>
              <w:ind w:left="59" w:right="1699"/>
              <w:rPr>
                <w:sz w:val="18"/>
              </w:rPr>
            </w:pPr>
            <w:r>
              <w:rPr>
                <w:sz w:val="18"/>
              </w:rPr>
              <w:t>Total</w:t>
            </w:r>
            <w:r>
              <w:rPr>
                <w:spacing w:val="-9"/>
                <w:sz w:val="18"/>
              </w:rPr>
              <w:t xml:space="preserve"> </w:t>
            </w:r>
            <w:r>
              <w:rPr>
                <w:sz w:val="18"/>
              </w:rPr>
              <w:t>rated</w:t>
            </w:r>
            <w:r>
              <w:rPr>
                <w:spacing w:val="-9"/>
                <w:sz w:val="18"/>
              </w:rPr>
              <w:t xml:space="preserve"> </w:t>
            </w:r>
            <w:r>
              <w:rPr>
                <w:sz w:val="18"/>
              </w:rPr>
              <w:t>thermal</w:t>
            </w:r>
            <w:r>
              <w:rPr>
                <w:spacing w:val="-9"/>
                <w:sz w:val="18"/>
              </w:rPr>
              <w:t xml:space="preserve"> </w:t>
            </w:r>
            <w:r>
              <w:rPr>
                <w:sz w:val="18"/>
              </w:rPr>
              <w:t>input</w:t>
            </w:r>
            <w:r>
              <w:rPr>
                <w:spacing w:val="-11"/>
                <w:sz w:val="18"/>
              </w:rPr>
              <w:t xml:space="preserve"> </w:t>
            </w:r>
            <w:r>
              <w:rPr>
                <w:sz w:val="18"/>
              </w:rPr>
              <w:t xml:space="preserve">(MW) </w:t>
            </w:r>
            <w:r>
              <w:rPr>
                <w:spacing w:val="-2"/>
                <w:sz w:val="18"/>
              </w:rPr>
              <w:t>50-100</w:t>
            </w:r>
          </w:p>
          <w:p w:rsidR="0089093B" w:rsidRDefault="00540783">
            <w:pPr>
              <w:pStyle w:val="TableParagraph"/>
              <w:spacing w:before="1" w:line="207" w:lineRule="exact"/>
              <w:ind w:left="59"/>
              <w:rPr>
                <w:sz w:val="18"/>
              </w:rPr>
            </w:pPr>
            <w:r>
              <w:rPr>
                <w:sz w:val="18"/>
              </w:rPr>
              <w:t>100-</w:t>
            </w:r>
            <w:r>
              <w:rPr>
                <w:spacing w:val="-5"/>
                <w:sz w:val="18"/>
              </w:rPr>
              <w:t>300</w:t>
            </w:r>
          </w:p>
          <w:p w:rsidR="0089093B" w:rsidRDefault="00540783">
            <w:pPr>
              <w:pStyle w:val="TableParagraph"/>
              <w:spacing w:line="207" w:lineRule="exact"/>
              <w:ind w:left="59"/>
              <w:rPr>
                <w:sz w:val="18"/>
              </w:rPr>
            </w:pPr>
            <w:r>
              <w:rPr>
                <w:sz w:val="18"/>
              </w:rPr>
              <w:t>&gt;</w:t>
            </w:r>
            <w:r>
              <w:rPr>
                <w:spacing w:val="-1"/>
                <w:sz w:val="18"/>
              </w:rPr>
              <w:t xml:space="preserve"> </w:t>
            </w:r>
            <w:r>
              <w:rPr>
                <w:spacing w:val="-5"/>
                <w:sz w:val="18"/>
              </w:rPr>
              <w:t>300</w:t>
            </w:r>
          </w:p>
          <w:p w:rsidR="0089093B" w:rsidRDefault="0089093B">
            <w:pPr>
              <w:pStyle w:val="TableParagraph"/>
              <w:spacing w:before="1"/>
              <w:rPr>
                <w:sz w:val="18"/>
              </w:rPr>
            </w:pPr>
          </w:p>
          <w:p w:rsidR="0089093B" w:rsidRDefault="00540783">
            <w:pPr>
              <w:pStyle w:val="TableParagraph"/>
              <w:ind w:left="59" w:right="1140"/>
              <w:rPr>
                <w:sz w:val="18"/>
              </w:rPr>
            </w:pPr>
            <w:r>
              <w:rPr>
                <w:sz w:val="18"/>
              </w:rPr>
              <w:t>Coal</w:t>
            </w:r>
            <w:r>
              <w:rPr>
                <w:spacing w:val="-7"/>
                <w:sz w:val="18"/>
              </w:rPr>
              <w:t xml:space="preserve"> </w:t>
            </w:r>
            <w:r>
              <w:rPr>
                <w:sz w:val="18"/>
              </w:rPr>
              <w:t>and</w:t>
            </w:r>
            <w:r>
              <w:rPr>
                <w:spacing w:val="-8"/>
                <w:sz w:val="18"/>
              </w:rPr>
              <w:t xml:space="preserve"> </w:t>
            </w:r>
            <w:r>
              <w:rPr>
                <w:sz w:val="18"/>
              </w:rPr>
              <w:t>lignite</w:t>
            </w:r>
            <w:r>
              <w:rPr>
                <w:spacing w:val="-8"/>
                <w:sz w:val="18"/>
              </w:rPr>
              <w:t xml:space="preserve"> </w:t>
            </w:r>
            <w:r>
              <w:rPr>
                <w:sz w:val="18"/>
              </w:rPr>
              <w:t>and</w:t>
            </w:r>
            <w:r>
              <w:rPr>
                <w:spacing w:val="-8"/>
                <w:sz w:val="18"/>
              </w:rPr>
              <w:t xml:space="preserve"> </w:t>
            </w:r>
            <w:r>
              <w:rPr>
                <w:sz w:val="18"/>
              </w:rPr>
              <w:t>other</w:t>
            </w:r>
            <w:r>
              <w:rPr>
                <w:spacing w:val="-7"/>
                <w:sz w:val="18"/>
              </w:rPr>
              <w:t xml:space="preserve"> </w:t>
            </w:r>
            <w:r>
              <w:rPr>
                <w:sz w:val="18"/>
              </w:rPr>
              <w:t>solid</w:t>
            </w:r>
            <w:r>
              <w:rPr>
                <w:spacing w:val="-8"/>
                <w:sz w:val="18"/>
              </w:rPr>
              <w:t xml:space="preserve"> </w:t>
            </w:r>
            <w:r>
              <w:rPr>
                <w:sz w:val="18"/>
              </w:rPr>
              <w:t xml:space="preserve">fuels </w:t>
            </w:r>
            <w:r>
              <w:rPr>
                <w:spacing w:val="-4"/>
                <w:sz w:val="18"/>
              </w:rPr>
              <w:t>400</w:t>
            </w:r>
          </w:p>
          <w:p w:rsidR="0089093B" w:rsidRDefault="00540783">
            <w:pPr>
              <w:pStyle w:val="TableParagraph"/>
              <w:spacing w:line="206" w:lineRule="exact"/>
              <w:ind w:left="59"/>
              <w:rPr>
                <w:sz w:val="18"/>
              </w:rPr>
            </w:pPr>
            <w:r>
              <w:rPr>
                <w:spacing w:val="-5"/>
                <w:sz w:val="18"/>
              </w:rPr>
              <w:t>250</w:t>
            </w:r>
          </w:p>
          <w:p w:rsidR="0089093B" w:rsidRDefault="00540783">
            <w:pPr>
              <w:pStyle w:val="TableParagraph"/>
              <w:spacing w:line="207" w:lineRule="exact"/>
              <w:ind w:left="59"/>
              <w:rPr>
                <w:sz w:val="18"/>
              </w:rPr>
            </w:pPr>
            <w:r>
              <w:rPr>
                <w:spacing w:val="-5"/>
                <w:sz w:val="18"/>
              </w:rPr>
              <w:t>200</w:t>
            </w:r>
          </w:p>
          <w:p w:rsidR="0089093B" w:rsidRDefault="0089093B">
            <w:pPr>
              <w:pStyle w:val="TableParagraph"/>
              <w:spacing w:before="1"/>
              <w:rPr>
                <w:sz w:val="18"/>
              </w:rPr>
            </w:pPr>
          </w:p>
          <w:p w:rsidR="0089093B" w:rsidRDefault="00540783">
            <w:pPr>
              <w:pStyle w:val="TableParagraph"/>
              <w:ind w:left="59" w:right="3365"/>
              <w:rPr>
                <w:sz w:val="18"/>
              </w:rPr>
            </w:pPr>
            <w:r>
              <w:rPr>
                <w:spacing w:val="-2"/>
                <w:sz w:val="18"/>
              </w:rPr>
              <w:t xml:space="preserve">Biomass </w:t>
            </w:r>
            <w:r>
              <w:rPr>
                <w:spacing w:val="-4"/>
                <w:sz w:val="18"/>
              </w:rPr>
              <w:t>200</w:t>
            </w:r>
          </w:p>
          <w:p w:rsidR="0089093B" w:rsidRDefault="00540783">
            <w:pPr>
              <w:pStyle w:val="TableParagraph"/>
              <w:spacing w:line="206" w:lineRule="exact"/>
              <w:ind w:left="59"/>
              <w:rPr>
                <w:sz w:val="18"/>
              </w:rPr>
            </w:pPr>
            <w:r>
              <w:rPr>
                <w:spacing w:val="-5"/>
                <w:sz w:val="18"/>
              </w:rPr>
              <w:t>200</w:t>
            </w:r>
          </w:p>
          <w:p w:rsidR="0089093B" w:rsidRDefault="00540783">
            <w:pPr>
              <w:pStyle w:val="TableParagraph"/>
              <w:spacing w:line="207" w:lineRule="exact"/>
              <w:ind w:left="59"/>
              <w:rPr>
                <w:sz w:val="18"/>
              </w:rPr>
            </w:pPr>
            <w:r>
              <w:rPr>
                <w:spacing w:val="-5"/>
                <w:sz w:val="18"/>
              </w:rPr>
              <w:t>200</w:t>
            </w:r>
          </w:p>
          <w:p w:rsidR="0089093B" w:rsidRDefault="0089093B">
            <w:pPr>
              <w:pStyle w:val="TableParagraph"/>
              <w:spacing w:before="1"/>
              <w:rPr>
                <w:sz w:val="18"/>
              </w:rPr>
            </w:pPr>
          </w:p>
          <w:p w:rsidR="0089093B" w:rsidRDefault="00540783">
            <w:pPr>
              <w:pStyle w:val="TableParagraph"/>
              <w:ind w:left="59" w:right="3678"/>
              <w:rPr>
                <w:sz w:val="18"/>
              </w:rPr>
            </w:pPr>
            <w:r>
              <w:rPr>
                <w:spacing w:val="-4"/>
                <w:sz w:val="18"/>
              </w:rPr>
              <w:t xml:space="preserve">Peat </w:t>
            </w:r>
            <w:r>
              <w:rPr>
                <w:spacing w:val="-5"/>
                <w:sz w:val="18"/>
              </w:rPr>
              <w:t>300</w:t>
            </w:r>
          </w:p>
          <w:p w:rsidR="0089093B" w:rsidRDefault="00540783">
            <w:pPr>
              <w:pStyle w:val="TableParagraph"/>
              <w:spacing w:line="206" w:lineRule="exact"/>
              <w:ind w:left="59"/>
              <w:rPr>
                <w:sz w:val="18"/>
              </w:rPr>
            </w:pPr>
            <w:r>
              <w:rPr>
                <w:spacing w:val="-5"/>
                <w:sz w:val="18"/>
              </w:rPr>
              <w:t>300</w:t>
            </w:r>
          </w:p>
          <w:p w:rsidR="0089093B" w:rsidRDefault="00540783">
            <w:pPr>
              <w:pStyle w:val="TableParagraph"/>
              <w:spacing w:before="2"/>
              <w:ind w:left="59"/>
              <w:rPr>
                <w:sz w:val="18"/>
              </w:rPr>
            </w:pPr>
            <w:r>
              <w:rPr>
                <w:spacing w:val="-5"/>
                <w:sz w:val="18"/>
              </w:rPr>
              <w:t>200</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2"/>
              <w:rPr>
                <w:sz w:val="18"/>
              </w:rPr>
            </w:pPr>
          </w:p>
          <w:p w:rsidR="0089093B" w:rsidRDefault="00540783">
            <w:pPr>
              <w:pStyle w:val="TableParagraph"/>
              <w:spacing w:before="1"/>
              <w:ind w:left="57"/>
              <w:rPr>
                <w:sz w:val="18"/>
              </w:rPr>
            </w:pPr>
            <w:r>
              <w:rPr>
                <w:spacing w:val="-5"/>
                <w:sz w:val="18"/>
              </w:rPr>
              <w:t>0.2</w:t>
            </w:r>
          </w:p>
          <w:p w:rsidR="0089093B" w:rsidRDefault="00540783">
            <w:pPr>
              <w:pStyle w:val="TableParagraph"/>
              <w:spacing w:before="119"/>
              <w:ind w:left="57"/>
              <w:rPr>
                <w:sz w:val="18"/>
              </w:rPr>
            </w:pPr>
            <w:r>
              <w:rPr>
                <w:spacing w:val="-2"/>
                <w:sz w:val="18"/>
              </w:rPr>
              <w:t>пIдБ.2</w:t>
            </w:r>
          </w:p>
        </w:tc>
        <w:tc>
          <w:tcPr>
            <w:tcW w:w="4039"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spacing w:before="1"/>
              <w:ind w:left="57" w:right="90"/>
              <w:rPr>
                <w:sz w:val="18"/>
              </w:rPr>
            </w:pPr>
            <w:r>
              <w:rPr>
                <w:sz w:val="18"/>
              </w:rPr>
              <w:t>`.</w:t>
            </w:r>
            <w:r>
              <w:rPr>
                <w:spacing w:val="-4"/>
                <w:sz w:val="18"/>
              </w:rPr>
              <w:t xml:space="preserve"> </w:t>
            </w:r>
            <w:r>
              <w:rPr>
                <w:sz w:val="18"/>
              </w:rPr>
              <w:t>Граничне</w:t>
            </w:r>
            <w:r>
              <w:rPr>
                <w:spacing w:val="-5"/>
                <w:sz w:val="18"/>
              </w:rPr>
              <w:t xml:space="preserve"> </w:t>
            </w:r>
            <w:r>
              <w:rPr>
                <w:sz w:val="18"/>
              </w:rPr>
              <w:t>вредности</w:t>
            </w:r>
            <w:r>
              <w:rPr>
                <w:spacing w:val="-4"/>
                <w:sz w:val="18"/>
              </w:rPr>
              <w:t xml:space="preserve"> </w:t>
            </w:r>
            <w:r>
              <w:rPr>
                <w:sz w:val="18"/>
              </w:rPr>
              <w:t>емисија</w:t>
            </w:r>
            <w:r>
              <w:rPr>
                <w:spacing w:val="-5"/>
                <w:sz w:val="18"/>
              </w:rPr>
              <w:t xml:space="preserve"> </w:t>
            </w:r>
            <w:r>
              <w:rPr>
                <w:sz w:val="18"/>
              </w:rPr>
              <w:t>за</w:t>
            </w:r>
            <w:r>
              <w:rPr>
                <w:spacing w:val="-5"/>
                <w:sz w:val="18"/>
              </w:rPr>
              <w:t xml:space="preserve"> </w:t>
            </w:r>
            <w:r>
              <w:rPr>
                <w:sz w:val="18"/>
              </w:rPr>
              <w:t>сумпор</w:t>
            </w:r>
            <w:r>
              <w:rPr>
                <w:spacing w:val="-4"/>
                <w:sz w:val="18"/>
              </w:rPr>
              <w:t xml:space="preserve"> </w:t>
            </w:r>
            <w:r>
              <w:rPr>
                <w:sz w:val="18"/>
              </w:rPr>
              <w:t>диоксид изражене у мг/нормални м3 које се примењују на постројења</w:t>
            </w:r>
            <w:r>
              <w:rPr>
                <w:spacing w:val="-8"/>
                <w:sz w:val="18"/>
              </w:rPr>
              <w:t xml:space="preserve"> </w:t>
            </w:r>
            <w:r>
              <w:rPr>
                <w:sz w:val="18"/>
              </w:rPr>
              <w:t>за</w:t>
            </w:r>
            <w:r>
              <w:rPr>
                <w:spacing w:val="-8"/>
                <w:sz w:val="18"/>
              </w:rPr>
              <w:t xml:space="preserve"> </w:t>
            </w:r>
            <w:r>
              <w:rPr>
                <w:sz w:val="18"/>
              </w:rPr>
              <w:t>сагоревање</w:t>
            </w:r>
            <w:r>
              <w:rPr>
                <w:spacing w:val="-8"/>
                <w:sz w:val="18"/>
              </w:rPr>
              <w:t xml:space="preserve"> </w:t>
            </w:r>
            <w:r>
              <w:rPr>
                <w:sz w:val="18"/>
              </w:rPr>
              <w:t>која</w:t>
            </w:r>
            <w:r>
              <w:rPr>
                <w:spacing w:val="-7"/>
                <w:sz w:val="18"/>
              </w:rPr>
              <w:t xml:space="preserve"> </w:t>
            </w:r>
            <w:r>
              <w:rPr>
                <w:sz w:val="18"/>
              </w:rPr>
              <w:t>користе</w:t>
            </w:r>
            <w:r>
              <w:rPr>
                <w:spacing w:val="-7"/>
                <w:sz w:val="18"/>
              </w:rPr>
              <w:t xml:space="preserve"> </w:t>
            </w:r>
            <w:r>
              <w:rPr>
                <w:sz w:val="18"/>
              </w:rPr>
              <w:t>чврста</w:t>
            </w:r>
            <w:r>
              <w:rPr>
                <w:spacing w:val="-7"/>
                <w:sz w:val="18"/>
              </w:rPr>
              <w:t xml:space="preserve"> </w:t>
            </w:r>
            <w:r>
              <w:rPr>
                <w:sz w:val="18"/>
              </w:rPr>
              <w:t>или течна горива, осим гасних турбина и гасних мотора, дате су у следећој табели:</w:t>
            </w:r>
          </w:p>
          <w:p w:rsidR="0089093B" w:rsidRDefault="00540783">
            <w:pPr>
              <w:pStyle w:val="TableParagraph"/>
              <w:spacing w:before="2"/>
              <w:ind w:left="57"/>
              <w:rPr>
                <w:sz w:val="18"/>
              </w:rPr>
            </w:pPr>
            <w:r>
              <w:rPr>
                <w:sz w:val="18"/>
              </w:rPr>
              <w:t>Табеларни</w:t>
            </w:r>
            <w:r>
              <w:rPr>
                <w:spacing w:val="-6"/>
                <w:sz w:val="18"/>
              </w:rPr>
              <w:t xml:space="preserve"> </w:t>
            </w:r>
            <w:r>
              <w:rPr>
                <w:spacing w:val="-2"/>
                <w:sz w:val="18"/>
              </w:rPr>
              <w:t>приказ</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88"/>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882"/>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540783">
            <w:pPr>
              <w:pStyle w:val="TableParagraph"/>
              <w:spacing w:before="26"/>
              <w:ind w:left="59" w:right="3109"/>
              <w:rPr>
                <w:sz w:val="18"/>
              </w:rPr>
            </w:pPr>
            <w:r>
              <w:rPr>
                <w:sz w:val="18"/>
              </w:rPr>
              <w:t>Liquid</w:t>
            </w:r>
            <w:r>
              <w:rPr>
                <w:spacing w:val="-12"/>
                <w:sz w:val="18"/>
              </w:rPr>
              <w:t xml:space="preserve"> </w:t>
            </w:r>
            <w:r>
              <w:rPr>
                <w:sz w:val="18"/>
              </w:rPr>
              <w:t xml:space="preserve">fuels </w:t>
            </w:r>
            <w:r>
              <w:rPr>
                <w:spacing w:val="-4"/>
                <w:sz w:val="18"/>
              </w:rPr>
              <w:t>350</w:t>
            </w:r>
          </w:p>
          <w:p w:rsidR="0089093B" w:rsidRDefault="00540783">
            <w:pPr>
              <w:pStyle w:val="TableParagraph"/>
              <w:spacing w:before="1" w:line="207" w:lineRule="exact"/>
              <w:ind w:left="59"/>
              <w:rPr>
                <w:sz w:val="18"/>
              </w:rPr>
            </w:pPr>
            <w:r>
              <w:rPr>
                <w:spacing w:val="-5"/>
                <w:sz w:val="18"/>
              </w:rPr>
              <w:t>250</w:t>
            </w:r>
          </w:p>
          <w:p w:rsidR="0089093B" w:rsidRDefault="00540783">
            <w:pPr>
              <w:pStyle w:val="TableParagraph"/>
              <w:spacing w:line="207" w:lineRule="exact"/>
              <w:ind w:left="59"/>
              <w:rPr>
                <w:sz w:val="18"/>
              </w:rPr>
            </w:pPr>
            <w:r>
              <w:rPr>
                <w:spacing w:val="-5"/>
                <w:sz w:val="18"/>
              </w:rPr>
              <w:t>200</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920"/>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8"/>
              <w:rPr>
                <w:sz w:val="18"/>
              </w:rPr>
            </w:pPr>
          </w:p>
          <w:p w:rsidR="0089093B" w:rsidRDefault="00540783">
            <w:pPr>
              <w:pStyle w:val="TableParagraph"/>
              <w:ind w:left="57"/>
              <w:rPr>
                <w:sz w:val="18"/>
              </w:rPr>
            </w:pPr>
            <w:r>
              <w:rPr>
                <w:sz w:val="18"/>
              </w:rPr>
              <w:t xml:space="preserve">V. </w:t>
            </w:r>
            <w:r>
              <w:rPr>
                <w:spacing w:val="-2"/>
                <w:sz w:val="18"/>
              </w:rPr>
              <w:t>I.2.`1</w:t>
            </w:r>
          </w:p>
        </w:tc>
        <w:tc>
          <w:tcPr>
            <w:tcW w:w="4061" w:type="dxa"/>
            <w:shd w:val="clear" w:color="auto" w:fill="D9D9D9"/>
          </w:tcPr>
          <w:p w:rsidR="0089093B" w:rsidRDefault="00540783">
            <w:pPr>
              <w:pStyle w:val="TableParagraph"/>
              <w:spacing w:before="28"/>
              <w:ind w:left="59" w:right="78"/>
              <w:rPr>
                <w:sz w:val="18"/>
              </w:rPr>
            </w:pPr>
            <w:r>
              <w:rPr>
                <w:sz w:val="18"/>
              </w:rPr>
              <w:t>Combustion plants, using solid fuels which were granted a permit before 27 November 2002 or the operators of which had submitted a complete application</w:t>
            </w:r>
            <w:r>
              <w:rPr>
                <w:spacing w:val="-4"/>
                <w:sz w:val="18"/>
              </w:rPr>
              <w:t xml:space="preserve"> </w:t>
            </w:r>
            <w:r>
              <w:rPr>
                <w:sz w:val="18"/>
              </w:rPr>
              <w:t>for</w:t>
            </w:r>
            <w:r>
              <w:rPr>
                <w:spacing w:val="-5"/>
                <w:sz w:val="18"/>
              </w:rPr>
              <w:t xml:space="preserve"> </w:t>
            </w:r>
            <w:r>
              <w:rPr>
                <w:sz w:val="18"/>
              </w:rPr>
              <w:t>a</w:t>
            </w:r>
            <w:r>
              <w:rPr>
                <w:spacing w:val="-6"/>
                <w:sz w:val="18"/>
              </w:rPr>
              <w:t xml:space="preserve"> </w:t>
            </w:r>
            <w:r>
              <w:rPr>
                <w:sz w:val="18"/>
              </w:rPr>
              <w:t>permit</w:t>
            </w:r>
            <w:r>
              <w:rPr>
                <w:spacing w:val="-7"/>
                <w:sz w:val="18"/>
              </w:rPr>
              <w:t xml:space="preserve"> </w:t>
            </w:r>
            <w:r>
              <w:rPr>
                <w:sz w:val="18"/>
              </w:rPr>
              <w:t>before</w:t>
            </w:r>
            <w:r>
              <w:rPr>
                <w:spacing w:val="-6"/>
                <w:sz w:val="18"/>
              </w:rPr>
              <w:t xml:space="preserve"> </w:t>
            </w:r>
            <w:r>
              <w:rPr>
                <w:sz w:val="18"/>
              </w:rPr>
              <w:t>that</w:t>
            </w:r>
            <w:r>
              <w:rPr>
                <w:spacing w:val="-5"/>
                <w:sz w:val="18"/>
              </w:rPr>
              <w:t xml:space="preserve"> </w:t>
            </w:r>
            <w:r>
              <w:rPr>
                <w:sz w:val="18"/>
              </w:rPr>
              <w:t>date,</w:t>
            </w:r>
            <w:r>
              <w:rPr>
                <w:spacing w:val="-5"/>
                <w:sz w:val="18"/>
              </w:rPr>
              <w:t xml:space="preserve"> </w:t>
            </w:r>
            <w:r>
              <w:rPr>
                <w:sz w:val="18"/>
              </w:rPr>
              <w:t>provided</w:t>
            </w:r>
            <w:r>
              <w:rPr>
                <w:spacing w:val="-4"/>
                <w:sz w:val="18"/>
              </w:rPr>
              <w:t xml:space="preserve"> </w:t>
            </w:r>
            <w:r>
              <w:rPr>
                <w:sz w:val="18"/>
              </w:rPr>
              <w:t>that the plant was put into operation no later than 27 November 2003, and which do not operate more than 1 500 operating hours per year as a rolling average over a period of 5 years, shall be subject to an emission limit value for SO 2 of 800 mg/Nm 3 .</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72"/>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20"/>
              <w:ind w:left="62"/>
              <w:rPr>
                <w:sz w:val="18"/>
              </w:rPr>
            </w:pPr>
            <w:r>
              <w:rPr>
                <w:sz w:val="18"/>
              </w:rPr>
              <w:t xml:space="preserve">V. </w:t>
            </w:r>
            <w:r>
              <w:rPr>
                <w:spacing w:val="-10"/>
                <w:sz w:val="18"/>
              </w:rPr>
              <w:t>2</w:t>
            </w:r>
          </w:p>
        </w:tc>
        <w:tc>
          <w:tcPr>
            <w:tcW w:w="4039" w:type="dxa"/>
          </w:tcPr>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57"/>
              <w:rPr>
                <w:sz w:val="18"/>
              </w:rPr>
            </w:pPr>
            <w:r>
              <w:rPr>
                <w:sz w:val="18"/>
              </w:rPr>
              <w:t>На</w:t>
            </w:r>
            <w:r>
              <w:rPr>
                <w:spacing w:val="-7"/>
                <w:sz w:val="18"/>
              </w:rPr>
              <w:t xml:space="preserve"> </w:t>
            </w:r>
            <w:r>
              <w:rPr>
                <w:sz w:val="18"/>
              </w:rPr>
              <w:t>постројења</w:t>
            </w:r>
            <w:r>
              <w:rPr>
                <w:spacing w:val="-7"/>
                <w:sz w:val="18"/>
              </w:rPr>
              <w:t xml:space="preserve"> </w:t>
            </w:r>
            <w:r>
              <w:rPr>
                <w:sz w:val="18"/>
              </w:rPr>
              <w:t>за</w:t>
            </w:r>
            <w:r>
              <w:rPr>
                <w:spacing w:val="-7"/>
                <w:sz w:val="18"/>
              </w:rPr>
              <w:t xml:space="preserve"> </w:t>
            </w:r>
            <w:r>
              <w:rPr>
                <w:sz w:val="18"/>
              </w:rPr>
              <w:t>сагоревање</w:t>
            </w:r>
            <w:r>
              <w:rPr>
                <w:spacing w:val="-7"/>
                <w:sz w:val="18"/>
              </w:rPr>
              <w:t xml:space="preserve"> </w:t>
            </w:r>
            <w:r>
              <w:rPr>
                <w:sz w:val="18"/>
              </w:rPr>
              <w:t>која</w:t>
            </w:r>
            <w:r>
              <w:rPr>
                <w:spacing w:val="-6"/>
                <w:sz w:val="18"/>
              </w:rPr>
              <w:t xml:space="preserve"> </w:t>
            </w:r>
            <w:r>
              <w:rPr>
                <w:sz w:val="18"/>
              </w:rPr>
              <w:t>користе</w:t>
            </w:r>
            <w:r>
              <w:rPr>
                <w:spacing w:val="-6"/>
                <w:sz w:val="18"/>
              </w:rPr>
              <w:t xml:space="preserve"> </w:t>
            </w:r>
            <w:r>
              <w:rPr>
                <w:sz w:val="18"/>
              </w:rPr>
              <w:t>чврста горива која не раде више од 1500 радних часова годишње</w:t>
            </w:r>
            <w:r>
              <w:rPr>
                <w:spacing w:val="-8"/>
                <w:sz w:val="18"/>
              </w:rPr>
              <w:t xml:space="preserve"> </w:t>
            </w:r>
            <w:r>
              <w:rPr>
                <w:sz w:val="18"/>
              </w:rPr>
              <w:t>у</w:t>
            </w:r>
            <w:r>
              <w:rPr>
                <w:spacing w:val="-7"/>
                <w:sz w:val="18"/>
              </w:rPr>
              <w:t xml:space="preserve"> </w:t>
            </w:r>
            <w:r>
              <w:rPr>
                <w:sz w:val="18"/>
              </w:rPr>
              <w:t>петогодишњем</w:t>
            </w:r>
            <w:r>
              <w:rPr>
                <w:spacing w:val="-7"/>
                <w:sz w:val="18"/>
              </w:rPr>
              <w:t xml:space="preserve"> </w:t>
            </w:r>
            <w:r>
              <w:rPr>
                <w:sz w:val="18"/>
              </w:rPr>
              <w:t>просеку</w:t>
            </w:r>
            <w:r>
              <w:rPr>
                <w:spacing w:val="-7"/>
                <w:sz w:val="18"/>
              </w:rPr>
              <w:t xml:space="preserve"> </w:t>
            </w:r>
            <w:r>
              <w:rPr>
                <w:sz w:val="18"/>
              </w:rPr>
              <w:t>примењује</w:t>
            </w:r>
            <w:r>
              <w:rPr>
                <w:spacing w:val="-8"/>
                <w:sz w:val="18"/>
              </w:rPr>
              <w:t xml:space="preserve"> </w:t>
            </w:r>
            <w:r>
              <w:rPr>
                <w:sz w:val="18"/>
              </w:rPr>
              <w:t>се гранична вредност емисије за ``SО2 од 800 мг/нормални м3`</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8"/>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ind w:left="59" w:right="39" w:firstLine="21"/>
              <w:rPr>
                <w:sz w:val="18"/>
              </w:rPr>
            </w:pPr>
            <w:r>
              <w:rPr>
                <w:sz w:val="18"/>
              </w:rPr>
              <w:t>Односи</w:t>
            </w:r>
            <w:r>
              <w:rPr>
                <w:spacing w:val="-12"/>
                <w:sz w:val="18"/>
              </w:rPr>
              <w:t xml:space="preserve"> </w:t>
            </w:r>
            <w:r>
              <w:rPr>
                <w:sz w:val="18"/>
              </w:rPr>
              <w:t>се</w:t>
            </w:r>
            <w:r>
              <w:rPr>
                <w:spacing w:val="-11"/>
                <w:sz w:val="18"/>
              </w:rPr>
              <w:t xml:space="preserve"> </w:t>
            </w:r>
            <w:r>
              <w:rPr>
                <w:sz w:val="18"/>
              </w:rPr>
              <w:t>на</w:t>
            </w:r>
            <w:r>
              <w:rPr>
                <w:spacing w:val="-11"/>
                <w:sz w:val="18"/>
              </w:rPr>
              <w:t xml:space="preserve"> </w:t>
            </w:r>
            <w:r>
              <w:rPr>
                <w:sz w:val="18"/>
              </w:rPr>
              <w:t xml:space="preserve">постојећа </w:t>
            </w:r>
            <w:r>
              <w:rPr>
                <w:spacing w:val="-2"/>
                <w:sz w:val="18"/>
              </w:rPr>
              <w:t>постројења</w:t>
            </w:r>
          </w:p>
        </w:tc>
        <w:tc>
          <w:tcPr>
            <w:tcW w:w="1542" w:type="dxa"/>
          </w:tcPr>
          <w:p w:rsidR="0089093B" w:rsidRDefault="0089093B">
            <w:pPr>
              <w:pStyle w:val="TableParagraph"/>
              <w:rPr>
                <w:sz w:val="18"/>
              </w:rPr>
            </w:pPr>
          </w:p>
        </w:tc>
      </w:tr>
      <w:tr w:rsidR="0089093B">
        <w:trPr>
          <w:trHeight w:val="2539"/>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ind w:left="57"/>
              <w:rPr>
                <w:sz w:val="18"/>
              </w:rPr>
            </w:pPr>
            <w:r>
              <w:rPr>
                <w:sz w:val="18"/>
              </w:rPr>
              <w:t xml:space="preserve">V. </w:t>
            </w:r>
            <w:r>
              <w:rPr>
                <w:spacing w:val="-2"/>
                <w:sz w:val="18"/>
              </w:rPr>
              <w:t>I.2.2</w:t>
            </w:r>
          </w:p>
        </w:tc>
        <w:tc>
          <w:tcPr>
            <w:tcW w:w="4061" w:type="dxa"/>
            <w:shd w:val="clear" w:color="auto" w:fill="D9D9D9"/>
          </w:tcPr>
          <w:p w:rsidR="0089093B" w:rsidRDefault="00540783">
            <w:pPr>
              <w:pStyle w:val="TableParagraph"/>
              <w:spacing w:before="28"/>
              <w:ind w:left="59" w:right="52"/>
              <w:rPr>
                <w:sz w:val="18"/>
              </w:rPr>
            </w:pPr>
            <w:r>
              <w:rPr>
                <w:sz w:val="18"/>
              </w:rPr>
              <w:t>Combustion plants using liquid fuels, which were granted a permit before 27 November 2002 or the operators of which had submitted a complete application for a</w:t>
            </w:r>
            <w:r>
              <w:rPr>
                <w:spacing w:val="-1"/>
                <w:sz w:val="18"/>
              </w:rPr>
              <w:t xml:space="preserve"> </w:t>
            </w:r>
            <w:r>
              <w:rPr>
                <w:sz w:val="18"/>
              </w:rPr>
              <w:t>permit</w:t>
            </w:r>
            <w:r>
              <w:rPr>
                <w:spacing w:val="-2"/>
                <w:sz w:val="18"/>
              </w:rPr>
              <w:t xml:space="preserve"> </w:t>
            </w:r>
            <w:r>
              <w:rPr>
                <w:sz w:val="18"/>
              </w:rPr>
              <w:t>before</w:t>
            </w:r>
            <w:r>
              <w:rPr>
                <w:spacing w:val="-1"/>
                <w:sz w:val="18"/>
              </w:rPr>
              <w:t xml:space="preserve"> </w:t>
            </w:r>
            <w:r>
              <w:rPr>
                <w:sz w:val="18"/>
              </w:rPr>
              <w:t>that date, provided that the plant was put into operation no later than 27 November 2003, and which do not operate more than</w:t>
            </w:r>
            <w:r>
              <w:rPr>
                <w:spacing w:val="40"/>
                <w:sz w:val="18"/>
              </w:rPr>
              <w:t xml:space="preserve"> </w:t>
            </w:r>
            <w:r>
              <w:rPr>
                <w:sz w:val="18"/>
              </w:rPr>
              <w:t>1 500 operating hours per year as a rolling average over a period of 5 years, shall be subject to an emission limit</w:t>
            </w:r>
            <w:r>
              <w:rPr>
                <w:spacing w:val="-2"/>
                <w:sz w:val="18"/>
              </w:rPr>
              <w:t xml:space="preserve"> </w:t>
            </w:r>
            <w:r>
              <w:rPr>
                <w:sz w:val="18"/>
              </w:rPr>
              <w:t>value</w:t>
            </w:r>
            <w:r>
              <w:rPr>
                <w:spacing w:val="-1"/>
                <w:sz w:val="18"/>
              </w:rPr>
              <w:t xml:space="preserve"> </w:t>
            </w:r>
            <w:r>
              <w:rPr>
                <w:sz w:val="18"/>
              </w:rPr>
              <w:t>for</w:t>
            </w:r>
            <w:r>
              <w:rPr>
                <w:spacing w:val="-2"/>
                <w:sz w:val="18"/>
              </w:rPr>
              <w:t xml:space="preserve"> </w:t>
            </w:r>
            <w:r>
              <w:rPr>
                <w:sz w:val="18"/>
              </w:rPr>
              <w:t>SO</w:t>
            </w:r>
            <w:r>
              <w:rPr>
                <w:spacing w:val="-3"/>
                <w:sz w:val="18"/>
              </w:rPr>
              <w:t xml:space="preserve"> </w:t>
            </w:r>
            <w:r>
              <w:rPr>
                <w:sz w:val="18"/>
              </w:rPr>
              <w:t>2 of</w:t>
            </w:r>
            <w:r>
              <w:rPr>
                <w:spacing w:val="-2"/>
                <w:sz w:val="18"/>
              </w:rPr>
              <w:t xml:space="preserve"> </w:t>
            </w:r>
            <w:r>
              <w:rPr>
                <w:sz w:val="18"/>
              </w:rPr>
              <w:t>850 mg/Nm</w:t>
            </w:r>
            <w:r>
              <w:rPr>
                <w:spacing w:val="-1"/>
                <w:sz w:val="18"/>
              </w:rPr>
              <w:t xml:space="preserve"> </w:t>
            </w:r>
            <w:r>
              <w:rPr>
                <w:sz w:val="18"/>
              </w:rPr>
              <w:t>3 in case of</w:t>
            </w:r>
            <w:r>
              <w:rPr>
                <w:spacing w:val="-5"/>
                <w:sz w:val="18"/>
              </w:rPr>
              <w:t xml:space="preserve"> </w:t>
            </w:r>
            <w:r>
              <w:rPr>
                <w:sz w:val="18"/>
              </w:rPr>
              <w:t>plants</w:t>
            </w:r>
            <w:r>
              <w:rPr>
                <w:spacing w:val="-5"/>
                <w:sz w:val="18"/>
              </w:rPr>
              <w:t xml:space="preserve"> </w:t>
            </w:r>
            <w:r>
              <w:rPr>
                <w:sz w:val="18"/>
              </w:rPr>
              <w:t>with</w:t>
            </w:r>
            <w:r>
              <w:rPr>
                <w:spacing w:val="-4"/>
                <w:sz w:val="18"/>
              </w:rPr>
              <w:t xml:space="preserve"> </w:t>
            </w:r>
            <w:r>
              <w:rPr>
                <w:sz w:val="18"/>
              </w:rPr>
              <w:t>a</w:t>
            </w:r>
            <w:r>
              <w:rPr>
                <w:spacing w:val="-6"/>
                <w:sz w:val="18"/>
              </w:rPr>
              <w:t xml:space="preserve"> </w:t>
            </w:r>
            <w:r>
              <w:rPr>
                <w:sz w:val="18"/>
              </w:rPr>
              <w:t>total</w:t>
            </w:r>
            <w:r>
              <w:rPr>
                <w:spacing w:val="-5"/>
                <w:sz w:val="18"/>
              </w:rPr>
              <w:t xml:space="preserve"> </w:t>
            </w:r>
            <w:r>
              <w:rPr>
                <w:sz w:val="18"/>
              </w:rPr>
              <w:t>rated</w:t>
            </w:r>
            <w:r>
              <w:rPr>
                <w:spacing w:val="-4"/>
                <w:sz w:val="18"/>
              </w:rPr>
              <w:t xml:space="preserve"> </w:t>
            </w:r>
            <w:r>
              <w:rPr>
                <w:sz w:val="18"/>
              </w:rPr>
              <w:t>thermal</w:t>
            </w:r>
            <w:r>
              <w:rPr>
                <w:spacing w:val="-5"/>
                <w:sz w:val="18"/>
              </w:rPr>
              <w:t xml:space="preserve"> </w:t>
            </w:r>
            <w:r>
              <w:rPr>
                <w:sz w:val="18"/>
              </w:rPr>
              <w:t>input</w:t>
            </w:r>
            <w:r>
              <w:rPr>
                <w:spacing w:val="-7"/>
                <w:sz w:val="18"/>
              </w:rPr>
              <w:t xml:space="preserve"> </w:t>
            </w:r>
            <w:r>
              <w:rPr>
                <w:sz w:val="18"/>
              </w:rPr>
              <w:t>not</w:t>
            </w:r>
            <w:r>
              <w:rPr>
                <w:spacing w:val="-5"/>
                <w:sz w:val="18"/>
              </w:rPr>
              <w:t xml:space="preserve"> </w:t>
            </w:r>
            <w:r>
              <w:rPr>
                <w:sz w:val="18"/>
              </w:rPr>
              <w:t>exceeding 300 MW</w:t>
            </w:r>
            <w:r>
              <w:rPr>
                <w:spacing w:val="-1"/>
                <w:sz w:val="18"/>
              </w:rPr>
              <w:t xml:space="preserve"> </w:t>
            </w:r>
            <w:r>
              <w:rPr>
                <w:sz w:val="18"/>
              </w:rPr>
              <w:t>and of</w:t>
            </w:r>
            <w:r>
              <w:rPr>
                <w:spacing w:val="-1"/>
                <w:sz w:val="18"/>
              </w:rPr>
              <w:t xml:space="preserve"> </w:t>
            </w:r>
            <w:r>
              <w:rPr>
                <w:sz w:val="18"/>
              </w:rPr>
              <w:t>400 mg/Nm</w:t>
            </w:r>
            <w:r>
              <w:rPr>
                <w:spacing w:val="-2"/>
                <w:sz w:val="18"/>
              </w:rPr>
              <w:t xml:space="preserve"> </w:t>
            </w:r>
            <w:r>
              <w:rPr>
                <w:sz w:val="18"/>
              </w:rPr>
              <w:t>3 in</w:t>
            </w:r>
            <w:r>
              <w:rPr>
                <w:spacing w:val="-2"/>
                <w:sz w:val="18"/>
              </w:rPr>
              <w:t xml:space="preserve"> </w:t>
            </w:r>
            <w:r>
              <w:rPr>
                <w:sz w:val="18"/>
              </w:rPr>
              <w:t>case of plants with a total rated thermal input greater than 300 MW.</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75"/>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19"/>
              <w:ind w:left="62"/>
              <w:rPr>
                <w:sz w:val="18"/>
              </w:rPr>
            </w:pPr>
            <w:r>
              <w:rPr>
                <w:spacing w:val="-4"/>
                <w:sz w:val="18"/>
              </w:rPr>
              <w:t>пVдБ</w:t>
            </w:r>
          </w:p>
        </w:tc>
        <w:tc>
          <w:tcPr>
            <w:tcW w:w="4039" w:type="dxa"/>
          </w:tcPr>
          <w:p w:rsidR="0089093B" w:rsidRDefault="0089093B">
            <w:pPr>
              <w:pStyle w:val="TableParagraph"/>
              <w:spacing w:before="27"/>
              <w:rPr>
                <w:sz w:val="18"/>
              </w:rPr>
            </w:pPr>
          </w:p>
          <w:p w:rsidR="0089093B" w:rsidRDefault="00540783">
            <w:pPr>
              <w:pStyle w:val="TableParagraph"/>
              <w:spacing w:before="1"/>
              <w:ind w:left="57"/>
              <w:rPr>
                <w:sz w:val="18"/>
              </w:rPr>
            </w:pPr>
            <w:r>
              <w:rPr>
                <w:color w:val="000000"/>
                <w:sz w:val="18"/>
                <w:shd w:val="clear" w:color="auto" w:fill="FBFBFB"/>
              </w:rPr>
              <w:t>На постројења за сагоревање која користе течна</w:t>
            </w:r>
            <w:r>
              <w:rPr>
                <w:color w:val="000000"/>
                <w:sz w:val="18"/>
              </w:rPr>
              <w:t xml:space="preserve"> </w:t>
            </w:r>
            <w:r>
              <w:rPr>
                <w:color w:val="000000"/>
                <w:sz w:val="18"/>
                <w:shd w:val="clear" w:color="auto" w:fill="FBFBFB"/>
              </w:rPr>
              <w:t>горива која не раде више од 1500 радних часова</w:t>
            </w:r>
            <w:r>
              <w:rPr>
                <w:color w:val="000000"/>
                <w:sz w:val="18"/>
              </w:rPr>
              <w:t xml:space="preserve"> </w:t>
            </w:r>
            <w:r>
              <w:rPr>
                <w:color w:val="000000"/>
                <w:sz w:val="18"/>
                <w:shd w:val="clear" w:color="auto" w:fill="FBFBFB"/>
              </w:rPr>
              <w:t>годишње у петогодишњем просеку примењује се</w:t>
            </w:r>
            <w:r>
              <w:rPr>
                <w:color w:val="000000"/>
                <w:sz w:val="18"/>
              </w:rPr>
              <w:t xml:space="preserve"> </w:t>
            </w:r>
            <w:r>
              <w:rPr>
                <w:color w:val="000000"/>
                <w:sz w:val="18"/>
                <w:shd w:val="clear" w:color="auto" w:fill="FBFBFB"/>
              </w:rPr>
              <w:t>гранична вредностемисије за</w:t>
            </w:r>
            <w:r>
              <w:rPr>
                <w:color w:val="000000"/>
                <w:sz w:val="18"/>
              </w:rPr>
              <w:t xml:space="preserve"> SO </w:t>
            </w:r>
            <w:r>
              <w:rPr>
                <w:color w:val="000000"/>
                <w:sz w:val="18"/>
                <w:shd w:val="clear" w:color="auto" w:fill="FBFBFB"/>
              </w:rPr>
              <w:t>2 од 850</w:t>
            </w:r>
            <w:r>
              <w:rPr>
                <w:color w:val="000000"/>
                <w:sz w:val="18"/>
              </w:rPr>
              <w:t xml:space="preserve"> </w:t>
            </w:r>
            <w:r>
              <w:rPr>
                <w:color w:val="000000"/>
                <w:sz w:val="18"/>
                <w:shd w:val="clear" w:color="auto" w:fill="FBFBFB"/>
              </w:rPr>
              <w:t>мг/нормални</w:t>
            </w:r>
            <w:r>
              <w:rPr>
                <w:color w:val="000000"/>
                <w:spacing w:val="-4"/>
                <w:sz w:val="18"/>
                <w:shd w:val="clear" w:color="auto" w:fill="FBFBFB"/>
              </w:rPr>
              <w:t xml:space="preserve"> </w:t>
            </w:r>
            <w:r>
              <w:rPr>
                <w:color w:val="000000"/>
                <w:sz w:val="18"/>
                <w:shd w:val="clear" w:color="auto" w:fill="FBFBFB"/>
              </w:rPr>
              <w:t>м3</w:t>
            </w:r>
            <w:r>
              <w:rPr>
                <w:color w:val="000000"/>
                <w:spacing w:val="-2"/>
                <w:sz w:val="18"/>
                <w:shd w:val="clear" w:color="auto" w:fill="FBFBFB"/>
              </w:rPr>
              <w:t xml:space="preserve"> </w:t>
            </w:r>
            <w:r>
              <w:rPr>
                <w:color w:val="000000"/>
                <w:sz w:val="18"/>
                <w:shd w:val="clear" w:color="auto" w:fill="FBFBFB"/>
              </w:rPr>
              <w:t>у</w:t>
            </w:r>
            <w:r>
              <w:rPr>
                <w:color w:val="000000"/>
                <w:spacing w:val="-4"/>
                <w:sz w:val="18"/>
                <w:shd w:val="clear" w:color="auto" w:fill="FBFBFB"/>
              </w:rPr>
              <w:t xml:space="preserve"> </w:t>
            </w:r>
            <w:r>
              <w:rPr>
                <w:color w:val="000000"/>
                <w:sz w:val="18"/>
                <w:shd w:val="clear" w:color="auto" w:fill="FBFBFB"/>
              </w:rPr>
              <w:t>случају</w:t>
            </w:r>
            <w:r>
              <w:rPr>
                <w:color w:val="000000"/>
                <w:spacing w:val="-2"/>
                <w:sz w:val="18"/>
                <w:shd w:val="clear" w:color="auto" w:fill="FBFBFB"/>
              </w:rPr>
              <w:t xml:space="preserve"> </w:t>
            </w:r>
            <w:r>
              <w:rPr>
                <w:color w:val="000000"/>
                <w:sz w:val="18"/>
                <w:shd w:val="clear" w:color="auto" w:fill="FBFBFB"/>
              </w:rPr>
              <w:t>постројења</w:t>
            </w:r>
            <w:r>
              <w:rPr>
                <w:color w:val="000000"/>
                <w:spacing w:val="-4"/>
                <w:sz w:val="18"/>
                <w:shd w:val="clear" w:color="auto" w:fill="FBFBFB"/>
              </w:rPr>
              <w:t xml:space="preserve"> </w:t>
            </w:r>
            <w:r>
              <w:rPr>
                <w:color w:val="000000"/>
                <w:sz w:val="18"/>
                <w:shd w:val="clear" w:color="auto" w:fill="FBFBFB"/>
              </w:rPr>
              <w:t>са</w:t>
            </w:r>
            <w:r>
              <w:rPr>
                <w:color w:val="000000"/>
                <w:spacing w:val="-4"/>
                <w:sz w:val="18"/>
                <w:shd w:val="clear" w:color="auto" w:fill="FBFBFB"/>
              </w:rPr>
              <w:t xml:space="preserve"> </w:t>
            </w:r>
            <w:r>
              <w:rPr>
                <w:color w:val="000000"/>
                <w:sz w:val="18"/>
                <w:shd w:val="clear" w:color="auto" w:fill="FBFBFB"/>
              </w:rPr>
              <w:t>укупном</w:t>
            </w:r>
            <w:r>
              <w:rPr>
                <w:color w:val="000000"/>
                <w:sz w:val="18"/>
              </w:rPr>
              <w:t xml:space="preserve"> </w:t>
            </w:r>
            <w:r>
              <w:rPr>
                <w:color w:val="000000"/>
                <w:sz w:val="18"/>
                <w:shd w:val="clear" w:color="auto" w:fill="FBFBFB"/>
              </w:rPr>
              <w:t>улазном топлотном снагом до 300 MWth, и</w:t>
            </w:r>
            <w:r>
              <w:rPr>
                <w:color w:val="000000"/>
                <w:sz w:val="18"/>
              </w:rPr>
              <w:t xml:space="preserve"> </w:t>
            </w:r>
            <w:r>
              <w:rPr>
                <w:color w:val="000000"/>
                <w:sz w:val="18"/>
                <w:shd w:val="clear" w:color="auto" w:fill="FBFBFB"/>
              </w:rPr>
              <w:t>гранична вредност емисије за</w:t>
            </w:r>
            <w:r>
              <w:rPr>
                <w:color w:val="000000"/>
                <w:sz w:val="18"/>
              </w:rPr>
              <w:t xml:space="preserve"> SO </w:t>
            </w:r>
            <w:r>
              <w:rPr>
                <w:color w:val="000000"/>
                <w:sz w:val="18"/>
                <w:shd w:val="clear" w:color="auto" w:fill="FBFBFB"/>
              </w:rPr>
              <w:t>2 од</w:t>
            </w:r>
            <w:r>
              <w:rPr>
                <w:color w:val="000000"/>
                <w:sz w:val="18"/>
              </w:rPr>
              <w:t xml:space="preserve"> </w:t>
            </w:r>
            <w:r>
              <w:rPr>
                <w:color w:val="000000"/>
                <w:sz w:val="18"/>
                <w:shd w:val="clear" w:color="auto" w:fill="FBFBFB"/>
              </w:rPr>
              <w:t>400мг/нормални м3 у случају постројења са</w:t>
            </w:r>
            <w:r>
              <w:rPr>
                <w:color w:val="000000"/>
                <w:sz w:val="18"/>
              </w:rPr>
              <w:t xml:space="preserve"> </w:t>
            </w:r>
            <w:r>
              <w:rPr>
                <w:color w:val="000000"/>
                <w:sz w:val="18"/>
                <w:shd w:val="clear" w:color="auto" w:fill="FBFBFB"/>
              </w:rPr>
              <w:t>укупном</w:t>
            </w:r>
            <w:r>
              <w:rPr>
                <w:color w:val="000000"/>
                <w:spacing w:val="-8"/>
                <w:sz w:val="18"/>
                <w:shd w:val="clear" w:color="auto" w:fill="FBFBFB"/>
              </w:rPr>
              <w:t xml:space="preserve"> </w:t>
            </w:r>
            <w:r>
              <w:rPr>
                <w:color w:val="000000"/>
                <w:sz w:val="18"/>
                <w:shd w:val="clear" w:color="auto" w:fill="FBFBFB"/>
              </w:rPr>
              <w:t>улазном</w:t>
            </w:r>
            <w:r>
              <w:rPr>
                <w:color w:val="000000"/>
                <w:spacing w:val="-6"/>
                <w:sz w:val="18"/>
                <w:shd w:val="clear" w:color="auto" w:fill="FBFBFB"/>
              </w:rPr>
              <w:t xml:space="preserve"> </w:t>
            </w:r>
            <w:r>
              <w:rPr>
                <w:color w:val="000000"/>
                <w:sz w:val="18"/>
                <w:shd w:val="clear" w:color="auto" w:fill="FBFBFB"/>
              </w:rPr>
              <w:t>топлотном</w:t>
            </w:r>
            <w:r>
              <w:rPr>
                <w:color w:val="000000"/>
                <w:spacing w:val="-6"/>
                <w:sz w:val="18"/>
                <w:shd w:val="clear" w:color="auto" w:fill="FBFBFB"/>
              </w:rPr>
              <w:t xml:space="preserve"> </w:t>
            </w:r>
            <w:r>
              <w:rPr>
                <w:color w:val="000000"/>
                <w:sz w:val="18"/>
                <w:shd w:val="clear" w:color="auto" w:fill="FBFBFB"/>
              </w:rPr>
              <w:t>снагом</w:t>
            </w:r>
            <w:r>
              <w:rPr>
                <w:color w:val="000000"/>
                <w:spacing w:val="-6"/>
                <w:sz w:val="18"/>
                <w:shd w:val="clear" w:color="auto" w:fill="FBFBFB"/>
              </w:rPr>
              <w:t xml:space="preserve"> </w:t>
            </w:r>
            <w:r>
              <w:rPr>
                <w:color w:val="000000"/>
                <w:sz w:val="18"/>
                <w:shd w:val="clear" w:color="auto" w:fill="FBFBFB"/>
              </w:rPr>
              <w:t>већом</w:t>
            </w:r>
            <w:r>
              <w:rPr>
                <w:color w:val="000000"/>
                <w:spacing w:val="-8"/>
                <w:sz w:val="18"/>
                <w:shd w:val="clear" w:color="auto" w:fill="FBFBFB"/>
              </w:rPr>
              <w:t xml:space="preserve"> </w:t>
            </w:r>
            <w:r>
              <w:rPr>
                <w:color w:val="000000"/>
                <w:sz w:val="18"/>
                <w:shd w:val="clear" w:color="auto" w:fill="FBFBFB"/>
              </w:rPr>
              <w:t>од</w:t>
            </w:r>
            <w:r>
              <w:rPr>
                <w:color w:val="000000"/>
                <w:spacing w:val="-7"/>
                <w:sz w:val="18"/>
                <w:shd w:val="clear" w:color="auto" w:fill="FBFBFB"/>
              </w:rPr>
              <w:t xml:space="preserve"> </w:t>
            </w:r>
            <w:r>
              <w:rPr>
                <w:color w:val="000000"/>
                <w:sz w:val="18"/>
                <w:shd w:val="clear" w:color="auto" w:fill="FBFBFB"/>
              </w:rPr>
              <w:t>300</w:t>
            </w:r>
            <w:r>
              <w:rPr>
                <w:color w:val="000000"/>
                <w:sz w:val="18"/>
              </w:rPr>
              <w:t xml:space="preserve"> </w:t>
            </w:r>
            <w:r>
              <w:rPr>
                <w:color w:val="000000"/>
                <w:spacing w:val="-2"/>
                <w:sz w:val="18"/>
                <w:shd w:val="clear" w:color="auto" w:fill="FBFBFB"/>
              </w:rPr>
              <w:t>MWth.</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3386"/>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83"/>
              <w:rPr>
                <w:sz w:val="18"/>
              </w:rPr>
            </w:pPr>
          </w:p>
          <w:p w:rsidR="0089093B" w:rsidRDefault="00540783">
            <w:pPr>
              <w:pStyle w:val="TableParagraph"/>
              <w:spacing w:line="379" w:lineRule="auto"/>
              <w:ind w:left="57" w:right="498"/>
              <w:rPr>
                <w:sz w:val="18"/>
              </w:rPr>
            </w:pPr>
            <w:r>
              <w:rPr>
                <w:sz w:val="18"/>
              </w:rPr>
              <w:t>V.</w:t>
            </w:r>
            <w:r>
              <w:rPr>
                <w:spacing w:val="-12"/>
                <w:sz w:val="18"/>
              </w:rPr>
              <w:t xml:space="preserve"> </w:t>
            </w:r>
            <w:r>
              <w:rPr>
                <w:sz w:val="18"/>
              </w:rPr>
              <w:t xml:space="preserve">I. </w:t>
            </w:r>
            <w:r>
              <w:rPr>
                <w:spacing w:val="-4"/>
                <w:sz w:val="18"/>
              </w:rPr>
              <w:t>2.3</w:t>
            </w:r>
          </w:p>
        </w:tc>
        <w:tc>
          <w:tcPr>
            <w:tcW w:w="4061" w:type="dxa"/>
            <w:shd w:val="clear" w:color="auto" w:fill="D9D9D9"/>
          </w:tcPr>
          <w:p w:rsidR="0089093B" w:rsidRDefault="00540783">
            <w:pPr>
              <w:pStyle w:val="TableParagraph"/>
              <w:spacing w:before="141"/>
              <w:ind w:left="59" w:right="108"/>
              <w:rPr>
                <w:sz w:val="18"/>
              </w:rPr>
            </w:pPr>
            <w:r>
              <w:rPr>
                <w:sz w:val="18"/>
              </w:rPr>
              <w:t>A part of a combustion plant discharging its waste gases through one or more separate flues within a common</w:t>
            </w:r>
            <w:r>
              <w:rPr>
                <w:spacing w:val="-4"/>
                <w:sz w:val="18"/>
              </w:rPr>
              <w:t xml:space="preserve"> </w:t>
            </w:r>
            <w:r>
              <w:rPr>
                <w:sz w:val="18"/>
              </w:rPr>
              <w:t>stack,</w:t>
            </w:r>
            <w:r>
              <w:rPr>
                <w:spacing w:val="-5"/>
                <w:sz w:val="18"/>
              </w:rPr>
              <w:t xml:space="preserve"> </w:t>
            </w:r>
            <w:r>
              <w:rPr>
                <w:sz w:val="18"/>
              </w:rPr>
              <w:t>and</w:t>
            </w:r>
            <w:r>
              <w:rPr>
                <w:spacing w:val="-4"/>
                <w:sz w:val="18"/>
              </w:rPr>
              <w:t xml:space="preserve"> </w:t>
            </w:r>
            <w:r>
              <w:rPr>
                <w:sz w:val="18"/>
              </w:rPr>
              <w:t>which</w:t>
            </w:r>
            <w:r>
              <w:rPr>
                <w:spacing w:val="-7"/>
                <w:sz w:val="18"/>
              </w:rPr>
              <w:t xml:space="preserve"> </w:t>
            </w:r>
            <w:r>
              <w:rPr>
                <w:sz w:val="18"/>
              </w:rPr>
              <w:t>does</w:t>
            </w:r>
            <w:r>
              <w:rPr>
                <w:spacing w:val="-5"/>
                <w:sz w:val="18"/>
              </w:rPr>
              <w:t xml:space="preserve"> </w:t>
            </w:r>
            <w:r>
              <w:rPr>
                <w:sz w:val="18"/>
              </w:rPr>
              <w:t>not</w:t>
            </w:r>
            <w:r>
              <w:rPr>
                <w:spacing w:val="-5"/>
                <w:sz w:val="18"/>
              </w:rPr>
              <w:t xml:space="preserve"> </w:t>
            </w:r>
            <w:r>
              <w:rPr>
                <w:sz w:val="18"/>
              </w:rPr>
              <w:t>operate</w:t>
            </w:r>
            <w:r>
              <w:rPr>
                <w:spacing w:val="-5"/>
                <w:sz w:val="18"/>
              </w:rPr>
              <w:t xml:space="preserve"> </w:t>
            </w:r>
            <w:r>
              <w:rPr>
                <w:sz w:val="18"/>
              </w:rPr>
              <w:t>more</w:t>
            </w:r>
            <w:r>
              <w:rPr>
                <w:spacing w:val="-6"/>
                <w:sz w:val="18"/>
              </w:rPr>
              <w:t xml:space="preserve"> </w:t>
            </w:r>
            <w:r>
              <w:rPr>
                <w:sz w:val="18"/>
              </w:rPr>
              <w:t>than 1 500 operating hours per year as a rolling average over a period of 5 years, may be subject to the emission limit values set out in the preceding two paragraphs in relation to the total rated thermal input of the entire combustion plant. In such cases the emissions through each of those flues shall be monitored separately.</w:t>
            </w:r>
          </w:p>
          <w:p w:rsidR="0089093B" w:rsidRDefault="0089093B">
            <w:pPr>
              <w:pStyle w:val="TableParagraph"/>
              <w:spacing w:before="205"/>
              <w:rPr>
                <w:sz w:val="18"/>
              </w:rPr>
            </w:pPr>
          </w:p>
          <w:p w:rsidR="0089093B" w:rsidRDefault="00540783">
            <w:pPr>
              <w:pStyle w:val="TableParagraph"/>
              <w:ind w:left="59" w:right="599"/>
              <w:jc w:val="both"/>
              <w:rPr>
                <w:sz w:val="18"/>
              </w:rPr>
            </w:pPr>
            <w:r>
              <w:rPr>
                <w:sz w:val="18"/>
              </w:rPr>
              <w:t>Emission</w:t>
            </w:r>
            <w:r>
              <w:rPr>
                <w:spacing w:val="-1"/>
                <w:sz w:val="18"/>
              </w:rPr>
              <w:t xml:space="preserve"> </w:t>
            </w:r>
            <w:r>
              <w:rPr>
                <w:sz w:val="18"/>
              </w:rPr>
              <w:t>limit</w:t>
            </w:r>
            <w:r>
              <w:rPr>
                <w:spacing w:val="-4"/>
                <w:sz w:val="18"/>
              </w:rPr>
              <w:t xml:space="preserve"> </w:t>
            </w:r>
            <w:r>
              <w:rPr>
                <w:sz w:val="18"/>
              </w:rPr>
              <w:t>values</w:t>
            </w:r>
            <w:r>
              <w:rPr>
                <w:spacing w:val="-2"/>
                <w:sz w:val="18"/>
              </w:rPr>
              <w:t xml:space="preserve"> </w:t>
            </w:r>
            <w:r>
              <w:rPr>
                <w:sz w:val="18"/>
              </w:rPr>
              <w:t>(mg/Nm</w:t>
            </w:r>
            <w:r>
              <w:rPr>
                <w:spacing w:val="-3"/>
                <w:sz w:val="18"/>
              </w:rPr>
              <w:t xml:space="preserve"> </w:t>
            </w:r>
            <w:r>
              <w:rPr>
                <w:sz w:val="18"/>
              </w:rPr>
              <w:t>3</w:t>
            </w:r>
            <w:r>
              <w:rPr>
                <w:spacing w:val="-1"/>
                <w:sz w:val="18"/>
              </w:rPr>
              <w:t xml:space="preserve"> </w:t>
            </w:r>
            <w:r>
              <w:rPr>
                <w:sz w:val="18"/>
              </w:rPr>
              <w:t>)</w:t>
            </w:r>
            <w:r>
              <w:rPr>
                <w:spacing w:val="-4"/>
                <w:sz w:val="18"/>
              </w:rPr>
              <w:t xml:space="preserve"> </w:t>
            </w:r>
            <w:r>
              <w:rPr>
                <w:sz w:val="18"/>
              </w:rPr>
              <w:t>for</w:t>
            </w:r>
            <w:r>
              <w:rPr>
                <w:spacing w:val="-2"/>
                <w:sz w:val="18"/>
              </w:rPr>
              <w:t xml:space="preserve"> </w:t>
            </w:r>
            <w:r>
              <w:rPr>
                <w:sz w:val="18"/>
              </w:rPr>
              <w:t>SO</w:t>
            </w:r>
            <w:r>
              <w:rPr>
                <w:spacing w:val="-5"/>
                <w:sz w:val="18"/>
              </w:rPr>
              <w:t xml:space="preserve"> </w:t>
            </w:r>
            <w:r>
              <w:rPr>
                <w:sz w:val="18"/>
              </w:rPr>
              <w:t>2</w:t>
            </w:r>
            <w:r>
              <w:rPr>
                <w:spacing w:val="-1"/>
                <w:sz w:val="18"/>
              </w:rPr>
              <w:t xml:space="preserve"> </w:t>
            </w:r>
            <w:r>
              <w:rPr>
                <w:sz w:val="18"/>
              </w:rPr>
              <w:t>for combustion</w:t>
            </w:r>
            <w:r>
              <w:rPr>
                <w:spacing w:val="-6"/>
                <w:sz w:val="18"/>
              </w:rPr>
              <w:t xml:space="preserve"> </w:t>
            </w:r>
            <w:r>
              <w:rPr>
                <w:sz w:val="18"/>
              </w:rPr>
              <w:t>plants</w:t>
            </w:r>
            <w:r>
              <w:rPr>
                <w:spacing w:val="-7"/>
                <w:sz w:val="18"/>
              </w:rPr>
              <w:t xml:space="preserve"> </w:t>
            </w:r>
            <w:r>
              <w:rPr>
                <w:sz w:val="18"/>
              </w:rPr>
              <w:t>using</w:t>
            </w:r>
            <w:r>
              <w:rPr>
                <w:spacing w:val="-6"/>
                <w:sz w:val="18"/>
              </w:rPr>
              <w:t xml:space="preserve"> </w:t>
            </w:r>
            <w:r>
              <w:rPr>
                <w:sz w:val="18"/>
              </w:rPr>
              <w:t>gaseous</w:t>
            </w:r>
            <w:r>
              <w:rPr>
                <w:spacing w:val="-8"/>
                <w:sz w:val="18"/>
              </w:rPr>
              <w:t xml:space="preserve"> </w:t>
            </w:r>
            <w:r>
              <w:rPr>
                <w:sz w:val="18"/>
              </w:rPr>
              <w:t>fuels</w:t>
            </w:r>
            <w:r>
              <w:rPr>
                <w:spacing w:val="-5"/>
                <w:sz w:val="18"/>
              </w:rPr>
              <w:t xml:space="preserve"> </w:t>
            </w:r>
            <w:r>
              <w:rPr>
                <w:sz w:val="18"/>
              </w:rPr>
              <w:t>with</w:t>
            </w:r>
            <w:r>
              <w:rPr>
                <w:spacing w:val="-6"/>
                <w:sz w:val="18"/>
              </w:rPr>
              <w:t xml:space="preserve"> </w:t>
            </w:r>
            <w:r>
              <w:rPr>
                <w:sz w:val="18"/>
              </w:rPr>
              <w:t>the exception of gas turbines and gas engines</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83"/>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20"/>
              <w:ind w:left="62"/>
              <w:rPr>
                <w:sz w:val="18"/>
              </w:rPr>
            </w:pPr>
            <w:r>
              <w:rPr>
                <w:spacing w:val="-4"/>
                <w:sz w:val="18"/>
              </w:rPr>
              <w:t>пVдБ</w:t>
            </w:r>
          </w:p>
        </w:tc>
        <w:tc>
          <w:tcPr>
            <w:tcW w:w="4039" w:type="dxa"/>
          </w:tcPr>
          <w:p w:rsidR="0089093B" w:rsidRDefault="0089093B">
            <w:pPr>
              <w:pStyle w:val="TableParagraph"/>
              <w:rPr>
                <w:sz w:val="18"/>
              </w:rPr>
            </w:pPr>
          </w:p>
          <w:p w:rsidR="0089093B" w:rsidRDefault="0089093B">
            <w:pPr>
              <w:pStyle w:val="TableParagraph"/>
              <w:spacing w:before="36"/>
              <w:rPr>
                <w:sz w:val="18"/>
              </w:rPr>
            </w:pPr>
          </w:p>
          <w:p w:rsidR="0089093B" w:rsidRDefault="00540783">
            <w:pPr>
              <w:pStyle w:val="TableParagraph"/>
              <w:spacing w:before="1"/>
              <w:ind w:left="57" w:right="41"/>
              <w:jc w:val="both"/>
              <w:rPr>
                <w:sz w:val="18"/>
              </w:rPr>
            </w:pPr>
            <w:r>
              <w:rPr>
                <w:color w:val="000000"/>
                <w:sz w:val="18"/>
                <w:shd w:val="clear" w:color="auto" w:fill="FBFBFB"/>
              </w:rPr>
              <w:t>На део постројења за сагоревање које испушта</w:t>
            </w:r>
            <w:r>
              <w:rPr>
                <w:color w:val="000000"/>
                <w:sz w:val="18"/>
              </w:rPr>
              <w:t xml:space="preserve"> </w:t>
            </w:r>
            <w:r>
              <w:rPr>
                <w:color w:val="000000"/>
                <w:sz w:val="18"/>
                <w:shd w:val="clear" w:color="auto" w:fill="FBFBFB"/>
              </w:rPr>
              <w:t>отпадне гасове кроз једну или више одвојених</w:t>
            </w:r>
            <w:r>
              <w:rPr>
                <w:color w:val="000000"/>
                <w:sz w:val="18"/>
              </w:rPr>
              <w:t xml:space="preserve"> </w:t>
            </w:r>
            <w:r>
              <w:rPr>
                <w:color w:val="000000"/>
                <w:sz w:val="18"/>
                <w:shd w:val="clear" w:color="auto" w:fill="FBFBFB"/>
              </w:rPr>
              <w:t>димоводних цеви путем заједничког димњака и</w:t>
            </w:r>
            <w:r>
              <w:rPr>
                <w:color w:val="000000"/>
                <w:sz w:val="18"/>
              </w:rPr>
              <w:t xml:space="preserve"> </w:t>
            </w:r>
            <w:r>
              <w:rPr>
                <w:color w:val="000000"/>
                <w:sz w:val="18"/>
                <w:shd w:val="clear" w:color="auto" w:fill="FBFBFB"/>
              </w:rPr>
              <w:t>који не ради више од 1500радних часова годишње</w:t>
            </w:r>
            <w:r>
              <w:rPr>
                <w:color w:val="000000"/>
                <w:sz w:val="18"/>
              </w:rPr>
              <w:t xml:space="preserve"> </w:t>
            </w:r>
            <w:r>
              <w:rPr>
                <w:color w:val="000000"/>
                <w:sz w:val="18"/>
                <w:shd w:val="clear" w:color="auto" w:fill="FBFBFB"/>
              </w:rPr>
              <w:t>у петогодишњем просеку, могу се примењивати</w:t>
            </w:r>
            <w:r>
              <w:rPr>
                <w:color w:val="000000"/>
                <w:sz w:val="18"/>
              </w:rPr>
              <w:t xml:space="preserve"> </w:t>
            </w:r>
            <w:r>
              <w:rPr>
                <w:color w:val="000000"/>
                <w:sz w:val="18"/>
                <w:shd w:val="clear" w:color="auto" w:fill="FBFBFB"/>
              </w:rPr>
              <w:t>граничне вредности емисије из претходна два</w:t>
            </w:r>
            <w:r>
              <w:rPr>
                <w:color w:val="000000"/>
                <w:sz w:val="18"/>
              </w:rPr>
              <w:t xml:space="preserve"> </w:t>
            </w:r>
            <w:r>
              <w:rPr>
                <w:color w:val="000000"/>
                <w:sz w:val="18"/>
                <w:shd w:val="clear" w:color="auto" w:fill="FBFBFB"/>
              </w:rPr>
              <w:t>става у односу на укупну улазну топлотну</w:t>
            </w:r>
            <w:r>
              <w:rPr>
                <w:color w:val="000000"/>
                <w:sz w:val="18"/>
              </w:rPr>
              <w:t xml:space="preserve"> </w:t>
            </w:r>
            <w:r>
              <w:rPr>
                <w:color w:val="000000"/>
                <w:sz w:val="18"/>
                <w:shd w:val="clear" w:color="auto" w:fill="FBFBFB"/>
              </w:rPr>
              <w:t>снагуцелог постројења за сагоревање. У таквим</w:t>
            </w:r>
            <w:r>
              <w:rPr>
                <w:color w:val="000000"/>
                <w:sz w:val="18"/>
              </w:rPr>
              <w:t xml:space="preserve"> </w:t>
            </w:r>
            <w:r>
              <w:rPr>
                <w:color w:val="000000"/>
                <w:sz w:val="18"/>
                <w:shd w:val="clear" w:color="auto" w:fill="FBFBFB"/>
              </w:rPr>
              <w:t>случајевима, емисије кроз сваку од димоводних</w:t>
            </w:r>
            <w:r>
              <w:rPr>
                <w:color w:val="000000"/>
                <w:sz w:val="18"/>
              </w:rPr>
              <w:t xml:space="preserve"> </w:t>
            </w:r>
            <w:r>
              <w:rPr>
                <w:color w:val="000000"/>
                <w:sz w:val="18"/>
                <w:shd w:val="clear" w:color="auto" w:fill="FBFBFB"/>
              </w:rPr>
              <w:t>цеви мере се одвојено и прерачунавају на услове</w:t>
            </w:r>
            <w:r>
              <w:rPr>
                <w:color w:val="000000"/>
                <w:sz w:val="18"/>
              </w:rPr>
              <w:t xml:space="preserve"> </w:t>
            </w:r>
            <w:r>
              <w:rPr>
                <w:color w:val="000000"/>
                <w:sz w:val="18"/>
                <w:shd w:val="clear" w:color="auto" w:fill="FBFBFB"/>
              </w:rPr>
              <w:t>који важе за све димоводнецеви у истом димњаку</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0"/>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6622"/>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02"/>
              <w:rPr>
                <w:sz w:val="18"/>
              </w:rPr>
            </w:pPr>
          </w:p>
          <w:p w:rsidR="0089093B" w:rsidRDefault="00540783">
            <w:pPr>
              <w:pStyle w:val="TableParagraph"/>
              <w:ind w:left="57"/>
              <w:rPr>
                <w:sz w:val="18"/>
              </w:rPr>
            </w:pPr>
            <w:r>
              <w:rPr>
                <w:sz w:val="18"/>
              </w:rPr>
              <w:t xml:space="preserve">V. </w:t>
            </w:r>
            <w:r>
              <w:rPr>
                <w:spacing w:val="-5"/>
                <w:sz w:val="18"/>
              </w:rPr>
              <w:t>I.3</w:t>
            </w:r>
          </w:p>
        </w:tc>
        <w:tc>
          <w:tcPr>
            <w:tcW w:w="4061" w:type="dxa"/>
            <w:shd w:val="clear" w:color="auto" w:fill="D9D9D9"/>
          </w:tcPr>
          <w:p w:rsidR="0089093B" w:rsidRDefault="0089093B">
            <w:pPr>
              <w:pStyle w:val="TableParagraph"/>
              <w:rPr>
                <w:sz w:val="16"/>
              </w:rPr>
            </w:pPr>
          </w:p>
        </w:tc>
        <w:tc>
          <w:tcPr>
            <w:tcW w:w="907" w:type="dxa"/>
            <w:vMerge w:val="restart"/>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2"/>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20"/>
              <w:ind w:left="62"/>
              <w:rPr>
                <w:sz w:val="18"/>
              </w:rPr>
            </w:pPr>
            <w:r>
              <w:rPr>
                <w:spacing w:val="-4"/>
                <w:sz w:val="18"/>
              </w:rPr>
              <w:t>пVдБ</w:t>
            </w:r>
          </w:p>
        </w:tc>
        <w:tc>
          <w:tcPr>
            <w:tcW w:w="4039"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66"/>
              <w:rPr>
                <w:sz w:val="18"/>
              </w:rPr>
            </w:pPr>
          </w:p>
          <w:p w:rsidR="0089093B" w:rsidRDefault="00540783">
            <w:pPr>
              <w:pStyle w:val="TableParagraph"/>
              <w:spacing w:line="417" w:lineRule="auto"/>
              <w:ind w:left="57"/>
              <w:rPr>
                <w:sz w:val="18"/>
              </w:rPr>
            </w:pPr>
            <w:r>
              <w:rPr>
                <w:sz w:val="18"/>
              </w:rPr>
              <w:t>3.</w:t>
            </w:r>
            <w:r>
              <w:rPr>
                <w:spacing w:val="-4"/>
                <w:sz w:val="18"/>
              </w:rPr>
              <w:t xml:space="preserve"> </w:t>
            </w:r>
            <w:r>
              <w:rPr>
                <w:sz w:val="18"/>
              </w:rPr>
              <w:t>Граничне</w:t>
            </w:r>
            <w:r>
              <w:rPr>
                <w:spacing w:val="-5"/>
                <w:sz w:val="18"/>
              </w:rPr>
              <w:t xml:space="preserve"> </w:t>
            </w:r>
            <w:r>
              <w:rPr>
                <w:sz w:val="18"/>
              </w:rPr>
              <w:t>вредности</w:t>
            </w:r>
            <w:r>
              <w:rPr>
                <w:spacing w:val="-4"/>
                <w:sz w:val="18"/>
              </w:rPr>
              <w:t xml:space="preserve"> </w:t>
            </w:r>
            <w:r>
              <w:rPr>
                <w:sz w:val="18"/>
              </w:rPr>
              <w:t>емисија</w:t>
            </w:r>
            <w:r>
              <w:rPr>
                <w:spacing w:val="-5"/>
                <w:sz w:val="18"/>
              </w:rPr>
              <w:t xml:space="preserve"> </w:t>
            </w:r>
            <w:r>
              <w:rPr>
                <w:sz w:val="18"/>
              </w:rPr>
              <w:t>за</w:t>
            </w:r>
            <w:r>
              <w:rPr>
                <w:spacing w:val="-5"/>
                <w:sz w:val="18"/>
              </w:rPr>
              <w:t xml:space="preserve"> </w:t>
            </w:r>
            <w:r>
              <w:rPr>
                <w:sz w:val="18"/>
              </w:rPr>
              <w:t>сумпор</w:t>
            </w:r>
            <w:r>
              <w:rPr>
                <w:spacing w:val="-4"/>
                <w:sz w:val="18"/>
              </w:rPr>
              <w:t xml:space="preserve"> </w:t>
            </w:r>
            <w:r>
              <w:rPr>
                <w:sz w:val="18"/>
              </w:rPr>
              <w:t>диоксид изражене у мг/нормални м3 које се примењују на постројења за сагоревање која користе гасовита горива,</w:t>
            </w:r>
            <w:r>
              <w:rPr>
                <w:spacing w:val="-6"/>
                <w:sz w:val="18"/>
              </w:rPr>
              <w:t xml:space="preserve"> </w:t>
            </w:r>
            <w:r>
              <w:rPr>
                <w:sz w:val="18"/>
              </w:rPr>
              <w:t>осим</w:t>
            </w:r>
            <w:r>
              <w:rPr>
                <w:spacing w:val="-8"/>
                <w:sz w:val="18"/>
              </w:rPr>
              <w:t xml:space="preserve"> </w:t>
            </w:r>
            <w:r>
              <w:rPr>
                <w:sz w:val="18"/>
              </w:rPr>
              <w:t>гаснихтурбина</w:t>
            </w:r>
            <w:r>
              <w:rPr>
                <w:spacing w:val="-7"/>
                <w:sz w:val="18"/>
              </w:rPr>
              <w:t xml:space="preserve"> </w:t>
            </w:r>
            <w:r>
              <w:rPr>
                <w:sz w:val="18"/>
              </w:rPr>
              <w:t>и</w:t>
            </w:r>
            <w:r>
              <w:rPr>
                <w:spacing w:val="-7"/>
                <w:sz w:val="18"/>
              </w:rPr>
              <w:t xml:space="preserve"> </w:t>
            </w:r>
            <w:r>
              <w:rPr>
                <w:sz w:val="18"/>
              </w:rPr>
              <w:t>гасних</w:t>
            </w:r>
            <w:r>
              <w:rPr>
                <w:spacing w:val="-6"/>
                <w:sz w:val="18"/>
              </w:rPr>
              <w:t xml:space="preserve"> </w:t>
            </w:r>
            <w:r>
              <w:rPr>
                <w:sz w:val="18"/>
              </w:rPr>
              <w:t>мотора,</w:t>
            </w:r>
            <w:r>
              <w:rPr>
                <w:spacing w:val="-6"/>
                <w:sz w:val="18"/>
              </w:rPr>
              <w:t xml:space="preserve"> </w:t>
            </w:r>
            <w:r>
              <w:rPr>
                <w:sz w:val="18"/>
              </w:rPr>
              <w:t>дате су у следећој табели:</w:t>
            </w:r>
          </w:p>
          <w:p w:rsidR="0089093B" w:rsidRDefault="0089093B">
            <w:pPr>
              <w:pStyle w:val="TableParagraph"/>
              <w:spacing w:before="71"/>
              <w:rPr>
                <w:sz w:val="18"/>
              </w:rPr>
            </w:pPr>
          </w:p>
          <w:p w:rsidR="0089093B" w:rsidRDefault="00540783">
            <w:pPr>
              <w:pStyle w:val="TableParagraph"/>
              <w:ind w:left="57"/>
              <w:rPr>
                <w:sz w:val="18"/>
              </w:rPr>
            </w:pPr>
            <w:r>
              <w:rPr>
                <w:sz w:val="18"/>
              </w:rPr>
              <w:t>Табела</w:t>
            </w:r>
            <w:r>
              <w:rPr>
                <w:spacing w:val="-5"/>
                <w:sz w:val="18"/>
              </w:rPr>
              <w:t xml:space="preserve"> 5.</w:t>
            </w: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40"/>
              <w:rPr>
                <w:sz w:val="18"/>
              </w:rPr>
            </w:pPr>
          </w:p>
          <w:p w:rsidR="0089093B" w:rsidRDefault="00540783">
            <w:pPr>
              <w:pStyle w:val="TableParagraph"/>
              <w:spacing w:before="1" w:line="417" w:lineRule="auto"/>
              <w:ind w:left="57" w:right="90"/>
              <w:rPr>
                <w:sz w:val="18"/>
              </w:rPr>
            </w:pPr>
            <w:r>
              <w:rPr>
                <w:sz w:val="18"/>
              </w:rPr>
              <w:t>На постројења за сагоревање која сагоревају гасове ниске топлотне моћи из процеса гасификације</w:t>
            </w:r>
            <w:r>
              <w:rPr>
                <w:spacing w:val="-12"/>
                <w:sz w:val="18"/>
              </w:rPr>
              <w:t xml:space="preserve"> </w:t>
            </w:r>
            <w:r>
              <w:rPr>
                <w:sz w:val="18"/>
              </w:rPr>
              <w:t>рафинеријских</w:t>
            </w:r>
            <w:r>
              <w:rPr>
                <w:spacing w:val="-11"/>
                <w:sz w:val="18"/>
              </w:rPr>
              <w:t xml:space="preserve"> </w:t>
            </w:r>
            <w:r>
              <w:rPr>
                <w:sz w:val="18"/>
              </w:rPr>
              <w:t>остатака</w:t>
            </w:r>
            <w:r>
              <w:rPr>
                <w:spacing w:val="-11"/>
                <w:sz w:val="18"/>
              </w:rPr>
              <w:t xml:space="preserve"> </w:t>
            </w:r>
            <w:r>
              <w:rPr>
                <w:sz w:val="18"/>
              </w:rPr>
              <w:t>примењује се гранична вредност емисије за SО2од 800 мг/нормални м3.</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02"/>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1713"/>
        </w:trPr>
        <w:tc>
          <w:tcPr>
            <w:tcW w:w="898" w:type="dxa"/>
            <w:shd w:val="clear" w:color="auto" w:fill="D9D9D9"/>
          </w:tcPr>
          <w:p w:rsidR="0089093B" w:rsidRDefault="0089093B">
            <w:pPr>
              <w:pStyle w:val="TableParagraph"/>
              <w:rPr>
                <w:sz w:val="18"/>
              </w:rPr>
            </w:pPr>
          </w:p>
          <w:p w:rsidR="0089093B" w:rsidRDefault="0089093B">
            <w:pPr>
              <w:pStyle w:val="TableParagraph"/>
              <w:spacing w:before="176"/>
              <w:rPr>
                <w:sz w:val="18"/>
              </w:rPr>
            </w:pPr>
          </w:p>
          <w:p w:rsidR="0089093B" w:rsidRDefault="00540783">
            <w:pPr>
              <w:pStyle w:val="TableParagraph"/>
              <w:ind w:left="57"/>
              <w:rPr>
                <w:sz w:val="18"/>
              </w:rPr>
            </w:pPr>
            <w:r>
              <w:rPr>
                <w:sz w:val="18"/>
              </w:rPr>
              <w:t xml:space="preserve">V. </w:t>
            </w:r>
            <w:r>
              <w:rPr>
                <w:spacing w:val="-2"/>
                <w:sz w:val="18"/>
              </w:rPr>
              <w:t>I.3.1</w:t>
            </w:r>
          </w:p>
        </w:tc>
        <w:tc>
          <w:tcPr>
            <w:tcW w:w="4061" w:type="dxa"/>
            <w:shd w:val="clear" w:color="auto" w:fill="D9D9D9"/>
          </w:tcPr>
          <w:p w:rsidR="0089093B" w:rsidRDefault="00540783">
            <w:pPr>
              <w:pStyle w:val="TableParagraph"/>
              <w:spacing w:before="28"/>
              <w:ind w:left="59"/>
              <w:rPr>
                <w:sz w:val="18"/>
              </w:rPr>
            </w:pPr>
            <w:r>
              <w:rPr>
                <w:sz w:val="18"/>
              </w:rPr>
              <w:t>Combustion plants, firing low calorific gases from gasification</w:t>
            </w:r>
            <w:r>
              <w:rPr>
                <w:spacing w:val="-7"/>
                <w:sz w:val="18"/>
              </w:rPr>
              <w:t xml:space="preserve"> </w:t>
            </w:r>
            <w:r>
              <w:rPr>
                <w:sz w:val="18"/>
              </w:rPr>
              <w:t>of</w:t>
            </w:r>
            <w:r>
              <w:rPr>
                <w:spacing w:val="-6"/>
                <w:sz w:val="18"/>
              </w:rPr>
              <w:t xml:space="preserve"> </w:t>
            </w:r>
            <w:r>
              <w:rPr>
                <w:sz w:val="18"/>
              </w:rPr>
              <w:t>refinery</w:t>
            </w:r>
            <w:r>
              <w:rPr>
                <w:spacing w:val="-5"/>
                <w:sz w:val="18"/>
              </w:rPr>
              <w:t xml:space="preserve"> </w:t>
            </w:r>
            <w:r>
              <w:rPr>
                <w:sz w:val="18"/>
              </w:rPr>
              <w:t>residues,</w:t>
            </w:r>
            <w:r>
              <w:rPr>
                <w:spacing w:val="-8"/>
                <w:sz w:val="18"/>
              </w:rPr>
              <w:t xml:space="preserve"> </w:t>
            </w:r>
            <w:r>
              <w:rPr>
                <w:sz w:val="18"/>
              </w:rPr>
              <w:t>which</w:t>
            </w:r>
            <w:r>
              <w:rPr>
                <w:spacing w:val="-5"/>
                <w:sz w:val="18"/>
              </w:rPr>
              <w:t xml:space="preserve"> </w:t>
            </w:r>
            <w:r>
              <w:rPr>
                <w:sz w:val="18"/>
              </w:rPr>
              <w:t>were</w:t>
            </w:r>
            <w:r>
              <w:rPr>
                <w:spacing w:val="-7"/>
                <w:sz w:val="18"/>
              </w:rPr>
              <w:t xml:space="preserve"> </w:t>
            </w:r>
            <w:r>
              <w:rPr>
                <w:sz w:val="18"/>
              </w:rPr>
              <w:t>granted</w:t>
            </w:r>
            <w:r>
              <w:rPr>
                <w:spacing w:val="-5"/>
                <w:sz w:val="18"/>
              </w:rPr>
              <w:t xml:space="preserve"> </w:t>
            </w:r>
            <w:r>
              <w:rPr>
                <w:sz w:val="18"/>
              </w:rPr>
              <w:t>a permit before 27 November 2002 or the operators of which had submitted a complete application for a permit before that date, pro</w:t>
            </w:r>
            <w:r>
              <w:rPr>
                <w:spacing w:val="80"/>
                <w:sz w:val="18"/>
              </w:rPr>
              <w:t xml:space="preserve"> </w:t>
            </w:r>
            <w:r>
              <w:rPr>
                <w:sz w:val="18"/>
              </w:rPr>
              <w:t>vided that the plant was put into operation no later than 27 November 2003, shall be subject to an emission limit value for SO2 of 800 mg/Nm3</w:t>
            </w:r>
          </w:p>
        </w:tc>
        <w:tc>
          <w:tcPr>
            <w:tcW w:w="907" w:type="dxa"/>
            <w:vMerge/>
            <w:tcBorders>
              <w:top w:val="nil"/>
            </w:tcBorders>
          </w:tcPr>
          <w:p w:rsidR="0089093B" w:rsidRDefault="0089093B">
            <w:pPr>
              <w:rPr>
                <w:sz w:val="2"/>
                <w:szCs w:val="2"/>
              </w:rPr>
            </w:pPr>
          </w:p>
        </w:tc>
        <w:tc>
          <w:tcPr>
            <w:tcW w:w="4039" w:type="dxa"/>
          </w:tcPr>
          <w:p w:rsidR="0089093B" w:rsidRDefault="0089093B">
            <w:pPr>
              <w:pStyle w:val="TableParagraph"/>
              <w:spacing w:before="134"/>
              <w:rPr>
                <w:sz w:val="18"/>
              </w:rPr>
            </w:pPr>
          </w:p>
          <w:p w:rsidR="0089093B" w:rsidRDefault="00540783">
            <w:pPr>
              <w:pStyle w:val="TableParagraph"/>
              <w:ind w:left="57" w:right="90"/>
              <w:rPr>
                <w:sz w:val="18"/>
              </w:rPr>
            </w:pPr>
            <w:r>
              <w:rPr>
                <w:color w:val="000000"/>
                <w:sz w:val="18"/>
                <w:shd w:val="clear" w:color="auto" w:fill="FBFBFB"/>
              </w:rPr>
              <w:t>На постројења за сагоревање која сагоревају</w:t>
            </w:r>
            <w:r>
              <w:rPr>
                <w:color w:val="000000"/>
                <w:sz w:val="18"/>
              </w:rPr>
              <w:t xml:space="preserve"> </w:t>
            </w:r>
            <w:r>
              <w:rPr>
                <w:color w:val="000000"/>
                <w:sz w:val="18"/>
                <w:shd w:val="clear" w:color="auto" w:fill="FBFBFB"/>
              </w:rPr>
              <w:t>гасове ниске топлотне моћи из процеса</w:t>
            </w:r>
            <w:r>
              <w:rPr>
                <w:color w:val="000000"/>
                <w:sz w:val="18"/>
              </w:rPr>
              <w:t xml:space="preserve"> </w:t>
            </w:r>
            <w:r>
              <w:rPr>
                <w:color w:val="000000"/>
                <w:sz w:val="18"/>
                <w:shd w:val="clear" w:color="auto" w:fill="FBFBFB"/>
              </w:rPr>
              <w:t>гасификације</w:t>
            </w:r>
            <w:r>
              <w:rPr>
                <w:color w:val="000000"/>
                <w:spacing w:val="-12"/>
                <w:sz w:val="18"/>
                <w:shd w:val="clear" w:color="auto" w:fill="FBFBFB"/>
              </w:rPr>
              <w:t xml:space="preserve"> </w:t>
            </w:r>
            <w:r>
              <w:rPr>
                <w:color w:val="000000"/>
                <w:sz w:val="18"/>
                <w:shd w:val="clear" w:color="auto" w:fill="FBFBFB"/>
              </w:rPr>
              <w:t>рафинеријских</w:t>
            </w:r>
            <w:r>
              <w:rPr>
                <w:color w:val="000000"/>
                <w:spacing w:val="-11"/>
                <w:sz w:val="18"/>
                <w:shd w:val="clear" w:color="auto" w:fill="FBFBFB"/>
              </w:rPr>
              <w:t xml:space="preserve"> </w:t>
            </w:r>
            <w:r>
              <w:rPr>
                <w:color w:val="000000"/>
                <w:sz w:val="18"/>
                <w:shd w:val="clear" w:color="auto" w:fill="FBFBFB"/>
              </w:rPr>
              <w:t>остатака</w:t>
            </w:r>
            <w:r>
              <w:rPr>
                <w:color w:val="000000"/>
                <w:spacing w:val="-11"/>
                <w:sz w:val="18"/>
                <w:shd w:val="clear" w:color="auto" w:fill="FBFBFB"/>
              </w:rPr>
              <w:t xml:space="preserve"> </w:t>
            </w:r>
            <w:r>
              <w:rPr>
                <w:color w:val="000000"/>
                <w:sz w:val="18"/>
                <w:shd w:val="clear" w:color="auto" w:fill="FBFBFB"/>
              </w:rPr>
              <w:t>примењује</w:t>
            </w:r>
            <w:r>
              <w:rPr>
                <w:color w:val="000000"/>
                <w:sz w:val="18"/>
              </w:rPr>
              <w:t xml:space="preserve"> </w:t>
            </w:r>
            <w:r>
              <w:rPr>
                <w:color w:val="000000"/>
                <w:position w:val="1"/>
                <w:sz w:val="18"/>
                <w:shd w:val="clear" w:color="auto" w:fill="FBFBFB"/>
              </w:rPr>
              <w:t>се гранична вредност емисије за</w:t>
            </w:r>
            <w:r>
              <w:rPr>
                <w:color w:val="000000"/>
                <w:position w:val="1"/>
                <w:sz w:val="18"/>
              </w:rPr>
              <w:t xml:space="preserve"> S</w:t>
            </w:r>
            <w:r>
              <w:rPr>
                <w:color w:val="000000"/>
                <w:position w:val="1"/>
                <w:sz w:val="18"/>
                <w:shd w:val="clear" w:color="auto" w:fill="FBFBFB"/>
              </w:rPr>
              <w:t>О</w:t>
            </w:r>
            <w:r>
              <w:rPr>
                <w:color w:val="000000"/>
                <w:sz w:val="12"/>
                <w:shd w:val="clear" w:color="auto" w:fill="FBFBFB"/>
              </w:rPr>
              <w:t xml:space="preserve">2 </w:t>
            </w:r>
            <w:r>
              <w:rPr>
                <w:color w:val="000000"/>
                <w:position w:val="1"/>
                <w:sz w:val="18"/>
                <w:shd w:val="clear" w:color="auto" w:fill="FBFBFB"/>
              </w:rPr>
              <w:t>од 800</w:t>
            </w:r>
            <w:r>
              <w:rPr>
                <w:color w:val="000000"/>
                <w:position w:val="1"/>
                <w:sz w:val="18"/>
              </w:rPr>
              <w:t xml:space="preserve"> </w:t>
            </w:r>
            <w:r>
              <w:rPr>
                <w:color w:val="000000"/>
                <w:sz w:val="18"/>
                <w:shd w:val="clear" w:color="auto" w:fill="FBFBFB"/>
              </w:rPr>
              <w:t>мг/нормални м</w:t>
            </w:r>
            <w:r>
              <w:rPr>
                <w:color w:val="000000"/>
                <w:sz w:val="18"/>
                <w:shd w:val="clear" w:color="auto" w:fill="FBFBFB"/>
                <w:vertAlign w:val="superscript"/>
              </w:rPr>
              <w:t>3</w:t>
            </w:r>
            <w:r>
              <w:rPr>
                <w:color w:val="000000"/>
                <w:sz w:val="18"/>
                <w:shd w:val="clear" w:color="auto" w:fill="FBFBFB"/>
              </w:rPr>
              <w:t>.</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3"/>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9"/>
              <w:rPr>
                <w:sz w:val="18"/>
              </w:rPr>
            </w:pPr>
          </w:p>
          <w:p w:rsidR="0089093B" w:rsidRDefault="00540783">
            <w:pPr>
              <w:pStyle w:val="TableParagraph"/>
              <w:spacing w:before="1"/>
              <w:ind w:left="59" w:right="39" w:firstLine="21"/>
              <w:rPr>
                <w:sz w:val="18"/>
              </w:rPr>
            </w:pPr>
            <w:r>
              <w:rPr>
                <w:sz w:val="18"/>
              </w:rPr>
              <w:t>Односи</w:t>
            </w:r>
            <w:r>
              <w:rPr>
                <w:spacing w:val="-12"/>
                <w:sz w:val="18"/>
              </w:rPr>
              <w:t xml:space="preserve"> </w:t>
            </w:r>
            <w:r>
              <w:rPr>
                <w:sz w:val="18"/>
              </w:rPr>
              <w:t>се</w:t>
            </w:r>
            <w:r>
              <w:rPr>
                <w:spacing w:val="-11"/>
                <w:sz w:val="18"/>
              </w:rPr>
              <w:t xml:space="preserve"> </w:t>
            </w:r>
            <w:r>
              <w:rPr>
                <w:sz w:val="18"/>
              </w:rPr>
              <w:t>на</w:t>
            </w:r>
            <w:r>
              <w:rPr>
                <w:spacing w:val="-11"/>
                <w:sz w:val="18"/>
              </w:rPr>
              <w:t xml:space="preserve"> </w:t>
            </w:r>
            <w:r>
              <w:rPr>
                <w:sz w:val="18"/>
              </w:rPr>
              <w:t xml:space="preserve">постојећа </w:t>
            </w:r>
            <w:r>
              <w:rPr>
                <w:spacing w:val="-2"/>
                <w:sz w:val="18"/>
              </w:rPr>
              <w:t>постројења</w:t>
            </w:r>
          </w:p>
        </w:tc>
        <w:tc>
          <w:tcPr>
            <w:tcW w:w="1542" w:type="dxa"/>
          </w:tcPr>
          <w:p w:rsidR="0089093B" w:rsidRDefault="0089093B">
            <w:pPr>
              <w:pStyle w:val="TableParagraph"/>
              <w:rPr>
                <w:sz w:val="16"/>
              </w:rPr>
            </w:pPr>
          </w:p>
        </w:tc>
      </w:tr>
      <w:tr w:rsidR="0089093B">
        <w:trPr>
          <w:trHeight w:val="503"/>
        </w:trPr>
        <w:tc>
          <w:tcPr>
            <w:tcW w:w="898" w:type="dxa"/>
            <w:shd w:val="clear" w:color="auto" w:fill="D9D9D9"/>
          </w:tcPr>
          <w:p w:rsidR="0089093B" w:rsidRDefault="00540783">
            <w:pPr>
              <w:pStyle w:val="TableParagraph"/>
              <w:spacing w:before="148"/>
              <w:ind w:left="57"/>
              <w:rPr>
                <w:sz w:val="18"/>
              </w:rPr>
            </w:pPr>
            <w:r>
              <w:rPr>
                <w:sz w:val="18"/>
              </w:rPr>
              <w:t xml:space="preserve">V. </w:t>
            </w:r>
            <w:r>
              <w:rPr>
                <w:spacing w:val="-5"/>
                <w:sz w:val="18"/>
              </w:rPr>
              <w:t>I.4</w:t>
            </w:r>
          </w:p>
        </w:tc>
        <w:tc>
          <w:tcPr>
            <w:tcW w:w="4061" w:type="dxa"/>
            <w:shd w:val="clear" w:color="auto" w:fill="D9D9D9"/>
          </w:tcPr>
          <w:p w:rsidR="0089093B" w:rsidRDefault="00540783">
            <w:pPr>
              <w:pStyle w:val="TableParagraph"/>
              <w:spacing w:before="45"/>
              <w:ind w:left="59"/>
              <w:rPr>
                <w:sz w:val="18"/>
              </w:rPr>
            </w:pPr>
            <w:r>
              <w:rPr>
                <w:sz w:val="18"/>
              </w:rPr>
              <w:t>Emission limit values (mg/Nm3 ) for NOx for combustion</w:t>
            </w:r>
            <w:r>
              <w:rPr>
                <w:spacing w:val="-6"/>
                <w:sz w:val="18"/>
              </w:rPr>
              <w:t xml:space="preserve"> </w:t>
            </w:r>
            <w:r>
              <w:rPr>
                <w:sz w:val="18"/>
              </w:rPr>
              <w:t>plants</w:t>
            </w:r>
            <w:r>
              <w:rPr>
                <w:spacing w:val="-6"/>
                <w:sz w:val="18"/>
              </w:rPr>
              <w:t xml:space="preserve"> </w:t>
            </w:r>
            <w:r>
              <w:rPr>
                <w:sz w:val="18"/>
              </w:rPr>
              <w:t>using</w:t>
            </w:r>
            <w:r>
              <w:rPr>
                <w:spacing w:val="-4"/>
                <w:sz w:val="18"/>
              </w:rPr>
              <w:t xml:space="preserve"> </w:t>
            </w:r>
            <w:r>
              <w:rPr>
                <w:sz w:val="18"/>
              </w:rPr>
              <w:t>solid</w:t>
            </w:r>
            <w:r>
              <w:rPr>
                <w:spacing w:val="-6"/>
                <w:sz w:val="18"/>
              </w:rPr>
              <w:t xml:space="preserve"> </w:t>
            </w:r>
            <w:r>
              <w:rPr>
                <w:sz w:val="18"/>
              </w:rPr>
              <w:t>or</w:t>
            </w:r>
            <w:r>
              <w:rPr>
                <w:spacing w:val="-5"/>
                <w:sz w:val="18"/>
              </w:rPr>
              <w:t xml:space="preserve"> </w:t>
            </w:r>
            <w:r>
              <w:rPr>
                <w:sz w:val="18"/>
              </w:rPr>
              <w:t>liquid</w:t>
            </w:r>
            <w:r>
              <w:rPr>
                <w:spacing w:val="-4"/>
                <w:sz w:val="18"/>
              </w:rPr>
              <w:t xml:space="preserve"> </w:t>
            </w:r>
            <w:r>
              <w:rPr>
                <w:sz w:val="18"/>
              </w:rPr>
              <w:t>fuels</w:t>
            </w:r>
            <w:r>
              <w:rPr>
                <w:spacing w:val="-5"/>
                <w:sz w:val="18"/>
              </w:rPr>
              <w:t xml:space="preserve"> </w:t>
            </w:r>
            <w:r>
              <w:rPr>
                <w:sz w:val="18"/>
              </w:rPr>
              <w:t>with</w:t>
            </w:r>
            <w:r>
              <w:rPr>
                <w:spacing w:val="-6"/>
                <w:sz w:val="18"/>
              </w:rPr>
              <w:t xml:space="preserve"> </w:t>
            </w:r>
            <w:r>
              <w:rPr>
                <w:sz w:val="18"/>
              </w:rPr>
              <w:t>the</w:t>
            </w:r>
          </w:p>
        </w:tc>
        <w:tc>
          <w:tcPr>
            <w:tcW w:w="907" w:type="dxa"/>
            <w:vMerge/>
            <w:tcBorders>
              <w:top w:val="nil"/>
            </w:tcBorders>
          </w:tcPr>
          <w:p w:rsidR="0089093B" w:rsidRDefault="0089093B">
            <w:pPr>
              <w:rPr>
                <w:sz w:val="2"/>
                <w:szCs w:val="2"/>
              </w:rPr>
            </w:pPr>
          </w:p>
        </w:tc>
        <w:tc>
          <w:tcPr>
            <w:tcW w:w="4039" w:type="dxa"/>
          </w:tcPr>
          <w:p w:rsidR="0089093B" w:rsidRDefault="0089093B">
            <w:pPr>
              <w:pStyle w:val="TableParagraph"/>
              <w:spacing w:before="18"/>
              <w:rPr>
                <w:sz w:val="18"/>
              </w:rPr>
            </w:pPr>
          </w:p>
          <w:p w:rsidR="0089093B" w:rsidRDefault="00540783">
            <w:pPr>
              <w:pStyle w:val="TableParagraph"/>
              <w:ind w:left="110"/>
              <w:rPr>
                <w:sz w:val="18"/>
              </w:rPr>
            </w:pPr>
            <w:r>
              <w:rPr>
                <w:sz w:val="18"/>
              </w:rPr>
              <w:t>4.</w:t>
            </w:r>
            <w:r>
              <w:rPr>
                <w:spacing w:val="-2"/>
                <w:sz w:val="18"/>
              </w:rPr>
              <w:t xml:space="preserve"> </w:t>
            </w:r>
            <w:r>
              <w:rPr>
                <w:sz w:val="18"/>
              </w:rPr>
              <w:t>Граничне</w:t>
            </w:r>
            <w:r>
              <w:rPr>
                <w:spacing w:val="-3"/>
                <w:sz w:val="18"/>
              </w:rPr>
              <w:t xml:space="preserve"> </w:t>
            </w:r>
            <w:r>
              <w:rPr>
                <w:sz w:val="18"/>
              </w:rPr>
              <w:t>вредности</w:t>
            </w:r>
            <w:r>
              <w:rPr>
                <w:spacing w:val="-2"/>
                <w:sz w:val="18"/>
              </w:rPr>
              <w:t xml:space="preserve"> </w:t>
            </w:r>
            <w:r>
              <w:rPr>
                <w:sz w:val="18"/>
              </w:rPr>
              <w:t>емисија</w:t>
            </w:r>
            <w:r>
              <w:rPr>
                <w:spacing w:val="-3"/>
                <w:sz w:val="18"/>
              </w:rPr>
              <w:t xml:space="preserve"> </w:t>
            </w:r>
            <w:r>
              <w:rPr>
                <w:sz w:val="18"/>
              </w:rPr>
              <w:t>за</w:t>
            </w:r>
            <w:r>
              <w:rPr>
                <w:spacing w:val="-3"/>
                <w:sz w:val="18"/>
              </w:rPr>
              <w:t xml:space="preserve"> </w:t>
            </w:r>
            <w:r>
              <w:rPr>
                <w:sz w:val="18"/>
              </w:rPr>
              <w:t>оксиде</w:t>
            </w:r>
            <w:r>
              <w:rPr>
                <w:spacing w:val="-2"/>
                <w:sz w:val="18"/>
              </w:rPr>
              <w:t xml:space="preserve"> </w:t>
            </w:r>
            <w:r>
              <w:rPr>
                <w:spacing w:val="-4"/>
                <w:sz w:val="18"/>
              </w:rPr>
              <w:t>азота</w:t>
            </w:r>
          </w:p>
        </w:tc>
        <w:tc>
          <w:tcPr>
            <w:tcW w:w="671" w:type="dxa"/>
          </w:tcPr>
          <w:p w:rsidR="0089093B" w:rsidRDefault="00540783">
            <w:pPr>
              <w:pStyle w:val="TableParagraph"/>
              <w:spacing w:before="148"/>
              <w:ind w:left="18" w:right="3"/>
              <w:jc w:val="center"/>
              <w:rPr>
                <w:sz w:val="18"/>
              </w:rPr>
            </w:pPr>
            <w:r>
              <w:rPr>
                <w:spacing w:val="-5"/>
                <w:sz w:val="18"/>
              </w:rPr>
              <w:t>ПУ</w:t>
            </w: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bl>
    <w:p w:rsidR="0089093B" w:rsidRDefault="0089093B">
      <w:pPr>
        <w:pStyle w:val="TableParagraph"/>
        <w:rPr>
          <w:sz w:val="16"/>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2361"/>
        </w:trPr>
        <w:tc>
          <w:tcPr>
            <w:tcW w:w="898" w:type="dxa"/>
            <w:shd w:val="clear" w:color="auto" w:fill="D9D9D9"/>
          </w:tcPr>
          <w:p w:rsidR="0089093B" w:rsidRDefault="0089093B">
            <w:pPr>
              <w:pStyle w:val="TableParagraph"/>
              <w:rPr>
                <w:sz w:val="16"/>
              </w:rPr>
            </w:pPr>
          </w:p>
        </w:tc>
        <w:tc>
          <w:tcPr>
            <w:tcW w:w="4061" w:type="dxa"/>
            <w:shd w:val="clear" w:color="auto" w:fill="D9D9D9"/>
          </w:tcPr>
          <w:p w:rsidR="0089093B" w:rsidRDefault="00540783">
            <w:pPr>
              <w:pStyle w:val="TableParagraph"/>
              <w:spacing w:before="26"/>
              <w:ind w:left="59"/>
              <w:rPr>
                <w:sz w:val="18"/>
              </w:rPr>
            </w:pPr>
            <w:r>
              <w:rPr>
                <w:sz w:val="18"/>
              </w:rPr>
              <w:t>exception</w:t>
            </w:r>
            <w:r>
              <w:rPr>
                <w:spacing w:val="-2"/>
                <w:sz w:val="18"/>
              </w:rPr>
              <w:t xml:space="preserve"> </w:t>
            </w:r>
            <w:r>
              <w:rPr>
                <w:sz w:val="18"/>
              </w:rPr>
              <w:t>of</w:t>
            </w:r>
            <w:r>
              <w:rPr>
                <w:spacing w:val="-2"/>
                <w:sz w:val="18"/>
              </w:rPr>
              <w:t xml:space="preserve"> </w:t>
            </w:r>
            <w:r>
              <w:rPr>
                <w:sz w:val="18"/>
              </w:rPr>
              <w:t>gas tur</w:t>
            </w:r>
            <w:r>
              <w:rPr>
                <w:spacing w:val="67"/>
                <w:w w:val="150"/>
                <w:sz w:val="18"/>
              </w:rPr>
              <w:t xml:space="preserve"> </w:t>
            </w:r>
            <w:r>
              <w:rPr>
                <w:sz w:val="18"/>
              </w:rPr>
              <w:t xml:space="preserve">bines and gas </w:t>
            </w:r>
            <w:r>
              <w:rPr>
                <w:spacing w:val="-2"/>
                <w:sz w:val="18"/>
              </w:rPr>
              <w:t>engines</w:t>
            </w:r>
          </w:p>
        </w:tc>
        <w:tc>
          <w:tcPr>
            <w:tcW w:w="907" w:type="dxa"/>
          </w:tcPr>
          <w:p w:rsidR="0089093B" w:rsidRDefault="0089093B">
            <w:pPr>
              <w:pStyle w:val="TableParagraph"/>
              <w:rPr>
                <w:sz w:val="16"/>
              </w:rPr>
            </w:pPr>
          </w:p>
        </w:tc>
        <w:tc>
          <w:tcPr>
            <w:tcW w:w="4039" w:type="dxa"/>
          </w:tcPr>
          <w:p w:rsidR="0089093B" w:rsidRDefault="00540783">
            <w:pPr>
              <w:pStyle w:val="TableParagraph"/>
              <w:spacing w:before="179" w:line="417" w:lineRule="auto"/>
              <w:ind w:left="57" w:right="90"/>
              <w:rPr>
                <w:sz w:val="18"/>
              </w:rPr>
            </w:pPr>
            <w:r>
              <w:rPr>
                <w:sz w:val="18"/>
              </w:rPr>
              <w:t>изражене у мг/нормални м</w:t>
            </w:r>
            <w:r>
              <w:rPr>
                <w:sz w:val="18"/>
                <w:vertAlign w:val="superscript"/>
              </w:rPr>
              <w:t>3</w:t>
            </w:r>
            <w:r>
              <w:rPr>
                <w:sz w:val="18"/>
              </w:rPr>
              <w:t xml:space="preserve"> које се примењују на постројења</w:t>
            </w:r>
            <w:r>
              <w:rPr>
                <w:spacing w:val="-8"/>
                <w:sz w:val="18"/>
              </w:rPr>
              <w:t xml:space="preserve"> </w:t>
            </w:r>
            <w:r>
              <w:rPr>
                <w:sz w:val="18"/>
              </w:rPr>
              <w:t>за</w:t>
            </w:r>
            <w:r>
              <w:rPr>
                <w:spacing w:val="-8"/>
                <w:sz w:val="18"/>
              </w:rPr>
              <w:t xml:space="preserve"> </w:t>
            </w:r>
            <w:r>
              <w:rPr>
                <w:sz w:val="18"/>
              </w:rPr>
              <w:t>сагоревање</w:t>
            </w:r>
            <w:r>
              <w:rPr>
                <w:spacing w:val="-8"/>
                <w:sz w:val="18"/>
              </w:rPr>
              <w:t xml:space="preserve"> </w:t>
            </w:r>
            <w:r>
              <w:rPr>
                <w:sz w:val="18"/>
              </w:rPr>
              <w:t>која</w:t>
            </w:r>
            <w:r>
              <w:rPr>
                <w:spacing w:val="-7"/>
                <w:sz w:val="18"/>
              </w:rPr>
              <w:t xml:space="preserve"> </w:t>
            </w:r>
            <w:r>
              <w:rPr>
                <w:sz w:val="18"/>
              </w:rPr>
              <w:t>користе</w:t>
            </w:r>
            <w:r>
              <w:rPr>
                <w:spacing w:val="-7"/>
                <w:sz w:val="18"/>
              </w:rPr>
              <w:t xml:space="preserve"> </w:t>
            </w:r>
            <w:r>
              <w:rPr>
                <w:sz w:val="18"/>
              </w:rPr>
              <w:t>чврста</w:t>
            </w:r>
            <w:r>
              <w:rPr>
                <w:spacing w:val="-7"/>
                <w:sz w:val="18"/>
              </w:rPr>
              <w:t xml:space="preserve"> </w:t>
            </w:r>
            <w:r>
              <w:rPr>
                <w:sz w:val="18"/>
              </w:rPr>
              <w:t>или течна горива, са изузетком гасних турбина и гасних мотора, дате су у следећој табели:</w:t>
            </w:r>
          </w:p>
          <w:p w:rsidR="0089093B" w:rsidRDefault="00540783">
            <w:pPr>
              <w:pStyle w:val="TableParagraph"/>
              <w:spacing w:before="152"/>
              <w:ind w:left="57"/>
              <w:rPr>
                <w:sz w:val="18"/>
              </w:rPr>
            </w:pPr>
            <w:r>
              <w:rPr>
                <w:sz w:val="18"/>
              </w:rPr>
              <w:t>Табела</w:t>
            </w:r>
            <w:r>
              <w:rPr>
                <w:spacing w:val="-5"/>
                <w:sz w:val="18"/>
              </w:rPr>
              <w:t xml:space="preserve"> 6.</w:t>
            </w:r>
          </w:p>
        </w:tc>
        <w:tc>
          <w:tcPr>
            <w:tcW w:w="671" w:type="dxa"/>
          </w:tcPr>
          <w:p w:rsidR="0089093B" w:rsidRDefault="0089093B">
            <w:pPr>
              <w:pStyle w:val="TableParagraph"/>
              <w:rPr>
                <w:sz w:val="16"/>
              </w:rPr>
            </w:pP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2125"/>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75"/>
              <w:rPr>
                <w:sz w:val="18"/>
              </w:rPr>
            </w:pPr>
          </w:p>
          <w:p w:rsidR="0089093B" w:rsidRDefault="00540783">
            <w:pPr>
              <w:pStyle w:val="TableParagraph"/>
              <w:ind w:left="57"/>
              <w:rPr>
                <w:sz w:val="18"/>
              </w:rPr>
            </w:pPr>
            <w:r>
              <w:rPr>
                <w:sz w:val="18"/>
              </w:rPr>
              <w:t xml:space="preserve">V. </w:t>
            </w:r>
            <w:r>
              <w:rPr>
                <w:spacing w:val="-2"/>
                <w:sz w:val="18"/>
              </w:rPr>
              <w:t>I.4.1</w:t>
            </w:r>
          </w:p>
        </w:tc>
        <w:tc>
          <w:tcPr>
            <w:tcW w:w="4061" w:type="dxa"/>
            <w:shd w:val="clear" w:color="auto" w:fill="D9D9D9"/>
          </w:tcPr>
          <w:p w:rsidR="0089093B" w:rsidRDefault="00540783">
            <w:pPr>
              <w:pStyle w:val="TableParagraph"/>
              <w:spacing w:before="28"/>
              <w:ind w:left="59" w:right="108"/>
              <w:rPr>
                <w:sz w:val="18"/>
              </w:rPr>
            </w:pPr>
            <w:r>
              <w:rPr>
                <w:sz w:val="18"/>
              </w:rPr>
              <w:t>Combustion plants in chemical installations using liquid</w:t>
            </w:r>
            <w:r>
              <w:rPr>
                <w:spacing w:val="-7"/>
                <w:sz w:val="18"/>
              </w:rPr>
              <w:t xml:space="preserve"> </w:t>
            </w:r>
            <w:r>
              <w:rPr>
                <w:sz w:val="18"/>
              </w:rPr>
              <w:t>production</w:t>
            </w:r>
            <w:r>
              <w:rPr>
                <w:spacing w:val="-7"/>
                <w:sz w:val="18"/>
              </w:rPr>
              <w:t xml:space="preserve"> </w:t>
            </w:r>
            <w:r>
              <w:rPr>
                <w:sz w:val="18"/>
              </w:rPr>
              <w:t>residues</w:t>
            </w:r>
            <w:r>
              <w:rPr>
                <w:spacing w:val="-6"/>
                <w:sz w:val="18"/>
              </w:rPr>
              <w:t xml:space="preserve"> </w:t>
            </w:r>
            <w:r>
              <w:rPr>
                <w:sz w:val="18"/>
              </w:rPr>
              <w:t>as</w:t>
            </w:r>
            <w:r>
              <w:rPr>
                <w:spacing w:val="-6"/>
                <w:sz w:val="18"/>
              </w:rPr>
              <w:t xml:space="preserve"> </w:t>
            </w:r>
            <w:r>
              <w:rPr>
                <w:sz w:val="18"/>
              </w:rPr>
              <w:t>non-commercial</w:t>
            </w:r>
            <w:r>
              <w:rPr>
                <w:spacing w:val="-6"/>
                <w:sz w:val="18"/>
              </w:rPr>
              <w:t xml:space="preserve"> </w:t>
            </w:r>
            <w:r>
              <w:rPr>
                <w:sz w:val="18"/>
              </w:rPr>
              <w:t>fuel</w:t>
            </w:r>
            <w:r>
              <w:rPr>
                <w:spacing w:val="-6"/>
                <w:sz w:val="18"/>
              </w:rPr>
              <w:t xml:space="preserve"> </w:t>
            </w:r>
            <w:r>
              <w:rPr>
                <w:sz w:val="18"/>
              </w:rPr>
              <w:t>for own consump</w:t>
            </w:r>
            <w:r>
              <w:rPr>
                <w:spacing w:val="80"/>
                <w:sz w:val="18"/>
              </w:rPr>
              <w:t xml:space="preserve"> </w:t>
            </w:r>
            <w:r>
              <w:rPr>
                <w:sz w:val="18"/>
              </w:rPr>
              <w:t>tion with a total rated thermal input not exceeding 500 MW which were granted a permit before 27 November 2002 or the operators of which had submitted a complete application for a permit before that date, provided that the plant was put into operation no later than 27 November 2003, shall be subject to an emission limit value for NOx of</w:t>
            </w:r>
          </w:p>
          <w:p w:rsidR="0089093B" w:rsidRDefault="00540783">
            <w:pPr>
              <w:pStyle w:val="TableParagraph"/>
              <w:spacing w:line="207" w:lineRule="exact"/>
              <w:ind w:left="59"/>
              <w:rPr>
                <w:sz w:val="18"/>
              </w:rPr>
            </w:pPr>
            <w:r>
              <w:rPr>
                <w:sz w:val="18"/>
              </w:rPr>
              <w:t>450</w:t>
            </w:r>
            <w:r>
              <w:rPr>
                <w:spacing w:val="-1"/>
                <w:sz w:val="18"/>
              </w:rPr>
              <w:t xml:space="preserve"> </w:t>
            </w:r>
            <w:r>
              <w:rPr>
                <w:sz w:val="18"/>
              </w:rPr>
              <w:t xml:space="preserve">mg/Nm3 </w:t>
            </w:r>
            <w:r>
              <w:rPr>
                <w:spacing w:val="-10"/>
                <w:sz w:val="18"/>
              </w:rPr>
              <w:t>.</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75"/>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20"/>
              <w:ind w:left="62"/>
              <w:rPr>
                <w:sz w:val="18"/>
              </w:rPr>
            </w:pPr>
            <w:r>
              <w:rPr>
                <w:sz w:val="18"/>
              </w:rPr>
              <w:t>пVдБ</w:t>
            </w:r>
            <w:r>
              <w:rPr>
                <w:spacing w:val="-4"/>
                <w:sz w:val="18"/>
              </w:rPr>
              <w:t xml:space="preserve"> </w:t>
            </w:r>
            <w:r>
              <w:rPr>
                <w:spacing w:val="-5"/>
                <w:sz w:val="18"/>
              </w:rPr>
              <w:t>4.1</w:t>
            </w:r>
          </w:p>
        </w:tc>
        <w:tc>
          <w:tcPr>
            <w:tcW w:w="4039" w:type="dxa"/>
          </w:tcPr>
          <w:p w:rsidR="0089093B" w:rsidRDefault="0089093B">
            <w:pPr>
              <w:pStyle w:val="TableParagraph"/>
              <w:spacing w:before="133"/>
              <w:rPr>
                <w:sz w:val="18"/>
              </w:rPr>
            </w:pPr>
          </w:p>
          <w:p w:rsidR="0089093B" w:rsidRDefault="00540783">
            <w:pPr>
              <w:pStyle w:val="TableParagraph"/>
              <w:ind w:left="57"/>
              <w:rPr>
                <w:position w:val="1"/>
                <w:sz w:val="18"/>
              </w:rPr>
            </w:pPr>
            <w:r>
              <w:rPr>
                <w:color w:val="000000"/>
                <w:sz w:val="18"/>
                <w:shd w:val="clear" w:color="auto" w:fill="FBFBFB"/>
              </w:rPr>
              <w:t>На постројења за сагоревање у хемијским</w:t>
            </w:r>
            <w:r>
              <w:rPr>
                <w:color w:val="000000"/>
                <w:sz w:val="18"/>
              </w:rPr>
              <w:t xml:space="preserve"> </w:t>
            </w:r>
            <w:r>
              <w:rPr>
                <w:color w:val="000000"/>
                <w:sz w:val="18"/>
                <w:shd w:val="clear" w:color="auto" w:fill="FBFBFB"/>
              </w:rPr>
              <w:t>постројењима која користе течне остатке из</w:t>
            </w:r>
            <w:r>
              <w:rPr>
                <w:color w:val="000000"/>
                <w:sz w:val="18"/>
              </w:rPr>
              <w:t xml:space="preserve"> </w:t>
            </w:r>
            <w:r>
              <w:rPr>
                <w:color w:val="000000"/>
                <w:sz w:val="18"/>
                <w:shd w:val="clear" w:color="auto" w:fill="FBFBFB"/>
              </w:rPr>
              <w:t>производње као некомерцијално гориво за</w:t>
            </w:r>
            <w:r>
              <w:rPr>
                <w:color w:val="000000"/>
                <w:sz w:val="18"/>
              </w:rPr>
              <w:t xml:space="preserve"> </w:t>
            </w:r>
            <w:r>
              <w:rPr>
                <w:color w:val="000000"/>
                <w:sz w:val="18"/>
                <w:shd w:val="clear" w:color="auto" w:fill="FBFBFB"/>
              </w:rPr>
              <w:t>сопствену потрошњу, чија је укупна улазна</w:t>
            </w:r>
            <w:r>
              <w:rPr>
                <w:color w:val="000000"/>
                <w:sz w:val="18"/>
              </w:rPr>
              <w:t xml:space="preserve"> </w:t>
            </w:r>
            <w:r>
              <w:rPr>
                <w:color w:val="000000"/>
                <w:sz w:val="18"/>
                <w:shd w:val="clear" w:color="auto" w:fill="FBFBFB"/>
              </w:rPr>
              <w:t>топлотна</w:t>
            </w:r>
            <w:r>
              <w:rPr>
                <w:color w:val="000000"/>
                <w:spacing w:val="-5"/>
                <w:sz w:val="18"/>
                <w:shd w:val="clear" w:color="auto" w:fill="FBFBFB"/>
              </w:rPr>
              <w:t xml:space="preserve"> </w:t>
            </w:r>
            <w:r>
              <w:rPr>
                <w:color w:val="000000"/>
                <w:sz w:val="18"/>
                <w:shd w:val="clear" w:color="auto" w:fill="FBFBFB"/>
              </w:rPr>
              <w:t>снага</w:t>
            </w:r>
            <w:r>
              <w:rPr>
                <w:color w:val="000000"/>
                <w:spacing w:val="-6"/>
                <w:sz w:val="18"/>
                <w:shd w:val="clear" w:color="auto" w:fill="FBFBFB"/>
              </w:rPr>
              <w:t xml:space="preserve"> </w:t>
            </w:r>
            <w:r>
              <w:rPr>
                <w:color w:val="000000"/>
                <w:sz w:val="18"/>
                <w:shd w:val="clear" w:color="auto" w:fill="FBFBFB"/>
              </w:rPr>
              <w:t>мања</w:t>
            </w:r>
            <w:r>
              <w:rPr>
                <w:color w:val="000000"/>
                <w:spacing w:val="-6"/>
                <w:sz w:val="18"/>
                <w:shd w:val="clear" w:color="auto" w:fill="FBFBFB"/>
              </w:rPr>
              <w:t xml:space="preserve"> </w:t>
            </w:r>
            <w:r>
              <w:rPr>
                <w:color w:val="000000"/>
                <w:sz w:val="18"/>
                <w:shd w:val="clear" w:color="auto" w:fill="FBFBFB"/>
              </w:rPr>
              <w:t>од</w:t>
            </w:r>
            <w:r>
              <w:rPr>
                <w:color w:val="000000"/>
                <w:spacing w:val="-5"/>
                <w:sz w:val="18"/>
                <w:shd w:val="clear" w:color="auto" w:fill="FBFBFB"/>
              </w:rPr>
              <w:t xml:space="preserve"> </w:t>
            </w:r>
            <w:r>
              <w:rPr>
                <w:color w:val="000000"/>
                <w:sz w:val="18"/>
                <w:shd w:val="clear" w:color="auto" w:fill="FBFBFB"/>
              </w:rPr>
              <w:t>500</w:t>
            </w:r>
            <w:r>
              <w:rPr>
                <w:color w:val="000000"/>
                <w:spacing w:val="-6"/>
                <w:sz w:val="18"/>
                <w:shd w:val="clear" w:color="auto" w:fill="FBFBFB"/>
              </w:rPr>
              <w:t xml:space="preserve"> </w:t>
            </w:r>
            <w:r>
              <w:rPr>
                <w:color w:val="000000"/>
                <w:sz w:val="18"/>
                <w:shd w:val="clear" w:color="auto" w:fill="FBFBFB"/>
              </w:rPr>
              <w:t>MWth,</w:t>
            </w:r>
            <w:r>
              <w:rPr>
                <w:color w:val="000000"/>
                <w:spacing w:val="-5"/>
                <w:sz w:val="18"/>
                <w:shd w:val="clear" w:color="auto" w:fill="FBFBFB"/>
              </w:rPr>
              <w:t xml:space="preserve"> </w:t>
            </w:r>
            <w:r>
              <w:rPr>
                <w:color w:val="000000"/>
                <w:sz w:val="18"/>
                <w:shd w:val="clear" w:color="auto" w:fill="FBFBFB"/>
              </w:rPr>
              <w:t>примењује</w:t>
            </w:r>
            <w:r>
              <w:rPr>
                <w:color w:val="000000"/>
                <w:spacing w:val="-5"/>
                <w:sz w:val="18"/>
                <w:shd w:val="clear" w:color="auto" w:fill="FBFBFB"/>
              </w:rPr>
              <w:t xml:space="preserve"> </w:t>
            </w:r>
            <w:r>
              <w:rPr>
                <w:color w:val="000000"/>
                <w:sz w:val="18"/>
                <w:shd w:val="clear" w:color="auto" w:fill="FBFBFB"/>
              </w:rPr>
              <w:t>се</w:t>
            </w:r>
            <w:r>
              <w:rPr>
                <w:color w:val="000000"/>
                <w:sz w:val="18"/>
              </w:rPr>
              <w:t xml:space="preserve"> </w:t>
            </w:r>
            <w:r>
              <w:rPr>
                <w:color w:val="000000"/>
                <w:position w:val="1"/>
                <w:sz w:val="18"/>
                <w:shd w:val="clear" w:color="auto" w:fill="FBFBFB"/>
              </w:rPr>
              <w:t>гранична</w:t>
            </w:r>
            <w:r>
              <w:rPr>
                <w:color w:val="000000"/>
                <w:spacing w:val="-5"/>
                <w:position w:val="1"/>
                <w:sz w:val="18"/>
                <w:shd w:val="clear" w:color="auto" w:fill="FBFBFB"/>
              </w:rPr>
              <w:t xml:space="preserve"> </w:t>
            </w:r>
            <w:r>
              <w:rPr>
                <w:color w:val="000000"/>
                <w:position w:val="1"/>
                <w:sz w:val="18"/>
                <w:shd w:val="clear" w:color="auto" w:fill="FBFBFB"/>
              </w:rPr>
              <w:t>вредност</w:t>
            </w:r>
            <w:r>
              <w:rPr>
                <w:color w:val="000000"/>
                <w:spacing w:val="-4"/>
                <w:position w:val="1"/>
                <w:sz w:val="18"/>
                <w:shd w:val="clear" w:color="auto" w:fill="FBFBFB"/>
              </w:rPr>
              <w:t xml:space="preserve"> </w:t>
            </w:r>
            <w:r>
              <w:rPr>
                <w:color w:val="000000"/>
                <w:position w:val="1"/>
                <w:sz w:val="18"/>
                <w:shd w:val="clear" w:color="auto" w:fill="FBFBFB"/>
              </w:rPr>
              <w:t>емисије</w:t>
            </w:r>
            <w:r>
              <w:rPr>
                <w:color w:val="000000"/>
                <w:spacing w:val="-5"/>
                <w:position w:val="1"/>
                <w:sz w:val="18"/>
                <w:shd w:val="clear" w:color="auto" w:fill="FBFBFB"/>
              </w:rPr>
              <w:t xml:space="preserve"> </w:t>
            </w:r>
            <w:r>
              <w:rPr>
                <w:color w:val="000000"/>
                <w:position w:val="1"/>
                <w:sz w:val="18"/>
                <w:shd w:val="clear" w:color="auto" w:fill="FBFBFB"/>
              </w:rPr>
              <w:t>за</w:t>
            </w:r>
            <w:r>
              <w:rPr>
                <w:color w:val="000000"/>
                <w:spacing w:val="-2"/>
                <w:position w:val="1"/>
                <w:sz w:val="18"/>
              </w:rPr>
              <w:t xml:space="preserve"> </w:t>
            </w:r>
            <w:r>
              <w:rPr>
                <w:color w:val="000000"/>
                <w:position w:val="1"/>
                <w:sz w:val="18"/>
              </w:rPr>
              <w:t>N</w:t>
            </w:r>
            <w:r>
              <w:rPr>
                <w:color w:val="000000"/>
                <w:position w:val="1"/>
                <w:sz w:val="18"/>
                <w:shd w:val="clear" w:color="auto" w:fill="FBFBFB"/>
              </w:rPr>
              <w:t>О</w:t>
            </w:r>
            <w:r>
              <w:rPr>
                <w:color w:val="000000"/>
                <w:sz w:val="12"/>
                <w:shd w:val="clear" w:color="auto" w:fill="FBFBFB"/>
              </w:rPr>
              <w:t>x</w:t>
            </w:r>
            <w:r>
              <w:rPr>
                <w:color w:val="000000"/>
                <w:spacing w:val="11"/>
                <w:sz w:val="12"/>
                <w:shd w:val="clear" w:color="auto" w:fill="FBFBFB"/>
              </w:rPr>
              <w:t xml:space="preserve"> </w:t>
            </w:r>
            <w:r>
              <w:rPr>
                <w:color w:val="000000"/>
                <w:position w:val="1"/>
                <w:sz w:val="18"/>
                <w:shd w:val="clear" w:color="auto" w:fill="FBFBFB"/>
              </w:rPr>
              <w:t>(изражене</w:t>
            </w:r>
            <w:r>
              <w:rPr>
                <w:color w:val="000000"/>
                <w:spacing w:val="-5"/>
                <w:position w:val="1"/>
                <w:sz w:val="18"/>
                <w:shd w:val="clear" w:color="auto" w:fill="FBFBFB"/>
              </w:rPr>
              <w:t xml:space="preserve"> </w:t>
            </w:r>
            <w:r>
              <w:rPr>
                <w:color w:val="000000"/>
                <w:position w:val="1"/>
                <w:sz w:val="18"/>
                <w:shd w:val="clear" w:color="auto" w:fill="FBFBFB"/>
              </w:rPr>
              <w:t>као</w:t>
            </w:r>
            <w:r>
              <w:rPr>
                <w:color w:val="000000"/>
                <w:position w:val="1"/>
                <w:sz w:val="18"/>
              </w:rPr>
              <w:t xml:space="preserve"> N</w:t>
            </w:r>
            <w:r>
              <w:rPr>
                <w:color w:val="000000"/>
                <w:position w:val="1"/>
                <w:sz w:val="18"/>
                <w:shd w:val="clear" w:color="auto" w:fill="FBFBFB"/>
              </w:rPr>
              <w:t>О</w:t>
            </w:r>
            <w:r>
              <w:rPr>
                <w:color w:val="000000"/>
                <w:sz w:val="12"/>
                <w:shd w:val="clear" w:color="auto" w:fill="FBFBFB"/>
              </w:rPr>
              <w:t>2</w:t>
            </w:r>
            <w:r>
              <w:rPr>
                <w:color w:val="000000"/>
                <w:position w:val="1"/>
                <w:sz w:val="18"/>
                <w:shd w:val="clear" w:color="auto" w:fill="FBFBFB"/>
              </w:rPr>
              <w:t>) од 450 мг/нормални м</w:t>
            </w:r>
            <w:r>
              <w:rPr>
                <w:color w:val="000000"/>
                <w:position w:val="1"/>
                <w:sz w:val="18"/>
                <w:shd w:val="clear" w:color="auto" w:fill="FBFBFB"/>
                <w:vertAlign w:val="superscript"/>
              </w:rPr>
              <w:t>3</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spacing w:before="1"/>
              <w:ind w:left="18" w:right="3"/>
              <w:jc w:val="center"/>
              <w:rPr>
                <w:sz w:val="18"/>
              </w:rPr>
            </w:pPr>
            <w:r>
              <w:rPr>
                <w:spacing w:val="-5"/>
                <w:sz w:val="18"/>
              </w:rPr>
              <w:t>ПУ</w:t>
            </w: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2126"/>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76"/>
              <w:rPr>
                <w:sz w:val="18"/>
              </w:rPr>
            </w:pPr>
          </w:p>
          <w:p w:rsidR="0089093B" w:rsidRDefault="00540783">
            <w:pPr>
              <w:pStyle w:val="TableParagraph"/>
              <w:spacing w:line="379" w:lineRule="auto"/>
              <w:ind w:left="57" w:right="461"/>
              <w:rPr>
                <w:sz w:val="18"/>
              </w:rPr>
            </w:pPr>
            <w:r>
              <w:rPr>
                <w:spacing w:val="-4"/>
                <w:sz w:val="18"/>
              </w:rPr>
              <w:t xml:space="preserve">V.I </w:t>
            </w:r>
            <w:r>
              <w:rPr>
                <w:spacing w:val="-2"/>
                <w:sz w:val="18"/>
              </w:rPr>
              <w:t>1.4.2</w:t>
            </w:r>
          </w:p>
        </w:tc>
        <w:tc>
          <w:tcPr>
            <w:tcW w:w="4061" w:type="dxa"/>
            <w:shd w:val="clear" w:color="auto" w:fill="D9D9D9"/>
          </w:tcPr>
          <w:p w:rsidR="0089093B" w:rsidRDefault="00540783">
            <w:pPr>
              <w:pStyle w:val="TableParagraph"/>
              <w:spacing w:before="29"/>
              <w:ind w:left="59" w:right="82"/>
              <w:rPr>
                <w:sz w:val="18"/>
              </w:rPr>
            </w:pPr>
            <w:r>
              <w:rPr>
                <w:sz w:val="18"/>
              </w:rPr>
              <w:t>Combustion plants using solid or liquid fuels with a total rated thermal input not exceeding 500 MW which were granted a permit before 27 November 2002 or the operators of which had submitted a complete application for a permit before that date, provided</w:t>
            </w:r>
            <w:r>
              <w:rPr>
                <w:spacing w:val="-1"/>
                <w:sz w:val="18"/>
              </w:rPr>
              <w:t xml:space="preserve"> </w:t>
            </w:r>
            <w:r>
              <w:rPr>
                <w:sz w:val="18"/>
              </w:rPr>
              <w:t>that</w:t>
            </w:r>
            <w:r>
              <w:rPr>
                <w:spacing w:val="-2"/>
                <w:sz w:val="18"/>
              </w:rPr>
              <w:t xml:space="preserve"> </w:t>
            </w:r>
            <w:r>
              <w:rPr>
                <w:sz w:val="18"/>
              </w:rPr>
              <w:t>the</w:t>
            </w:r>
            <w:r>
              <w:rPr>
                <w:spacing w:val="-3"/>
                <w:sz w:val="18"/>
              </w:rPr>
              <w:t xml:space="preserve"> </w:t>
            </w:r>
            <w:r>
              <w:rPr>
                <w:sz w:val="18"/>
              </w:rPr>
              <w:t>plant was put into operation no later than 27 November 2003, and which do not operate more than 1 500 operating hours per year as a rolling average</w:t>
            </w:r>
            <w:r>
              <w:rPr>
                <w:spacing w:val="-4"/>
                <w:sz w:val="18"/>
              </w:rPr>
              <w:t xml:space="preserve"> </w:t>
            </w:r>
            <w:r>
              <w:rPr>
                <w:sz w:val="18"/>
              </w:rPr>
              <w:t>over</w:t>
            </w:r>
            <w:r>
              <w:rPr>
                <w:spacing w:val="-3"/>
                <w:sz w:val="18"/>
              </w:rPr>
              <w:t xml:space="preserve"> </w:t>
            </w:r>
            <w:r>
              <w:rPr>
                <w:sz w:val="18"/>
              </w:rPr>
              <w:t>a</w:t>
            </w:r>
            <w:r>
              <w:rPr>
                <w:spacing w:val="-6"/>
                <w:sz w:val="18"/>
              </w:rPr>
              <w:t xml:space="preserve"> </w:t>
            </w:r>
            <w:r>
              <w:rPr>
                <w:sz w:val="18"/>
              </w:rPr>
              <w:t>period</w:t>
            </w:r>
            <w:r>
              <w:rPr>
                <w:spacing w:val="-4"/>
                <w:sz w:val="18"/>
              </w:rPr>
              <w:t xml:space="preserve"> </w:t>
            </w:r>
            <w:r>
              <w:rPr>
                <w:sz w:val="18"/>
              </w:rPr>
              <w:t>of</w:t>
            </w:r>
            <w:r>
              <w:rPr>
                <w:spacing w:val="-5"/>
                <w:sz w:val="18"/>
              </w:rPr>
              <w:t xml:space="preserve"> </w:t>
            </w:r>
            <w:r>
              <w:rPr>
                <w:sz w:val="18"/>
              </w:rPr>
              <w:t>5</w:t>
            </w:r>
            <w:r>
              <w:rPr>
                <w:spacing w:val="-4"/>
                <w:sz w:val="18"/>
              </w:rPr>
              <w:t xml:space="preserve"> </w:t>
            </w:r>
            <w:r>
              <w:rPr>
                <w:sz w:val="18"/>
              </w:rPr>
              <w:t>years,</w:t>
            </w:r>
            <w:r>
              <w:rPr>
                <w:spacing w:val="-3"/>
                <w:sz w:val="18"/>
              </w:rPr>
              <w:t xml:space="preserve"> </w:t>
            </w:r>
            <w:r>
              <w:rPr>
                <w:sz w:val="18"/>
              </w:rPr>
              <w:t>shall</w:t>
            </w:r>
            <w:r>
              <w:rPr>
                <w:spacing w:val="-3"/>
                <w:sz w:val="18"/>
              </w:rPr>
              <w:t xml:space="preserve"> </w:t>
            </w:r>
            <w:r>
              <w:rPr>
                <w:sz w:val="18"/>
              </w:rPr>
              <w:t>be</w:t>
            </w:r>
            <w:r>
              <w:rPr>
                <w:spacing w:val="-4"/>
                <w:sz w:val="18"/>
              </w:rPr>
              <w:t xml:space="preserve"> </w:t>
            </w:r>
            <w:r>
              <w:rPr>
                <w:sz w:val="18"/>
              </w:rPr>
              <w:t>subject</w:t>
            </w:r>
            <w:r>
              <w:rPr>
                <w:spacing w:val="-3"/>
                <w:sz w:val="18"/>
              </w:rPr>
              <w:t xml:space="preserve"> </w:t>
            </w:r>
            <w:r>
              <w:rPr>
                <w:sz w:val="18"/>
              </w:rPr>
              <w:t>to</w:t>
            </w:r>
            <w:r>
              <w:rPr>
                <w:spacing w:val="-4"/>
                <w:sz w:val="18"/>
              </w:rPr>
              <w:t xml:space="preserve"> </w:t>
            </w:r>
            <w:r>
              <w:rPr>
                <w:sz w:val="18"/>
              </w:rPr>
              <w:t>an emission limit value for NOx of 450 mg/Nm3</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76"/>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19"/>
              <w:ind w:left="62"/>
              <w:rPr>
                <w:sz w:val="18"/>
              </w:rPr>
            </w:pPr>
            <w:r>
              <w:rPr>
                <w:sz w:val="18"/>
              </w:rPr>
              <w:t>пVдБ</w:t>
            </w:r>
            <w:r>
              <w:rPr>
                <w:spacing w:val="-4"/>
                <w:sz w:val="18"/>
              </w:rPr>
              <w:t xml:space="preserve"> </w:t>
            </w:r>
            <w:r>
              <w:rPr>
                <w:spacing w:val="-5"/>
                <w:sz w:val="18"/>
              </w:rPr>
              <w:t>4.2</w:t>
            </w:r>
          </w:p>
        </w:tc>
        <w:tc>
          <w:tcPr>
            <w:tcW w:w="4039" w:type="dxa"/>
          </w:tcPr>
          <w:p w:rsidR="0089093B" w:rsidRDefault="0089093B">
            <w:pPr>
              <w:pStyle w:val="TableParagraph"/>
              <w:rPr>
                <w:sz w:val="18"/>
              </w:rPr>
            </w:pPr>
          </w:p>
          <w:p w:rsidR="0089093B" w:rsidRDefault="0089093B">
            <w:pPr>
              <w:pStyle w:val="TableParagraph"/>
              <w:spacing w:before="30"/>
              <w:rPr>
                <w:sz w:val="18"/>
              </w:rPr>
            </w:pPr>
          </w:p>
          <w:p w:rsidR="0089093B" w:rsidRDefault="00540783">
            <w:pPr>
              <w:pStyle w:val="TableParagraph"/>
              <w:ind w:left="57"/>
              <w:rPr>
                <w:sz w:val="18"/>
              </w:rPr>
            </w:pPr>
            <w:r>
              <w:rPr>
                <w:color w:val="000000"/>
                <w:sz w:val="18"/>
                <w:shd w:val="clear" w:color="auto" w:fill="FBFBFB"/>
              </w:rPr>
              <w:t>На постројења за сагоревање која користе чврста</w:t>
            </w:r>
            <w:r>
              <w:rPr>
                <w:color w:val="000000"/>
                <w:sz w:val="18"/>
              </w:rPr>
              <w:t xml:space="preserve"> </w:t>
            </w:r>
            <w:r>
              <w:rPr>
                <w:color w:val="000000"/>
                <w:sz w:val="18"/>
                <w:shd w:val="clear" w:color="auto" w:fill="FBFBFB"/>
              </w:rPr>
              <w:t>или течна горива, чија је укупна улазна топлотна</w:t>
            </w:r>
            <w:r>
              <w:rPr>
                <w:color w:val="000000"/>
                <w:sz w:val="18"/>
              </w:rPr>
              <w:t xml:space="preserve"> </w:t>
            </w:r>
            <w:r>
              <w:rPr>
                <w:color w:val="000000"/>
                <w:sz w:val="18"/>
                <w:shd w:val="clear" w:color="auto" w:fill="FBFBFB"/>
              </w:rPr>
              <w:t>снага</w:t>
            </w:r>
            <w:r>
              <w:rPr>
                <w:color w:val="000000"/>
                <w:spacing w:val="-4"/>
                <w:sz w:val="18"/>
                <w:shd w:val="clear" w:color="auto" w:fill="FBFBFB"/>
              </w:rPr>
              <w:t xml:space="preserve"> </w:t>
            </w:r>
            <w:r>
              <w:rPr>
                <w:color w:val="000000"/>
                <w:sz w:val="18"/>
                <w:shd w:val="clear" w:color="auto" w:fill="FBFBFB"/>
              </w:rPr>
              <w:t>мања</w:t>
            </w:r>
            <w:r>
              <w:rPr>
                <w:color w:val="000000"/>
                <w:spacing w:val="-4"/>
                <w:sz w:val="18"/>
                <w:shd w:val="clear" w:color="auto" w:fill="FBFBFB"/>
              </w:rPr>
              <w:t xml:space="preserve"> </w:t>
            </w:r>
            <w:r>
              <w:rPr>
                <w:color w:val="000000"/>
                <w:sz w:val="18"/>
                <w:shd w:val="clear" w:color="auto" w:fill="FBFBFB"/>
              </w:rPr>
              <w:t>од</w:t>
            </w:r>
            <w:r>
              <w:rPr>
                <w:color w:val="000000"/>
                <w:spacing w:val="-4"/>
                <w:sz w:val="18"/>
                <w:shd w:val="clear" w:color="auto" w:fill="FBFBFB"/>
              </w:rPr>
              <w:t xml:space="preserve"> </w:t>
            </w:r>
            <w:r>
              <w:rPr>
                <w:color w:val="000000"/>
                <w:sz w:val="18"/>
                <w:shd w:val="clear" w:color="auto" w:fill="FBFBFB"/>
              </w:rPr>
              <w:t>500</w:t>
            </w:r>
            <w:r>
              <w:rPr>
                <w:color w:val="000000"/>
                <w:spacing w:val="-3"/>
                <w:sz w:val="18"/>
                <w:shd w:val="clear" w:color="auto" w:fill="FBFBFB"/>
              </w:rPr>
              <w:t xml:space="preserve"> </w:t>
            </w:r>
            <w:r>
              <w:rPr>
                <w:color w:val="000000"/>
                <w:sz w:val="18"/>
                <w:shd w:val="clear" w:color="auto" w:fill="FBFBFB"/>
              </w:rPr>
              <w:t>MWth</w:t>
            </w:r>
            <w:r>
              <w:rPr>
                <w:color w:val="000000"/>
                <w:spacing w:val="-3"/>
                <w:sz w:val="18"/>
                <w:shd w:val="clear" w:color="auto" w:fill="FBFBFB"/>
              </w:rPr>
              <w:t xml:space="preserve"> </w:t>
            </w:r>
            <w:r>
              <w:rPr>
                <w:color w:val="000000"/>
                <w:sz w:val="18"/>
                <w:shd w:val="clear" w:color="auto" w:fill="FBFBFB"/>
              </w:rPr>
              <w:t>и</w:t>
            </w:r>
            <w:r>
              <w:rPr>
                <w:color w:val="000000"/>
                <w:spacing w:val="-4"/>
                <w:sz w:val="18"/>
                <w:shd w:val="clear" w:color="auto" w:fill="FBFBFB"/>
              </w:rPr>
              <w:t xml:space="preserve"> </w:t>
            </w:r>
            <w:r>
              <w:rPr>
                <w:color w:val="000000"/>
                <w:sz w:val="18"/>
                <w:shd w:val="clear" w:color="auto" w:fill="FBFBFB"/>
              </w:rPr>
              <w:t>која</w:t>
            </w:r>
            <w:r>
              <w:rPr>
                <w:color w:val="000000"/>
                <w:spacing w:val="-4"/>
                <w:sz w:val="18"/>
                <w:shd w:val="clear" w:color="auto" w:fill="FBFBFB"/>
              </w:rPr>
              <w:t xml:space="preserve"> </w:t>
            </w:r>
            <w:r>
              <w:rPr>
                <w:color w:val="000000"/>
                <w:sz w:val="18"/>
                <w:shd w:val="clear" w:color="auto" w:fill="FBFBFB"/>
              </w:rPr>
              <w:t>раде</w:t>
            </w:r>
            <w:r>
              <w:rPr>
                <w:color w:val="000000"/>
                <w:spacing w:val="-4"/>
                <w:sz w:val="18"/>
                <w:shd w:val="clear" w:color="auto" w:fill="FBFBFB"/>
              </w:rPr>
              <w:t xml:space="preserve"> </w:t>
            </w:r>
            <w:r>
              <w:rPr>
                <w:color w:val="000000"/>
                <w:sz w:val="18"/>
                <w:shd w:val="clear" w:color="auto" w:fill="FBFBFB"/>
              </w:rPr>
              <w:t>мање</w:t>
            </w:r>
            <w:r>
              <w:rPr>
                <w:color w:val="000000"/>
                <w:spacing w:val="-4"/>
                <w:sz w:val="18"/>
                <w:shd w:val="clear" w:color="auto" w:fill="FBFBFB"/>
              </w:rPr>
              <w:t xml:space="preserve"> </w:t>
            </w:r>
            <w:r>
              <w:rPr>
                <w:color w:val="000000"/>
                <w:sz w:val="18"/>
                <w:shd w:val="clear" w:color="auto" w:fill="FBFBFB"/>
              </w:rPr>
              <w:t>од</w:t>
            </w:r>
            <w:r>
              <w:rPr>
                <w:color w:val="000000"/>
                <w:spacing w:val="-4"/>
                <w:sz w:val="18"/>
                <w:shd w:val="clear" w:color="auto" w:fill="FBFBFB"/>
              </w:rPr>
              <w:t xml:space="preserve"> </w:t>
            </w:r>
            <w:r>
              <w:rPr>
                <w:color w:val="000000"/>
                <w:sz w:val="18"/>
                <w:shd w:val="clear" w:color="auto" w:fill="FBFBFB"/>
              </w:rPr>
              <w:t>1500</w:t>
            </w:r>
            <w:r>
              <w:rPr>
                <w:color w:val="000000"/>
                <w:sz w:val="18"/>
              </w:rPr>
              <w:t xml:space="preserve"> </w:t>
            </w:r>
            <w:r>
              <w:rPr>
                <w:color w:val="000000"/>
                <w:sz w:val="18"/>
                <w:shd w:val="clear" w:color="auto" w:fill="FBFBFB"/>
              </w:rPr>
              <w:t>радних</w:t>
            </w:r>
            <w:r>
              <w:rPr>
                <w:color w:val="000000"/>
                <w:spacing w:val="-8"/>
                <w:sz w:val="18"/>
                <w:shd w:val="clear" w:color="auto" w:fill="FBFBFB"/>
              </w:rPr>
              <w:t xml:space="preserve"> </w:t>
            </w:r>
            <w:r>
              <w:rPr>
                <w:color w:val="000000"/>
                <w:sz w:val="18"/>
                <w:shd w:val="clear" w:color="auto" w:fill="FBFBFB"/>
              </w:rPr>
              <w:t>часова</w:t>
            </w:r>
            <w:r>
              <w:rPr>
                <w:color w:val="000000"/>
                <w:spacing w:val="-9"/>
                <w:sz w:val="18"/>
                <w:shd w:val="clear" w:color="auto" w:fill="FBFBFB"/>
              </w:rPr>
              <w:t xml:space="preserve"> </w:t>
            </w:r>
            <w:r>
              <w:rPr>
                <w:color w:val="000000"/>
                <w:sz w:val="18"/>
                <w:shd w:val="clear" w:color="auto" w:fill="FBFBFB"/>
              </w:rPr>
              <w:t>годишње</w:t>
            </w:r>
            <w:r>
              <w:rPr>
                <w:color w:val="000000"/>
                <w:spacing w:val="-9"/>
                <w:sz w:val="18"/>
                <w:shd w:val="clear" w:color="auto" w:fill="FBFBFB"/>
              </w:rPr>
              <w:t xml:space="preserve"> </w:t>
            </w:r>
            <w:r>
              <w:rPr>
                <w:color w:val="000000"/>
                <w:sz w:val="18"/>
                <w:shd w:val="clear" w:color="auto" w:fill="FBFBFB"/>
              </w:rPr>
              <w:t>у</w:t>
            </w:r>
            <w:r>
              <w:rPr>
                <w:color w:val="000000"/>
                <w:spacing w:val="-8"/>
                <w:sz w:val="18"/>
                <w:shd w:val="clear" w:color="auto" w:fill="FBFBFB"/>
              </w:rPr>
              <w:t xml:space="preserve"> </w:t>
            </w:r>
            <w:r>
              <w:rPr>
                <w:color w:val="000000"/>
                <w:sz w:val="18"/>
                <w:shd w:val="clear" w:color="auto" w:fill="FBFBFB"/>
              </w:rPr>
              <w:t>петогодишњем</w:t>
            </w:r>
            <w:r>
              <w:rPr>
                <w:color w:val="000000"/>
                <w:spacing w:val="-8"/>
                <w:sz w:val="18"/>
                <w:shd w:val="clear" w:color="auto" w:fill="FBFBFB"/>
              </w:rPr>
              <w:t xml:space="preserve"> </w:t>
            </w:r>
            <w:r>
              <w:rPr>
                <w:color w:val="000000"/>
                <w:sz w:val="18"/>
                <w:shd w:val="clear" w:color="auto" w:fill="FBFBFB"/>
              </w:rPr>
              <w:t>просеку,</w:t>
            </w:r>
            <w:r>
              <w:rPr>
                <w:color w:val="000000"/>
                <w:sz w:val="18"/>
              </w:rPr>
              <w:t xml:space="preserve"> </w:t>
            </w:r>
            <w:r>
              <w:rPr>
                <w:color w:val="000000"/>
                <w:sz w:val="18"/>
                <w:shd w:val="clear" w:color="auto" w:fill="FBFBFB"/>
              </w:rPr>
              <w:t>примењује се гранична вредност емисије за</w:t>
            </w:r>
          </w:p>
          <w:p w:rsidR="0089093B" w:rsidRDefault="00540783">
            <w:pPr>
              <w:pStyle w:val="TableParagraph"/>
              <w:spacing w:line="216" w:lineRule="exact"/>
              <w:ind w:left="57"/>
              <w:rPr>
                <w:position w:val="1"/>
                <w:sz w:val="18"/>
              </w:rPr>
            </w:pPr>
            <w:r>
              <w:rPr>
                <w:position w:val="1"/>
                <w:sz w:val="18"/>
              </w:rPr>
              <w:t>N</w:t>
            </w:r>
            <w:r>
              <w:rPr>
                <w:color w:val="000000"/>
                <w:position w:val="1"/>
                <w:sz w:val="18"/>
                <w:shd w:val="clear" w:color="auto" w:fill="FBFBFB"/>
              </w:rPr>
              <w:t>О</w:t>
            </w:r>
            <w:r>
              <w:rPr>
                <w:color w:val="000000"/>
                <w:sz w:val="12"/>
                <w:shd w:val="clear" w:color="auto" w:fill="FBFBFB"/>
              </w:rPr>
              <w:t>x</w:t>
            </w:r>
            <w:r>
              <w:rPr>
                <w:color w:val="000000"/>
                <w:spacing w:val="-3"/>
                <w:sz w:val="12"/>
                <w:shd w:val="clear" w:color="auto" w:fill="FBFBFB"/>
              </w:rPr>
              <w:t xml:space="preserve"> </w:t>
            </w:r>
            <w:r>
              <w:rPr>
                <w:color w:val="000000"/>
                <w:position w:val="1"/>
                <w:sz w:val="18"/>
                <w:shd w:val="clear" w:color="auto" w:fill="FBFBFB"/>
              </w:rPr>
              <w:t>(изражене</w:t>
            </w:r>
            <w:r>
              <w:rPr>
                <w:color w:val="000000"/>
                <w:spacing w:val="-3"/>
                <w:position w:val="1"/>
                <w:sz w:val="18"/>
                <w:shd w:val="clear" w:color="auto" w:fill="FBFBFB"/>
              </w:rPr>
              <w:t xml:space="preserve"> </w:t>
            </w:r>
            <w:r>
              <w:rPr>
                <w:color w:val="000000"/>
                <w:position w:val="1"/>
                <w:sz w:val="18"/>
                <w:shd w:val="clear" w:color="auto" w:fill="FBFBFB"/>
              </w:rPr>
              <w:t>као NО</w:t>
            </w:r>
            <w:r>
              <w:rPr>
                <w:color w:val="000000"/>
                <w:sz w:val="12"/>
                <w:shd w:val="clear" w:color="auto" w:fill="FBFBFB"/>
              </w:rPr>
              <w:t>2</w:t>
            </w:r>
            <w:r>
              <w:rPr>
                <w:color w:val="000000"/>
                <w:position w:val="1"/>
                <w:sz w:val="18"/>
                <w:shd w:val="clear" w:color="auto" w:fill="FBFBFB"/>
              </w:rPr>
              <w:t>)</w:t>
            </w:r>
            <w:r>
              <w:rPr>
                <w:color w:val="000000"/>
                <w:spacing w:val="-2"/>
                <w:position w:val="1"/>
                <w:sz w:val="18"/>
                <w:shd w:val="clear" w:color="auto" w:fill="FBFBFB"/>
              </w:rPr>
              <w:t xml:space="preserve"> </w:t>
            </w:r>
            <w:r>
              <w:rPr>
                <w:color w:val="000000"/>
                <w:position w:val="1"/>
                <w:sz w:val="18"/>
                <w:shd w:val="clear" w:color="auto" w:fill="FBFBFB"/>
              </w:rPr>
              <w:t>од</w:t>
            </w:r>
            <w:r>
              <w:rPr>
                <w:color w:val="000000"/>
                <w:spacing w:val="-2"/>
                <w:position w:val="1"/>
                <w:sz w:val="18"/>
                <w:shd w:val="clear" w:color="auto" w:fill="FBFBFB"/>
              </w:rPr>
              <w:t xml:space="preserve"> </w:t>
            </w:r>
            <w:r>
              <w:rPr>
                <w:color w:val="000000"/>
                <w:position w:val="1"/>
                <w:sz w:val="18"/>
                <w:shd w:val="clear" w:color="auto" w:fill="FBFBFB"/>
              </w:rPr>
              <w:t>450</w:t>
            </w:r>
            <w:r>
              <w:rPr>
                <w:color w:val="000000"/>
                <w:spacing w:val="-6"/>
                <w:position w:val="1"/>
                <w:sz w:val="18"/>
                <w:shd w:val="clear" w:color="auto" w:fill="FBFBFB"/>
              </w:rPr>
              <w:t xml:space="preserve"> </w:t>
            </w:r>
            <w:r>
              <w:rPr>
                <w:color w:val="000000"/>
                <w:position w:val="1"/>
                <w:sz w:val="18"/>
                <w:shd w:val="clear" w:color="auto" w:fill="FBFBFB"/>
              </w:rPr>
              <w:t>мг/нормални</w:t>
            </w:r>
            <w:r>
              <w:rPr>
                <w:color w:val="000000"/>
                <w:spacing w:val="-2"/>
                <w:position w:val="1"/>
                <w:sz w:val="18"/>
                <w:shd w:val="clear" w:color="auto" w:fill="FBFBFB"/>
              </w:rPr>
              <w:t xml:space="preserve"> </w:t>
            </w:r>
            <w:r>
              <w:rPr>
                <w:color w:val="000000"/>
                <w:spacing w:val="-5"/>
                <w:position w:val="1"/>
                <w:sz w:val="18"/>
                <w:shd w:val="clear" w:color="auto" w:fill="FBFBFB"/>
              </w:rPr>
              <w:t>м</w:t>
            </w:r>
            <w:r>
              <w:rPr>
                <w:color w:val="000000"/>
                <w:spacing w:val="-5"/>
                <w:position w:val="1"/>
                <w:sz w:val="18"/>
                <w:shd w:val="clear" w:color="auto" w:fill="FBFBFB"/>
                <w:vertAlign w:val="superscript"/>
              </w:rPr>
              <w:t>3</w:t>
            </w:r>
            <w:r>
              <w:rPr>
                <w:color w:val="000000"/>
                <w:spacing w:val="-5"/>
                <w:position w:val="1"/>
                <w:sz w:val="18"/>
                <w:shd w:val="clear" w:color="auto" w:fill="FBFBFB"/>
              </w:rPr>
              <w:t>.</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1857"/>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41"/>
              <w:rPr>
                <w:sz w:val="18"/>
              </w:rPr>
            </w:pPr>
          </w:p>
          <w:p w:rsidR="0089093B" w:rsidRDefault="00540783">
            <w:pPr>
              <w:pStyle w:val="TableParagraph"/>
              <w:spacing w:before="1" w:line="379" w:lineRule="auto"/>
              <w:ind w:left="57" w:right="461"/>
              <w:rPr>
                <w:sz w:val="18"/>
              </w:rPr>
            </w:pPr>
            <w:r>
              <w:rPr>
                <w:spacing w:val="-4"/>
                <w:sz w:val="18"/>
              </w:rPr>
              <w:t xml:space="preserve">V.I </w:t>
            </w:r>
            <w:r>
              <w:rPr>
                <w:spacing w:val="-2"/>
                <w:sz w:val="18"/>
              </w:rPr>
              <w:t>1.4.3</w:t>
            </w:r>
          </w:p>
        </w:tc>
        <w:tc>
          <w:tcPr>
            <w:tcW w:w="4061" w:type="dxa"/>
            <w:shd w:val="clear" w:color="auto" w:fill="D9D9D9"/>
          </w:tcPr>
          <w:p w:rsidR="0089093B" w:rsidRDefault="00540783">
            <w:pPr>
              <w:pStyle w:val="TableParagraph"/>
              <w:spacing w:before="100"/>
              <w:ind w:left="59" w:right="57"/>
              <w:rPr>
                <w:sz w:val="18"/>
              </w:rPr>
            </w:pPr>
            <w:r>
              <w:rPr>
                <w:sz w:val="18"/>
              </w:rPr>
              <w:t>Combustion</w:t>
            </w:r>
            <w:r>
              <w:rPr>
                <w:spacing w:val="-2"/>
                <w:sz w:val="18"/>
              </w:rPr>
              <w:t xml:space="preserve"> </w:t>
            </w:r>
            <w:r>
              <w:rPr>
                <w:sz w:val="18"/>
              </w:rPr>
              <w:t>plants</w:t>
            </w:r>
            <w:r>
              <w:rPr>
                <w:spacing w:val="-1"/>
                <w:sz w:val="18"/>
              </w:rPr>
              <w:t xml:space="preserve"> </w:t>
            </w:r>
            <w:r>
              <w:rPr>
                <w:sz w:val="18"/>
              </w:rPr>
              <w:t>using solid</w:t>
            </w:r>
            <w:r>
              <w:rPr>
                <w:spacing w:val="-2"/>
                <w:sz w:val="18"/>
              </w:rPr>
              <w:t xml:space="preserve"> </w:t>
            </w:r>
            <w:r>
              <w:rPr>
                <w:sz w:val="18"/>
              </w:rPr>
              <w:t>fuels</w:t>
            </w:r>
            <w:r>
              <w:rPr>
                <w:spacing w:val="-1"/>
                <w:sz w:val="18"/>
              </w:rPr>
              <w:t xml:space="preserve"> </w:t>
            </w:r>
            <w:r>
              <w:rPr>
                <w:sz w:val="18"/>
              </w:rPr>
              <w:t>with a</w:t>
            </w:r>
            <w:r>
              <w:rPr>
                <w:spacing w:val="-2"/>
                <w:sz w:val="18"/>
              </w:rPr>
              <w:t xml:space="preserve"> </w:t>
            </w:r>
            <w:r>
              <w:rPr>
                <w:sz w:val="18"/>
              </w:rPr>
              <w:t>total</w:t>
            </w:r>
            <w:r>
              <w:rPr>
                <w:spacing w:val="-1"/>
                <w:sz w:val="18"/>
              </w:rPr>
              <w:t xml:space="preserve"> </w:t>
            </w:r>
            <w:r>
              <w:rPr>
                <w:sz w:val="18"/>
              </w:rPr>
              <w:t>rated thermal input greater than 500 MW, which were granted</w:t>
            </w:r>
            <w:r>
              <w:rPr>
                <w:spacing w:val="-2"/>
                <w:sz w:val="18"/>
              </w:rPr>
              <w:t xml:space="preserve"> </w:t>
            </w:r>
            <w:r>
              <w:rPr>
                <w:sz w:val="18"/>
              </w:rPr>
              <w:t>a</w:t>
            </w:r>
            <w:r>
              <w:rPr>
                <w:spacing w:val="-6"/>
                <w:sz w:val="18"/>
              </w:rPr>
              <w:t xml:space="preserve"> </w:t>
            </w:r>
            <w:r>
              <w:rPr>
                <w:sz w:val="18"/>
              </w:rPr>
              <w:t>permit</w:t>
            </w:r>
            <w:r>
              <w:rPr>
                <w:spacing w:val="-3"/>
                <w:sz w:val="18"/>
              </w:rPr>
              <w:t xml:space="preserve"> </w:t>
            </w:r>
            <w:r>
              <w:rPr>
                <w:sz w:val="18"/>
              </w:rPr>
              <w:t>before</w:t>
            </w:r>
            <w:r>
              <w:rPr>
                <w:spacing w:val="-4"/>
                <w:sz w:val="18"/>
              </w:rPr>
              <w:t xml:space="preserve"> </w:t>
            </w:r>
            <w:r>
              <w:rPr>
                <w:sz w:val="18"/>
              </w:rPr>
              <w:t>1 July</w:t>
            </w:r>
            <w:r>
              <w:rPr>
                <w:spacing w:val="-4"/>
                <w:sz w:val="18"/>
              </w:rPr>
              <w:t xml:space="preserve"> </w:t>
            </w:r>
            <w:r>
              <w:rPr>
                <w:sz w:val="18"/>
              </w:rPr>
              <w:t>1987</w:t>
            </w:r>
            <w:r>
              <w:rPr>
                <w:spacing w:val="-2"/>
                <w:sz w:val="18"/>
              </w:rPr>
              <w:t xml:space="preserve"> </w:t>
            </w:r>
            <w:r>
              <w:rPr>
                <w:sz w:val="18"/>
              </w:rPr>
              <w:t>and</w:t>
            </w:r>
            <w:r>
              <w:rPr>
                <w:spacing w:val="-2"/>
                <w:sz w:val="18"/>
              </w:rPr>
              <w:t xml:space="preserve"> </w:t>
            </w:r>
            <w:r>
              <w:rPr>
                <w:sz w:val="18"/>
              </w:rPr>
              <w:t>which</w:t>
            </w:r>
            <w:r>
              <w:rPr>
                <w:spacing w:val="-5"/>
                <w:sz w:val="18"/>
              </w:rPr>
              <w:t xml:space="preserve"> </w:t>
            </w:r>
            <w:r>
              <w:rPr>
                <w:sz w:val="18"/>
              </w:rPr>
              <w:t>do</w:t>
            </w:r>
            <w:r>
              <w:rPr>
                <w:spacing w:val="-4"/>
                <w:sz w:val="18"/>
              </w:rPr>
              <w:t xml:space="preserve"> </w:t>
            </w:r>
            <w:r>
              <w:rPr>
                <w:sz w:val="18"/>
              </w:rPr>
              <w:t>not operate</w:t>
            </w:r>
            <w:r>
              <w:rPr>
                <w:spacing w:val="-4"/>
                <w:sz w:val="18"/>
              </w:rPr>
              <w:t xml:space="preserve"> </w:t>
            </w:r>
            <w:r>
              <w:rPr>
                <w:sz w:val="18"/>
              </w:rPr>
              <w:t>more</w:t>
            </w:r>
            <w:r>
              <w:rPr>
                <w:spacing w:val="-5"/>
                <w:sz w:val="18"/>
              </w:rPr>
              <w:t xml:space="preserve"> </w:t>
            </w:r>
            <w:r>
              <w:rPr>
                <w:sz w:val="18"/>
              </w:rPr>
              <w:t>than</w:t>
            </w:r>
            <w:r>
              <w:rPr>
                <w:spacing w:val="-3"/>
                <w:sz w:val="18"/>
              </w:rPr>
              <w:t xml:space="preserve"> </w:t>
            </w:r>
            <w:r>
              <w:rPr>
                <w:sz w:val="18"/>
              </w:rPr>
              <w:t>1</w:t>
            </w:r>
            <w:r>
              <w:rPr>
                <w:spacing w:val="-4"/>
                <w:sz w:val="18"/>
              </w:rPr>
              <w:t xml:space="preserve"> </w:t>
            </w:r>
            <w:r>
              <w:rPr>
                <w:sz w:val="18"/>
              </w:rPr>
              <w:t>500</w:t>
            </w:r>
            <w:r>
              <w:rPr>
                <w:spacing w:val="-5"/>
                <w:sz w:val="18"/>
              </w:rPr>
              <w:t xml:space="preserve"> </w:t>
            </w:r>
            <w:r>
              <w:rPr>
                <w:sz w:val="18"/>
              </w:rPr>
              <w:t>operating</w:t>
            </w:r>
            <w:r>
              <w:rPr>
                <w:spacing w:val="-3"/>
                <w:sz w:val="18"/>
              </w:rPr>
              <w:t xml:space="preserve"> </w:t>
            </w:r>
            <w:r>
              <w:rPr>
                <w:sz w:val="18"/>
              </w:rPr>
              <w:t>hours</w:t>
            </w:r>
            <w:r>
              <w:rPr>
                <w:spacing w:val="-7"/>
                <w:sz w:val="18"/>
              </w:rPr>
              <w:t xml:space="preserve"> </w:t>
            </w:r>
            <w:r>
              <w:rPr>
                <w:sz w:val="18"/>
              </w:rPr>
              <w:t>per</w:t>
            </w:r>
            <w:r>
              <w:rPr>
                <w:spacing w:val="-4"/>
                <w:sz w:val="18"/>
              </w:rPr>
              <w:t xml:space="preserve"> </w:t>
            </w:r>
            <w:r>
              <w:rPr>
                <w:sz w:val="18"/>
              </w:rPr>
              <w:t>year</w:t>
            </w:r>
            <w:r>
              <w:rPr>
                <w:spacing w:val="-4"/>
                <w:sz w:val="18"/>
              </w:rPr>
              <w:t xml:space="preserve"> </w:t>
            </w:r>
            <w:r>
              <w:rPr>
                <w:sz w:val="18"/>
              </w:rPr>
              <w:t>as</w:t>
            </w:r>
            <w:r>
              <w:rPr>
                <w:spacing w:val="-4"/>
                <w:sz w:val="18"/>
              </w:rPr>
              <w:t xml:space="preserve"> </w:t>
            </w:r>
            <w:r>
              <w:rPr>
                <w:sz w:val="18"/>
              </w:rPr>
              <w:t>a rolling average over a period of 5 years, shall be subject to an emission limit value for NOx of</w:t>
            </w:r>
          </w:p>
          <w:p w:rsidR="0089093B" w:rsidRDefault="00540783">
            <w:pPr>
              <w:pStyle w:val="TableParagraph"/>
              <w:spacing w:before="2"/>
              <w:ind w:left="59"/>
              <w:rPr>
                <w:sz w:val="18"/>
              </w:rPr>
            </w:pPr>
            <w:r>
              <w:rPr>
                <w:sz w:val="18"/>
              </w:rPr>
              <w:t>450</w:t>
            </w:r>
            <w:r>
              <w:rPr>
                <w:spacing w:val="-1"/>
                <w:sz w:val="18"/>
              </w:rPr>
              <w:t xml:space="preserve"> </w:t>
            </w:r>
            <w:r>
              <w:rPr>
                <w:sz w:val="18"/>
              </w:rPr>
              <w:t xml:space="preserve">mg/Nm3 </w:t>
            </w:r>
            <w:r>
              <w:rPr>
                <w:spacing w:val="-10"/>
                <w:sz w:val="18"/>
              </w:rPr>
              <w:t>.</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41"/>
              <w:rPr>
                <w:sz w:val="18"/>
              </w:rPr>
            </w:pPr>
          </w:p>
          <w:p w:rsidR="0089093B" w:rsidRDefault="00540783">
            <w:pPr>
              <w:pStyle w:val="TableParagraph"/>
              <w:spacing w:before="1"/>
              <w:ind w:left="62"/>
              <w:rPr>
                <w:sz w:val="18"/>
              </w:rPr>
            </w:pPr>
            <w:r>
              <w:rPr>
                <w:spacing w:val="-5"/>
                <w:sz w:val="18"/>
              </w:rPr>
              <w:t>0.2</w:t>
            </w:r>
          </w:p>
          <w:p w:rsidR="0089093B" w:rsidRDefault="00540783">
            <w:pPr>
              <w:pStyle w:val="TableParagraph"/>
              <w:spacing w:before="119"/>
              <w:ind w:left="62"/>
              <w:rPr>
                <w:sz w:val="18"/>
              </w:rPr>
            </w:pPr>
            <w:r>
              <w:rPr>
                <w:sz w:val="18"/>
              </w:rPr>
              <w:t>пVдБ</w:t>
            </w:r>
            <w:r>
              <w:rPr>
                <w:spacing w:val="-4"/>
                <w:sz w:val="18"/>
              </w:rPr>
              <w:t xml:space="preserve"> </w:t>
            </w:r>
            <w:r>
              <w:rPr>
                <w:spacing w:val="-5"/>
                <w:sz w:val="18"/>
              </w:rPr>
              <w:t>4.3</w:t>
            </w:r>
          </w:p>
        </w:tc>
        <w:tc>
          <w:tcPr>
            <w:tcW w:w="4039" w:type="dxa"/>
          </w:tcPr>
          <w:p w:rsidR="0089093B" w:rsidRDefault="00540783">
            <w:pPr>
              <w:pStyle w:val="TableParagraph"/>
              <w:spacing w:before="182" w:line="417" w:lineRule="auto"/>
              <w:ind w:left="57" w:right="90"/>
              <w:rPr>
                <w:sz w:val="18"/>
              </w:rPr>
            </w:pPr>
            <w:r>
              <w:rPr>
                <w:sz w:val="18"/>
              </w:rPr>
              <w:t>На</w:t>
            </w:r>
            <w:r>
              <w:rPr>
                <w:spacing w:val="-2"/>
                <w:sz w:val="18"/>
              </w:rPr>
              <w:t xml:space="preserve"> </w:t>
            </w:r>
            <w:r>
              <w:rPr>
                <w:sz w:val="18"/>
              </w:rPr>
              <w:t>постројења</w:t>
            </w:r>
            <w:r>
              <w:rPr>
                <w:spacing w:val="-2"/>
                <w:sz w:val="18"/>
              </w:rPr>
              <w:t xml:space="preserve"> </w:t>
            </w:r>
            <w:r>
              <w:rPr>
                <w:sz w:val="18"/>
              </w:rPr>
              <w:t>за</w:t>
            </w:r>
            <w:r>
              <w:rPr>
                <w:spacing w:val="-2"/>
                <w:sz w:val="18"/>
              </w:rPr>
              <w:t xml:space="preserve"> </w:t>
            </w:r>
            <w:r>
              <w:rPr>
                <w:sz w:val="18"/>
              </w:rPr>
              <w:t>сагоревање</w:t>
            </w:r>
            <w:r>
              <w:rPr>
                <w:spacing w:val="-2"/>
                <w:sz w:val="18"/>
              </w:rPr>
              <w:t xml:space="preserve"> </w:t>
            </w:r>
            <w:r>
              <w:rPr>
                <w:sz w:val="18"/>
              </w:rPr>
              <w:t>која</w:t>
            </w:r>
            <w:r>
              <w:rPr>
                <w:spacing w:val="-1"/>
                <w:sz w:val="18"/>
              </w:rPr>
              <w:t xml:space="preserve"> </w:t>
            </w:r>
            <w:r>
              <w:rPr>
                <w:sz w:val="18"/>
              </w:rPr>
              <w:t>користе</w:t>
            </w:r>
            <w:r>
              <w:rPr>
                <w:spacing w:val="-1"/>
                <w:sz w:val="18"/>
              </w:rPr>
              <w:t xml:space="preserve"> </w:t>
            </w:r>
            <w:r>
              <w:rPr>
                <w:sz w:val="18"/>
              </w:rPr>
              <w:t>чврста горива,</w:t>
            </w:r>
            <w:r>
              <w:rPr>
                <w:spacing w:val="-5"/>
                <w:sz w:val="18"/>
              </w:rPr>
              <w:t xml:space="preserve"> </w:t>
            </w:r>
            <w:r>
              <w:rPr>
                <w:sz w:val="18"/>
              </w:rPr>
              <w:t>чија</w:t>
            </w:r>
            <w:r>
              <w:rPr>
                <w:spacing w:val="-6"/>
                <w:sz w:val="18"/>
              </w:rPr>
              <w:t xml:space="preserve"> </w:t>
            </w:r>
            <w:r>
              <w:rPr>
                <w:sz w:val="18"/>
              </w:rPr>
              <w:t>је</w:t>
            </w:r>
            <w:r>
              <w:rPr>
                <w:spacing w:val="-8"/>
                <w:sz w:val="18"/>
              </w:rPr>
              <w:t xml:space="preserve"> </w:t>
            </w:r>
            <w:r>
              <w:rPr>
                <w:sz w:val="18"/>
              </w:rPr>
              <w:t>укупна</w:t>
            </w:r>
            <w:r>
              <w:rPr>
                <w:spacing w:val="-6"/>
                <w:sz w:val="18"/>
              </w:rPr>
              <w:t xml:space="preserve"> </w:t>
            </w:r>
            <w:r>
              <w:rPr>
                <w:sz w:val="18"/>
              </w:rPr>
              <w:t>улазна</w:t>
            </w:r>
            <w:r>
              <w:rPr>
                <w:spacing w:val="-6"/>
                <w:sz w:val="18"/>
              </w:rPr>
              <w:t xml:space="preserve"> </w:t>
            </w:r>
            <w:r>
              <w:rPr>
                <w:sz w:val="18"/>
              </w:rPr>
              <w:t>топлотна</w:t>
            </w:r>
            <w:r>
              <w:rPr>
                <w:spacing w:val="-5"/>
                <w:sz w:val="18"/>
              </w:rPr>
              <w:t xml:space="preserve"> </w:t>
            </w:r>
            <w:r>
              <w:rPr>
                <w:sz w:val="18"/>
              </w:rPr>
              <w:t>снага</w:t>
            </w:r>
            <w:r>
              <w:rPr>
                <w:spacing w:val="-6"/>
                <w:sz w:val="18"/>
              </w:rPr>
              <w:t xml:space="preserve"> </w:t>
            </w:r>
            <w:r>
              <w:rPr>
                <w:sz w:val="18"/>
              </w:rPr>
              <w:t>већа од 500 MWth и која раде мање од 1500 радних часова годишње у петогодишњем просеку,</w:t>
            </w:r>
          </w:p>
          <w:p w:rsidR="0089093B" w:rsidRDefault="00540783">
            <w:pPr>
              <w:pStyle w:val="TableParagraph"/>
              <w:ind w:left="57"/>
              <w:rPr>
                <w:sz w:val="18"/>
              </w:rPr>
            </w:pPr>
            <w:r>
              <w:rPr>
                <w:sz w:val="18"/>
              </w:rPr>
              <w:t>примењује</w:t>
            </w:r>
            <w:r>
              <w:rPr>
                <w:spacing w:val="-2"/>
                <w:sz w:val="18"/>
              </w:rPr>
              <w:t xml:space="preserve"> </w:t>
            </w:r>
            <w:r>
              <w:rPr>
                <w:sz w:val="18"/>
              </w:rPr>
              <w:t>се</w:t>
            </w:r>
            <w:r>
              <w:rPr>
                <w:spacing w:val="-3"/>
                <w:sz w:val="18"/>
              </w:rPr>
              <w:t xml:space="preserve"> </w:t>
            </w:r>
            <w:r>
              <w:rPr>
                <w:sz w:val="18"/>
              </w:rPr>
              <w:t>гранична</w:t>
            </w:r>
            <w:r>
              <w:rPr>
                <w:spacing w:val="-2"/>
                <w:sz w:val="18"/>
              </w:rPr>
              <w:t xml:space="preserve"> </w:t>
            </w:r>
            <w:r>
              <w:rPr>
                <w:sz w:val="18"/>
              </w:rPr>
              <w:t>вредност</w:t>
            </w:r>
            <w:r>
              <w:rPr>
                <w:spacing w:val="-2"/>
                <w:sz w:val="18"/>
              </w:rPr>
              <w:t xml:space="preserve"> </w:t>
            </w:r>
            <w:r>
              <w:rPr>
                <w:sz w:val="18"/>
              </w:rPr>
              <w:t>емисије</w:t>
            </w:r>
            <w:r>
              <w:rPr>
                <w:spacing w:val="-2"/>
                <w:sz w:val="18"/>
              </w:rPr>
              <w:t xml:space="preserve"> </w:t>
            </w:r>
            <w:r>
              <w:rPr>
                <w:spacing w:val="-5"/>
                <w:sz w:val="18"/>
              </w:rPr>
              <w:t>за</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05"/>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bl>
    <w:p w:rsidR="0089093B" w:rsidRDefault="0089093B">
      <w:pPr>
        <w:pStyle w:val="TableParagraph"/>
        <w:rPr>
          <w:sz w:val="16"/>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1074"/>
        </w:trPr>
        <w:tc>
          <w:tcPr>
            <w:tcW w:w="898" w:type="dxa"/>
            <w:shd w:val="clear" w:color="auto" w:fill="D9D9D9"/>
          </w:tcPr>
          <w:p w:rsidR="0089093B" w:rsidRDefault="0089093B">
            <w:pPr>
              <w:pStyle w:val="TableParagraph"/>
              <w:rPr>
                <w:sz w:val="16"/>
              </w:rPr>
            </w:pPr>
          </w:p>
        </w:tc>
        <w:tc>
          <w:tcPr>
            <w:tcW w:w="4061" w:type="dxa"/>
            <w:shd w:val="clear" w:color="auto" w:fill="D9D9D9"/>
          </w:tcPr>
          <w:p w:rsidR="0089093B" w:rsidRDefault="0089093B">
            <w:pPr>
              <w:pStyle w:val="TableParagraph"/>
              <w:rPr>
                <w:sz w:val="16"/>
              </w:rPr>
            </w:pPr>
          </w:p>
        </w:tc>
        <w:tc>
          <w:tcPr>
            <w:tcW w:w="907" w:type="dxa"/>
          </w:tcPr>
          <w:p w:rsidR="0089093B" w:rsidRDefault="0089093B">
            <w:pPr>
              <w:pStyle w:val="TableParagraph"/>
              <w:rPr>
                <w:sz w:val="16"/>
              </w:rPr>
            </w:pPr>
          </w:p>
        </w:tc>
        <w:tc>
          <w:tcPr>
            <w:tcW w:w="4039" w:type="dxa"/>
          </w:tcPr>
          <w:p w:rsidR="0089093B" w:rsidRDefault="00540783">
            <w:pPr>
              <w:pStyle w:val="TableParagraph"/>
              <w:spacing w:before="179"/>
              <w:ind w:left="57"/>
              <w:rPr>
                <w:position w:val="1"/>
                <w:sz w:val="18"/>
              </w:rPr>
            </w:pPr>
            <w:r>
              <w:rPr>
                <w:position w:val="1"/>
                <w:sz w:val="18"/>
              </w:rPr>
              <w:t>NО</w:t>
            </w:r>
            <w:r>
              <w:rPr>
                <w:sz w:val="12"/>
              </w:rPr>
              <w:t>x</w:t>
            </w:r>
            <w:r>
              <w:rPr>
                <w:spacing w:val="12"/>
                <w:sz w:val="12"/>
              </w:rPr>
              <w:t xml:space="preserve"> </w:t>
            </w:r>
            <w:r>
              <w:rPr>
                <w:position w:val="1"/>
                <w:sz w:val="18"/>
              </w:rPr>
              <w:t>(изражене</w:t>
            </w:r>
            <w:r>
              <w:rPr>
                <w:spacing w:val="-3"/>
                <w:position w:val="1"/>
                <w:sz w:val="18"/>
              </w:rPr>
              <w:t xml:space="preserve"> </w:t>
            </w:r>
            <w:r>
              <w:rPr>
                <w:position w:val="1"/>
                <w:sz w:val="18"/>
              </w:rPr>
              <w:t>као</w:t>
            </w:r>
            <w:r>
              <w:rPr>
                <w:spacing w:val="-1"/>
                <w:position w:val="1"/>
                <w:sz w:val="18"/>
              </w:rPr>
              <w:t xml:space="preserve"> </w:t>
            </w:r>
            <w:r>
              <w:rPr>
                <w:position w:val="1"/>
                <w:sz w:val="18"/>
              </w:rPr>
              <w:t>NО</w:t>
            </w:r>
            <w:r>
              <w:rPr>
                <w:sz w:val="12"/>
              </w:rPr>
              <w:t>2</w:t>
            </w:r>
            <w:r>
              <w:rPr>
                <w:position w:val="1"/>
                <w:sz w:val="18"/>
              </w:rPr>
              <w:t>)</w:t>
            </w:r>
            <w:r>
              <w:rPr>
                <w:spacing w:val="-3"/>
                <w:position w:val="1"/>
                <w:sz w:val="18"/>
              </w:rPr>
              <w:t xml:space="preserve"> </w:t>
            </w:r>
            <w:r>
              <w:rPr>
                <w:position w:val="1"/>
                <w:sz w:val="18"/>
              </w:rPr>
              <w:t>од</w:t>
            </w:r>
            <w:r>
              <w:rPr>
                <w:spacing w:val="-2"/>
                <w:position w:val="1"/>
                <w:sz w:val="18"/>
              </w:rPr>
              <w:t xml:space="preserve"> </w:t>
            </w:r>
            <w:r>
              <w:rPr>
                <w:position w:val="1"/>
                <w:sz w:val="18"/>
              </w:rPr>
              <w:t>450</w:t>
            </w:r>
            <w:r>
              <w:rPr>
                <w:spacing w:val="-3"/>
                <w:position w:val="1"/>
                <w:sz w:val="18"/>
              </w:rPr>
              <w:t xml:space="preserve"> </w:t>
            </w:r>
            <w:r>
              <w:rPr>
                <w:position w:val="1"/>
                <w:sz w:val="18"/>
              </w:rPr>
              <w:t>мг/нормални</w:t>
            </w:r>
            <w:r>
              <w:rPr>
                <w:spacing w:val="-3"/>
                <w:position w:val="1"/>
                <w:sz w:val="18"/>
              </w:rPr>
              <w:t xml:space="preserve"> </w:t>
            </w:r>
            <w:r>
              <w:rPr>
                <w:spacing w:val="-5"/>
                <w:position w:val="1"/>
                <w:sz w:val="18"/>
              </w:rPr>
              <w:t>м</w:t>
            </w:r>
            <w:r>
              <w:rPr>
                <w:spacing w:val="-5"/>
                <w:position w:val="1"/>
                <w:sz w:val="18"/>
                <w:vertAlign w:val="superscript"/>
              </w:rPr>
              <w:t>3</w:t>
            </w:r>
            <w:r>
              <w:rPr>
                <w:spacing w:val="-5"/>
                <w:position w:val="1"/>
                <w:sz w:val="18"/>
              </w:rPr>
              <w:t>.</w:t>
            </w:r>
          </w:p>
        </w:tc>
        <w:tc>
          <w:tcPr>
            <w:tcW w:w="671" w:type="dxa"/>
          </w:tcPr>
          <w:p w:rsidR="0089093B" w:rsidRDefault="0089093B">
            <w:pPr>
              <w:pStyle w:val="TableParagraph"/>
              <w:rPr>
                <w:sz w:val="16"/>
              </w:rPr>
            </w:pP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3804"/>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85"/>
              <w:rPr>
                <w:sz w:val="18"/>
              </w:rPr>
            </w:pPr>
          </w:p>
          <w:p w:rsidR="0089093B" w:rsidRDefault="00540783">
            <w:pPr>
              <w:pStyle w:val="TableParagraph"/>
              <w:spacing w:before="1" w:line="381" w:lineRule="auto"/>
              <w:ind w:left="57" w:right="461"/>
              <w:rPr>
                <w:sz w:val="18"/>
              </w:rPr>
            </w:pPr>
            <w:r>
              <w:rPr>
                <w:spacing w:val="-4"/>
                <w:sz w:val="18"/>
              </w:rPr>
              <w:t xml:space="preserve">V.I </w:t>
            </w:r>
            <w:r>
              <w:rPr>
                <w:spacing w:val="-2"/>
                <w:sz w:val="18"/>
              </w:rPr>
              <w:t>1.4.4</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2"/>
              <w:rPr>
                <w:sz w:val="18"/>
              </w:rPr>
            </w:pPr>
          </w:p>
          <w:p w:rsidR="0089093B" w:rsidRDefault="00540783">
            <w:pPr>
              <w:pStyle w:val="TableParagraph"/>
              <w:ind w:left="59" w:right="89"/>
              <w:rPr>
                <w:sz w:val="18"/>
              </w:rPr>
            </w:pPr>
            <w:r>
              <w:rPr>
                <w:sz w:val="18"/>
              </w:rPr>
              <w:t>Combustion plants using liquid fuels, with a total rated thermal input greater than 500 MW which were granted a per</w:t>
            </w:r>
            <w:r>
              <w:rPr>
                <w:spacing w:val="80"/>
                <w:sz w:val="18"/>
              </w:rPr>
              <w:t xml:space="preserve"> </w:t>
            </w:r>
            <w:r>
              <w:rPr>
                <w:sz w:val="18"/>
              </w:rPr>
              <w:t>mit before 27 November 2002 or the operators of which had submitted a complete application</w:t>
            </w:r>
            <w:r>
              <w:rPr>
                <w:spacing w:val="-4"/>
                <w:sz w:val="18"/>
              </w:rPr>
              <w:t xml:space="preserve"> </w:t>
            </w:r>
            <w:r>
              <w:rPr>
                <w:sz w:val="18"/>
              </w:rPr>
              <w:t>for</w:t>
            </w:r>
            <w:r>
              <w:rPr>
                <w:spacing w:val="-5"/>
                <w:sz w:val="18"/>
              </w:rPr>
              <w:t xml:space="preserve"> </w:t>
            </w:r>
            <w:r>
              <w:rPr>
                <w:sz w:val="18"/>
              </w:rPr>
              <w:t>a</w:t>
            </w:r>
            <w:r>
              <w:rPr>
                <w:spacing w:val="-6"/>
                <w:sz w:val="18"/>
              </w:rPr>
              <w:t xml:space="preserve"> </w:t>
            </w:r>
            <w:r>
              <w:rPr>
                <w:sz w:val="18"/>
              </w:rPr>
              <w:t>permit</w:t>
            </w:r>
            <w:r>
              <w:rPr>
                <w:spacing w:val="-7"/>
                <w:sz w:val="18"/>
              </w:rPr>
              <w:t xml:space="preserve"> </w:t>
            </w:r>
            <w:r>
              <w:rPr>
                <w:sz w:val="18"/>
              </w:rPr>
              <w:t>before</w:t>
            </w:r>
            <w:r>
              <w:rPr>
                <w:spacing w:val="-6"/>
                <w:sz w:val="18"/>
              </w:rPr>
              <w:t xml:space="preserve"> </w:t>
            </w:r>
            <w:r>
              <w:rPr>
                <w:sz w:val="18"/>
              </w:rPr>
              <w:t>that</w:t>
            </w:r>
            <w:r>
              <w:rPr>
                <w:spacing w:val="-5"/>
                <w:sz w:val="18"/>
              </w:rPr>
              <w:t xml:space="preserve"> </w:t>
            </w:r>
            <w:r>
              <w:rPr>
                <w:sz w:val="18"/>
              </w:rPr>
              <w:t>date,</w:t>
            </w:r>
            <w:r>
              <w:rPr>
                <w:spacing w:val="-5"/>
                <w:sz w:val="18"/>
              </w:rPr>
              <w:t xml:space="preserve"> </w:t>
            </w:r>
            <w:r>
              <w:rPr>
                <w:sz w:val="18"/>
              </w:rPr>
              <w:t>provided</w:t>
            </w:r>
            <w:r>
              <w:rPr>
                <w:spacing w:val="-4"/>
                <w:sz w:val="18"/>
              </w:rPr>
              <w:t xml:space="preserve"> </w:t>
            </w:r>
            <w:r>
              <w:rPr>
                <w:sz w:val="18"/>
              </w:rPr>
              <w:t>that the plant was put into operation no later than</w:t>
            </w:r>
          </w:p>
          <w:p w:rsidR="0089093B" w:rsidRDefault="00540783">
            <w:pPr>
              <w:pStyle w:val="TableParagraph"/>
              <w:spacing w:before="2"/>
              <w:ind w:left="59" w:right="57"/>
              <w:rPr>
                <w:sz w:val="18"/>
              </w:rPr>
            </w:pPr>
            <w:r>
              <w:rPr>
                <w:sz w:val="18"/>
              </w:rPr>
              <w:t>27 November 2003, and which do not operate more than 1 500 operating hours per year as a rolling average</w:t>
            </w:r>
            <w:r>
              <w:rPr>
                <w:spacing w:val="-4"/>
                <w:sz w:val="18"/>
              </w:rPr>
              <w:t xml:space="preserve"> </w:t>
            </w:r>
            <w:r>
              <w:rPr>
                <w:sz w:val="18"/>
              </w:rPr>
              <w:t>over</w:t>
            </w:r>
            <w:r>
              <w:rPr>
                <w:spacing w:val="-3"/>
                <w:sz w:val="18"/>
              </w:rPr>
              <w:t xml:space="preserve"> </w:t>
            </w:r>
            <w:r>
              <w:rPr>
                <w:sz w:val="18"/>
              </w:rPr>
              <w:t>a</w:t>
            </w:r>
            <w:r>
              <w:rPr>
                <w:spacing w:val="-6"/>
                <w:sz w:val="18"/>
              </w:rPr>
              <w:t xml:space="preserve"> </w:t>
            </w:r>
            <w:r>
              <w:rPr>
                <w:sz w:val="18"/>
              </w:rPr>
              <w:t>period</w:t>
            </w:r>
            <w:r>
              <w:rPr>
                <w:spacing w:val="-4"/>
                <w:sz w:val="18"/>
              </w:rPr>
              <w:t xml:space="preserve"> </w:t>
            </w:r>
            <w:r>
              <w:rPr>
                <w:sz w:val="18"/>
              </w:rPr>
              <w:t>of</w:t>
            </w:r>
            <w:r>
              <w:rPr>
                <w:spacing w:val="-5"/>
                <w:sz w:val="18"/>
              </w:rPr>
              <w:t xml:space="preserve"> </w:t>
            </w:r>
            <w:r>
              <w:rPr>
                <w:sz w:val="18"/>
              </w:rPr>
              <w:t>5</w:t>
            </w:r>
            <w:r>
              <w:rPr>
                <w:spacing w:val="-4"/>
                <w:sz w:val="18"/>
              </w:rPr>
              <w:t xml:space="preserve"> </w:t>
            </w:r>
            <w:r>
              <w:rPr>
                <w:sz w:val="18"/>
              </w:rPr>
              <w:t>years,</w:t>
            </w:r>
            <w:r>
              <w:rPr>
                <w:spacing w:val="-3"/>
                <w:sz w:val="18"/>
              </w:rPr>
              <w:t xml:space="preserve"> </w:t>
            </w:r>
            <w:r>
              <w:rPr>
                <w:sz w:val="18"/>
              </w:rPr>
              <w:t>shall</w:t>
            </w:r>
            <w:r>
              <w:rPr>
                <w:spacing w:val="-3"/>
                <w:sz w:val="18"/>
              </w:rPr>
              <w:t xml:space="preserve"> </w:t>
            </w:r>
            <w:r>
              <w:rPr>
                <w:sz w:val="18"/>
              </w:rPr>
              <w:t>be</w:t>
            </w:r>
            <w:r>
              <w:rPr>
                <w:spacing w:val="-4"/>
                <w:sz w:val="18"/>
              </w:rPr>
              <w:t xml:space="preserve"> </w:t>
            </w:r>
            <w:r>
              <w:rPr>
                <w:sz w:val="18"/>
              </w:rPr>
              <w:t>subject</w:t>
            </w:r>
            <w:r>
              <w:rPr>
                <w:spacing w:val="-3"/>
                <w:sz w:val="18"/>
              </w:rPr>
              <w:t xml:space="preserve"> </w:t>
            </w:r>
            <w:r>
              <w:rPr>
                <w:sz w:val="18"/>
              </w:rPr>
              <w:t>to</w:t>
            </w:r>
            <w:r>
              <w:rPr>
                <w:spacing w:val="-4"/>
                <w:sz w:val="18"/>
              </w:rPr>
              <w:t xml:space="preserve"> </w:t>
            </w:r>
            <w:r>
              <w:rPr>
                <w:sz w:val="18"/>
              </w:rPr>
              <w:t>an emission limit value for NOx of 400 mg/Nm3 .</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85"/>
              <w:rPr>
                <w:sz w:val="18"/>
              </w:rPr>
            </w:pPr>
          </w:p>
          <w:p w:rsidR="0089093B" w:rsidRDefault="00540783">
            <w:pPr>
              <w:pStyle w:val="TableParagraph"/>
              <w:spacing w:before="1"/>
              <w:ind w:left="62"/>
              <w:rPr>
                <w:sz w:val="18"/>
              </w:rPr>
            </w:pPr>
            <w:r>
              <w:rPr>
                <w:spacing w:val="-5"/>
                <w:sz w:val="18"/>
              </w:rPr>
              <w:t>0.2</w:t>
            </w:r>
          </w:p>
          <w:p w:rsidR="0089093B" w:rsidRDefault="00540783">
            <w:pPr>
              <w:pStyle w:val="TableParagraph"/>
              <w:spacing w:before="121"/>
              <w:ind w:left="62"/>
              <w:rPr>
                <w:sz w:val="18"/>
              </w:rPr>
            </w:pPr>
            <w:r>
              <w:rPr>
                <w:sz w:val="18"/>
              </w:rPr>
              <w:t>пVдБ</w:t>
            </w:r>
            <w:r>
              <w:rPr>
                <w:spacing w:val="-4"/>
                <w:sz w:val="18"/>
              </w:rPr>
              <w:t xml:space="preserve"> </w:t>
            </w:r>
            <w:r>
              <w:rPr>
                <w:spacing w:val="-5"/>
                <w:sz w:val="18"/>
              </w:rPr>
              <w:t>4.4</w:t>
            </w:r>
          </w:p>
        </w:tc>
        <w:tc>
          <w:tcPr>
            <w:tcW w:w="4039" w:type="dxa"/>
          </w:tcPr>
          <w:p w:rsidR="0089093B" w:rsidRDefault="00540783">
            <w:pPr>
              <w:pStyle w:val="TableParagraph"/>
              <w:spacing w:before="182" w:line="417" w:lineRule="auto"/>
              <w:ind w:left="57" w:right="90"/>
              <w:rPr>
                <w:sz w:val="18"/>
              </w:rPr>
            </w:pPr>
            <w:r>
              <w:rPr>
                <w:sz w:val="18"/>
              </w:rPr>
              <w:t>На постројења за сагоревање која користе течна горива,</w:t>
            </w:r>
            <w:r>
              <w:rPr>
                <w:spacing w:val="-5"/>
                <w:sz w:val="18"/>
              </w:rPr>
              <w:t xml:space="preserve"> </w:t>
            </w:r>
            <w:r>
              <w:rPr>
                <w:sz w:val="18"/>
              </w:rPr>
              <w:t>чија</w:t>
            </w:r>
            <w:r>
              <w:rPr>
                <w:spacing w:val="-6"/>
                <w:sz w:val="18"/>
              </w:rPr>
              <w:t xml:space="preserve"> </w:t>
            </w:r>
            <w:r>
              <w:rPr>
                <w:sz w:val="18"/>
              </w:rPr>
              <w:t>је</w:t>
            </w:r>
            <w:r>
              <w:rPr>
                <w:spacing w:val="-8"/>
                <w:sz w:val="18"/>
              </w:rPr>
              <w:t xml:space="preserve"> </w:t>
            </w:r>
            <w:r>
              <w:rPr>
                <w:sz w:val="18"/>
              </w:rPr>
              <w:t>укупна</w:t>
            </w:r>
            <w:r>
              <w:rPr>
                <w:spacing w:val="-6"/>
                <w:sz w:val="18"/>
              </w:rPr>
              <w:t xml:space="preserve"> </w:t>
            </w:r>
            <w:r>
              <w:rPr>
                <w:sz w:val="18"/>
              </w:rPr>
              <w:t>улазна</w:t>
            </w:r>
            <w:r>
              <w:rPr>
                <w:spacing w:val="-6"/>
                <w:sz w:val="18"/>
              </w:rPr>
              <w:t xml:space="preserve"> </w:t>
            </w:r>
            <w:r>
              <w:rPr>
                <w:sz w:val="18"/>
              </w:rPr>
              <w:t>топлотна</w:t>
            </w:r>
            <w:r>
              <w:rPr>
                <w:spacing w:val="-5"/>
                <w:sz w:val="18"/>
              </w:rPr>
              <w:t xml:space="preserve"> </w:t>
            </w:r>
            <w:r>
              <w:rPr>
                <w:sz w:val="18"/>
              </w:rPr>
              <w:t>снага</w:t>
            </w:r>
            <w:r>
              <w:rPr>
                <w:spacing w:val="-6"/>
                <w:sz w:val="18"/>
              </w:rPr>
              <w:t xml:space="preserve"> </w:t>
            </w:r>
            <w:r>
              <w:rPr>
                <w:sz w:val="18"/>
              </w:rPr>
              <w:t>већа од 500 MWth и која раде мање од 1500 радних часова годишње у петогодишњем просеку, примењује се гранична вредност емисије за</w:t>
            </w:r>
          </w:p>
          <w:p w:rsidR="0089093B" w:rsidRDefault="00540783">
            <w:pPr>
              <w:pStyle w:val="TableParagraph"/>
              <w:spacing w:line="216" w:lineRule="exact"/>
              <w:ind w:left="57"/>
              <w:rPr>
                <w:position w:val="1"/>
                <w:sz w:val="18"/>
              </w:rPr>
            </w:pPr>
            <w:r>
              <w:rPr>
                <w:position w:val="1"/>
                <w:sz w:val="18"/>
              </w:rPr>
              <w:t>NО</w:t>
            </w:r>
            <w:r>
              <w:rPr>
                <w:sz w:val="12"/>
              </w:rPr>
              <w:t>x</w:t>
            </w:r>
            <w:r>
              <w:rPr>
                <w:spacing w:val="12"/>
                <w:sz w:val="12"/>
              </w:rPr>
              <w:t xml:space="preserve"> </w:t>
            </w:r>
            <w:r>
              <w:rPr>
                <w:position w:val="1"/>
                <w:sz w:val="18"/>
              </w:rPr>
              <w:t>(изражене</w:t>
            </w:r>
            <w:r>
              <w:rPr>
                <w:spacing w:val="-3"/>
                <w:position w:val="1"/>
                <w:sz w:val="18"/>
              </w:rPr>
              <w:t xml:space="preserve"> </w:t>
            </w:r>
            <w:r>
              <w:rPr>
                <w:position w:val="1"/>
                <w:sz w:val="18"/>
              </w:rPr>
              <w:t>као</w:t>
            </w:r>
            <w:r>
              <w:rPr>
                <w:spacing w:val="-1"/>
                <w:position w:val="1"/>
                <w:sz w:val="18"/>
              </w:rPr>
              <w:t xml:space="preserve"> </w:t>
            </w:r>
            <w:r>
              <w:rPr>
                <w:position w:val="1"/>
                <w:sz w:val="18"/>
              </w:rPr>
              <w:t>NО</w:t>
            </w:r>
            <w:r>
              <w:rPr>
                <w:sz w:val="12"/>
              </w:rPr>
              <w:t>2</w:t>
            </w:r>
            <w:r>
              <w:rPr>
                <w:position w:val="1"/>
                <w:sz w:val="18"/>
              </w:rPr>
              <w:t>)</w:t>
            </w:r>
            <w:r>
              <w:rPr>
                <w:spacing w:val="-3"/>
                <w:position w:val="1"/>
                <w:sz w:val="18"/>
              </w:rPr>
              <w:t xml:space="preserve"> </w:t>
            </w:r>
            <w:r>
              <w:rPr>
                <w:position w:val="1"/>
                <w:sz w:val="18"/>
              </w:rPr>
              <w:t>од</w:t>
            </w:r>
            <w:r>
              <w:rPr>
                <w:spacing w:val="-2"/>
                <w:position w:val="1"/>
                <w:sz w:val="18"/>
              </w:rPr>
              <w:t xml:space="preserve"> </w:t>
            </w:r>
            <w:r>
              <w:rPr>
                <w:position w:val="1"/>
                <w:sz w:val="18"/>
              </w:rPr>
              <w:t>400</w:t>
            </w:r>
            <w:r>
              <w:rPr>
                <w:spacing w:val="-3"/>
                <w:position w:val="1"/>
                <w:sz w:val="18"/>
              </w:rPr>
              <w:t xml:space="preserve"> </w:t>
            </w:r>
            <w:r>
              <w:rPr>
                <w:position w:val="1"/>
                <w:sz w:val="18"/>
              </w:rPr>
              <w:t>мг/нормални</w:t>
            </w:r>
            <w:r>
              <w:rPr>
                <w:spacing w:val="-3"/>
                <w:position w:val="1"/>
                <w:sz w:val="18"/>
              </w:rPr>
              <w:t xml:space="preserve"> </w:t>
            </w:r>
            <w:r>
              <w:rPr>
                <w:spacing w:val="-5"/>
                <w:position w:val="1"/>
                <w:sz w:val="18"/>
              </w:rPr>
              <w:t>м</w:t>
            </w:r>
            <w:r>
              <w:rPr>
                <w:spacing w:val="-5"/>
                <w:position w:val="1"/>
                <w:sz w:val="18"/>
                <w:vertAlign w:val="superscript"/>
              </w:rPr>
              <w:t>3</w:t>
            </w:r>
            <w:r>
              <w:rPr>
                <w:spacing w:val="-5"/>
                <w:position w:val="1"/>
                <w:sz w:val="18"/>
              </w:rPr>
              <w:t>.</w:t>
            </w:r>
          </w:p>
          <w:p w:rsidR="0089093B" w:rsidRDefault="0089093B">
            <w:pPr>
              <w:pStyle w:val="TableParagraph"/>
              <w:spacing w:before="85"/>
              <w:rPr>
                <w:sz w:val="18"/>
              </w:rPr>
            </w:pPr>
          </w:p>
          <w:p w:rsidR="0089093B" w:rsidRDefault="00540783">
            <w:pPr>
              <w:pStyle w:val="TableParagraph"/>
              <w:spacing w:line="417" w:lineRule="auto"/>
              <w:ind w:left="57" w:right="132"/>
              <w:rPr>
                <w:sz w:val="18"/>
              </w:rPr>
            </w:pPr>
            <w:r>
              <w:rPr>
                <w:sz w:val="18"/>
              </w:rPr>
              <w:t>цеви</w:t>
            </w:r>
            <w:r>
              <w:rPr>
                <w:spacing w:val="-7"/>
                <w:sz w:val="18"/>
              </w:rPr>
              <w:t xml:space="preserve"> </w:t>
            </w:r>
            <w:r>
              <w:rPr>
                <w:sz w:val="18"/>
              </w:rPr>
              <w:t>мере</w:t>
            </w:r>
            <w:r>
              <w:rPr>
                <w:spacing w:val="-7"/>
                <w:sz w:val="18"/>
              </w:rPr>
              <w:t xml:space="preserve"> </w:t>
            </w:r>
            <w:r>
              <w:rPr>
                <w:sz w:val="18"/>
              </w:rPr>
              <w:t>се</w:t>
            </w:r>
            <w:r>
              <w:rPr>
                <w:spacing w:val="-7"/>
                <w:sz w:val="18"/>
              </w:rPr>
              <w:t xml:space="preserve"> </w:t>
            </w:r>
            <w:r>
              <w:rPr>
                <w:sz w:val="18"/>
              </w:rPr>
              <w:t>одвојено</w:t>
            </w:r>
            <w:r>
              <w:rPr>
                <w:spacing w:val="-5"/>
                <w:sz w:val="18"/>
              </w:rPr>
              <w:t xml:space="preserve"> </w:t>
            </w:r>
            <w:r>
              <w:rPr>
                <w:sz w:val="18"/>
              </w:rPr>
              <w:t>и</w:t>
            </w:r>
            <w:r>
              <w:rPr>
                <w:spacing w:val="-7"/>
                <w:sz w:val="18"/>
              </w:rPr>
              <w:t xml:space="preserve"> </w:t>
            </w:r>
            <w:r>
              <w:rPr>
                <w:sz w:val="18"/>
              </w:rPr>
              <w:t>прерачунавају</w:t>
            </w:r>
            <w:r>
              <w:rPr>
                <w:spacing w:val="-5"/>
                <w:sz w:val="18"/>
              </w:rPr>
              <w:t xml:space="preserve"> </w:t>
            </w:r>
            <w:r>
              <w:rPr>
                <w:sz w:val="18"/>
              </w:rPr>
              <w:t>на</w:t>
            </w:r>
            <w:r>
              <w:rPr>
                <w:spacing w:val="-7"/>
                <w:sz w:val="18"/>
              </w:rPr>
              <w:t xml:space="preserve"> </w:t>
            </w:r>
            <w:r>
              <w:rPr>
                <w:sz w:val="18"/>
              </w:rPr>
              <w:t>услове који важе који важе за све димоводне цеви у истом димњаку</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2"/>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2125"/>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75"/>
              <w:rPr>
                <w:sz w:val="18"/>
              </w:rPr>
            </w:pPr>
          </w:p>
          <w:p w:rsidR="0089093B" w:rsidRDefault="00540783">
            <w:pPr>
              <w:pStyle w:val="TableParagraph"/>
              <w:spacing w:line="379" w:lineRule="auto"/>
              <w:ind w:left="57" w:right="461"/>
              <w:rPr>
                <w:sz w:val="18"/>
              </w:rPr>
            </w:pPr>
            <w:r>
              <w:rPr>
                <w:spacing w:val="-4"/>
                <w:sz w:val="18"/>
              </w:rPr>
              <w:t xml:space="preserve">V.I </w:t>
            </w:r>
            <w:r>
              <w:rPr>
                <w:spacing w:val="-2"/>
                <w:sz w:val="18"/>
              </w:rPr>
              <w:t>1.4.5</w:t>
            </w:r>
          </w:p>
        </w:tc>
        <w:tc>
          <w:tcPr>
            <w:tcW w:w="4061" w:type="dxa"/>
            <w:shd w:val="clear" w:color="auto" w:fill="D9D9D9"/>
          </w:tcPr>
          <w:p w:rsidR="0089093B" w:rsidRDefault="00540783">
            <w:pPr>
              <w:pStyle w:val="TableParagraph"/>
              <w:spacing w:before="28"/>
              <w:ind w:left="59" w:right="108"/>
              <w:rPr>
                <w:sz w:val="18"/>
              </w:rPr>
            </w:pPr>
            <w:r>
              <w:rPr>
                <w:sz w:val="18"/>
              </w:rPr>
              <w:t>A part of a combustion plant discharging its waste gases through one or more separate flues within a common</w:t>
            </w:r>
            <w:r>
              <w:rPr>
                <w:spacing w:val="-4"/>
                <w:sz w:val="18"/>
              </w:rPr>
              <w:t xml:space="preserve"> </w:t>
            </w:r>
            <w:r>
              <w:rPr>
                <w:sz w:val="18"/>
              </w:rPr>
              <w:t>stack,</w:t>
            </w:r>
            <w:r>
              <w:rPr>
                <w:spacing w:val="-5"/>
                <w:sz w:val="18"/>
              </w:rPr>
              <w:t xml:space="preserve"> </w:t>
            </w:r>
            <w:r>
              <w:rPr>
                <w:sz w:val="18"/>
              </w:rPr>
              <w:t>and</w:t>
            </w:r>
            <w:r>
              <w:rPr>
                <w:spacing w:val="-4"/>
                <w:sz w:val="18"/>
              </w:rPr>
              <w:t xml:space="preserve"> </w:t>
            </w:r>
            <w:r>
              <w:rPr>
                <w:sz w:val="18"/>
              </w:rPr>
              <w:t>which</w:t>
            </w:r>
            <w:r>
              <w:rPr>
                <w:spacing w:val="-7"/>
                <w:sz w:val="18"/>
              </w:rPr>
              <w:t xml:space="preserve"> </w:t>
            </w:r>
            <w:r>
              <w:rPr>
                <w:sz w:val="18"/>
              </w:rPr>
              <w:t>does</w:t>
            </w:r>
            <w:r>
              <w:rPr>
                <w:spacing w:val="-5"/>
                <w:sz w:val="18"/>
              </w:rPr>
              <w:t xml:space="preserve"> </w:t>
            </w:r>
            <w:r>
              <w:rPr>
                <w:sz w:val="18"/>
              </w:rPr>
              <w:t>not</w:t>
            </w:r>
            <w:r>
              <w:rPr>
                <w:spacing w:val="-5"/>
                <w:sz w:val="18"/>
              </w:rPr>
              <w:t xml:space="preserve"> </w:t>
            </w:r>
            <w:r>
              <w:rPr>
                <w:sz w:val="18"/>
              </w:rPr>
              <w:t>operate</w:t>
            </w:r>
            <w:r>
              <w:rPr>
                <w:spacing w:val="-5"/>
                <w:sz w:val="18"/>
              </w:rPr>
              <w:t xml:space="preserve"> </w:t>
            </w:r>
            <w:r>
              <w:rPr>
                <w:sz w:val="18"/>
              </w:rPr>
              <w:t>more</w:t>
            </w:r>
            <w:r>
              <w:rPr>
                <w:spacing w:val="-6"/>
                <w:sz w:val="18"/>
              </w:rPr>
              <w:t xml:space="preserve"> </w:t>
            </w:r>
            <w:r>
              <w:rPr>
                <w:sz w:val="18"/>
              </w:rPr>
              <w:t>than 1 500 operating hours per year as a rolling average over a period of 5 years, may be subject to the emission limit values set out in the preceding three paragraphs in relation to the total rated thermal input of the entire combustion plant. In such cases the emissions through each of those flues shall be monitored separatel</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75"/>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20"/>
              <w:ind w:left="62"/>
              <w:rPr>
                <w:sz w:val="18"/>
              </w:rPr>
            </w:pPr>
            <w:r>
              <w:rPr>
                <w:sz w:val="18"/>
              </w:rPr>
              <w:t>пVдБ</w:t>
            </w:r>
            <w:r>
              <w:rPr>
                <w:spacing w:val="-4"/>
                <w:sz w:val="18"/>
              </w:rPr>
              <w:t xml:space="preserve"> </w:t>
            </w:r>
            <w:r>
              <w:rPr>
                <w:spacing w:val="-5"/>
                <w:sz w:val="18"/>
              </w:rPr>
              <w:t>4.5</w:t>
            </w:r>
          </w:p>
        </w:tc>
        <w:tc>
          <w:tcPr>
            <w:tcW w:w="4039" w:type="dxa"/>
          </w:tcPr>
          <w:p w:rsidR="0089093B" w:rsidRDefault="00540783">
            <w:pPr>
              <w:pStyle w:val="TableParagraph"/>
              <w:spacing w:before="131"/>
              <w:ind w:left="57" w:right="54"/>
              <w:rPr>
                <w:sz w:val="18"/>
              </w:rPr>
            </w:pPr>
            <w:r>
              <w:rPr>
                <w:sz w:val="18"/>
              </w:rPr>
              <w:t>На део постројења за сагоревање које испушта отпадне гасове кроз једну или више одвојених димоводних цеви путем заједничког димњака и који</w:t>
            </w:r>
            <w:r>
              <w:rPr>
                <w:spacing w:val="-5"/>
                <w:sz w:val="18"/>
              </w:rPr>
              <w:t xml:space="preserve"> </w:t>
            </w:r>
            <w:r>
              <w:rPr>
                <w:sz w:val="18"/>
              </w:rPr>
              <w:t>не</w:t>
            </w:r>
            <w:r>
              <w:rPr>
                <w:spacing w:val="-6"/>
                <w:sz w:val="18"/>
              </w:rPr>
              <w:t xml:space="preserve"> </w:t>
            </w:r>
            <w:r>
              <w:rPr>
                <w:sz w:val="18"/>
              </w:rPr>
              <w:t>ради</w:t>
            </w:r>
            <w:r>
              <w:rPr>
                <w:spacing w:val="-6"/>
                <w:sz w:val="18"/>
              </w:rPr>
              <w:t xml:space="preserve"> </w:t>
            </w:r>
            <w:r>
              <w:rPr>
                <w:sz w:val="18"/>
              </w:rPr>
              <w:t>више</w:t>
            </w:r>
            <w:r>
              <w:rPr>
                <w:spacing w:val="-5"/>
                <w:sz w:val="18"/>
              </w:rPr>
              <w:t xml:space="preserve"> </w:t>
            </w:r>
            <w:r>
              <w:rPr>
                <w:sz w:val="18"/>
              </w:rPr>
              <w:t>од</w:t>
            </w:r>
            <w:r>
              <w:rPr>
                <w:spacing w:val="-5"/>
                <w:sz w:val="18"/>
              </w:rPr>
              <w:t xml:space="preserve"> </w:t>
            </w:r>
            <w:r>
              <w:rPr>
                <w:sz w:val="18"/>
              </w:rPr>
              <w:t>1500</w:t>
            </w:r>
            <w:r>
              <w:rPr>
                <w:spacing w:val="-4"/>
                <w:sz w:val="18"/>
              </w:rPr>
              <w:t xml:space="preserve"> </w:t>
            </w:r>
            <w:r>
              <w:rPr>
                <w:sz w:val="18"/>
              </w:rPr>
              <w:t>радних</w:t>
            </w:r>
            <w:r>
              <w:rPr>
                <w:spacing w:val="-4"/>
                <w:sz w:val="18"/>
              </w:rPr>
              <w:t xml:space="preserve"> </w:t>
            </w:r>
            <w:r>
              <w:rPr>
                <w:sz w:val="18"/>
              </w:rPr>
              <w:t>часова</w:t>
            </w:r>
            <w:r>
              <w:rPr>
                <w:spacing w:val="-6"/>
                <w:sz w:val="18"/>
              </w:rPr>
              <w:t xml:space="preserve"> </w:t>
            </w:r>
            <w:r>
              <w:rPr>
                <w:sz w:val="18"/>
              </w:rPr>
              <w:t>годишње у петогодишњем просеку, могу се примењивати граничне вредности емисије из претходна три става у односу на укупну улазну топлотну снагу целог постројења за сагоревање. У таквим случајевима, емисије кроз сваку од димоводних</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spacing w:before="1"/>
              <w:ind w:left="18" w:right="3"/>
              <w:jc w:val="center"/>
              <w:rPr>
                <w:sz w:val="18"/>
              </w:rPr>
            </w:pPr>
            <w:r>
              <w:rPr>
                <w:spacing w:val="-5"/>
                <w:sz w:val="18"/>
              </w:rPr>
              <w:t>ПУ</w:t>
            </w: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1855"/>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39"/>
              <w:rPr>
                <w:sz w:val="18"/>
              </w:rPr>
            </w:pPr>
          </w:p>
          <w:p w:rsidR="0089093B" w:rsidRDefault="00540783">
            <w:pPr>
              <w:pStyle w:val="TableParagraph"/>
              <w:spacing w:line="381" w:lineRule="auto"/>
              <w:ind w:left="57" w:right="588"/>
              <w:rPr>
                <w:sz w:val="18"/>
              </w:rPr>
            </w:pPr>
            <w:r>
              <w:rPr>
                <w:spacing w:val="-4"/>
                <w:sz w:val="18"/>
              </w:rPr>
              <w:t xml:space="preserve">V.I </w:t>
            </w:r>
            <w:r>
              <w:rPr>
                <w:spacing w:val="-10"/>
                <w:sz w:val="18"/>
              </w:rPr>
              <w:t>5</w:t>
            </w:r>
          </w:p>
        </w:tc>
        <w:tc>
          <w:tcPr>
            <w:tcW w:w="4061" w:type="dxa"/>
            <w:shd w:val="clear" w:color="auto" w:fill="D9D9D9"/>
          </w:tcPr>
          <w:p w:rsidR="0089093B" w:rsidRDefault="0089093B">
            <w:pPr>
              <w:pStyle w:val="TableParagraph"/>
              <w:spacing w:before="203"/>
              <w:rPr>
                <w:sz w:val="18"/>
              </w:rPr>
            </w:pPr>
          </w:p>
          <w:p w:rsidR="0089093B" w:rsidRDefault="00540783">
            <w:pPr>
              <w:pStyle w:val="TableParagraph"/>
              <w:ind w:left="59"/>
              <w:rPr>
                <w:sz w:val="18"/>
              </w:rPr>
            </w:pPr>
            <w:r>
              <w:rPr>
                <w:sz w:val="18"/>
              </w:rPr>
              <w:t>Gas</w:t>
            </w:r>
            <w:r>
              <w:rPr>
                <w:spacing w:val="-7"/>
                <w:sz w:val="18"/>
              </w:rPr>
              <w:t xml:space="preserve"> </w:t>
            </w:r>
            <w:r>
              <w:rPr>
                <w:sz w:val="18"/>
              </w:rPr>
              <w:t>turbines</w:t>
            </w:r>
            <w:r>
              <w:rPr>
                <w:spacing w:val="-7"/>
                <w:sz w:val="18"/>
              </w:rPr>
              <w:t xml:space="preserve"> </w:t>
            </w:r>
            <w:r>
              <w:rPr>
                <w:sz w:val="18"/>
              </w:rPr>
              <w:t>(including</w:t>
            </w:r>
            <w:r>
              <w:rPr>
                <w:spacing w:val="-6"/>
                <w:sz w:val="18"/>
              </w:rPr>
              <w:t xml:space="preserve"> </w:t>
            </w:r>
            <w:r>
              <w:rPr>
                <w:sz w:val="18"/>
              </w:rPr>
              <w:t>combined</w:t>
            </w:r>
            <w:r>
              <w:rPr>
                <w:spacing w:val="-7"/>
                <w:sz w:val="18"/>
              </w:rPr>
              <w:t xml:space="preserve"> </w:t>
            </w:r>
            <w:r>
              <w:rPr>
                <w:sz w:val="18"/>
              </w:rPr>
              <w:t>cycle</w:t>
            </w:r>
            <w:r>
              <w:rPr>
                <w:spacing w:val="-7"/>
                <w:sz w:val="18"/>
              </w:rPr>
              <w:t xml:space="preserve"> </w:t>
            </w:r>
            <w:r>
              <w:rPr>
                <w:sz w:val="18"/>
              </w:rPr>
              <w:t>gas</w:t>
            </w:r>
            <w:r>
              <w:rPr>
                <w:spacing w:val="-7"/>
                <w:sz w:val="18"/>
              </w:rPr>
              <w:t xml:space="preserve"> </w:t>
            </w:r>
            <w:r>
              <w:rPr>
                <w:sz w:val="18"/>
              </w:rPr>
              <w:t>turbines (CCGT)) using light and middle distillates as liquid fuels shall be subject to an emission limit value for NOx of 90 mg/Nm3 and for CO of 100 mg/Nm3 .</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39"/>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22"/>
              <w:ind w:left="62"/>
              <w:rPr>
                <w:sz w:val="18"/>
              </w:rPr>
            </w:pPr>
            <w:r>
              <w:rPr>
                <w:sz w:val="18"/>
              </w:rPr>
              <w:t>пVдБ</w:t>
            </w:r>
            <w:r>
              <w:rPr>
                <w:spacing w:val="-4"/>
                <w:sz w:val="18"/>
              </w:rPr>
              <w:t xml:space="preserve"> </w:t>
            </w:r>
            <w:r>
              <w:rPr>
                <w:spacing w:val="-10"/>
                <w:sz w:val="18"/>
              </w:rPr>
              <w:t>5</w:t>
            </w:r>
          </w:p>
        </w:tc>
        <w:tc>
          <w:tcPr>
            <w:tcW w:w="4039" w:type="dxa"/>
          </w:tcPr>
          <w:p w:rsidR="0089093B" w:rsidRDefault="00540783">
            <w:pPr>
              <w:pStyle w:val="TableParagraph"/>
              <w:spacing w:before="182" w:line="417" w:lineRule="auto"/>
              <w:ind w:left="57"/>
              <w:rPr>
                <w:position w:val="1"/>
                <w:sz w:val="18"/>
              </w:rPr>
            </w:pPr>
            <w:r>
              <w:rPr>
                <w:sz w:val="18"/>
              </w:rPr>
              <w:t>5.</w:t>
            </w:r>
            <w:r>
              <w:rPr>
                <w:spacing w:val="-5"/>
                <w:sz w:val="18"/>
              </w:rPr>
              <w:t xml:space="preserve"> </w:t>
            </w:r>
            <w:r>
              <w:rPr>
                <w:sz w:val="18"/>
              </w:rPr>
              <w:t>На</w:t>
            </w:r>
            <w:r>
              <w:rPr>
                <w:spacing w:val="-6"/>
                <w:sz w:val="18"/>
              </w:rPr>
              <w:t xml:space="preserve"> </w:t>
            </w:r>
            <w:r>
              <w:rPr>
                <w:sz w:val="18"/>
              </w:rPr>
              <w:t>гасне</w:t>
            </w:r>
            <w:r>
              <w:rPr>
                <w:spacing w:val="-6"/>
                <w:sz w:val="18"/>
              </w:rPr>
              <w:t xml:space="preserve"> </w:t>
            </w:r>
            <w:r>
              <w:rPr>
                <w:sz w:val="18"/>
              </w:rPr>
              <w:t>турбине</w:t>
            </w:r>
            <w:r>
              <w:rPr>
                <w:spacing w:val="-6"/>
                <w:sz w:val="18"/>
              </w:rPr>
              <w:t xml:space="preserve"> </w:t>
            </w:r>
            <w:r>
              <w:rPr>
                <w:sz w:val="18"/>
              </w:rPr>
              <w:t>(укључујући</w:t>
            </w:r>
            <w:r>
              <w:rPr>
                <w:spacing w:val="-6"/>
                <w:sz w:val="18"/>
              </w:rPr>
              <w:t xml:space="preserve"> </w:t>
            </w:r>
            <w:r>
              <w:rPr>
                <w:sz w:val="18"/>
              </w:rPr>
              <w:t>гасне</w:t>
            </w:r>
            <w:r>
              <w:rPr>
                <w:spacing w:val="-6"/>
                <w:sz w:val="18"/>
              </w:rPr>
              <w:t xml:space="preserve"> </w:t>
            </w:r>
            <w:r>
              <w:rPr>
                <w:sz w:val="18"/>
              </w:rPr>
              <w:t>турбине</w:t>
            </w:r>
            <w:r>
              <w:rPr>
                <w:spacing w:val="-6"/>
                <w:sz w:val="18"/>
              </w:rPr>
              <w:t xml:space="preserve"> </w:t>
            </w:r>
            <w:r>
              <w:rPr>
                <w:sz w:val="18"/>
              </w:rPr>
              <w:t>са комбинованим циклусом) које користе лаке и средње</w:t>
            </w:r>
            <w:r>
              <w:rPr>
                <w:spacing w:val="-1"/>
                <w:sz w:val="18"/>
              </w:rPr>
              <w:t xml:space="preserve"> </w:t>
            </w:r>
            <w:r>
              <w:rPr>
                <w:sz w:val="18"/>
              </w:rPr>
              <w:t>дестилате као течна</w:t>
            </w:r>
            <w:r>
              <w:rPr>
                <w:spacing w:val="-1"/>
                <w:sz w:val="18"/>
              </w:rPr>
              <w:t xml:space="preserve"> </w:t>
            </w:r>
            <w:r>
              <w:rPr>
                <w:sz w:val="18"/>
              </w:rPr>
              <w:t xml:space="preserve">горива, примењује се </w:t>
            </w:r>
            <w:r>
              <w:rPr>
                <w:position w:val="1"/>
                <w:sz w:val="18"/>
              </w:rPr>
              <w:t>гранична вредност емисије за NО</w:t>
            </w:r>
            <w:r>
              <w:rPr>
                <w:sz w:val="12"/>
              </w:rPr>
              <w:t>x</w:t>
            </w:r>
            <w:r>
              <w:rPr>
                <w:spacing w:val="22"/>
                <w:sz w:val="12"/>
              </w:rPr>
              <w:t xml:space="preserve"> </w:t>
            </w:r>
            <w:r>
              <w:rPr>
                <w:position w:val="1"/>
                <w:sz w:val="18"/>
              </w:rPr>
              <w:t>(изражене као</w:t>
            </w:r>
          </w:p>
          <w:p w:rsidR="0089093B" w:rsidRDefault="00540783">
            <w:pPr>
              <w:pStyle w:val="TableParagraph"/>
              <w:spacing w:line="212" w:lineRule="exact"/>
              <w:ind w:left="57"/>
              <w:rPr>
                <w:position w:val="1"/>
                <w:sz w:val="18"/>
              </w:rPr>
            </w:pPr>
            <w:r>
              <w:rPr>
                <w:position w:val="1"/>
                <w:sz w:val="18"/>
              </w:rPr>
              <w:t>NО</w:t>
            </w:r>
            <w:r>
              <w:rPr>
                <w:sz w:val="12"/>
              </w:rPr>
              <w:t>2</w:t>
            </w:r>
            <w:r>
              <w:rPr>
                <w:position w:val="1"/>
                <w:sz w:val="18"/>
              </w:rPr>
              <w:t>)</w:t>
            </w:r>
            <w:r>
              <w:rPr>
                <w:spacing w:val="-3"/>
                <w:position w:val="1"/>
                <w:sz w:val="18"/>
              </w:rPr>
              <w:t xml:space="preserve"> </w:t>
            </w:r>
            <w:r>
              <w:rPr>
                <w:position w:val="1"/>
                <w:sz w:val="18"/>
              </w:rPr>
              <w:t>од</w:t>
            </w:r>
            <w:r>
              <w:rPr>
                <w:spacing w:val="-2"/>
                <w:position w:val="1"/>
                <w:sz w:val="18"/>
              </w:rPr>
              <w:t xml:space="preserve"> </w:t>
            </w:r>
            <w:r>
              <w:rPr>
                <w:position w:val="1"/>
                <w:sz w:val="18"/>
              </w:rPr>
              <w:t>90</w:t>
            </w:r>
            <w:r>
              <w:rPr>
                <w:spacing w:val="-1"/>
                <w:position w:val="1"/>
                <w:sz w:val="18"/>
              </w:rPr>
              <w:t xml:space="preserve"> </w:t>
            </w:r>
            <w:r>
              <w:rPr>
                <w:position w:val="1"/>
                <w:sz w:val="18"/>
              </w:rPr>
              <w:t>мг/нормални</w:t>
            </w:r>
            <w:r>
              <w:rPr>
                <w:spacing w:val="-3"/>
                <w:position w:val="1"/>
                <w:sz w:val="18"/>
              </w:rPr>
              <w:t xml:space="preserve"> </w:t>
            </w:r>
            <w:r>
              <w:rPr>
                <w:position w:val="1"/>
                <w:sz w:val="18"/>
              </w:rPr>
              <w:t>м</w:t>
            </w:r>
            <w:r>
              <w:rPr>
                <w:position w:val="1"/>
                <w:sz w:val="18"/>
                <w:vertAlign w:val="superscript"/>
              </w:rPr>
              <w:t>3</w:t>
            </w:r>
            <w:r>
              <w:rPr>
                <w:spacing w:val="-2"/>
                <w:position w:val="1"/>
                <w:sz w:val="18"/>
              </w:rPr>
              <w:t xml:space="preserve"> </w:t>
            </w:r>
            <w:r>
              <w:rPr>
                <w:position w:val="1"/>
                <w:sz w:val="18"/>
              </w:rPr>
              <w:t>и</w:t>
            </w:r>
            <w:r>
              <w:rPr>
                <w:spacing w:val="-3"/>
                <w:position w:val="1"/>
                <w:sz w:val="18"/>
              </w:rPr>
              <w:t xml:space="preserve"> </w:t>
            </w:r>
            <w:r>
              <w:rPr>
                <w:position w:val="1"/>
                <w:sz w:val="18"/>
              </w:rPr>
              <w:t>гранична</w:t>
            </w:r>
            <w:r>
              <w:rPr>
                <w:spacing w:val="-2"/>
                <w:position w:val="1"/>
                <w:sz w:val="18"/>
              </w:rPr>
              <w:t xml:space="preserve"> вредност</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05"/>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bl>
    <w:p w:rsidR="0089093B" w:rsidRDefault="0089093B">
      <w:pPr>
        <w:pStyle w:val="TableParagraph"/>
        <w:rPr>
          <w:sz w:val="16"/>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1074"/>
        </w:trPr>
        <w:tc>
          <w:tcPr>
            <w:tcW w:w="898" w:type="dxa"/>
            <w:shd w:val="clear" w:color="auto" w:fill="D9D9D9"/>
          </w:tcPr>
          <w:p w:rsidR="0089093B" w:rsidRDefault="0089093B">
            <w:pPr>
              <w:pStyle w:val="TableParagraph"/>
              <w:rPr>
                <w:sz w:val="16"/>
              </w:rPr>
            </w:pPr>
          </w:p>
        </w:tc>
        <w:tc>
          <w:tcPr>
            <w:tcW w:w="4061" w:type="dxa"/>
            <w:shd w:val="clear" w:color="auto" w:fill="D9D9D9"/>
          </w:tcPr>
          <w:p w:rsidR="0089093B" w:rsidRDefault="0089093B">
            <w:pPr>
              <w:pStyle w:val="TableParagraph"/>
              <w:rPr>
                <w:sz w:val="16"/>
              </w:rPr>
            </w:pPr>
          </w:p>
        </w:tc>
        <w:tc>
          <w:tcPr>
            <w:tcW w:w="907" w:type="dxa"/>
          </w:tcPr>
          <w:p w:rsidR="0089093B" w:rsidRDefault="0089093B">
            <w:pPr>
              <w:pStyle w:val="TableParagraph"/>
              <w:rPr>
                <w:sz w:val="16"/>
              </w:rPr>
            </w:pPr>
          </w:p>
        </w:tc>
        <w:tc>
          <w:tcPr>
            <w:tcW w:w="4039" w:type="dxa"/>
          </w:tcPr>
          <w:p w:rsidR="0089093B" w:rsidRDefault="00540783">
            <w:pPr>
              <w:pStyle w:val="TableParagraph"/>
              <w:spacing w:before="179"/>
              <w:ind w:left="57"/>
              <w:rPr>
                <w:sz w:val="18"/>
              </w:rPr>
            </w:pPr>
            <w:r>
              <w:rPr>
                <w:sz w:val="18"/>
              </w:rPr>
              <w:t>емисије</w:t>
            </w:r>
            <w:r>
              <w:rPr>
                <w:spacing w:val="-6"/>
                <w:sz w:val="18"/>
              </w:rPr>
              <w:t xml:space="preserve"> </w:t>
            </w:r>
            <w:r>
              <w:rPr>
                <w:sz w:val="18"/>
              </w:rPr>
              <w:t>за</w:t>
            </w:r>
            <w:r>
              <w:rPr>
                <w:spacing w:val="-2"/>
                <w:sz w:val="18"/>
              </w:rPr>
              <w:t xml:space="preserve"> </w:t>
            </w:r>
            <w:r>
              <w:rPr>
                <w:sz w:val="18"/>
              </w:rPr>
              <w:t>СО</w:t>
            </w:r>
            <w:r>
              <w:rPr>
                <w:spacing w:val="-3"/>
                <w:sz w:val="18"/>
              </w:rPr>
              <w:t xml:space="preserve"> </w:t>
            </w:r>
            <w:r>
              <w:rPr>
                <w:sz w:val="18"/>
              </w:rPr>
              <w:t>од</w:t>
            </w:r>
            <w:r>
              <w:rPr>
                <w:spacing w:val="-2"/>
                <w:sz w:val="18"/>
              </w:rPr>
              <w:t xml:space="preserve"> </w:t>
            </w:r>
            <w:r>
              <w:rPr>
                <w:sz w:val="18"/>
              </w:rPr>
              <w:t>100</w:t>
            </w:r>
            <w:r>
              <w:rPr>
                <w:spacing w:val="-3"/>
                <w:sz w:val="18"/>
              </w:rPr>
              <w:t xml:space="preserve"> </w:t>
            </w:r>
            <w:r>
              <w:rPr>
                <w:sz w:val="18"/>
              </w:rPr>
              <w:t>мг/нормални</w:t>
            </w:r>
            <w:r>
              <w:rPr>
                <w:spacing w:val="-3"/>
                <w:sz w:val="18"/>
              </w:rPr>
              <w:t xml:space="preserve"> </w:t>
            </w:r>
            <w:r>
              <w:rPr>
                <w:spacing w:val="-5"/>
                <w:sz w:val="18"/>
              </w:rPr>
              <w:t>м</w:t>
            </w:r>
            <w:r>
              <w:rPr>
                <w:spacing w:val="-5"/>
                <w:sz w:val="18"/>
                <w:vertAlign w:val="superscript"/>
              </w:rPr>
              <w:t>3</w:t>
            </w:r>
            <w:r>
              <w:rPr>
                <w:spacing w:val="-5"/>
                <w:sz w:val="18"/>
              </w:rPr>
              <w:t>.</w:t>
            </w:r>
          </w:p>
        </w:tc>
        <w:tc>
          <w:tcPr>
            <w:tcW w:w="671" w:type="dxa"/>
          </w:tcPr>
          <w:p w:rsidR="0089093B" w:rsidRDefault="0089093B">
            <w:pPr>
              <w:pStyle w:val="TableParagraph"/>
              <w:rPr>
                <w:sz w:val="16"/>
              </w:rPr>
            </w:pP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2212"/>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2"/>
              <w:rPr>
                <w:sz w:val="18"/>
              </w:rPr>
            </w:pPr>
          </w:p>
          <w:p w:rsidR="0089093B" w:rsidRDefault="00540783">
            <w:pPr>
              <w:pStyle w:val="TableParagraph"/>
              <w:ind w:left="57"/>
              <w:rPr>
                <w:sz w:val="18"/>
              </w:rPr>
            </w:pPr>
            <w:r>
              <w:rPr>
                <w:spacing w:val="-5"/>
                <w:sz w:val="18"/>
              </w:rPr>
              <w:t>V.I</w:t>
            </w:r>
          </w:p>
          <w:p w:rsidR="0089093B" w:rsidRDefault="00540783">
            <w:pPr>
              <w:pStyle w:val="TableParagraph"/>
              <w:spacing w:before="120"/>
              <w:ind w:left="57"/>
              <w:rPr>
                <w:sz w:val="18"/>
              </w:rPr>
            </w:pPr>
            <w:r>
              <w:rPr>
                <w:spacing w:val="-5"/>
                <w:sz w:val="18"/>
              </w:rPr>
              <w:t>5.1</w:t>
            </w:r>
          </w:p>
        </w:tc>
        <w:tc>
          <w:tcPr>
            <w:tcW w:w="4061" w:type="dxa"/>
            <w:shd w:val="clear" w:color="auto" w:fill="D9D9D9"/>
          </w:tcPr>
          <w:p w:rsidR="0089093B" w:rsidRDefault="0089093B">
            <w:pPr>
              <w:pStyle w:val="TableParagraph"/>
              <w:rPr>
                <w:sz w:val="18"/>
              </w:rPr>
            </w:pPr>
          </w:p>
          <w:p w:rsidR="0089093B" w:rsidRDefault="0089093B">
            <w:pPr>
              <w:pStyle w:val="TableParagraph"/>
              <w:spacing w:before="176"/>
              <w:rPr>
                <w:sz w:val="18"/>
              </w:rPr>
            </w:pPr>
          </w:p>
          <w:p w:rsidR="0089093B" w:rsidRDefault="00540783">
            <w:pPr>
              <w:pStyle w:val="TableParagraph"/>
              <w:ind w:left="59" w:right="95"/>
              <w:rPr>
                <w:sz w:val="18"/>
              </w:rPr>
            </w:pPr>
            <w:r>
              <w:rPr>
                <w:sz w:val="18"/>
              </w:rPr>
              <w:t>Gas turbines for emergency use that operate less than 500 operating hours per year are not covered by the emission limit values set out in this point. The operator</w:t>
            </w:r>
            <w:r>
              <w:rPr>
                <w:spacing w:val="-7"/>
                <w:sz w:val="18"/>
              </w:rPr>
              <w:t xml:space="preserve"> </w:t>
            </w:r>
            <w:r>
              <w:rPr>
                <w:sz w:val="18"/>
              </w:rPr>
              <w:t>of</w:t>
            </w:r>
            <w:r>
              <w:rPr>
                <w:spacing w:val="-5"/>
                <w:sz w:val="18"/>
              </w:rPr>
              <w:t xml:space="preserve"> </w:t>
            </w:r>
            <w:r>
              <w:rPr>
                <w:sz w:val="18"/>
              </w:rPr>
              <w:t>such</w:t>
            </w:r>
            <w:r>
              <w:rPr>
                <w:spacing w:val="-4"/>
                <w:sz w:val="18"/>
              </w:rPr>
              <w:t xml:space="preserve"> </w:t>
            </w:r>
            <w:r>
              <w:rPr>
                <w:sz w:val="18"/>
              </w:rPr>
              <w:t>plants</w:t>
            </w:r>
            <w:r>
              <w:rPr>
                <w:spacing w:val="-5"/>
                <w:sz w:val="18"/>
              </w:rPr>
              <w:t xml:space="preserve"> </w:t>
            </w:r>
            <w:r>
              <w:rPr>
                <w:sz w:val="18"/>
              </w:rPr>
              <w:t>shall</w:t>
            </w:r>
            <w:r>
              <w:rPr>
                <w:spacing w:val="-7"/>
                <w:sz w:val="18"/>
              </w:rPr>
              <w:t xml:space="preserve"> </w:t>
            </w:r>
            <w:r>
              <w:rPr>
                <w:sz w:val="18"/>
              </w:rPr>
              <w:t>record</w:t>
            </w:r>
            <w:r>
              <w:rPr>
                <w:spacing w:val="-4"/>
                <w:sz w:val="18"/>
              </w:rPr>
              <w:t xml:space="preserve"> </w:t>
            </w:r>
            <w:r>
              <w:rPr>
                <w:sz w:val="18"/>
              </w:rPr>
              <w:t>the</w:t>
            </w:r>
            <w:r>
              <w:rPr>
                <w:spacing w:val="-8"/>
                <w:sz w:val="18"/>
              </w:rPr>
              <w:t xml:space="preserve"> </w:t>
            </w:r>
            <w:r>
              <w:rPr>
                <w:sz w:val="18"/>
              </w:rPr>
              <w:t>used</w:t>
            </w:r>
            <w:r>
              <w:rPr>
                <w:spacing w:val="-6"/>
                <w:sz w:val="18"/>
              </w:rPr>
              <w:t xml:space="preserve"> </w:t>
            </w:r>
            <w:r>
              <w:rPr>
                <w:sz w:val="18"/>
              </w:rPr>
              <w:t xml:space="preserve">operating </w:t>
            </w:r>
            <w:r>
              <w:rPr>
                <w:spacing w:val="-2"/>
                <w:sz w:val="18"/>
              </w:rPr>
              <w:t>hours.</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2"/>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20"/>
              <w:ind w:left="62"/>
              <w:rPr>
                <w:sz w:val="18"/>
              </w:rPr>
            </w:pPr>
            <w:r>
              <w:rPr>
                <w:sz w:val="18"/>
              </w:rPr>
              <w:t>пVдБ</w:t>
            </w:r>
            <w:r>
              <w:rPr>
                <w:spacing w:val="-4"/>
                <w:sz w:val="18"/>
              </w:rPr>
              <w:t xml:space="preserve"> </w:t>
            </w:r>
            <w:r>
              <w:rPr>
                <w:spacing w:val="-5"/>
                <w:sz w:val="18"/>
              </w:rPr>
              <w:t>5.1</w:t>
            </w:r>
          </w:p>
        </w:tc>
        <w:tc>
          <w:tcPr>
            <w:tcW w:w="4039" w:type="dxa"/>
          </w:tcPr>
          <w:p w:rsidR="0089093B" w:rsidRDefault="00540783">
            <w:pPr>
              <w:pStyle w:val="TableParagraph"/>
              <w:spacing w:before="182" w:line="417" w:lineRule="auto"/>
              <w:ind w:left="57" w:right="105"/>
              <w:rPr>
                <w:sz w:val="18"/>
              </w:rPr>
            </w:pPr>
            <w:r>
              <w:rPr>
                <w:sz w:val="18"/>
              </w:rPr>
              <w:t>На гасне турбине за хитне случајеве које раде мање од 500 радних часова годишње не примењују</w:t>
            </w:r>
            <w:r>
              <w:rPr>
                <w:spacing w:val="-7"/>
                <w:sz w:val="18"/>
              </w:rPr>
              <w:t xml:space="preserve"> </w:t>
            </w:r>
            <w:r>
              <w:rPr>
                <w:sz w:val="18"/>
              </w:rPr>
              <w:t>се</w:t>
            </w:r>
            <w:r>
              <w:rPr>
                <w:spacing w:val="-7"/>
                <w:sz w:val="18"/>
              </w:rPr>
              <w:t xml:space="preserve"> </w:t>
            </w:r>
            <w:r>
              <w:rPr>
                <w:sz w:val="18"/>
              </w:rPr>
              <w:t>граничне</w:t>
            </w:r>
            <w:r>
              <w:rPr>
                <w:spacing w:val="-7"/>
                <w:sz w:val="18"/>
              </w:rPr>
              <w:t xml:space="preserve"> </w:t>
            </w:r>
            <w:r>
              <w:rPr>
                <w:sz w:val="18"/>
              </w:rPr>
              <w:t>вредности</w:t>
            </w:r>
            <w:r>
              <w:rPr>
                <w:spacing w:val="-6"/>
                <w:sz w:val="18"/>
              </w:rPr>
              <w:t xml:space="preserve"> </w:t>
            </w:r>
            <w:r>
              <w:rPr>
                <w:sz w:val="18"/>
              </w:rPr>
              <w:t>емисија</w:t>
            </w:r>
            <w:r>
              <w:rPr>
                <w:spacing w:val="-7"/>
                <w:sz w:val="18"/>
              </w:rPr>
              <w:t xml:space="preserve"> </w:t>
            </w:r>
            <w:r>
              <w:rPr>
                <w:sz w:val="18"/>
              </w:rPr>
              <w:t>из</w:t>
            </w:r>
            <w:r>
              <w:rPr>
                <w:spacing w:val="-6"/>
                <w:sz w:val="18"/>
              </w:rPr>
              <w:t xml:space="preserve"> </w:t>
            </w:r>
            <w:r>
              <w:rPr>
                <w:sz w:val="18"/>
              </w:rPr>
              <w:t>ове тачке. Оператер таквих постројења дужан је да води</w:t>
            </w:r>
            <w:r>
              <w:rPr>
                <w:spacing w:val="-2"/>
                <w:sz w:val="18"/>
              </w:rPr>
              <w:t xml:space="preserve"> </w:t>
            </w:r>
            <w:r>
              <w:rPr>
                <w:sz w:val="18"/>
              </w:rPr>
              <w:t>евиденцију о утрошеним</w:t>
            </w:r>
            <w:r>
              <w:rPr>
                <w:spacing w:val="-2"/>
                <w:sz w:val="18"/>
              </w:rPr>
              <w:t xml:space="preserve"> </w:t>
            </w:r>
            <w:r>
              <w:rPr>
                <w:sz w:val="18"/>
              </w:rPr>
              <w:t>радним часовима.</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75"/>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2157"/>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90"/>
              <w:rPr>
                <w:sz w:val="18"/>
              </w:rPr>
            </w:pPr>
          </w:p>
          <w:p w:rsidR="0089093B" w:rsidRDefault="00540783">
            <w:pPr>
              <w:pStyle w:val="TableParagraph"/>
              <w:spacing w:line="381" w:lineRule="auto"/>
              <w:ind w:left="57" w:right="588"/>
              <w:rPr>
                <w:sz w:val="18"/>
              </w:rPr>
            </w:pPr>
            <w:r>
              <w:rPr>
                <w:spacing w:val="-4"/>
                <w:sz w:val="18"/>
              </w:rPr>
              <w:t xml:space="preserve">V.I </w:t>
            </w:r>
            <w:r>
              <w:rPr>
                <w:spacing w:val="-10"/>
                <w:sz w:val="18"/>
              </w:rPr>
              <w:t>6</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43"/>
              <w:rPr>
                <w:sz w:val="18"/>
              </w:rPr>
            </w:pPr>
          </w:p>
          <w:p w:rsidR="0089093B" w:rsidRDefault="00540783">
            <w:pPr>
              <w:pStyle w:val="TableParagraph"/>
              <w:spacing w:line="242" w:lineRule="auto"/>
              <w:ind w:left="59" w:right="57"/>
              <w:rPr>
                <w:sz w:val="18"/>
              </w:rPr>
            </w:pPr>
            <w:r>
              <w:rPr>
                <w:sz w:val="18"/>
              </w:rPr>
              <w:t>6.</w:t>
            </w:r>
            <w:r>
              <w:rPr>
                <w:spacing w:val="-5"/>
                <w:sz w:val="18"/>
              </w:rPr>
              <w:t xml:space="preserve"> </w:t>
            </w:r>
            <w:r>
              <w:rPr>
                <w:sz w:val="18"/>
              </w:rPr>
              <w:t>Emission</w:t>
            </w:r>
            <w:r>
              <w:rPr>
                <w:spacing w:val="-4"/>
                <w:sz w:val="18"/>
              </w:rPr>
              <w:t xml:space="preserve"> </w:t>
            </w:r>
            <w:r>
              <w:rPr>
                <w:sz w:val="18"/>
              </w:rPr>
              <w:t>limit</w:t>
            </w:r>
            <w:r>
              <w:rPr>
                <w:spacing w:val="-7"/>
                <w:sz w:val="18"/>
              </w:rPr>
              <w:t xml:space="preserve"> </w:t>
            </w:r>
            <w:r>
              <w:rPr>
                <w:sz w:val="18"/>
              </w:rPr>
              <w:t>values</w:t>
            </w:r>
            <w:r>
              <w:rPr>
                <w:spacing w:val="-5"/>
                <w:sz w:val="18"/>
              </w:rPr>
              <w:t xml:space="preserve"> </w:t>
            </w:r>
            <w:r>
              <w:rPr>
                <w:sz w:val="18"/>
              </w:rPr>
              <w:t>(mg/Nm3</w:t>
            </w:r>
            <w:r>
              <w:rPr>
                <w:spacing w:val="-4"/>
                <w:sz w:val="18"/>
              </w:rPr>
              <w:t xml:space="preserve"> </w:t>
            </w:r>
            <w:r>
              <w:rPr>
                <w:sz w:val="18"/>
              </w:rPr>
              <w:t>)</w:t>
            </w:r>
            <w:r>
              <w:rPr>
                <w:spacing w:val="-5"/>
                <w:sz w:val="18"/>
              </w:rPr>
              <w:t xml:space="preserve"> </w:t>
            </w:r>
            <w:r>
              <w:rPr>
                <w:sz w:val="18"/>
              </w:rPr>
              <w:t>for</w:t>
            </w:r>
            <w:r>
              <w:rPr>
                <w:spacing w:val="-5"/>
                <w:sz w:val="18"/>
              </w:rPr>
              <w:t xml:space="preserve"> </w:t>
            </w:r>
            <w:r>
              <w:rPr>
                <w:sz w:val="18"/>
              </w:rPr>
              <w:t>NOx</w:t>
            </w:r>
            <w:r>
              <w:rPr>
                <w:spacing w:val="-4"/>
                <w:sz w:val="18"/>
              </w:rPr>
              <w:t xml:space="preserve"> </w:t>
            </w:r>
            <w:r>
              <w:rPr>
                <w:sz w:val="18"/>
              </w:rPr>
              <w:t>and</w:t>
            </w:r>
            <w:r>
              <w:rPr>
                <w:spacing w:val="-4"/>
                <w:sz w:val="18"/>
              </w:rPr>
              <w:t xml:space="preserve"> </w:t>
            </w:r>
            <w:r>
              <w:rPr>
                <w:sz w:val="18"/>
              </w:rPr>
              <w:t>CO for gas fired combustion plants</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90"/>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22"/>
              <w:ind w:left="62"/>
              <w:rPr>
                <w:sz w:val="18"/>
              </w:rPr>
            </w:pPr>
            <w:r>
              <w:rPr>
                <w:sz w:val="18"/>
              </w:rPr>
              <w:t>пVдБ</w:t>
            </w:r>
            <w:r>
              <w:rPr>
                <w:spacing w:val="-4"/>
                <w:sz w:val="18"/>
              </w:rPr>
              <w:t xml:space="preserve"> </w:t>
            </w:r>
            <w:r>
              <w:rPr>
                <w:spacing w:val="-10"/>
                <w:sz w:val="18"/>
              </w:rPr>
              <w:t>6</w:t>
            </w:r>
          </w:p>
        </w:tc>
        <w:tc>
          <w:tcPr>
            <w:tcW w:w="4039" w:type="dxa"/>
          </w:tcPr>
          <w:p w:rsidR="0089093B" w:rsidRDefault="00540783">
            <w:pPr>
              <w:pStyle w:val="TableParagraph"/>
              <w:spacing w:before="182" w:line="417" w:lineRule="auto"/>
              <w:ind w:left="57" w:right="90"/>
              <w:rPr>
                <w:sz w:val="18"/>
              </w:rPr>
            </w:pPr>
            <w:r>
              <w:rPr>
                <w:sz w:val="18"/>
              </w:rPr>
              <w:t>6. Граничне вредности емисија за оксиде азота и угљен</w:t>
            </w:r>
            <w:r>
              <w:rPr>
                <w:spacing w:val="-8"/>
                <w:sz w:val="18"/>
              </w:rPr>
              <w:t xml:space="preserve"> </w:t>
            </w:r>
            <w:r>
              <w:rPr>
                <w:sz w:val="18"/>
              </w:rPr>
              <w:t>моноксид</w:t>
            </w:r>
            <w:r>
              <w:rPr>
                <w:spacing w:val="-6"/>
                <w:sz w:val="18"/>
              </w:rPr>
              <w:t xml:space="preserve"> </w:t>
            </w:r>
            <w:r>
              <w:rPr>
                <w:sz w:val="18"/>
              </w:rPr>
              <w:t>изражене</w:t>
            </w:r>
            <w:r>
              <w:rPr>
                <w:spacing w:val="-6"/>
                <w:sz w:val="18"/>
              </w:rPr>
              <w:t xml:space="preserve"> </w:t>
            </w:r>
            <w:r>
              <w:rPr>
                <w:sz w:val="18"/>
              </w:rPr>
              <w:t>у</w:t>
            </w:r>
            <w:r>
              <w:rPr>
                <w:spacing w:val="-6"/>
                <w:sz w:val="18"/>
              </w:rPr>
              <w:t xml:space="preserve"> </w:t>
            </w:r>
            <w:r>
              <w:rPr>
                <w:sz w:val="18"/>
              </w:rPr>
              <w:t>мг/нормални</w:t>
            </w:r>
            <w:r>
              <w:rPr>
                <w:spacing w:val="-6"/>
                <w:sz w:val="18"/>
              </w:rPr>
              <w:t xml:space="preserve"> </w:t>
            </w:r>
            <w:r>
              <w:rPr>
                <w:sz w:val="18"/>
              </w:rPr>
              <w:t>м</w:t>
            </w:r>
            <w:r>
              <w:rPr>
                <w:sz w:val="18"/>
                <w:vertAlign w:val="superscript"/>
              </w:rPr>
              <w:t>3</w:t>
            </w:r>
            <w:r>
              <w:rPr>
                <w:sz w:val="18"/>
              </w:rPr>
              <w:t>,</w:t>
            </w:r>
            <w:r>
              <w:rPr>
                <w:spacing w:val="-7"/>
                <w:sz w:val="18"/>
              </w:rPr>
              <w:t xml:space="preserve"> </w:t>
            </w:r>
            <w:r>
              <w:rPr>
                <w:sz w:val="18"/>
              </w:rPr>
              <w:t>које се примењују на постројења за сагоревање која користе гас, дате су у следећој табели:</w:t>
            </w:r>
          </w:p>
          <w:p w:rsidR="0089093B" w:rsidRDefault="00540783">
            <w:pPr>
              <w:pStyle w:val="TableParagraph"/>
              <w:spacing w:before="151"/>
              <w:ind w:left="57"/>
              <w:rPr>
                <w:sz w:val="18"/>
              </w:rPr>
            </w:pPr>
            <w:r>
              <w:rPr>
                <w:sz w:val="18"/>
              </w:rPr>
              <w:t>Табела</w:t>
            </w:r>
            <w:r>
              <w:rPr>
                <w:spacing w:val="-5"/>
                <w:sz w:val="18"/>
              </w:rPr>
              <w:t xml:space="preserve"> 7.</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8"/>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2515"/>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63"/>
              <w:rPr>
                <w:sz w:val="18"/>
              </w:rPr>
            </w:pPr>
          </w:p>
          <w:p w:rsidR="0089093B" w:rsidRDefault="00540783">
            <w:pPr>
              <w:pStyle w:val="TableParagraph"/>
              <w:ind w:left="57"/>
              <w:rPr>
                <w:sz w:val="18"/>
              </w:rPr>
            </w:pPr>
            <w:r>
              <w:rPr>
                <w:spacing w:val="-5"/>
                <w:sz w:val="18"/>
              </w:rPr>
              <w:t>V.I</w:t>
            </w:r>
          </w:p>
          <w:p w:rsidR="0089093B" w:rsidRDefault="00540783">
            <w:pPr>
              <w:pStyle w:val="TableParagraph"/>
              <w:spacing w:before="119"/>
              <w:ind w:left="57"/>
              <w:rPr>
                <w:sz w:val="18"/>
              </w:rPr>
            </w:pPr>
            <w:r>
              <w:rPr>
                <w:spacing w:val="-5"/>
                <w:sz w:val="18"/>
              </w:rPr>
              <w:t>6.1</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20"/>
              <w:rPr>
                <w:sz w:val="18"/>
              </w:rPr>
            </w:pPr>
          </w:p>
          <w:p w:rsidR="0089093B" w:rsidRDefault="00540783">
            <w:pPr>
              <w:pStyle w:val="TableParagraph"/>
              <w:ind w:left="59" w:right="156"/>
              <w:jc w:val="both"/>
              <w:rPr>
                <w:sz w:val="18"/>
              </w:rPr>
            </w:pPr>
            <w:r>
              <w:rPr>
                <w:sz w:val="18"/>
              </w:rPr>
              <w:t>For</w:t>
            </w:r>
            <w:r>
              <w:rPr>
                <w:spacing w:val="-7"/>
                <w:sz w:val="18"/>
              </w:rPr>
              <w:t xml:space="preserve"> </w:t>
            </w:r>
            <w:r>
              <w:rPr>
                <w:sz w:val="18"/>
              </w:rPr>
              <w:t>gas</w:t>
            </w:r>
            <w:r>
              <w:rPr>
                <w:spacing w:val="-5"/>
                <w:sz w:val="18"/>
              </w:rPr>
              <w:t xml:space="preserve"> </w:t>
            </w:r>
            <w:r>
              <w:rPr>
                <w:sz w:val="18"/>
              </w:rPr>
              <w:t>turbines</w:t>
            </w:r>
            <w:r>
              <w:rPr>
                <w:spacing w:val="-5"/>
                <w:sz w:val="18"/>
              </w:rPr>
              <w:t xml:space="preserve"> </w:t>
            </w:r>
            <w:r>
              <w:rPr>
                <w:sz w:val="18"/>
              </w:rPr>
              <w:t>(including</w:t>
            </w:r>
            <w:r>
              <w:rPr>
                <w:spacing w:val="-4"/>
                <w:sz w:val="18"/>
              </w:rPr>
              <w:t xml:space="preserve"> </w:t>
            </w:r>
            <w:r>
              <w:rPr>
                <w:sz w:val="18"/>
              </w:rPr>
              <w:t>CCGT),</w:t>
            </w:r>
            <w:r>
              <w:rPr>
                <w:spacing w:val="-4"/>
                <w:sz w:val="18"/>
              </w:rPr>
              <w:t xml:space="preserve"> </w:t>
            </w:r>
            <w:r>
              <w:rPr>
                <w:sz w:val="18"/>
              </w:rPr>
              <w:t>the</w:t>
            </w:r>
            <w:r>
              <w:rPr>
                <w:spacing w:val="-6"/>
                <w:sz w:val="18"/>
              </w:rPr>
              <w:t xml:space="preserve"> </w:t>
            </w:r>
            <w:r>
              <w:rPr>
                <w:sz w:val="18"/>
              </w:rPr>
              <w:t>NOx</w:t>
            </w:r>
            <w:r>
              <w:rPr>
                <w:spacing w:val="-6"/>
                <w:sz w:val="18"/>
              </w:rPr>
              <w:t xml:space="preserve"> </w:t>
            </w:r>
            <w:r>
              <w:rPr>
                <w:sz w:val="18"/>
              </w:rPr>
              <w:t>and</w:t>
            </w:r>
            <w:r>
              <w:rPr>
                <w:spacing w:val="-6"/>
                <w:sz w:val="18"/>
              </w:rPr>
              <w:t xml:space="preserve"> </w:t>
            </w:r>
            <w:r>
              <w:rPr>
                <w:sz w:val="18"/>
              </w:rPr>
              <w:t>CO emission</w:t>
            </w:r>
            <w:r>
              <w:rPr>
                <w:spacing w:val="-3"/>
                <w:sz w:val="18"/>
              </w:rPr>
              <w:t xml:space="preserve"> </w:t>
            </w:r>
            <w:r>
              <w:rPr>
                <w:sz w:val="18"/>
              </w:rPr>
              <w:t>limit</w:t>
            </w:r>
            <w:r>
              <w:rPr>
                <w:spacing w:val="-6"/>
                <w:sz w:val="18"/>
              </w:rPr>
              <w:t xml:space="preserve"> </w:t>
            </w:r>
            <w:r>
              <w:rPr>
                <w:sz w:val="18"/>
              </w:rPr>
              <w:t>values</w:t>
            </w:r>
            <w:r>
              <w:rPr>
                <w:spacing w:val="-4"/>
                <w:sz w:val="18"/>
              </w:rPr>
              <w:t xml:space="preserve"> </w:t>
            </w:r>
            <w:r>
              <w:rPr>
                <w:sz w:val="18"/>
              </w:rPr>
              <w:t>set</w:t>
            </w:r>
            <w:r>
              <w:rPr>
                <w:spacing w:val="-4"/>
                <w:sz w:val="18"/>
              </w:rPr>
              <w:t xml:space="preserve"> </w:t>
            </w:r>
            <w:r>
              <w:rPr>
                <w:sz w:val="18"/>
              </w:rPr>
              <w:t>out</w:t>
            </w:r>
            <w:r>
              <w:rPr>
                <w:spacing w:val="-4"/>
                <w:sz w:val="18"/>
              </w:rPr>
              <w:t xml:space="preserve"> </w:t>
            </w:r>
            <w:r>
              <w:rPr>
                <w:sz w:val="18"/>
              </w:rPr>
              <w:t>in</w:t>
            </w:r>
            <w:r>
              <w:rPr>
                <w:spacing w:val="-3"/>
                <w:sz w:val="18"/>
              </w:rPr>
              <w:t xml:space="preserve"> </w:t>
            </w:r>
            <w:r>
              <w:rPr>
                <w:sz w:val="18"/>
              </w:rPr>
              <w:t>the</w:t>
            </w:r>
            <w:r>
              <w:rPr>
                <w:spacing w:val="-5"/>
                <w:sz w:val="18"/>
              </w:rPr>
              <w:t xml:space="preserve"> </w:t>
            </w:r>
            <w:r>
              <w:rPr>
                <w:sz w:val="18"/>
              </w:rPr>
              <w:t>table</w:t>
            </w:r>
            <w:r>
              <w:rPr>
                <w:spacing w:val="-4"/>
                <w:sz w:val="18"/>
              </w:rPr>
              <w:t xml:space="preserve"> </w:t>
            </w:r>
            <w:r>
              <w:rPr>
                <w:sz w:val="18"/>
              </w:rPr>
              <w:t>contained</w:t>
            </w:r>
            <w:r>
              <w:rPr>
                <w:spacing w:val="-3"/>
                <w:sz w:val="18"/>
              </w:rPr>
              <w:t xml:space="preserve"> </w:t>
            </w:r>
            <w:r>
              <w:rPr>
                <w:sz w:val="18"/>
              </w:rPr>
              <w:t>in this point apply only above 70 % load.</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63"/>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19"/>
              <w:ind w:left="62"/>
              <w:rPr>
                <w:sz w:val="18"/>
              </w:rPr>
            </w:pPr>
            <w:r>
              <w:rPr>
                <w:sz w:val="18"/>
              </w:rPr>
              <w:t>пVдБ</w:t>
            </w:r>
            <w:r>
              <w:rPr>
                <w:spacing w:val="-4"/>
                <w:sz w:val="18"/>
              </w:rPr>
              <w:t xml:space="preserve"> </w:t>
            </w:r>
            <w:r>
              <w:rPr>
                <w:spacing w:val="-5"/>
                <w:sz w:val="18"/>
              </w:rPr>
              <w:t>6.1</w:t>
            </w:r>
          </w:p>
        </w:tc>
        <w:tc>
          <w:tcPr>
            <w:tcW w:w="4039" w:type="dxa"/>
          </w:tcPr>
          <w:p w:rsidR="0089093B" w:rsidRDefault="00540783">
            <w:pPr>
              <w:pStyle w:val="TableParagraph"/>
              <w:spacing w:before="182" w:line="417" w:lineRule="auto"/>
              <w:ind w:left="57" w:right="54"/>
              <w:rPr>
                <w:sz w:val="18"/>
              </w:rPr>
            </w:pPr>
            <w:r>
              <w:rPr>
                <w:sz w:val="18"/>
              </w:rPr>
              <w:t xml:space="preserve">На гасне турбине (укључујући гасне турбине са комбинованим циклусом) граничне вредности </w:t>
            </w:r>
            <w:r>
              <w:rPr>
                <w:position w:val="1"/>
                <w:sz w:val="18"/>
              </w:rPr>
              <w:t>емисије</w:t>
            </w:r>
            <w:r>
              <w:rPr>
                <w:spacing w:val="-6"/>
                <w:position w:val="1"/>
                <w:sz w:val="18"/>
              </w:rPr>
              <w:t xml:space="preserve"> </w:t>
            </w:r>
            <w:r>
              <w:rPr>
                <w:position w:val="1"/>
                <w:sz w:val="18"/>
              </w:rPr>
              <w:t>за</w:t>
            </w:r>
            <w:r>
              <w:rPr>
                <w:spacing w:val="-5"/>
                <w:position w:val="1"/>
                <w:sz w:val="18"/>
              </w:rPr>
              <w:t xml:space="preserve"> </w:t>
            </w:r>
            <w:r>
              <w:rPr>
                <w:position w:val="1"/>
                <w:sz w:val="18"/>
              </w:rPr>
              <w:t>NО</w:t>
            </w:r>
            <w:r>
              <w:rPr>
                <w:sz w:val="12"/>
              </w:rPr>
              <w:t>x</w:t>
            </w:r>
            <w:r>
              <w:rPr>
                <w:spacing w:val="10"/>
                <w:sz w:val="12"/>
              </w:rPr>
              <w:t xml:space="preserve"> </w:t>
            </w:r>
            <w:r>
              <w:rPr>
                <w:position w:val="1"/>
                <w:sz w:val="18"/>
              </w:rPr>
              <w:t>(изражене</w:t>
            </w:r>
            <w:r>
              <w:rPr>
                <w:spacing w:val="-6"/>
                <w:position w:val="1"/>
                <w:sz w:val="18"/>
              </w:rPr>
              <w:t xml:space="preserve"> </w:t>
            </w:r>
            <w:r>
              <w:rPr>
                <w:position w:val="1"/>
                <w:sz w:val="18"/>
              </w:rPr>
              <w:t>као</w:t>
            </w:r>
            <w:r>
              <w:rPr>
                <w:spacing w:val="-3"/>
                <w:position w:val="1"/>
                <w:sz w:val="18"/>
              </w:rPr>
              <w:t xml:space="preserve"> </w:t>
            </w:r>
            <w:r>
              <w:rPr>
                <w:position w:val="1"/>
                <w:sz w:val="18"/>
              </w:rPr>
              <w:t>NО</w:t>
            </w:r>
            <w:r>
              <w:rPr>
                <w:sz w:val="12"/>
              </w:rPr>
              <w:t>2</w:t>
            </w:r>
            <w:r>
              <w:rPr>
                <w:position w:val="1"/>
                <w:sz w:val="18"/>
              </w:rPr>
              <w:t>)</w:t>
            </w:r>
            <w:r>
              <w:rPr>
                <w:spacing w:val="-5"/>
                <w:position w:val="1"/>
                <w:sz w:val="18"/>
              </w:rPr>
              <w:t xml:space="preserve"> </w:t>
            </w:r>
            <w:r>
              <w:rPr>
                <w:position w:val="1"/>
                <w:sz w:val="18"/>
              </w:rPr>
              <w:t>и</w:t>
            </w:r>
            <w:r>
              <w:rPr>
                <w:spacing w:val="-5"/>
                <w:position w:val="1"/>
                <w:sz w:val="18"/>
              </w:rPr>
              <w:t xml:space="preserve"> </w:t>
            </w:r>
            <w:r>
              <w:rPr>
                <w:position w:val="1"/>
                <w:sz w:val="18"/>
              </w:rPr>
              <w:t>СО</w:t>
            </w:r>
            <w:r>
              <w:rPr>
                <w:spacing w:val="-6"/>
                <w:position w:val="1"/>
                <w:sz w:val="18"/>
              </w:rPr>
              <w:t xml:space="preserve"> </w:t>
            </w:r>
            <w:r>
              <w:rPr>
                <w:position w:val="1"/>
                <w:sz w:val="18"/>
              </w:rPr>
              <w:t>из</w:t>
            </w:r>
            <w:r>
              <w:rPr>
                <w:spacing w:val="-4"/>
                <w:position w:val="1"/>
                <w:sz w:val="18"/>
              </w:rPr>
              <w:t xml:space="preserve"> </w:t>
            </w:r>
            <w:r>
              <w:rPr>
                <w:position w:val="1"/>
                <w:sz w:val="18"/>
              </w:rPr>
              <w:t xml:space="preserve">табеле </w:t>
            </w:r>
            <w:r>
              <w:rPr>
                <w:sz w:val="18"/>
              </w:rPr>
              <w:t>у овој тачки примењују се само за оптерећења изнад 70%.</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19"/>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885"/>
        </w:trPr>
        <w:tc>
          <w:tcPr>
            <w:tcW w:w="898" w:type="dxa"/>
            <w:shd w:val="clear" w:color="auto" w:fill="D9D9D9"/>
          </w:tcPr>
          <w:p w:rsidR="0089093B" w:rsidRDefault="00540783">
            <w:pPr>
              <w:pStyle w:val="TableParagraph"/>
              <w:spacing w:before="175"/>
              <w:ind w:left="57"/>
              <w:rPr>
                <w:sz w:val="18"/>
              </w:rPr>
            </w:pPr>
            <w:r>
              <w:rPr>
                <w:spacing w:val="-5"/>
                <w:sz w:val="18"/>
              </w:rPr>
              <w:t>V.I</w:t>
            </w:r>
          </w:p>
          <w:p w:rsidR="0089093B" w:rsidRDefault="00540783">
            <w:pPr>
              <w:pStyle w:val="TableParagraph"/>
              <w:spacing w:before="121"/>
              <w:ind w:left="57"/>
              <w:rPr>
                <w:sz w:val="18"/>
              </w:rPr>
            </w:pPr>
            <w:r>
              <w:rPr>
                <w:spacing w:val="-5"/>
                <w:sz w:val="18"/>
              </w:rPr>
              <w:t>6.2</w:t>
            </w:r>
          </w:p>
        </w:tc>
        <w:tc>
          <w:tcPr>
            <w:tcW w:w="4061" w:type="dxa"/>
            <w:shd w:val="clear" w:color="auto" w:fill="D9D9D9"/>
          </w:tcPr>
          <w:p w:rsidR="0089093B" w:rsidRDefault="00540783">
            <w:pPr>
              <w:pStyle w:val="TableParagraph"/>
              <w:spacing w:before="28"/>
              <w:ind w:left="59" w:right="78"/>
              <w:rPr>
                <w:sz w:val="18"/>
              </w:rPr>
            </w:pPr>
            <w:r>
              <w:rPr>
                <w:sz w:val="18"/>
              </w:rPr>
              <w:t>For gas turbines (including CCGT) which were granted a permit before 27 November 2002 or the operators of which had submitted a complete application</w:t>
            </w:r>
            <w:r>
              <w:rPr>
                <w:spacing w:val="-4"/>
                <w:sz w:val="18"/>
              </w:rPr>
              <w:t xml:space="preserve"> </w:t>
            </w:r>
            <w:r>
              <w:rPr>
                <w:sz w:val="18"/>
              </w:rPr>
              <w:t>for</w:t>
            </w:r>
            <w:r>
              <w:rPr>
                <w:spacing w:val="-5"/>
                <w:sz w:val="18"/>
              </w:rPr>
              <w:t xml:space="preserve"> </w:t>
            </w:r>
            <w:r>
              <w:rPr>
                <w:sz w:val="18"/>
              </w:rPr>
              <w:t>a</w:t>
            </w:r>
            <w:r>
              <w:rPr>
                <w:spacing w:val="-6"/>
                <w:sz w:val="18"/>
              </w:rPr>
              <w:t xml:space="preserve"> </w:t>
            </w:r>
            <w:r>
              <w:rPr>
                <w:sz w:val="18"/>
              </w:rPr>
              <w:t>permit</w:t>
            </w:r>
            <w:r>
              <w:rPr>
                <w:spacing w:val="-7"/>
                <w:sz w:val="18"/>
              </w:rPr>
              <w:t xml:space="preserve"> </w:t>
            </w:r>
            <w:r>
              <w:rPr>
                <w:sz w:val="18"/>
              </w:rPr>
              <w:t>before</w:t>
            </w:r>
            <w:r>
              <w:rPr>
                <w:spacing w:val="-6"/>
                <w:sz w:val="18"/>
              </w:rPr>
              <w:t xml:space="preserve"> </w:t>
            </w:r>
            <w:r>
              <w:rPr>
                <w:sz w:val="18"/>
              </w:rPr>
              <w:t>that</w:t>
            </w:r>
            <w:r>
              <w:rPr>
                <w:spacing w:val="-5"/>
                <w:sz w:val="18"/>
              </w:rPr>
              <w:t xml:space="preserve"> </w:t>
            </w:r>
            <w:r>
              <w:rPr>
                <w:sz w:val="18"/>
              </w:rPr>
              <w:t>date,</w:t>
            </w:r>
            <w:r>
              <w:rPr>
                <w:spacing w:val="-5"/>
                <w:sz w:val="18"/>
              </w:rPr>
              <w:t xml:space="preserve"> </w:t>
            </w:r>
            <w:r>
              <w:rPr>
                <w:sz w:val="18"/>
              </w:rPr>
              <w:t>provided</w:t>
            </w:r>
            <w:r>
              <w:rPr>
                <w:spacing w:val="-4"/>
                <w:sz w:val="18"/>
              </w:rPr>
              <w:t xml:space="preserve"> </w:t>
            </w:r>
            <w:r>
              <w:rPr>
                <w:sz w:val="18"/>
              </w:rPr>
              <w:t>that</w:t>
            </w:r>
          </w:p>
        </w:tc>
        <w:tc>
          <w:tcPr>
            <w:tcW w:w="907" w:type="dxa"/>
          </w:tcPr>
          <w:p w:rsidR="0089093B" w:rsidRDefault="00540783">
            <w:pPr>
              <w:pStyle w:val="TableParagraph"/>
              <w:spacing w:before="175"/>
              <w:ind w:left="62"/>
              <w:rPr>
                <w:sz w:val="18"/>
              </w:rPr>
            </w:pPr>
            <w:r>
              <w:rPr>
                <w:spacing w:val="-5"/>
                <w:sz w:val="18"/>
              </w:rPr>
              <w:t>0.2</w:t>
            </w:r>
          </w:p>
          <w:p w:rsidR="0089093B" w:rsidRDefault="00540783">
            <w:pPr>
              <w:pStyle w:val="TableParagraph"/>
              <w:spacing w:before="121"/>
              <w:ind w:left="62"/>
              <w:rPr>
                <w:sz w:val="18"/>
              </w:rPr>
            </w:pPr>
            <w:r>
              <w:rPr>
                <w:sz w:val="18"/>
              </w:rPr>
              <w:t>пVдБ</w:t>
            </w:r>
            <w:r>
              <w:rPr>
                <w:spacing w:val="-4"/>
                <w:sz w:val="18"/>
              </w:rPr>
              <w:t xml:space="preserve"> </w:t>
            </w:r>
            <w:r>
              <w:rPr>
                <w:spacing w:val="-5"/>
                <w:sz w:val="18"/>
              </w:rPr>
              <w:t>6.2</w:t>
            </w:r>
          </w:p>
        </w:tc>
        <w:tc>
          <w:tcPr>
            <w:tcW w:w="4039" w:type="dxa"/>
          </w:tcPr>
          <w:p w:rsidR="0089093B" w:rsidRDefault="00540783">
            <w:pPr>
              <w:pStyle w:val="TableParagraph"/>
              <w:spacing w:before="84" w:line="360" w:lineRule="atLeast"/>
              <w:ind w:left="57"/>
              <w:rPr>
                <w:sz w:val="18"/>
              </w:rPr>
            </w:pPr>
            <w:r>
              <w:rPr>
                <w:sz w:val="18"/>
              </w:rPr>
              <w:t>На</w:t>
            </w:r>
            <w:r>
              <w:rPr>
                <w:spacing w:val="-7"/>
                <w:sz w:val="18"/>
              </w:rPr>
              <w:t xml:space="preserve"> </w:t>
            </w:r>
            <w:r>
              <w:rPr>
                <w:sz w:val="18"/>
              </w:rPr>
              <w:t>гасне</w:t>
            </w:r>
            <w:r>
              <w:rPr>
                <w:spacing w:val="-7"/>
                <w:sz w:val="18"/>
              </w:rPr>
              <w:t xml:space="preserve"> </w:t>
            </w:r>
            <w:r>
              <w:rPr>
                <w:sz w:val="18"/>
              </w:rPr>
              <w:t>турбине</w:t>
            </w:r>
            <w:r>
              <w:rPr>
                <w:spacing w:val="-7"/>
                <w:sz w:val="18"/>
              </w:rPr>
              <w:t xml:space="preserve"> </w:t>
            </w:r>
            <w:r>
              <w:rPr>
                <w:sz w:val="18"/>
              </w:rPr>
              <w:t>(укључујући</w:t>
            </w:r>
            <w:r>
              <w:rPr>
                <w:spacing w:val="-8"/>
                <w:sz w:val="18"/>
              </w:rPr>
              <w:t xml:space="preserve"> </w:t>
            </w:r>
            <w:r>
              <w:rPr>
                <w:sz w:val="18"/>
              </w:rPr>
              <w:t>гасне</w:t>
            </w:r>
            <w:r>
              <w:rPr>
                <w:spacing w:val="-7"/>
                <w:sz w:val="18"/>
              </w:rPr>
              <w:t xml:space="preserve"> </w:t>
            </w:r>
            <w:r>
              <w:rPr>
                <w:sz w:val="18"/>
              </w:rPr>
              <w:t>турбине</w:t>
            </w:r>
            <w:r>
              <w:rPr>
                <w:spacing w:val="-7"/>
                <w:sz w:val="18"/>
              </w:rPr>
              <w:t xml:space="preserve"> </w:t>
            </w:r>
            <w:r>
              <w:rPr>
                <w:sz w:val="18"/>
              </w:rPr>
              <w:t>са комбинованим циклусом) које</w:t>
            </w:r>
            <w:r>
              <w:rPr>
                <w:spacing w:val="-1"/>
                <w:sz w:val="18"/>
              </w:rPr>
              <w:t xml:space="preserve"> </w:t>
            </w:r>
            <w:r>
              <w:rPr>
                <w:sz w:val="18"/>
              </w:rPr>
              <w:t>не раде више од</w:t>
            </w:r>
          </w:p>
        </w:tc>
        <w:tc>
          <w:tcPr>
            <w:tcW w:w="671" w:type="dxa"/>
          </w:tcPr>
          <w:p w:rsidR="0089093B" w:rsidRDefault="0089093B">
            <w:pPr>
              <w:pStyle w:val="TableParagraph"/>
              <w:spacing w:before="133"/>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bl>
    <w:p w:rsidR="0089093B" w:rsidRDefault="0089093B">
      <w:pPr>
        <w:pStyle w:val="TableParagraph"/>
        <w:rPr>
          <w:sz w:val="16"/>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2366"/>
        </w:trPr>
        <w:tc>
          <w:tcPr>
            <w:tcW w:w="898" w:type="dxa"/>
            <w:shd w:val="clear" w:color="auto" w:fill="D9D9D9"/>
          </w:tcPr>
          <w:p w:rsidR="0089093B" w:rsidRDefault="0089093B">
            <w:pPr>
              <w:pStyle w:val="TableParagraph"/>
              <w:rPr>
                <w:sz w:val="16"/>
              </w:rPr>
            </w:pPr>
          </w:p>
        </w:tc>
        <w:tc>
          <w:tcPr>
            <w:tcW w:w="4061" w:type="dxa"/>
            <w:shd w:val="clear" w:color="auto" w:fill="D9D9D9"/>
          </w:tcPr>
          <w:p w:rsidR="0089093B" w:rsidRDefault="00540783">
            <w:pPr>
              <w:pStyle w:val="TableParagraph"/>
              <w:spacing w:before="26"/>
              <w:ind w:left="59"/>
              <w:rPr>
                <w:sz w:val="18"/>
              </w:rPr>
            </w:pPr>
            <w:r>
              <w:rPr>
                <w:sz w:val="18"/>
              </w:rPr>
              <w:t>the</w:t>
            </w:r>
            <w:r>
              <w:rPr>
                <w:spacing w:val="-2"/>
                <w:sz w:val="18"/>
              </w:rPr>
              <w:t xml:space="preserve"> </w:t>
            </w:r>
            <w:r>
              <w:rPr>
                <w:sz w:val="18"/>
              </w:rPr>
              <w:t>plant</w:t>
            </w:r>
            <w:r>
              <w:rPr>
                <w:spacing w:val="-1"/>
                <w:sz w:val="18"/>
              </w:rPr>
              <w:t xml:space="preserve"> </w:t>
            </w:r>
            <w:r>
              <w:rPr>
                <w:sz w:val="18"/>
              </w:rPr>
              <w:t>was</w:t>
            </w:r>
            <w:r>
              <w:rPr>
                <w:spacing w:val="-1"/>
                <w:sz w:val="18"/>
              </w:rPr>
              <w:t xml:space="preserve"> </w:t>
            </w:r>
            <w:r>
              <w:rPr>
                <w:sz w:val="18"/>
              </w:rPr>
              <w:t>put</w:t>
            </w:r>
            <w:r>
              <w:rPr>
                <w:spacing w:val="-1"/>
                <w:sz w:val="18"/>
              </w:rPr>
              <w:t xml:space="preserve"> </w:t>
            </w:r>
            <w:r>
              <w:rPr>
                <w:sz w:val="18"/>
              </w:rPr>
              <w:t>into</w:t>
            </w:r>
            <w:r>
              <w:rPr>
                <w:spacing w:val="-2"/>
                <w:sz w:val="18"/>
              </w:rPr>
              <w:t xml:space="preserve"> </w:t>
            </w:r>
            <w:r>
              <w:rPr>
                <w:sz w:val="18"/>
              </w:rPr>
              <w:t>operation</w:t>
            </w:r>
            <w:r>
              <w:rPr>
                <w:spacing w:val="-2"/>
                <w:sz w:val="18"/>
              </w:rPr>
              <w:t xml:space="preserve"> </w:t>
            </w:r>
            <w:r>
              <w:rPr>
                <w:sz w:val="18"/>
              </w:rPr>
              <w:t>no later</w:t>
            </w:r>
            <w:r>
              <w:rPr>
                <w:spacing w:val="-1"/>
                <w:sz w:val="18"/>
              </w:rPr>
              <w:t xml:space="preserve"> </w:t>
            </w:r>
            <w:r>
              <w:rPr>
                <w:spacing w:val="-4"/>
                <w:sz w:val="18"/>
              </w:rPr>
              <w:t>than</w:t>
            </w:r>
          </w:p>
          <w:p w:rsidR="0089093B" w:rsidRDefault="00540783">
            <w:pPr>
              <w:pStyle w:val="TableParagraph"/>
              <w:spacing w:before="2"/>
              <w:ind w:left="59" w:right="57"/>
              <w:rPr>
                <w:sz w:val="18"/>
              </w:rPr>
            </w:pPr>
            <w:r>
              <w:rPr>
                <w:sz w:val="18"/>
              </w:rPr>
              <w:t>27 November 2003, and which do not operate more than 1 500 operating hours per year as a rolling average over a period of 5 years, the emission limit value</w:t>
            </w:r>
            <w:r>
              <w:rPr>
                <w:spacing w:val="-5"/>
                <w:sz w:val="18"/>
              </w:rPr>
              <w:t xml:space="preserve"> </w:t>
            </w:r>
            <w:r>
              <w:rPr>
                <w:sz w:val="18"/>
              </w:rPr>
              <w:t>for</w:t>
            </w:r>
            <w:r>
              <w:rPr>
                <w:spacing w:val="-6"/>
                <w:sz w:val="18"/>
              </w:rPr>
              <w:t xml:space="preserve"> </w:t>
            </w:r>
            <w:r>
              <w:rPr>
                <w:sz w:val="18"/>
              </w:rPr>
              <w:t>NOx</w:t>
            </w:r>
            <w:r>
              <w:rPr>
                <w:spacing w:val="-3"/>
                <w:sz w:val="18"/>
              </w:rPr>
              <w:t xml:space="preserve"> </w:t>
            </w:r>
            <w:r>
              <w:rPr>
                <w:sz w:val="18"/>
              </w:rPr>
              <w:t>is</w:t>
            </w:r>
            <w:r>
              <w:rPr>
                <w:spacing w:val="-6"/>
                <w:sz w:val="18"/>
              </w:rPr>
              <w:t xml:space="preserve"> </w:t>
            </w:r>
            <w:r>
              <w:rPr>
                <w:sz w:val="18"/>
              </w:rPr>
              <w:t>150</w:t>
            </w:r>
            <w:r>
              <w:rPr>
                <w:spacing w:val="-1"/>
                <w:sz w:val="18"/>
              </w:rPr>
              <w:t xml:space="preserve"> </w:t>
            </w:r>
            <w:r>
              <w:rPr>
                <w:sz w:val="18"/>
              </w:rPr>
              <w:t>mg/Nm3</w:t>
            </w:r>
            <w:r>
              <w:rPr>
                <w:spacing w:val="-5"/>
                <w:sz w:val="18"/>
              </w:rPr>
              <w:t xml:space="preserve"> </w:t>
            </w:r>
            <w:r>
              <w:rPr>
                <w:sz w:val="18"/>
              </w:rPr>
              <w:t>when</w:t>
            </w:r>
            <w:r>
              <w:rPr>
                <w:spacing w:val="-3"/>
                <w:sz w:val="18"/>
              </w:rPr>
              <w:t xml:space="preserve"> </w:t>
            </w:r>
            <w:r>
              <w:rPr>
                <w:sz w:val="18"/>
              </w:rPr>
              <w:t>firing</w:t>
            </w:r>
            <w:r>
              <w:rPr>
                <w:spacing w:val="-5"/>
                <w:sz w:val="18"/>
              </w:rPr>
              <w:t xml:space="preserve"> </w:t>
            </w:r>
            <w:r>
              <w:rPr>
                <w:sz w:val="18"/>
              </w:rPr>
              <w:t>natural</w:t>
            </w:r>
            <w:r>
              <w:rPr>
                <w:spacing w:val="-6"/>
                <w:sz w:val="18"/>
              </w:rPr>
              <w:t xml:space="preserve"> </w:t>
            </w:r>
            <w:r>
              <w:rPr>
                <w:sz w:val="18"/>
              </w:rPr>
              <w:t xml:space="preserve">gas and 200 mg/Nm3 when firing other gases or liquid </w:t>
            </w:r>
            <w:r>
              <w:rPr>
                <w:spacing w:val="-2"/>
                <w:sz w:val="18"/>
              </w:rPr>
              <w:t>fuels.</w:t>
            </w:r>
          </w:p>
        </w:tc>
        <w:tc>
          <w:tcPr>
            <w:tcW w:w="907" w:type="dxa"/>
          </w:tcPr>
          <w:p w:rsidR="0089093B" w:rsidRDefault="0089093B">
            <w:pPr>
              <w:pStyle w:val="TableParagraph"/>
              <w:rPr>
                <w:sz w:val="16"/>
              </w:rPr>
            </w:pPr>
          </w:p>
        </w:tc>
        <w:tc>
          <w:tcPr>
            <w:tcW w:w="4039" w:type="dxa"/>
          </w:tcPr>
          <w:p w:rsidR="0089093B" w:rsidRDefault="00540783">
            <w:pPr>
              <w:pStyle w:val="TableParagraph"/>
              <w:spacing w:before="179" w:line="417" w:lineRule="auto"/>
              <w:ind w:left="57" w:right="115"/>
              <w:rPr>
                <w:position w:val="1"/>
                <w:sz w:val="18"/>
              </w:rPr>
            </w:pPr>
            <w:r>
              <w:rPr>
                <w:sz w:val="18"/>
              </w:rPr>
              <w:t>1500 радних часова годишње у петогодишњем просеку,</w:t>
            </w:r>
            <w:r>
              <w:rPr>
                <w:spacing w:val="-8"/>
                <w:sz w:val="18"/>
              </w:rPr>
              <w:t xml:space="preserve"> </w:t>
            </w:r>
            <w:r>
              <w:rPr>
                <w:sz w:val="18"/>
              </w:rPr>
              <w:t>примењује</w:t>
            </w:r>
            <w:r>
              <w:rPr>
                <w:spacing w:val="-8"/>
                <w:sz w:val="18"/>
              </w:rPr>
              <w:t xml:space="preserve"> </w:t>
            </w:r>
            <w:r>
              <w:rPr>
                <w:sz w:val="18"/>
              </w:rPr>
              <w:t>се</w:t>
            </w:r>
            <w:r>
              <w:rPr>
                <w:spacing w:val="-9"/>
                <w:sz w:val="18"/>
              </w:rPr>
              <w:t xml:space="preserve"> </w:t>
            </w:r>
            <w:r>
              <w:rPr>
                <w:sz w:val="18"/>
              </w:rPr>
              <w:t>гранична</w:t>
            </w:r>
            <w:r>
              <w:rPr>
                <w:spacing w:val="-9"/>
                <w:sz w:val="18"/>
              </w:rPr>
              <w:t xml:space="preserve"> </w:t>
            </w:r>
            <w:r>
              <w:rPr>
                <w:sz w:val="18"/>
              </w:rPr>
              <w:t>вредност</w:t>
            </w:r>
            <w:r>
              <w:rPr>
                <w:spacing w:val="-8"/>
                <w:sz w:val="18"/>
              </w:rPr>
              <w:t xml:space="preserve"> </w:t>
            </w:r>
            <w:r>
              <w:rPr>
                <w:sz w:val="18"/>
              </w:rPr>
              <w:t xml:space="preserve">емисије </w:t>
            </w:r>
            <w:r>
              <w:rPr>
                <w:position w:val="1"/>
                <w:sz w:val="18"/>
              </w:rPr>
              <w:t>за NО</w:t>
            </w:r>
            <w:r>
              <w:rPr>
                <w:sz w:val="12"/>
              </w:rPr>
              <w:t>x</w:t>
            </w:r>
            <w:r>
              <w:rPr>
                <w:spacing w:val="35"/>
                <w:sz w:val="12"/>
              </w:rPr>
              <w:t xml:space="preserve"> </w:t>
            </w:r>
            <w:r>
              <w:rPr>
                <w:position w:val="1"/>
                <w:sz w:val="18"/>
              </w:rPr>
              <w:t>(изражене као NО</w:t>
            </w:r>
            <w:r>
              <w:rPr>
                <w:sz w:val="12"/>
              </w:rPr>
              <w:t>2</w:t>
            </w:r>
            <w:r>
              <w:rPr>
                <w:position w:val="1"/>
                <w:sz w:val="18"/>
              </w:rPr>
              <w:t>) од 150 мг/нормални</w:t>
            </w:r>
            <w:r>
              <w:rPr>
                <w:spacing w:val="40"/>
                <w:position w:val="1"/>
                <w:sz w:val="18"/>
              </w:rPr>
              <w:t xml:space="preserve"> </w:t>
            </w:r>
            <w:r>
              <w:rPr>
                <w:sz w:val="18"/>
              </w:rPr>
              <w:t>м</w:t>
            </w:r>
            <w:r>
              <w:rPr>
                <w:sz w:val="18"/>
                <w:vertAlign w:val="superscript"/>
              </w:rPr>
              <w:t>3</w:t>
            </w:r>
            <w:r>
              <w:rPr>
                <w:sz w:val="18"/>
              </w:rPr>
              <w:t xml:space="preserve"> ако се користи природни гас и гранична </w:t>
            </w:r>
            <w:r>
              <w:rPr>
                <w:position w:val="1"/>
                <w:sz w:val="18"/>
              </w:rPr>
              <w:t>вредност емисије за NО</w:t>
            </w:r>
            <w:r>
              <w:rPr>
                <w:sz w:val="12"/>
              </w:rPr>
              <w:t>x</w:t>
            </w:r>
            <w:r>
              <w:rPr>
                <w:spacing w:val="39"/>
                <w:sz w:val="12"/>
              </w:rPr>
              <w:t xml:space="preserve"> </w:t>
            </w:r>
            <w:r>
              <w:rPr>
                <w:position w:val="1"/>
                <w:sz w:val="18"/>
              </w:rPr>
              <w:t>од 200 мг/нормални</w:t>
            </w:r>
          </w:p>
          <w:p w:rsidR="0089093B" w:rsidRDefault="00540783">
            <w:pPr>
              <w:pStyle w:val="TableParagraph"/>
              <w:ind w:left="57"/>
              <w:rPr>
                <w:sz w:val="18"/>
              </w:rPr>
            </w:pPr>
            <w:r>
              <w:rPr>
                <w:sz w:val="18"/>
              </w:rPr>
              <w:t>м</w:t>
            </w:r>
            <w:r>
              <w:rPr>
                <w:sz w:val="18"/>
                <w:vertAlign w:val="superscript"/>
              </w:rPr>
              <w:t>3</w:t>
            </w:r>
            <w:r>
              <w:rPr>
                <w:spacing w:val="-4"/>
                <w:sz w:val="18"/>
              </w:rPr>
              <w:t xml:space="preserve"> </w:t>
            </w:r>
            <w:r>
              <w:rPr>
                <w:sz w:val="18"/>
              </w:rPr>
              <w:t>ако се</w:t>
            </w:r>
            <w:r>
              <w:rPr>
                <w:spacing w:val="-3"/>
                <w:sz w:val="18"/>
              </w:rPr>
              <w:t xml:space="preserve"> </w:t>
            </w:r>
            <w:r>
              <w:rPr>
                <w:sz w:val="18"/>
              </w:rPr>
              <w:t>користе</w:t>
            </w:r>
            <w:r>
              <w:rPr>
                <w:spacing w:val="-1"/>
                <w:sz w:val="18"/>
              </w:rPr>
              <w:t xml:space="preserve"> </w:t>
            </w:r>
            <w:r>
              <w:rPr>
                <w:sz w:val="18"/>
              </w:rPr>
              <w:t>други</w:t>
            </w:r>
            <w:r>
              <w:rPr>
                <w:spacing w:val="-2"/>
                <w:sz w:val="18"/>
              </w:rPr>
              <w:t xml:space="preserve"> </w:t>
            </w:r>
            <w:r>
              <w:rPr>
                <w:sz w:val="18"/>
              </w:rPr>
              <w:t>гасови</w:t>
            </w:r>
            <w:r>
              <w:rPr>
                <w:spacing w:val="-5"/>
                <w:sz w:val="18"/>
              </w:rPr>
              <w:t xml:space="preserve"> </w:t>
            </w:r>
            <w:r>
              <w:rPr>
                <w:sz w:val="18"/>
              </w:rPr>
              <w:t>или</w:t>
            </w:r>
            <w:r>
              <w:rPr>
                <w:spacing w:val="-2"/>
                <w:sz w:val="18"/>
              </w:rPr>
              <w:t xml:space="preserve"> </w:t>
            </w:r>
            <w:r>
              <w:rPr>
                <w:sz w:val="18"/>
              </w:rPr>
              <w:t>течна</w:t>
            </w:r>
            <w:r>
              <w:rPr>
                <w:spacing w:val="-2"/>
                <w:sz w:val="18"/>
              </w:rPr>
              <w:t xml:space="preserve"> горива.</w:t>
            </w:r>
          </w:p>
        </w:tc>
        <w:tc>
          <w:tcPr>
            <w:tcW w:w="671" w:type="dxa"/>
          </w:tcPr>
          <w:p w:rsidR="0089093B" w:rsidRDefault="0089093B">
            <w:pPr>
              <w:pStyle w:val="TableParagraph"/>
              <w:rPr>
                <w:sz w:val="16"/>
              </w:rPr>
            </w:pP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4675"/>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
              <w:rPr>
                <w:sz w:val="18"/>
              </w:rPr>
            </w:pPr>
          </w:p>
          <w:p w:rsidR="0089093B" w:rsidRDefault="00540783">
            <w:pPr>
              <w:pStyle w:val="TableParagraph"/>
              <w:ind w:left="57"/>
              <w:rPr>
                <w:sz w:val="18"/>
              </w:rPr>
            </w:pPr>
            <w:r>
              <w:rPr>
                <w:spacing w:val="-5"/>
                <w:sz w:val="18"/>
              </w:rPr>
              <w:t>V.I</w:t>
            </w:r>
          </w:p>
          <w:p w:rsidR="0089093B" w:rsidRDefault="00540783">
            <w:pPr>
              <w:pStyle w:val="TableParagraph"/>
              <w:spacing w:before="120"/>
              <w:ind w:left="57"/>
              <w:rPr>
                <w:sz w:val="18"/>
              </w:rPr>
            </w:pPr>
            <w:r>
              <w:rPr>
                <w:spacing w:val="-5"/>
                <w:sz w:val="18"/>
              </w:rPr>
              <w:t>6.3</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64"/>
              <w:rPr>
                <w:sz w:val="18"/>
              </w:rPr>
            </w:pPr>
          </w:p>
          <w:p w:rsidR="0089093B" w:rsidRDefault="00540783">
            <w:pPr>
              <w:pStyle w:val="TableParagraph"/>
              <w:spacing w:before="1"/>
              <w:ind w:left="59" w:right="57"/>
              <w:rPr>
                <w:sz w:val="18"/>
              </w:rPr>
            </w:pPr>
            <w:r>
              <w:rPr>
                <w:sz w:val="18"/>
              </w:rPr>
              <w:t>A part of a combustion plant discharging its waste gases through one or more separate flues within a common stack, and which</w:t>
            </w:r>
            <w:r>
              <w:rPr>
                <w:spacing w:val="-1"/>
                <w:sz w:val="18"/>
              </w:rPr>
              <w:t xml:space="preserve"> </w:t>
            </w:r>
            <w:r>
              <w:rPr>
                <w:sz w:val="18"/>
              </w:rPr>
              <w:t>does not operate more than 1 500 operating hours per year as a rolling average over a period of 5 years, may be subject to the emission limit values set out in the preceding paragraph</w:t>
            </w:r>
            <w:r>
              <w:rPr>
                <w:spacing w:val="-5"/>
                <w:sz w:val="18"/>
              </w:rPr>
              <w:t xml:space="preserve"> </w:t>
            </w:r>
            <w:r>
              <w:rPr>
                <w:sz w:val="18"/>
              </w:rPr>
              <w:t>in</w:t>
            </w:r>
            <w:r>
              <w:rPr>
                <w:spacing w:val="-3"/>
                <w:sz w:val="18"/>
              </w:rPr>
              <w:t xml:space="preserve"> </w:t>
            </w:r>
            <w:r>
              <w:rPr>
                <w:sz w:val="18"/>
              </w:rPr>
              <w:t>relation</w:t>
            </w:r>
            <w:r>
              <w:rPr>
                <w:spacing w:val="-5"/>
                <w:sz w:val="18"/>
              </w:rPr>
              <w:t xml:space="preserve"> </w:t>
            </w:r>
            <w:r>
              <w:rPr>
                <w:sz w:val="18"/>
              </w:rPr>
              <w:t>to</w:t>
            </w:r>
            <w:r>
              <w:rPr>
                <w:spacing w:val="-5"/>
                <w:sz w:val="18"/>
              </w:rPr>
              <w:t xml:space="preserve"> </w:t>
            </w:r>
            <w:r>
              <w:rPr>
                <w:sz w:val="18"/>
              </w:rPr>
              <w:t>the</w:t>
            </w:r>
            <w:r>
              <w:rPr>
                <w:spacing w:val="-5"/>
                <w:sz w:val="18"/>
              </w:rPr>
              <w:t xml:space="preserve"> </w:t>
            </w:r>
            <w:r>
              <w:rPr>
                <w:sz w:val="18"/>
              </w:rPr>
              <w:t>total</w:t>
            </w:r>
            <w:r>
              <w:rPr>
                <w:spacing w:val="-4"/>
                <w:sz w:val="18"/>
              </w:rPr>
              <w:t xml:space="preserve"> </w:t>
            </w:r>
            <w:r>
              <w:rPr>
                <w:sz w:val="18"/>
              </w:rPr>
              <w:t>rated</w:t>
            </w:r>
            <w:r>
              <w:rPr>
                <w:spacing w:val="-3"/>
                <w:sz w:val="18"/>
              </w:rPr>
              <w:t xml:space="preserve"> </w:t>
            </w:r>
            <w:r>
              <w:rPr>
                <w:sz w:val="18"/>
              </w:rPr>
              <w:t>thermal</w:t>
            </w:r>
            <w:r>
              <w:rPr>
                <w:spacing w:val="-4"/>
                <w:sz w:val="18"/>
              </w:rPr>
              <w:t xml:space="preserve"> </w:t>
            </w:r>
            <w:r>
              <w:rPr>
                <w:sz w:val="18"/>
              </w:rPr>
              <w:t>input</w:t>
            </w:r>
            <w:r>
              <w:rPr>
                <w:spacing w:val="-6"/>
                <w:sz w:val="18"/>
              </w:rPr>
              <w:t xml:space="preserve"> </w:t>
            </w:r>
            <w:r>
              <w:rPr>
                <w:sz w:val="18"/>
              </w:rPr>
              <w:t>of the entire combustion plant. In such cases the emissions through each of those flues shall be monitored separately.</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20"/>
              <w:ind w:left="62"/>
              <w:rPr>
                <w:sz w:val="18"/>
              </w:rPr>
            </w:pPr>
            <w:r>
              <w:rPr>
                <w:sz w:val="18"/>
              </w:rPr>
              <w:t>пVдБ</w:t>
            </w:r>
            <w:r>
              <w:rPr>
                <w:spacing w:val="-4"/>
                <w:sz w:val="18"/>
              </w:rPr>
              <w:t xml:space="preserve"> </w:t>
            </w:r>
            <w:r>
              <w:rPr>
                <w:spacing w:val="-5"/>
                <w:sz w:val="18"/>
              </w:rPr>
              <w:t>6.3</w:t>
            </w:r>
          </w:p>
        </w:tc>
        <w:tc>
          <w:tcPr>
            <w:tcW w:w="4039" w:type="dxa"/>
          </w:tcPr>
          <w:p w:rsidR="0089093B" w:rsidRDefault="00540783">
            <w:pPr>
              <w:pStyle w:val="TableParagraph"/>
              <w:spacing w:before="179" w:line="417" w:lineRule="auto"/>
              <w:ind w:left="57" w:right="54"/>
              <w:rPr>
                <w:sz w:val="18"/>
              </w:rPr>
            </w:pPr>
            <w:r>
              <w:rPr>
                <w:sz w:val="18"/>
              </w:rPr>
              <w:t>На део постројења за сагоревање које испушта отпадне гасове кроз једну или више одвојених димоводних цеви путем заједничког димњака и који</w:t>
            </w:r>
            <w:r>
              <w:rPr>
                <w:spacing w:val="-5"/>
                <w:sz w:val="18"/>
              </w:rPr>
              <w:t xml:space="preserve"> </w:t>
            </w:r>
            <w:r>
              <w:rPr>
                <w:sz w:val="18"/>
              </w:rPr>
              <w:t>не</w:t>
            </w:r>
            <w:r>
              <w:rPr>
                <w:spacing w:val="-6"/>
                <w:sz w:val="18"/>
              </w:rPr>
              <w:t xml:space="preserve"> </w:t>
            </w:r>
            <w:r>
              <w:rPr>
                <w:sz w:val="18"/>
              </w:rPr>
              <w:t>ради</w:t>
            </w:r>
            <w:r>
              <w:rPr>
                <w:spacing w:val="-6"/>
                <w:sz w:val="18"/>
              </w:rPr>
              <w:t xml:space="preserve"> </w:t>
            </w:r>
            <w:r>
              <w:rPr>
                <w:sz w:val="18"/>
              </w:rPr>
              <w:t>више</w:t>
            </w:r>
            <w:r>
              <w:rPr>
                <w:spacing w:val="-5"/>
                <w:sz w:val="18"/>
              </w:rPr>
              <w:t xml:space="preserve"> </w:t>
            </w:r>
            <w:r>
              <w:rPr>
                <w:sz w:val="18"/>
              </w:rPr>
              <w:t>од</w:t>
            </w:r>
            <w:r>
              <w:rPr>
                <w:spacing w:val="-5"/>
                <w:sz w:val="18"/>
              </w:rPr>
              <w:t xml:space="preserve"> </w:t>
            </w:r>
            <w:r>
              <w:rPr>
                <w:sz w:val="18"/>
              </w:rPr>
              <w:t>1500</w:t>
            </w:r>
            <w:r>
              <w:rPr>
                <w:spacing w:val="-4"/>
                <w:sz w:val="18"/>
              </w:rPr>
              <w:t xml:space="preserve"> </w:t>
            </w:r>
            <w:r>
              <w:rPr>
                <w:sz w:val="18"/>
              </w:rPr>
              <w:t>радних</w:t>
            </w:r>
            <w:r>
              <w:rPr>
                <w:spacing w:val="-4"/>
                <w:sz w:val="18"/>
              </w:rPr>
              <w:t xml:space="preserve"> </w:t>
            </w:r>
            <w:r>
              <w:rPr>
                <w:sz w:val="18"/>
              </w:rPr>
              <w:t>часова</w:t>
            </w:r>
            <w:r>
              <w:rPr>
                <w:spacing w:val="-6"/>
                <w:sz w:val="18"/>
              </w:rPr>
              <w:t xml:space="preserve"> </w:t>
            </w:r>
            <w:r>
              <w:rPr>
                <w:sz w:val="18"/>
              </w:rPr>
              <w:t>годишње у петогодишњем просеку, могу се примењивати граничне</w:t>
            </w:r>
            <w:r>
              <w:rPr>
                <w:spacing w:val="-5"/>
                <w:sz w:val="18"/>
              </w:rPr>
              <w:t xml:space="preserve"> </w:t>
            </w:r>
            <w:r>
              <w:rPr>
                <w:sz w:val="18"/>
              </w:rPr>
              <w:t>вредности</w:t>
            </w:r>
            <w:r>
              <w:rPr>
                <w:spacing w:val="-4"/>
                <w:sz w:val="18"/>
              </w:rPr>
              <w:t xml:space="preserve"> </w:t>
            </w:r>
            <w:r>
              <w:rPr>
                <w:sz w:val="18"/>
              </w:rPr>
              <w:t>емисије</w:t>
            </w:r>
            <w:r>
              <w:rPr>
                <w:spacing w:val="-5"/>
                <w:sz w:val="18"/>
              </w:rPr>
              <w:t xml:space="preserve"> </w:t>
            </w:r>
            <w:r>
              <w:rPr>
                <w:sz w:val="18"/>
              </w:rPr>
              <w:t>из</w:t>
            </w:r>
            <w:r>
              <w:rPr>
                <w:spacing w:val="-6"/>
                <w:sz w:val="18"/>
              </w:rPr>
              <w:t xml:space="preserve"> </w:t>
            </w:r>
            <w:r>
              <w:rPr>
                <w:sz w:val="18"/>
              </w:rPr>
              <w:t>претходног</w:t>
            </w:r>
            <w:r>
              <w:rPr>
                <w:spacing w:val="-4"/>
                <w:sz w:val="18"/>
              </w:rPr>
              <w:t xml:space="preserve"> </w:t>
            </w:r>
            <w:r>
              <w:rPr>
                <w:sz w:val="18"/>
              </w:rPr>
              <w:t>става</w:t>
            </w:r>
            <w:r>
              <w:rPr>
                <w:spacing w:val="-5"/>
                <w:sz w:val="18"/>
              </w:rPr>
              <w:t xml:space="preserve"> </w:t>
            </w:r>
            <w:r>
              <w:rPr>
                <w:sz w:val="18"/>
              </w:rPr>
              <w:t>у односу на укупну улазну топлотну снагу целог постројења за сагоревање. У таквим случајевима, емисије кроз сваку од димоводних цеви мере се одвојено</w:t>
            </w:r>
            <w:r>
              <w:rPr>
                <w:spacing w:val="-2"/>
                <w:sz w:val="18"/>
              </w:rPr>
              <w:t xml:space="preserve"> </w:t>
            </w:r>
            <w:r>
              <w:rPr>
                <w:sz w:val="18"/>
              </w:rPr>
              <w:t>и</w:t>
            </w:r>
            <w:r>
              <w:rPr>
                <w:spacing w:val="-4"/>
                <w:sz w:val="18"/>
              </w:rPr>
              <w:t xml:space="preserve"> </w:t>
            </w:r>
            <w:r>
              <w:rPr>
                <w:sz w:val="18"/>
              </w:rPr>
              <w:t>прерачунавају</w:t>
            </w:r>
            <w:r>
              <w:rPr>
                <w:spacing w:val="-2"/>
                <w:sz w:val="18"/>
              </w:rPr>
              <w:t xml:space="preserve"> </w:t>
            </w:r>
            <w:r>
              <w:rPr>
                <w:sz w:val="18"/>
              </w:rPr>
              <w:t>на</w:t>
            </w:r>
            <w:r>
              <w:rPr>
                <w:spacing w:val="-4"/>
                <w:sz w:val="18"/>
              </w:rPr>
              <w:t xml:space="preserve"> </w:t>
            </w:r>
            <w:r>
              <w:rPr>
                <w:sz w:val="18"/>
              </w:rPr>
              <w:t>услове</w:t>
            </w:r>
            <w:r>
              <w:rPr>
                <w:spacing w:val="-4"/>
                <w:sz w:val="18"/>
              </w:rPr>
              <w:t xml:space="preserve"> </w:t>
            </w:r>
            <w:r>
              <w:rPr>
                <w:sz w:val="18"/>
              </w:rPr>
              <w:t>који</w:t>
            </w:r>
            <w:r>
              <w:rPr>
                <w:spacing w:val="-3"/>
                <w:sz w:val="18"/>
              </w:rPr>
              <w:t xml:space="preserve"> </w:t>
            </w:r>
            <w:r>
              <w:rPr>
                <w:sz w:val="18"/>
              </w:rPr>
              <w:t>важе</w:t>
            </w:r>
            <w:r>
              <w:rPr>
                <w:spacing w:val="-3"/>
                <w:sz w:val="18"/>
              </w:rPr>
              <w:t xml:space="preserve"> </w:t>
            </w:r>
            <w:r>
              <w:rPr>
                <w:sz w:val="18"/>
              </w:rPr>
              <w:t>који важе за све димоводне цеви у истом димњаку.</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64"/>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1497"/>
        </w:trPr>
        <w:tc>
          <w:tcPr>
            <w:tcW w:w="898" w:type="dxa"/>
            <w:shd w:val="clear" w:color="auto" w:fill="D9D9D9"/>
          </w:tcPr>
          <w:p w:rsidR="0089093B" w:rsidRDefault="0089093B">
            <w:pPr>
              <w:pStyle w:val="TableParagraph"/>
              <w:rPr>
                <w:sz w:val="18"/>
              </w:rPr>
            </w:pPr>
          </w:p>
          <w:p w:rsidR="0089093B" w:rsidRDefault="0089093B">
            <w:pPr>
              <w:pStyle w:val="TableParagraph"/>
              <w:spacing w:before="68"/>
              <w:rPr>
                <w:sz w:val="18"/>
              </w:rPr>
            </w:pPr>
          </w:p>
          <w:p w:rsidR="0089093B" w:rsidRDefault="00540783">
            <w:pPr>
              <w:pStyle w:val="TableParagraph"/>
              <w:ind w:left="57"/>
              <w:rPr>
                <w:sz w:val="18"/>
              </w:rPr>
            </w:pPr>
            <w:r>
              <w:rPr>
                <w:spacing w:val="-5"/>
                <w:sz w:val="18"/>
              </w:rPr>
              <w:t>V.I</w:t>
            </w:r>
          </w:p>
          <w:p w:rsidR="0089093B" w:rsidRDefault="00540783">
            <w:pPr>
              <w:pStyle w:val="TableParagraph"/>
              <w:spacing w:before="120"/>
              <w:ind w:left="57"/>
              <w:rPr>
                <w:sz w:val="18"/>
              </w:rPr>
            </w:pPr>
            <w:r>
              <w:rPr>
                <w:spacing w:val="-5"/>
                <w:sz w:val="18"/>
              </w:rPr>
              <w:t>6.4</w:t>
            </w:r>
          </w:p>
        </w:tc>
        <w:tc>
          <w:tcPr>
            <w:tcW w:w="4061" w:type="dxa"/>
            <w:shd w:val="clear" w:color="auto" w:fill="D9D9D9"/>
          </w:tcPr>
          <w:p w:rsidR="0089093B" w:rsidRDefault="0089093B">
            <w:pPr>
              <w:pStyle w:val="TableParagraph"/>
              <w:spacing w:before="23"/>
              <w:rPr>
                <w:sz w:val="18"/>
              </w:rPr>
            </w:pPr>
          </w:p>
          <w:p w:rsidR="0089093B" w:rsidRDefault="00540783">
            <w:pPr>
              <w:pStyle w:val="TableParagraph"/>
              <w:ind w:left="59" w:right="108"/>
              <w:rPr>
                <w:sz w:val="18"/>
              </w:rPr>
            </w:pPr>
            <w:r>
              <w:rPr>
                <w:sz w:val="18"/>
              </w:rPr>
              <w:t>Gas turbines and gas engines for emergency use that operate</w:t>
            </w:r>
            <w:r>
              <w:rPr>
                <w:spacing w:val="-4"/>
                <w:sz w:val="18"/>
              </w:rPr>
              <w:t xml:space="preserve"> </w:t>
            </w:r>
            <w:r>
              <w:rPr>
                <w:sz w:val="18"/>
              </w:rPr>
              <w:t>less</w:t>
            </w:r>
            <w:r>
              <w:rPr>
                <w:spacing w:val="-5"/>
                <w:sz w:val="18"/>
              </w:rPr>
              <w:t xml:space="preserve"> </w:t>
            </w:r>
            <w:r>
              <w:rPr>
                <w:sz w:val="18"/>
              </w:rPr>
              <w:t>than</w:t>
            </w:r>
            <w:r>
              <w:rPr>
                <w:spacing w:val="-5"/>
                <w:sz w:val="18"/>
              </w:rPr>
              <w:t xml:space="preserve"> </w:t>
            </w:r>
            <w:r>
              <w:rPr>
                <w:sz w:val="18"/>
              </w:rPr>
              <w:t>500</w:t>
            </w:r>
            <w:r>
              <w:rPr>
                <w:spacing w:val="-5"/>
                <w:sz w:val="18"/>
              </w:rPr>
              <w:t xml:space="preserve"> </w:t>
            </w:r>
            <w:r>
              <w:rPr>
                <w:sz w:val="18"/>
              </w:rPr>
              <w:t>operating</w:t>
            </w:r>
            <w:r>
              <w:rPr>
                <w:spacing w:val="-5"/>
                <w:sz w:val="18"/>
              </w:rPr>
              <w:t xml:space="preserve"> </w:t>
            </w:r>
            <w:r>
              <w:rPr>
                <w:sz w:val="18"/>
              </w:rPr>
              <w:t>hours</w:t>
            </w:r>
            <w:r>
              <w:rPr>
                <w:spacing w:val="-7"/>
                <w:sz w:val="18"/>
              </w:rPr>
              <w:t xml:space="preserve"> </w:t>
            </w:r>
            <w:r>
              <w:rPr>
                <w:sz w:val="18"/>
              </w:rPr>
              <w:t>per</w:t>
            </w:r>
            <w:r>
              <w:rPr>
                <w:spacing w:val="-4"/>
                <w:sz w:val="18"/>
              </w:rPr>
              <w:t xml:space="preserve"> </w:t>
            </w:r>
            <w:r>
              <w:rPr>
                <w:sz w:val="18"/>
              </w:rPr>
              <w:t>year</w:t>
            </w:r>
            <w:r>
              <w:rPr>
                <w:spacing w:val="-4"/>
                <w:sz w:val="18"/>
              </w:rPr>
              <w:t xml:space="preserve"> </w:t>
            </w:r>
            <w:r>
              <w:rPr>
                <w:sz w:val="18"/>
              </w:rPr>
              <w:t>are</w:t>
            </w:r>
            <w:r>
              <w:rPr>
                <w:spacing w:val="-5"/>
                <w:sz w:val="18"/>
              </w:rPr>
              <w:t xml:space="preserve"> </w:t>
            </w:r>
            <w:r>
              <w:rPr>
                <w:sz w:val="18"/>
              </w:rPr>
              <w:t>not covered by the emission limit values set out in this point. The operator of such plants shall record the used operating hours</w:t>
            </w:r>
          </w:p>
        </w:tc>
        <w:tc>
          <w:tcPr>
            <w:tcW w:w="907" w:type="dxa"/>
          </w:tcPr>
          <w:p w:rsidR="0089093B" w:rsidRDefault="0089093B">
            <w:pPr>
              <w:pStyle w:val="TableParagraph"/>
              <w:rPr>
                <w:sz w:val="18"/>
              </w:rPr>
            </w:pPr>
          </w:p>
          <w:p w:rsidR="0089093B" w:rsidRDefault="0089093B">
            <w:pPr>
              <w:pStyle w:val="TableParagraph"/>
              <w:spacing w:before="68"/>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20"/>
              <w:ind w:left="62"/>
              <w:rPr>
                <w:sz w:val="18"/>
              </w:rPr>
            </w:pPr>
            <w:r>
              <w:rPr>
                <w:sz w:val="18"/>
              </w:rPr>
              <w:t>пVдБ</w:t>
            </w:r>
            <w:r>
              <w:rPr>
                <w:spacing w:val="-4"/>
                <w:sz w:val="18"/>
              </w:rPr>
              <w:t xml:space="preserve"> </w:t>
            </w:r>
            <w:r>
              <w:rPr>
                <w:spacing w:val="-5"/>
                <w:sz w:val="18"/>
              </w:rPr>
              <w:t>6.4</w:t>
            </w:r>
          </w:p>
        </w:tc>
        <w:tc>
          <w:tcPr>
            <w:tcW w:w="4039" w:type="dxa"/>
          </w:tcPr>
          <w:p w:rsidR="0089093B" w:rsidRDefault="00540783">
            <w:pPr>
              <w:pStyle w:val="TableParagraph"/>
              <w:spacing w:before="29" w:line="360" w:lineRule="atLeast"/>
              <w:ind w:left="57" w:right="90"/>
              <w:rPr>
                <w:sz w:val="18"/>
              </w:rPr>
            </w:pPr>
            <w:r>
              <w:rPr>
                <w:sz w:val="18"/>
              </w:rPr>
              <w:t>На гасне турбине и гасне моторе за хитне случајеве који раде мање од 500 радних часова годишње не примењују се граничне вредности емисија</w:t>
            </w:r>
            <w:r>
              <w:rPr>
                <w:spacing w:val="-8"/>
                <w:sz w:val="18"/>
              </w:rPr>
              <w:t xml:space="preserve"> </w:t>
            </w:r>
            <w:r>
              <w:rPr>
                <w:sz w:val="18"/>
              </w:rPr>
              <w:t>из</w:t>
            </w:r>
            <w:r>
              <w:rPr>
                <w:spacing w:val="-7"/>
                <w:sz w:val="18"/>
              </w:rPr>
              <w:t xml:space="preserve"> </w:t>
            </w:r>
            <w:r>
              <w:rPr>
                <w:sz w:val="18"/>
              </w:rPr>
              <w:t>ове</w:t>
            </w:r>
            <w:r>
              <w:rPr>
                <w:spacing w:val="-8"/>
                <w:sz w:val="18"/>
              </w:rPr>
              <w:t xml:space="preserve"> </w:t>
            </w:r>
            <w:r>
              <w:rPr>
                <w:sz w:val="18"/>
              </w:rPr>
              <w:t>тачке.</w:t>
            </w:r>
            <w:r>
              <w:rPr>
                <w:spacing w:val="-7"/>
                <w:sz w:val="18"/>
              </w:rPr>
              <w:t xml:space="preserve"> </w:t>
            </w:r>
            <w:r>
              <w:rPr>
                <w:sz w:val="18"/>
              </w:rPr>
              <w:t>Оператер</w:t>
            </w:r>
            <w:r>
              <w:rPr>
                <w:spacing w:val="-8"/>
                <w:sz w:val="18"/>
              </w:rPr>
              <w:t xml:space="preserve"> </w:t>
            </w:r>
            <w:r>
              <w:rPr>
                <w:sz w:val="18"/>
              </w:rPr>
              <w:t>таквих</w:t>
            </w:r>
            <w:r>
              <w:rPr>
                <w:spacing w:val="-6"/>
                <w:sz w:val="18"/>
              </w:rPr>
              <w:t xml:space="preserve"> </w:t>
            </w:r>
            <w:r>
              <w:rPr>
                <w:sz w:val="18"/>
              </w:rPr>
              <w:t>постројења</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5"/>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bl>
    <w:p w:rsidR="0089093B" w:rsidRDefault="0089093B">
      <w:pPr>
        <w:pStyle w:val="TableParagraph"/>
        <w:rPr>
          <w:sz w:val="16"/>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1074"/>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tcPr>
          <w:p w:rsidR="0089093B" w:rsidRDefault="0089093B">
            <w:pPr>
              <w:pStyle w:val="TableParagraph"/>
              <w:rPr>
                <w:sz w:val="18"/>
              </w:rPr>
            </w:pPr>
          </w:p>
        </w:tc>
        <w:tc>
          <w:tcPr>
            <w:tcW w:w="4039" w:type="dxa"/>
          </w:tcPr>
          <w:p w:rsidR="0089093B" w:rsidRDefault="00540783">
            <w:pPr>
              <w:pStyle w:val="TableParagraph"/>
              <w:spacing w:before="179"/>
              <w:ind w:left="57"/>
              <w:rPr>
                <w:sz w:val="18"/>
              </w:rPr>
            </w:pPr>
            <w:r>
              <w:rPr>
                <w:sz w:val="18"/>
              </w:rPr>
              <w:t>дужан</w:t>
            </w:r>
            <w:r>
              <w:rPr>
                <w:spacing w:val="-3"/>
                <w:sz w:val="18"/>
              </w:rPr>
              <w:t xml:space="preserve"> </w:t>
            </w:r>
            <w:r>
              <w:rPr>
                <w:sz w:val="18"/>
              </w:rPr>
              <w:t>је</w:t>
            </w:r>
            <w:r>
              <w:rPr>
                <w:spacing w:val="-2"/>
                <w:sz w:val="18"/>
              </w:rPr>
              <w:t xml:space="preserve"> </w:t>
            </w:r>
            <w:r>
              <w:rPr>
                <w:sz w:val="18"/>
              </w:rPr>
              <w:t>да</w:t>
            </w:r>
            <w:r>
              <w:rPr>
                <w:spacing w:val="-2"/>
                <w:sz w:val="18"/>
              </w:rPr>
              <w:t xml:space="preserve"> </w:t>
            </w:r>
            <w:r>
              <w:rPr>
                <w:sz w:val="18"/>
              </w:rPr>
              <w:t>евидентира</w:t>
            </w:r>
            <w:r>
              <w:rPr>
                <w:spacing w:val="-3"/>
                <w:sz w:val="18"/>
              </w:rPr>
              <w:t xml:space="preserve"> </w:t>
            </w:r>
            <w:r>
              <w:rPr>
                <w:sz w:val="18"/>
              </w:rPr>
              <w:t>утрошене</w:t>
            </w:r>
            <w:r>
              <w:rPr>
                <w:spacing w:val="-2"/>
                <w:sz w:val="18"/>
              </w:rPr>
              <w:t xml:space="preserve"> </w:t>
            </w:r>
            <w:r>
              <w:rPr>
                <w:sz w:val="18"/>
              </w:rPr>
              <w:t>радне</w:t>
            </w:r>
            <w:r>
              <w:rPr>
                <w:spacing w:val="-2"/>
                <w:sz w:val="18"/>
              </w:rPr>
              <w:t xml:space="preserve"> часове.</w:t>
            </w: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2877"/>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6"/>
              <w:rPr>
                <w:sz w:val="18"/>
              </w:rPr>
            </w:pPr>
          </w:p>
          <w:p w:rsidR="0089093B" w:rsidRDefault="00540783">
            <w:pPr>
              <w:pStyle w:val="TableParagraph"/>
              <w:spacing w:line="379" w:lineRule="auto"/>
              <w:ind w:left="57" w:right="588"/>
              <w:rPr>
                <w:sz w:val="18"/>
              </w:rPr>
            </w:pPr>
            <w:r>
              <w:rPr>
                <w:spacing w:val="-4"/>
                <w:sz w:val="18"/>
              </w:rPr>
              <w:t xml:space="preserve">V.I </w:t>
            </w:r>
            <w:r>
              <w:rPr>
                <w:spacing w:val="-10"/>
                <w:sz w:val="18"/>
              </w:rPr>
              <w:t>7</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93"/>
              <w:rPr>
                <w:sz w:val="18"/>
              </w:rPr>
            </w:pPr>
          </w:p>
          <w:p w:rsidR="0089093B" w:rsidRDefault="00540783">
            <w:pPr>
              <w:pStyle w:val="TableParagraph"/>
              <w:ind w:left="59"/>
              <w:rPr>
                <w:sz w:val="18"/>
              </w:rPr>
            </w:pPr>
            <w:r>
              <w:rPr>
                <w:sz w:val="18"/>
              </w:rPr>
              <w:t>7. Emission limit values (mg/Nm3 ) for dust for combustion</w:t>
            </w:r>
            <w:r>
              <w:rPr>
                <w:spacing w:val="-6"/>
                <w:sz w:val="18"/>
              </w:rPr>
              <w:t xml:space="preserve"> </w:t>
            </w:r>
            <w:r>
              <w:rPr>
                <w:sz w:val="18"/>
              </w:rPr>
              <w:t>plants</w:t>
            </w:r>
            <w:r>
              <w:rPr>
                <w:spacing w:val="-6"/>
                <w:sz w:val="18"/>
              </w:rPr>
              <w:t xml:space="preserve"> </w:t>
            </w:r>
            <w:r>
              <w:rPr>
                <w:sz w:val="18"/>
              </w:rPr>
              <w:t>using</w:t>
            </w:r>
            <w:r>
              <w:rPr>
                <w:spacing w:val="-4"/>
                <w:sz w:val="18"/>
              </w:rPr>
              <w:t xml:space="preserve"> </w:t>
            </w:r>
            <w:r>
              <w:rPr>
                <w:sz w:val="18"/>
              </w:rPr>
              <w:t>solid</w:t>
            </w:r>
            <w:r>
              <w:rPr>
                <w:spacing w:val="-6"/>
                <w:sz w:val="18"/>
              </w:rPr>
              <w:t xml:space="preserve"> </w:t>
            </w:r>
            <w:r>
              <w:rPr>
                <w:sz w:val="18"/>
              </w:rPr>
              <w:t>or</w:t>
            </w:r>
            <w:r>
              <w:rPr>
                <w:spacing w:val="-5"/>
                <w:sz w:val="18"/>
              </w:rPr>
              <w:t xml:space="preserve"> </w:t>
            </w:r>
            <w:r>
              <w:rPr>
                <w:sz w:val="18"/>
              </w:rPr>
              <w:t>liquid</w:t>
            </w:r>
            <w:r>
              <w:rPr>
                <w:spacing w:val="-4"/>
                <w:sz w:val="18"/>
              </w:rPr>
              <w:t xml:space="preserve"> </w:t>
            </w:r>
            <w:r>
              <w:rPr>
                <w:sz w:val="18"/>
              </w:rPr>
              <w:t>fuels</w:t>
            </w:r>
            <w:r>
              <w:rPr>
                <w:spacing w:val="-5"/>
                <w:sz w:val="18"/>
              </w:rPr>
              <w:t xml:space="preserve"> </w:t>
            </w:r>
            <w:r>
              <w:rPr>
                <w:sz w:val="18"/>
              </w:rPr>
              <w:t>with</w:t>
            </w:r>
            <w:r>
              <w:rPr>
                <w:spacing w:val="-6"/>
                <w:sz w:val="18"/>
              </w:rPr>
              <w:t xml:space="preserve"> </w:t>
            </w:r>
            <w:r>
              <w:rPr>
                <w:sz w:val="18"/>
              </w:rPr>
              <w:t>the exception of gas tur</w:t>
            </w:r>
            <w:r>
              <w:rPr>
                <w:spacing w:val="80"/>
                <w:sz w:val="18"/>
              </w:rPr>
              <w:t xml:space="preserve"> </w:t>
            </w:r>
            <w:r>
              <w:rPr>
                <w:sz w:val="18"/>
              </w:rPr>
              <w:t>bines and gas engines</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6"/>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20"/>
              <w:ind w:left="62"/>
              <w:rPr>
                <w:sz w:val="18"/>
              </w:rPr>
            </w:pPr>
            <w:r>
              <w:rPr>
                <w:sz w:val="18"/>
              </w:rPr>
              <w:t>пVдБ</w:t>
            </w:r>
            <w:r>
              <w:rPr>
                <w:spacing w:val="-4"/>
                <w:sz w:val="18"/>
              </w:rPr>
              <w:t xml:space="preserve"> </w:t>
            </w:r>
            <w:r>
              <w:rPr>
                <w:spacing w:val="-10"/>
                <w:sz w:val="18"/>
              </w:rPr>
              <w:t>7</w:t>
            </w:r>
          </w:p>
        </w:tc>
        <w:tc>
          <w:tcPr>
            <w:tcW w:w="4039" w:type="dxa"/>
          </w:tcPr>
          <w:p w:rsidR="0089093B" w:rsidRDefault="00540783">
            <w:pPr>
              <w:pStyle w:val="TableParagraph"/>
              <w:spacing w:before="182" w:line="417" w:lineRule="auto"/>
              <w:ind w:left="57" w:right="90"/>
              <w:rPr>
                <w:sz w:val="18"/>
              </w:rPr>
            </w:pPr>
            <w:r>
              <w:rPr>
                <w:sz w:val="18"/>
              </w:rPr>
              <w:t>7. Граничне вредности емисија за прашкасте материје изражене у мг/нормални м</w:t>
            </w:r>
            <w:r>
              <w:rPr>
                <w:sz w:val="18"/>
                <w:vertAlign w:val="superscript"/>
              </w:rPr>
              <w:t>3</w:t>
            </w:r>
            <w:r>
              <w:rPr>
                <w:sz w:val="18"/>
              </w:rPr>
              <w:t xml:space="preserve"> које се примењују на постројења за сагоревање која користе</w:t>
            </w:r>
            <w:r>
              <w:rPr>
                <w:spacing w:val="-7"/>
                <w:sz w:val="18"/>
              </w:rPr>
              <w:t xml:space="preserve"> </w:t>
            </w:r>
            <w:r>
              <w:rPr>
                <w:sz w:val="18"/>
              </w:rPr>
              <w:t>чврста</w:t>
            </w:r>
            <w:r>
              <w:rPr>
                <w:spacing w:val="-7"/>
                <w:sz w:val="18"/>
              </w:rPr>
              <w:t xml:space="preserve"> </w:t>
            </w:r>
            <w:r>
              <w:rPr>
                <w:sz w:val="18"/>
              </w:rPr>
              <w:t>или</w:t>
            </w:r>
            <w:r>
              <w:rPr>
                <w:spacing w:val="-8"/>
                <w:sz w:val="18"/>
              </w:rPr>
              <w:t xml:space="preserve"> </w:t>
            </w:r>
            <w:r>
              <w:rPr>
                <w:sz w:val="18"/>
              </w:rPr>
              <w:t>течна</w:t>
            </w:r>
            <w:r>
              <w:rPr>
                <w:spacing w:val="-8"/>
                <w:sz w:val="18"/>
              </w:rPr>
              <w:t xml:space="preserve"> </w:t>
            </w:r>
            <w:r>
              <w:rPr>
                <w:sz w:val="18"/>
              </w:rPr>
              <w:t>горива,</w:t>
            </w:r>
            <w:r>
              <w:rPr>
                <w:spacing w:val="-7"/>
                <w:sz w:val="18"/>
              </w:rPr>
              <w:t xml:space="preserve"> </w:t>
            </w:r>
            <w:r>
              <w:rPr>
                <w:sz w:val="18"/>
              </w:rPr>
              <w:t>осим</w:t>
            </w:r>
            <w:r>
              <w:rPr>
                <w:spacing w:val="-6"/>
                <w:sz w:val="18"/>
              </w:rPr>
              <w:t xml:space="preserve"> </w:t>
            </w:r>
            <w:r>
              <w:rPr>
                <w:sz w:val="18"/>
              </w:rPr>
              <w:t xml:space="preserve">гасних турбина и гасних мотора, дате су у следећој </w:t>
            </w:r>
            <w:r>
              <w:rPr>
                <w:spacing w:val="-2"/>
                <w:sz w:val="18"/>
              </w:rPr>
              <w:t>табели:</w:t>
            </w:r>
          </w:p>
          <w:p w:rsidR="0089093B" w:rsidRDefault="00540783">
            <w:pPr>
              <w:pStyle w:val="TableParagraph"/>
              <w:spacing w:before="148"/>
              <w:ind w:left="57"/>
              <w:rPr>
                <w:sz w:val="18"/>
              </w:rPr>
            </w:pPr>
            <w:r>
              <w:rPr>
                <w:sz w:val="18"/>
              </w:rPr>
              <w:t>Табела</w:t>
            </w:r>
            <w:r>
              <w:rPr>
                <w:spacing w:val="-5"/>
                <w:sz w:val="18"/>
              </w:rPr>
              <w:t xml:space="preserve"> 8.</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92"/>
              <w:rPr>
                <w:sz w:val="18"/>
              </w:rPr>
            </w:pPr>
          </w:p>
          <w:p w:rsidR="0089093B" w:rsidRDefault="00540783">
            <w:pPr>
              <w:pStyle w:val="TableParagraph"/>
              <w:spacing w:before="1"/>
              <w:ind w:left="18" w:right="1"/>
              <w:jc w:val="center"/>
              <w:rPr>
                <w:sz w:val="18"/>
              </w:rPr>
            </w:pPr>
            <w:r>
              <w:rPr>
                <w:spacing w:val="-5"/>
                <w:sz w:val="18"/>
              </w:rPr>
              <w:t>ДУ</w:t>
            </w:r>
          </w:p>
        </w:tc>
        <w:tc>
          <w:tcPr>
            <w:tcW w:w="2565" w:type="dxa"/>
          </w:tcPr>
          <w:p w:rsidR="0089093B" w:rsidRDefault="0089093B">
            <w:pPr>
              <w:pStyle w:val="TableParagraph"/>
              <w:rPr>
                <w:sz w:val="18"/>
              </w:rPr>
            </w:pPr>
          </w:p>
          <w:p w:rsidR="0089093B" w:rsidRDefault="0089093B">
            <w:pPr>
              <w:pStyle w:val="TableParagraph"/>
              <w:spacing w:before="77"/>
              <w:rPr>
                <w:sz w:val="18"/>
              </w:rPr>
            </w:pPr>
          </w:p>
          <w:p w:rsidR="0089093B" w:rsidRDefault="00540783">
            <w:pPr>
              <w:pStyle w:val="TableParagraph"/>
              <w:ind w:left="59" w:right="39"/>
              <w:jc w:val="both"/>
              <w:rPr>
                <w:sz w:val="18"/>
              </w:rPr>
            </w:pPr>
            <w:r>
              <w:rPr>
                <w:sz w:val="18"/>
              </w:rPr>
              <w:t>Чланом 84. став 1. Нацрта закона прописано је да ће се подзаконски акт за 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2515"/>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63"/>
              <w:rPr>
                <w:sz w:val="18"/>
              </w:rPr>
            </w:pPr>
          </w:p>
          <w:p w:rsidR="0089093B" w:rsidRDefault="00540783">
            <w:pPr>
              <w:pStyle w:val="TableParagraph"/>
              <w:spacing w:line="379" w:lineRule="auto"/>
              <w:ind w:left="57" w:right="588"/>
              <w:rPr>
                <w:sz w:val="18"/>
              </w:rPr>
            </w:pPr>
            <w:r>
              <w:rPr>
                <w:spacing w:val="-4"/>
                <w:sz w:val="18"/>
              </w:rPr>
              <w:t xml:space="preserve">V.I </w:t>
            </w:r>
            <w:r>
              <w:rPr>
                <w:spacing w:val="-10"/>
                <w:sz w:val="18"/>
              </w:rPr>
              <w:t>8</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20"/>
              <w:rPr>
                <w:sz w:val="18"/>
              </w:rPr>
            </w:pPr>
          </w:p>
          <w:p w:rsidR="0089093B" w:rsidRDefault="00540783">
            <w:pPr>
              <w:pStyle w:val="TableParagraph"/>
              <w:ind w:left="59"/>
              <w:rPr>
                <w:sz w:val="18"/>
              </w:rPr>
            </w:pPr>
            <w:r>
              <w:rPr>
                <w:sz w:val="18"/>
              </w:rPr>
              <w:t>8.</w:t>
            </w:r>
            <w:r>
              <w:rPr>
                <w:spacing w:val="-5"/>
                <w:sz w:val="18"/>
              </w:rPr>
              <w:t xml:space="preserve"> </w:t>
            </w:r>
            <w:r>
              <w:rPr>
                <w:sz w:val="18"/>
              </w:rPr>
              <w:t>Emission</w:t>
            </w:r>
            <w:r>
              <w:rPr>
                <w:spacing w:val="-4"/>
                <w:sz w:val="18"/>
              </w:rPr>
              <w:t xml:space="preserve"> </w:t>
            </w:r>
            <w:r>
              <w:rPr>
                <w:sz w:val="18"/>
              </w:rPr>
              <w:t>limit</w:t>
            </w:r>
            <w:r>
              <w:rPr>
                <w:spacing w:val="-7"/>
                <w:sz w:val="18"/>
              </w:rPr>
              <w:t xml:space="preserve"> </w:t>
            </w:r>
            <w:r>
              <w:rPr>
                <w:sz w:val="18"/>
              </w:rPr>
              <w:t>values</w:t>
            </w:r>
            <w:r>
              <w:rPr>
                <w:spacing w:val="-5"/>
                <w:sz w:val="18"/>
              </w:rPr>
              <w:t xml:space="preserve"> </w:t>
            </w:r>
            <w:r>
              <w:rPr>
                <w:sz w:val="18"/>
              </w:rPr>
              <w:t>(mg/Nm3</w:t>
            </w:r>
            <w:r>
              <w:rPr>
                <w:spacing w:val="-4"/>
                <w:sz w:val="18"/>
              </w:rPr>
              <w:t xml:space="preserve"> </w:t>
            </w:r>
            <w:r>
              <w:rPr>
                <w:sz w:val="18"/>
              </w:rPr>
              <w:t>)</w:t>
            </w:r>
            <w:r>
              <w:rPr>
                <w:spacing w:val="-5"/>
                <w:sz w:val="18"/>
              </w:rPr>
              <w:t xml:space="preserve"> </w:t>
            </w:r>
            <w:r>
              <w:rPr>
                <w:sz w:val="18"/>
              </w:rPr>
              <w:t>for</w:t>
            </w:r>
            <w:r>
              <w:rPr>
                <w:spacing w:val="-5"/>
                <w:sz w:val="18"/>
              </w:rPr>
              <w:t xml:space="preserve"> </w:t>
            </w:r>
            <w:r>
              <w:rPr>
                <w:sz w:val="18"/>
              </w:rPr>
              <w:t>dust</w:t>
            </w:r>
            <w:r>
              <w:rPr>
                <w:spacing w:val="-5"/>
                <w:sz w:val="18"/>
              </w:rPr>
              <w:t xml:space="preserve"> </w:t>
            </w:r>
            <w:r>
              <w:rPr>
                <w:sz w:val="18"/>
              </w:rPr>
              <w:t>for combustion plants using gaseous fuels with the exception of gas turbines and gas engines</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63"/>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20"/>
              <w:ind w:left="62"/>
              <w:rPr>
                <w:sz w:val="18"/>
              </w:rPr>
            </w:pPr>
            <w:r>
              <w:rPr>
                <w:sz w:val="18"/>
              </w:rPr>
              <w:t>пIдБ</w:t>
            </w:r>
            <w:r>
              <w:rPr>
                <w:spacing w:val="-5"/>
                <w:sz w:val="18"/>
              </w:rPr>
              <w:t xml:space="preserve"> </w:t>
            </w:r>
            <w:r>
              <w:rPr>
                <w:spacing w:val="-10"/>
                <w:sz w:val="18"/>
              </w:rPr>
              <w:t>7</w:t>
            </w:r>
          </w:p>
        </w:tc>
        <w:tc>
          <w:tcPr>
            <w:tcW w:w="4039" w:type="dxa"/>
          </w:tcPr>
          <w:p w:rsidR="0089093B" w:rsidRDefault="00540783">
            <w:pPr>
              <w:pStyle w:val="TableParagraph"/>
              <w:spacing w:before="179" w:line="417" w:lineRule="auto"/>
              <w:ind w:left="57"/>
              <w:rPr>
                <w:sz w:val="18"/>
              </w:rPr>
            </w:pPr>
            <w:r>
              <w:rPr>
                <w:sz w:val="18"/>
              </w:rPr>
              <w:t>8. Граничне вредности емисија за прашкасте материје изражене у мг/нормални м</w:t>
            </w:r>
            <w:r>
              <w:rPr>
                <w:sz w:val="18"/>
                <w:vertAlign w:val="superscript"/>
              </w:rPr>
              <w:t>3</w:t>
            </w:r>
            <w:r>
              <w:rPr>
                <w:sz w:val="18"/>
              </w:rPr>
              <w:t xml:space="preserve"> које се примењују на постројења за сагоревање која користе</w:t>
            </w:r>
            <w:r>
              <w:rPr>
                <w:spacing w:val="-7"/>
                <w:sz w:val="18"/>
              </w:rPr>
              <w:t xml:space="preserve"> </w:t>
            </w:r>
            <w:r>
              <w:rPr>
                <w:sz w:val="18"/>
              </w:rPr>
              <w:t>гасовита</w:t>
            </w:r>
            <w:r>
              <w:rPr>
                <w:spacing w:val="-7"/>
                <w:sz w:val="18"/>
              </w:rPr>
              <w:t xml:space="preserve"> </w:t>
            </w:r>
            <w:r>
              <w:rPr>
                <w:sz w:val="18"/>
              </w:rPr>
              <w:t>горива,</w:t>
            </w:r>
            <w:r>
              <w:rPr>
                <w:spacing w:val="-7"/>
                <w:sz w:val="18"/>
              </w:rPr>
              <w:t xml:space="preserve"> </w:t>
            </w:r>
            <w:r>
              <w:rPr>
                <w:sz w:val="18"/>
              </w:rPr>
              <w:t>осим</w:t>
            </w:r>
            <w:r>
              <w:rPr>
                <w:spacing w:val="-7"/>
                <w:sz w:val="18"/>
              </w:rPr>
              <w:t xml:space="preserve"> </w:t>
            </w:r>
            <w:r>
              <w:rPr>
                <w:sz w:val="18"/>
              </w:rPr>
              <w:t>гасних</w:t>
            </w:r>
            <w:r>
              <w:rPr>
                <w:spacing w:val="-6"/>
                <w:sz w:val="18"/>
              </w:rPr>
              <w:t xml:space="preserve"> </w:t>
            </w:r>
            <w:r>
              <w:rPr>
                <w:sz w:val="18"/>
              </w:rPr>
              <w:t>турбина</w:t>
            </w:r>
            <w:r>
              <w:rPr>
                <w:spacing w:val="-7"/>
                <w:sz w:val="18"/>
              </w:rPr>
              <w:t xml:space="preserve"> </w:t>
            </w:r>
            <w:r>
              <w:rPr>
                <w:sz w:val="18"/>
              </w:rPr>
              <w:t>и гасних мотора, дате су у следећој табели:</w:t>
            </w:r>
          </w:p>
          <w:p w:rsidR="0089093B" w:rsidRDefault="00540783">
            <w:pPr>
              <w:pStyle w:val="TableParagraph"/>
              <w:spacing w:before="151"/>
              <w:ind w:left="57"/>
              <w:rPr>
                <w:sz w:val="18"/>
              </w:rPr>
            </w:pPr>
            <w:r>
              <w:rPr>
                <w:sz w:val="18"/>
              </w:rPr>
              <w:t>Табела</w:t>
            </w:r>
            <w:r>
              <w:rPr>
                <w:spacing w:val="-5"/>
                <w:sz w:val="18"/>
              </w:rPr>
              <w:t xml:space="preserve"> 9.</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19"/>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2217"/>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
              <w:rPr>
                <w:sz w:val="18"/>
              </w:rPr>
            </w:pPr>
          </w:p>
          <w:p w:rsidR="0089093B" w:rsidRDefault="00540783">
            <w:pPr>
              <w:pStyle w:val="TableParagraph"/>
              <w:spacing w:before="1" w:line="379" w:lineRule="auto"/>
              <w:ind w:left="57" w:right="483"/>
              <w:rPr>
                <w:sz w:val="18"/>
              </w:rPr>
            </w:pPr>
            <w:r>
              <w:rPr>
                <w:sz w:val="18"/>
              </w:rPr>
              <w:t>V.I</w:t>
            </w:r>
            <w:r>
              <w:rPr>
                <w:spacing w:val="-12"/>
                <w:sz w:val="18"/>
              </w:rPr>
              <w:t xml:space="preserve"> </w:t>
            </w:r>
            <w:r>
              <w:rPr>
                <w:sz w:val="18"/>
              </w:rPr>
              <w:t xml:space="preserve">I </w:t>
            </w:r>
            <w:r>
              <w:rPr>
                <w:spacing w:val="-10"/>
                <w:sz w:val="18"/>
              </w:rPr>
              <w:t>1</w:t>
            </w:r>
          </w:p>
        </w:tc>
        <w:tc>
          <w:tcPr>
            <w:tcW w:w="4061" w:type="dxa"/>
            <w:shd w:val="clear" w:color="auto" w:fill="D9D9D9"/>
          </w:tcPr>
          <w:p w:rsidR="0089093B" w:rsidRDefault="0089093B">
            <w:pPr>
              <w:pStyle w:val="TableParagraph"/>
              <w:spacing w:before="176"/>
              <w:rPr>
                <w:sz w:val="18"/>
              </w:rPr>
            </w:pPr>
          </w:p>
          <w:p w:rsidR="0089093B" w:rsidRDefault="00540783">
            <w:pPr>
              <w:pStyle w:val="TableParagraph"/>
              <w:ind w:left="59" w:right="57"/>
              <w:rPr>
                <w:sz w:val="18"/>
              </w:rPr>
            </w:pPr>
            <w:r>
              <w:rPr>
                <w:sz w:val="18"/>
              </w:rPr>
              <w:t>All emission limit values shall be calculated at a temperature of 273,15 K, a</w:t>
            </w:r>
            <w:r>
              <w:rPr>
                <w:spacing w:val="-2"/>
                <w:sz w:val="18"/>
              </w:rPr>
              <w:t xml:space="preserve"> </w:t>
            </w:r>
            <w:r>
              <w:rPr>
                <w:sz w:val="18"/>
              </w:rPr>
              <w:t>pressure of 101,3 kPa and after correction for the water vapour content of the waste gases and at a standardised O2 content of 6 % for</w:t>
            </w:r>
            <w:r>
              <w:rPr>
                <w:spacing w:val="-3"/>
                <w:sz w:val="18"/>
              </w:rPr>
              <w:t xml:space="preserve"> </w:t>
            </w:r>
            <w:r>
              <w:rPr>
                <w:sz w:val="18"/>
              </w:rPr>
              <w:t>solid</w:t>
            </w:r>
            <w:r>
              <w:rPr>
                <w:spacing w:val="-2"/>
                <w:sz w:val="18"/>
              </w:rPr>
              <w:t xml:space="preserve"> </w:t>
            </w:r>
            <w:r>
              <w:rPr>
                <w:sz w:val="18"/>
              </w:rPr>
              <w:t>fuels,</w:t>
            </w:r>
            <w:r>
              <w:rPr>
                <w:spacing w:val="-3"/>
                <w:sz w:val="18"/>
              </w:rPr>
              <w:t xml:space="preserve"> </w:t>
            </w:r>
            <w:r>
              <w:rPr>
                <w:sz w:val="18"/>
              </w:rPr>
              <w:t>3</w:t>
            </w:r>
            <w:r>
              <w:rPr>
                <w:spacing w:val="-3"/>
                <w:sz w:val="18"/>
              </w:rPr>
              <w:t xml:space="preserve"> </w:t>
            </w:r>
            <w:r>
              <w:rPr>
                <w:sz w:val="18"/>
              </w:rPr>
              <w:t>%</w:t>
            </w:r>
            <w:r>
              <w:rPr>
                <w:spacing w:val="-2"/>
                <w:sz w:val="18"/>
              </w:rPr>
              <w:t xml:space="preserve"> </w:t>
            </w:r>
            <w:r>
              <w:rPr>
                <w:sz w:val="18"/>
              </w:rPr>
              <w:t>for</w:t>
            </w:r>
            <w:r>
              <w:rPr>
                <w:spacing w:val="-3"/>
                <w:sz w:val="18"/>
              </w:rPr>
              <w:t xml:space="preserve"> </w:t>
            </w:r>
            <w:r>
              <w:rPr>
                <w:sz w:val="18"/>
              </w:rPr>
              <w:t>com</w:t>
            </w:r>
            <w:r>
              <w:rPr>
                <w:spacing w:val="80"/>
                <w:sz w:val="18"/>
              </w:rPr>
              <w:t xml:space="preserve"> </w:t>
            </w:r>
            <w:r>
              <w:rPr>
                <w:sz w:val="18"/>
              </w:rPr>
              <w:t>bustion</w:t>
            </w:r>
            <w:r>
              <w:rPr>
                <w:spacing w:val="-4"/>
                <w:sz w:val="18"/>
              </w:rPr>
              <w:t xml:space="preserve"> </w:t>
            </w:r>
            <w:r>
              <w:rPr>
                <w:sz w:val="18"/>
              </w:rPr>
              <w:t>plants</w:t>
            </w:r>
            <w:r>
              <w:rPr>
                <w:spacing w:val="-5"/>
                <w:sz w:val="18"/>
              </w:rPr>
              <w:t xml:space="preserve"> </w:t>
            </w:r>
            <w:r>
              <w:rPr>
                <w:sz w:val="18"/>
              </w:rPr>
              <w:t>other</w:t>
            </w:r>
            <w:r>
              <w:rPr>
                <w:spacing w:val="-3"/>
                <w:sz w:val="18"/>
              </w:rPr>
              <w:t xml:space="preserve"> </w:t>
            </w:r>
            <w:r>
              <w:rPr>
                <w:sz w:val="18"/>
              </w:rPr>
              <w:t>than gas</w:t>
            </w:r>
            <w:r>
              <w:rPr>
                <w:spacing w:val="-2"/>
                <w:sz w:val="18"/>
              </w:rPr>
              <w:t xml:space="preserve"> </w:t>
            </w:r>
            <w:r>
              <w:rPr>
                <w:sz w:val="18"/>
              </w:rPr>
              <w:t>turbines</w:t>
            </w:r>
            <w:r>
              <w:rPr>
                <w:spacing w:val="-2"/>
                <w:sz w:val="18"/>
              </w:rPr>
              <w:t xml:space="preserve"> </w:t>
            </w:r>
            <w:r>
              <w:rPr>
                <w:sz w:val="18"/>
              </w:rPr>
              <w:t>and</w:t>
            </w:r>
            <w:r>
              <w:rPr>
                <w:spacing w:val="-1"/>
                <w:sz w:val="18"/>
              </w:rPr>
              <w:t xml:space="preserve"> </w:t>
            </w:r>
            <w:r>
              <w:rPr>
                <w:sz w:val="18"/>
              </w:rPr>
              <w:t>gas</w:t>
            </w:r>
            <w:r>
              <w:rPr>
                <w:spacing w:val="-2"/>
                <w:sz w:val="18"/>
              </w:rPr>
              <w:t xml:space="preserve"> </w:t>
            </w:r>
            <w:r>
              <w:rPr>
                <w:sz w:val="18"/>
              </w:rPr>
              <w:t>engines</w:t>
            </w:r>
            <w:r>
              <w:rPr>
                <w:spacing w:val="-4"/>
                <w:sz w:val="18"/>
              </w:rPr>
              <w:t xml:space="preserve"> </w:t>
            </w:r>
            <w:r>
              <w:rPr>
                <w:sz w:val="18"/>
              </w:rPr>
              <w:t>using</w:t>
            </w:r>
            <w:r>
              <w:rPr>
                <w:spacing w:val="-1"/>
                <w:sz w:val="18"/>
              </w:rPr>
              <w:t xml:space="preserve"> </w:t>
            </w:r>
            <w:r>
              <w:rPr>
                <w:sz w:val="18"/>
              </w:rPr>
              <w:t>liquid</w:t>
            </w:r>
            <w:r>
              <w:rPr>
                <w:spacing w:val="-1"/>
                <w:sz w:val="18"/>
              </w:rPr>
              <w:t xml:space="preserve"> </w:t>
            </w:r>
            <w:r>
              <w:rPr>
                <w:sz w:val="18"/>
              </w:rPr>
              <w:t>and</w:t>
            </w:r>
            <w:r>
              <w:rPr>
                <w:spacing w:val="-1"/>
                <w:sz w:val="18"/>
              </w:rPr>
              <w:t xml:space="preserve"> </w:t>
            </w:r>
            <w:r>
              <w:rPr>
                <w:sz w:val="18"/>
              </w:rPr>
              <w:t>gaseous fuels and 15 % for gas turbines and gas engines.</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
              <w:rPr>
                <w:sz w:val="18"/>
              </w:rPr>
            </w:pPr>
          </w:p>
          <w:p w:rsidR="0089093B" w:rsidRDefault="00540783">
            <w:pPr>
              <w:pStyle w:val="TableParagraph"/>
              <w:spacing w:before="1"/>
              <w:ind w:left="62"/>
              <w:rPr>
                <w:sz w:val="18"/>
              </w:rPr>
            </w:pPr>
            <w:r>
              <w:rPr>
                <w:spacing w:val="-5"/>
                <w:sz w:val="18"/>
              </w:rPr>
              <w:t>0.2</w:t>
            </w:r>
          </w:p>
          <w:p w:rsidR="0089093B" w:rsidRDefault="00540783">
            <w:pPr>
              <w:pStyle w:val="TableParagraph"/>
              <w:spacing w:before="119"/>
              <w:ind w:left="62"/>
              <w:rPr>
                <w:sz w:val="18"/>
              </w:rPr>
            </w:pPr>
            <w:r>
              <w:rPr>
                <w:spacing w:val="-2"/>
                <w:sz w:val="18"/>
              </w:rPr>
              <w:t>пIдВ1</w:t>
            </w:r>
          </w:p>
        </w:tc>
        <w:tc>
          <w:tcPr>
            <w:tcW w:w="4039" w:type="dxa"/>
          </w:tcPr>
          <w:p w:rsidR="0089093B" w:rsidRDefault="00540783">
            <w:pPr>
              <w:pStyle w:val="TableParagraph"/>
              <w:spacing w:before="182" w:line="417" w:lineRule="auto"/>
              <w:ind w:left="57" w:right="61"/>
              <w:rPr>
                <w:sz w:val="18"/>
              </w:rPr>
            </w:pPr>
            <w:r>
              <w:rPr>
                <w:sz w:val="18"/>
              </w:rPr>
              <w:t>1. Све граничне вредности емисије израчунавају</w:t>
            </w:r>
            <w:r>
              <w:rPr>
                <w:spacing w:val="40"/>
                <w:sz w:val="18"/>
              </w:rPr>
              <w:t xml:space="preserve"> </w:t>
            </w:r>
            <w:r>
              <w:rPr>
                <w:sz w:val="18"/>
              </w:rPr>
              <w:t>се</w:t>
            </w:r>
            <w:r>
              <w:rPr>
                <w:spacing w:val="-5"/>
                <w:sz w:val="18"/>
              </w:rPr>
              <w:t xml:space="preserve"> </w:t>
            </w:r>
            <w:r>
              <w:rPr>
                <w:sz w:val="18"/>
              </w:rPr>
              <w:t>при</w:t>
            </w:r>
            <w:r>
              <w:rPr>
                <w:spacing w:val="-5"/>
                <w:sz w:val="18"/>
              </w:rPr>
              <w:t xml:space="preserve"> </w:t>
            </w:r>
            <w:r>
              <w:rPr>
                <w:sz w:val="18"/>
              </w:rPr>
              <w:t>температури</w:t>
            </w:r>
            <w:r>
              <w:rPr>
                <w:spacing w:val="-5"/>
                <w:sz w:val="18"/>
              </w:rPr>
              <w:t xml:space="preserve"> </w:t>
            </w:r>
            <w:r>
              <w:rPr>
                <w:sz w:val="18"/>
              </w:rPr>
              <w:t>од</w:t>
            </w:r>
            <w:r>
              <w:rPr>
                <w:spacing w:val="-7"/>
                <w:sz w:val="18"/>
              </w:rPr>
              <w:t xml:space="preserve"> </w:t>
            </w:r>
            <w:r>
              <w:rPr>
                <w:sz w:val="18"/>
              </w:rPr>
              <w:t>273,15</w:t>
            </w:r>
            <w:r>
              <w:rPr>
                <w:spacing w:val="-4"/>
                <w:sz w:val="18"/>
              </w:rPr>
              <w:t xml:space="preserve"> </w:t>
            </w:r>
            <w:r>
              <w:rPr>
                <w:sz w:val="18"/>
              </w:rPr>
              <w:t>К,</w:t>
            </w:r>
            <w:r>
              <w:rPr>
                <w:spacing w:val="-4"/>
                <w:sz w:val="18"/>
              </w:rPr>
              <w:t xml:space="preserve"> </w:t>
            </w:r>
            <w:r>
              <w:rPr>
                <w:sz w:val="18"/>
              </w:rPr>
              <w:t>притиску</w:t>
            </w:r>
            <w:r>
              <w:rPr>
                <w:spacing w:val="-4"/>
                <w:sz w:val="18"/>
              </w:rPr>
              <w:t xml:space="preserve"> </w:t>
            </w:r>
            <w:r>
              <w:rPr>
                <w:sz w:val="18"/>
              </w:rPr>
              <w:t>од</w:t>
            </w:r>
            <w:r>
              <w:rPr>
                <w:spacing w:val="-7"/>
                <w:sz w:val="18"/>
              </w:rPr>
              <w:t xml:space="preserve"> </w:t>
            </w:r>
            <w:r>
              <w:rPr>
                <w:sz w:val="18"/>
              </w:rPr>
              <w:t>101,3 кПа и након корекције на садржај водене паре у отпадним гасовима и при уделу кисеоника од 6% за чврста горива, 3% за постројења за сагоревање,</w:t>
            </w:r>
          </w:p>
          <w:p w:rsidR="0089093B" w:rsidRDefault="00540783">
            <w:pPr>
              <w:pStyle w:val="TableParagraph"/>
              <w:spacing w:line="207" w:lineRule="exact"/>
              <w:ind w:left="57"/>
              <w:rPr>
                <w:sz w:val="18"/>
              </w:rPr>
            </w:pPr>
            <w:r>
              <w:rPr>
                <w:sz w:val="18"/>
              </w:rPr>
              <w:t>осим</w:t>
            </w:r>
            <w:r>
              <w:rPr>
                <w:spacing w:val="-1"/>
                <w:sz w:val="18"/>
              </w:rPr>
              <w:t xml:space="preserve"> </w:t>
            </w:r>
            <w:r>
              <w:rPr>
                <w:sz w:val="18"/>
              </w:rPr>
              <w:t>гасних турбина</w:t>
            </w:r>
            <w:r>
              <w:rPr>
                <w:spacing w:val="-2"/>
                <w:sz w:val="18"/>
              </w:rPr>
              <w:t xml:space="preserve"> </w:t>
            </w:r>
            <w:r>
              <w:rPr>
                <w:sz w:val="18"/>
              </w:rPr>
              <w:t>и</w:t>
            </w:r>
            <w:r>
              <w:rPr>
                <w:spacing w:val="-3"/>
                <w:sz w:val="18"/>
              </w:rPr>
              <w:t xml:space="preserve"> </w:t>
            </w:r>
            <w:r>
              <w:rPr>
                <w:sz w:val="18"/>
              </w:rPr>
              <w:t>гасних</w:t>
            </w:r>
            <w:r>
              <w:rPr>
                <w:spacing w:val="-2"/>
                <w:sz w:val="18"/>
              </w:rPr>
              <w:t xml:space="preserve"> </w:t>
            </w:r>
            <w:r>
              <w:rPr>
                <w:sz w:val="18"/>
              </w:rPr>
              <w:t>мотора</w:t>
            </w:r>
            <w:r>
              <w:rPr>
                <w:spacing w:val="-2"/>
                <w:sz w:val="18"/>
              </w:rPr>
              <w:t xml:space="preserve"> </w:t>
            </w:r>
            <w:r>
              <w:rPr>
                <w:sz w:val="18"/>
              </w:rPr>
              <w:t>која</w:t>
            </w:r>
            <w:r>
              <w:rPr>
                <w:spacing w:val="-1"/>
                <w:sz w:val="18"/>
              </w:rPr>
              <w:t xml:space="preserve"> </w:t>
            </w:r>
            <w:r>
              <w:rPr>
                <w:spacing w:val="-2"/>
                <w:sz w:val="18"/>
              </w:rPr>
              <w:t>користе</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78"/>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right="366"/>
              <w:jc w:val="right"/>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1434"/>
        </w:trPr>
        <w:tc>
          <w:tcPr>
            <w:tcW w:w="898" w:type="dxa"/>
            <w:shd w:val="clear" w:color="auto" w:fill="D9D9D9"/>
          </w:tcPr>
          <w:p w:rsidR="0089093B" w:rsidRDefault="0089093B">
            <w:pPr>
              <w:pStyle w:val="TableParagraph"/>
              <w:rPr>
                <w:sz w:val="16"/>
              </w:rPr>
            </w:pPr>
          </w:p>
        </w:tc>
        <w:tc>
          <w:tcPr>
            <w:tcW w:w="4061" w:type="dxa"/>
            <w:shd w:val="clear" w:color="auto" w:fill="D9D9D9"/>
          </w:tcPr>
          <w:p w:rsidR="0089093B" w:rsidRDefault="0089093B">
            <w:pPr>
              <w:pStyle w:val="TableParagraph"/>
              <w:rPr>
                <w:sz w:val="16"/>
              </w:rPr>
            </w:pPr>
          </w:p>
        </w:tc>
        <w:tc>
          <w:tcPr>
            <w:tcW w:w="907" w:type="dxa"/>
          </w:tcPr>
          <w:p w:rsidR="0089093B" w:rsidRDefault="0089093B">
            <w:pPr>
              <w:pStyle w:val="TableParagraph"/>
              <w:rPr>
                <w:sz w:val="16"/>
              </w:rPr>
            </w:pPr>
          </w:p>
        </w:tc>
        <w:tc>
          <w:tcPr>
            <w:tcW w:w="4039" w:type="dxa"/>
          </w:tcPr>
          <w:p w:rsidR="0089093B" w:rsidRDefault="00540783">
            <w:pPr>
              <w:pStyle w:val="TableParagraph"/>
              <w:spacing w:before="179" w:line="417" w:lineRule="auto"/>
              <w:ind w:left="57"/>
              <w:rPr>
                <w:sz w:val="18"/>
              </w:rPr>
            </w:pPr>
            <w:r>
              <w:rPr>
                <w:sz w:val="18"/>
              </w:rPr>
              <w:t>течно</w:t>
            </w:r>
            <w:r>
              <w:rPr>
                <w:spacing w:val="-3"/>
                <w:sz w:val="18"/>
              </w:rPr>
              <w:t xml:space="preserve"> </w:t>
            </w:r>
            <w:r>
              <w:rPr>
                <w:sz w:val="18"/>
              </w:rPr>
              <w:t>и</w:t>
            </w:r>
            <w:r>
              <w:rPr>
                <w:spacing w:val="-5"/>
                <w:sz w:val="18"/>
              </w:rPr>
              <w:t xml:space="preserve"> </w:t>
            </w:r>
            <w:r>
              <w:rPr>
                <w:sz w:val="18"/>
              </w:rPr>
              <w:t>гасовито</w:t>
            </w:r>
            <w:r>
              <w:rPr>
                <w:spacing w:val="-5"/>
                <w:sz w:val="18"/>
              </w:rPr>
              <w:t xml:space="preserve"> </w:t>
            </w:r>
            <w:r>
              <w:rPr>
                <w:sz w:val="18"/>
              </w:rPr>
              <w:t>гориво</w:t>
            </w:r>
            <w:r>
              <w:rPr>
                <w:spacing w:val="-3"/>
                <w:sz w:val="18"/>
              </w:rPr>
              <w:t xml:space="preserve"> </w:t>
            </w:r>
            <w:r>
              <w:rPr>
                <w:sz w:val="18"/>
              </w:rPr>
              <w:t>и</w:t>
            </w:r>
            <w:r>
              <w:rPr>
                <w:spacing w:val="-7"/>
                <w:sz w:val="18"/>
              </w:rPr>
              <w:t xml:space="preserve"> </w:t>
            </w:r>
            <w:r>
              <w:rPr>
                <w:sz w:val="18"/>
              </w:rPr>
              <w:t>15%</w:t>
            </w:r>
            <w:r>
              <w:rPr>
                <w:spacing w:val="-5"/>
                <w:sz w:val="18"/>
              </w:rPr>
              <w:t xml:space="preserve"> </w:t>
            </w:r>
            <w:r>
              <w:rPr>
                <w:sz w:val="18"/>
              </w:rPr>
              <w:t>за</w:t>
            </w:r>
            <w:r>
              <w:rPr>
                <w:spacing w:val="-5"/>
                <w:sz w:val="18"/>
              </w:rPr>
              <w:t xml:space="preserve"> </w:t>
            </w:r>
            <w:r>
              <w:rPr>
                <w:sz w:val="18"/>
              </w:rPr>
              <w:t>гасне</w:t>
            </w:r>
            <w:r>
              <w:rPr>
                <w:spacing w:val="-5"/>
                <w:sz w:val="18"/>
              </w:rPr>
              <w:t xml:space="preserve"> </w:t>
            </w:r>
            <w:r>
              <w:rPr>
                <w:sz w:val="18"/>
              </w:rPr>
              <w:t>турбине</w:t>
            </w:r>
            <w:r>
              <w:rPr>
                <w:spacing w:val="-5"/>
                <w:sz w:val="18"/>
              </w:rPr>
              <w:t xml:space="preserve"> </w:t>
            </w:r>
            <w:r>
              <w:rPr>
                <w:sz w:val="18"/>
              </w:rPr>
              <w:t>и гасне моторе.</w:t>
            </w:r>
          </w:p>
        </w:tc>
        <w:tc>
          <w:tcPr>
            <w:tcW w:w="671" w:type="dxa"/>
          </w:tcPr>
          <w:p w:rsidR="0089093B" w:rsidRDefault="0089093B">
            <w:pPr>
              <w:pStyle w:val="TableParagraph"/>
              <w:rPr>
                <w:sz w:val="16"/>
              </w:rPr>
            </w:pP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2157"/>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90"/>
              <w:rPr>
                <w:sz w:val="18"/>
              </w:rPr>
            </w:pPr>
          </w:p>
          <w:p w:rsidR="0089093B" w:rsidRDefault="00540783">
            <w:pPr>
              <w:pStyle w:val="TableParagraph"/>
              <w:spacing w:line="379" w:lineRule="auto"/>
              <w:ind w:left="57" w:right="483"/>
              <w:rPr>
                <w:sz w:val="18"/>
              </w:rPr>
            </w:pPr>
            <w:r>
              <w:rPr>
                <w:sz w:val="18"/>
              </w:rPr>
              <w:t>V.I</w:t>
            </w:r>
            <w:r>
              <w:rPr>
                <w:spacing w:val="-12"/>
                <w:sz w:val="18"/>
              </w:rPr>
              <w:t xml:space="preserve"> </w:t>
            </w:r>
            <w:r>
              <w:rPr>
                <w:sz w:val="18"/>
              </w:rPr>
              <w:t xml:space="preserve">I </w:t>
            </w:r>
            <w:r>
              <w:rPr>
                <w:spacing w:val="-4"/>
                <w:sz w:val="18"/>
              </w:rPr>
              <w:t>1.1</w:t>
            </w:r>
          </w:p>
        </w:tc>
        <w:tc>
          <w:tcPr>
            <w:tcW w:w="4061" w:type="dxa"/>
            <w:shd w:val="clear" w:color="auto" w:fill="D9D9D9"/>
          </w:tcPr>
          <w:p w:rsidR="0089093B" w:rsidRDefault="0089093B">
            <w:pPr>
              <w:pStyle w:val="TableParagraph"/>
              <w:rPr>
                <w:sz w:val="18"/>
              </w:rPr>
            </w:pPr>
          </w:p>
          <w:p w:rsidR="0089093B" w:rsidRDefault="0089093B">
            <w:pPr>
              <w:pStyle w:val="TableParagraph"/>
              <w:spacing w:before="147"/>
              <w:rPr>
                <w:sz w:val="18"/>
              </w:rPr>
            </w:pPr>
          </w:p>
          <w:p w:rsidR="0089093B" w:rsidRDefault="00540783">
            <w:pPr>
              <w:pStyle w:val="TableParagraph"/>
              <w:spacing w:before="1"/>
              <w:ind w:left="59" w:right="187"/>
              <w:rPr>
                <w:sz w:val="18"/>
              </w:rPr>
            </w:pPr>
            <w:r>
              <w:rPr>
                <w:sz w:val="18"/>
              </w:rPr>
              <w:t>In case of combined cycle gas turbines with supplementary</w:t>
            </w:r>
            <w:r>
              <w:rPr>
                <w:spacing w:val="-3"/>
                <w:sz w:val="18"/>
              </w:rPr>
              <w:t xml:space="preserve"> </w:t>
            </w:r>
            <w:r>
              <w:rPr>
                <w:sz w:val="18"/>
              </w:rPr>
              <w:t>firing,</w:t>
            </w:r>
            <w:r>
              <w:rPr>
                <w:spacing w:val="-3"/>
                <w:sz w:val="18"/>
              </w:rPr>
              <w:t xml:space="preserve"> </w:t>
            </w:r>
            <w:r>
              <w:rPr>
                <w:sz w:val="18"/>
              </w:rPr>
              <w:t>the</w:t>
            </w:r>
            <w:r>
              <w:rPr>
                <w:spacing w:val="-2"/>
                <w:sz w:val="18"/>
              </w:rPr>
              <w:t xml:space="preserve"> </w:t>
            </w:r>
            <w:r>
              <w:rPr>
                <w:sz w:val="18"/>
              </w:rPr>
              <w:t>standardised O2</w:t>
            </w:r>
            <w:r>
              <w:rPr>
                <w:spacing w:val="-3"/>
                <w:sz w:val="18"/>
              </w:rPr>
              <w:t xml:space="preserve"> </w:t>
            </w:r>
            <w:r>
              <w:rPr>
                <w:sz w:val="18"/>
              </w:rPr>
              <w:t>content may</w:t>
            </w:r>
            <w:r>
              <w:rPr>
                <w:spacing w:val="-5"/>
                <w:sz w:val="18"/>
              </w:rPr>
              <w:t xml:space="preserve"> </w:t>
            </w:r>
            <w:r>
              <w:rPr>
                <w:sz w:val="18"/>
              </w:rPr>
              <w:t>be</w:t>
            </w:r>
            <w:r>
              <w:rPr>
                <w:spacing w:val="-6"/>
                <w:sz w:val="18"/>
              </w:rPr>
              <w:t xml:space="preserve"> </w:t>
            </w:r>
            <w:r>
              <w:rPr>
                <w:sz w:val="18"/>
              </w:rPr>
              <w:t>defined</w:t>
            </w:r>
            <w:r>
              <w:rPr>
                <w:spacing w:val="-5"/>
                <w:sz w:val="18"/>
              </w:rPr>
              <w:t xml:space="preserve"> </w:t>
            </w:r>
            <w:r>
              <w:rPr>
                <w:sz w:val="18"/>
              </w:rPr>
              <w:t>by</w:t>
            </w:r>
            <w:r>
              <w:rPr>
                <w:spacing w:val="-5"/>
                <w:sz w:val="18"/>
              </w:rPr>
              <w:t xml:space="preserve"> </w:t>
            </w:r>
            <w:r>
              <w:rPr>
                <w:sz w:val="18"/>
              </w:rPr>
              <w:t>the</w:t>
            </w:r>
            <w:r>
              <w:rPr>
                <w:spacing w:val="-6"/>
                <w:sz w:val="18"/>
              </w:rPr>
              <w:t xml:space="preserve"> </w:t>
            </w:r>
            <w:r>
              <w:rPr>
                <w:sz w:val="18"/>
              </w:rPr>
              <w:t>competent</w:t>
            </w:r>
            <w:r>
              <w:rPr>
                <w:spacing w:val="-9"/>
                <w:sz w:val="18"/>
              </w:rPr>
              <w:t xml:space="preserve"> </w:t>
            </w:r>
            <w:r>
              <w:rPr>
                <w:sz w:val="18"/>
              </w:rPr>
              <w:t>authority,</w:t>
            </w:r>
            <w:r>
              <w:rPr>
                <w:spacing w:val="-7"/>
                <w:sz w:val="18"/>
              </w:rPr>
              <w:t xml:space="preserve"> </w:t>
            </w:r>
            <w:r>
              <w:rPr>
                <w:sz w:val="18"/>
              </w:rPr>
              <w:t>taking into account the specific characteristics of the installation concerned.</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90"/>
              <w:rPr>
                <w:sz w:val="18"/>
              </w:rPr>
            </w:pPr>
          </w:p>
          <w:p w:rsidR="0089093B" w:rsidRDefault="00540783">
            <w:pPr>
              <w:pStyle w:val="TableParagraph"/>
              <w:spacing w:line="379" w:lineRule="auto"/>
              <w:ind w:left="62" w:right="236"/>
              <w:rPr>
                <w:sz w:val="18"/>
              </w:rPr>
            </w:pPr>
            <w:r>
              <w:rPr>
                <w:spacing w:val="-4"/>
                <w:sz w:val="18"/>
              </w:rPr>
              <w:t xml:space="preserve">0.2 </w:t>
            </w:r>
            <w:r>
              <w:rPr>
                <w:spacing w:val="-2"/>
                <w:sz w:val="18"/>
              </w:rPr>
              <w:t>пIдВ1.1</w:t>
            </w:r>
          </w:p>
        </w:tc>
        <w:tc>
          <w:tcPr>
            <w:tcW w:w="4039" w:type="dxa"/>
          </w:tcPr>
          <w:p w:rsidR="0089093B" w:rsidRDefault="00540783">
            <w:pPr>
              <w:pStyle w:val="TableParagraph"/>
              <w:spacing w:before="182" w:line="417" w:lineRule="auto"/>
              <w:ind w:left="57"/>
              <w:rPr>
                <w:sz w:val="18"/>
              </w:rPr>
            </w:pPr>
            <w:r>
              <w:rPr>
                <w:sz w:val="18"/>
              </w:rPr>
              <w:t>У случају гасне турбине са комбинованим циклусом</w:t>
            </w:r>
            <w:r>
              <w:rPr>
                <w:spacing w:val="-7"/>
                <w:sz w:val="18"/>
              </w:rPr>
              <w:t xml:space="preserve"> </w:t>
            </w:r>
            <w:r>
              <w:rPr>
                <w:sz w:val="18"/>
              </w:rPr>
              <w:t>са</w:t>
            </w:r>
            <w:r>
              <w:rPr>
                <w:spacing w:val="-9"/>
                <w:sz w:val="18"/>
              </w:rPr>
              <w:t xml:space="preserve"> </w:t>
            </w:r>
            <w:r>
              <w:rPr>
                <w:sz w:val="18"/>
              </w:rPr>
              <w:t>додатим</w:t>
            </w:r>
            <w:r>
              <w:rPr>
                <w:spacing w:val="-7"/>
                <w:sz w:val="18"/>
              </w:rPr>
              <w:t xml:space="preserve"> </w:t>
            </w:r>
            <w:r>
              <w:rPr>
                <w:sz w:val="18"/>
              </w:rPr>
              <w:t>пламеником,</w:t>
            </w:r>
            <w:r>
              <w:rPr>
                <w:spacing w:val="-10"/>
                <w:sz w:val="18"/>
              </w:rPr>
              <w:t xml:space="preserve"> </w:t>
            </w:r>
            <w:r>
              <w:rPr>
                <w:sz w:val="18"/>
              </w:rPr>
              <w:t>удео</w:t>
            </w:r>
            <w:r>
              <w:rPr>
                <w:spacing w:val="-7"/>
                <w:sz w:val="18"/>
              </w:rPr>
              <w:t xml:space="preserve"> </w:t>
            </w:r>
            <w:r>
              <w:rPr>
                <w:sz w:val="18"/>
              </w:rPr>
              <w:t>кисеоника може одредити надлежни орган, водећи рачуна о карактеристикама предметног постројења.</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6"/>
              <w:rPr>
                <w:sz w:val="18"/>
              </w:rPr>
            </w:pPr>
          </w:p>
          <w:p w:rsidR="0089093B" w:rsidRDefault="00540783">
            <w:pPr>
              <w:pStyle w:val="TableParagraph"/>
              <w:spacing w:before="1"/>
              <w:ind w:left="18" w:right="3"/>
              <w:jc w:val="center"/>
              <w:rPr>
                <w:sz w:val="18"/>
              </w:rPr>
            </w:pPr>
            <w:r>
              <w:rPr>
                <w:spacing w:val="-5"/>
                <w:sz w:val="18"/>
              </w:rPr>
              <w:t>ПУ</w:t>
            </w: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3381"/>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81"/>
              <w:rPr>
                <w:sz w:val="18"/>
              </w:rPr>
            </w:pPr>
          </w:p>
          <w:p w:rsidR="0089093B" w:rsidRDefault="00540783">
            <w:pPr>
              <w:pStyle w:val="TableParagraph"/>
              <w:spacing w:line="381" w:lineRule="auto"/>
              <w:ind w:left="57" w:right="483"/>
              <w:rPr>
                <w:sz w:val="18"/>
              </w:rPr>
            </w:pPr>
            <w:r>
              <w:rPr>
                <w:sz w:val="18"/>
              </w:rPr>
              <w:t>V.I</w:t>
            </w:r>
            <w:r>
              <w:rPr>
                <w:spacing w:val="-12"/>
                <w:sz w:val="18"/>
              </w:rPr>
              <w:t xml:space="preserve"> </w:t>
            </w:r>
            <w:r>
              <w:rPr>
                <w:sz w:val="18"/>
              </w:rPr>
              <w:t xml:space="preserve">I </w:t>
            </w:r>
            <w:r>
              <w:rPr>
                <w:spacing w:val="-10"/>
                <w:sz w:val="18"/>
              </w:rPr>
              <w:t>2</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8"/>
              <w:rPr>
                <w:sz w:val="18"/>
              </w:rPr>
            </w:pPr>
          </w:p>
          <w:p w:rsidR="0089093B" w:rsidRDefault="00540783">
            <w:pPr>
              <w:pStyle w:val="TableParagraph"/>
              <w:ind w:left="59"/>
              <w:rPr>
                <w:sz w:val="18"/>
              </w:rPr>
            </w:pPr>
            <w:r>
              <w:rPr>
                <w:sz w:val="18"/>
              </w:rPr>
              <w:t>2. Emission limit values (mg/Nm3 ) for SO2 for combustion</w:t>
            </w:r>
            <w:r>
              <w:rPr>
                <w:spacing w:val="-6"/>
                <w:sz w:val="18"/>
              </w:rPr>
              <w:t xml:space="preserve"> </w:t>
            </w:r>
            <w:r>
              <w:rPr>
                <w:sz w:val="18"/>
              </w:rPr>
              <w:t>plants</w:t>
            </w:r>
            <w:r>
              <w:rPr>
                <w:spacing w:val="-6"/>
                <w:sz w:val="18"/>
              </w:rPr>
              <w:t xml:space="preserve"> </w:t>
            </w:r>
            <w:r>
              <w:rPr>
                <w:sz w:val="18"/>
              </w:rPr>
              <w:t>using</w:t>
            </w:r>
            <w:r>
              <w:rPr>
                <w:spacing w:val="-4"/>
                <w:sz w:val="18"/>
              </w:rPr>
              <w:t xml:space="preserve"> </w:t>
            </w:r>
            <w:r>
              <w:rPr>
                <w:sz w:val="18"/>
              </w:rPr>
              <w:t>solid</w:t>
            </w:r>
            <w:r>
              <w:rPr>
                <w:spacing w:val="-6"/>
                <w:sz w:val="18"/>
              </w:rPr>
              <w:t xml:space="preserve"> </w:t>
            </w:r>
            <w:r>
              <w:rPr>
                <w:sz w:val="18"/>
              </w:rPr>
              <w:t>or</w:t>
            </w:r>
            <w:r>
              <w:rPr>
                <w:spacing w:val="-5"/>
                <w:sz w:val="18"/>
              </w:rPr>
              <w:t xml:space="preserve"> </w:t>
            </w:r>
            <w:r>
              <w:rPr>
                <w:sz w:val="18"/>
              </w:rPr>
              <w:t>liquid</w:t>
            </w:r>
            <w:r>
              <w:rPr>
                <w:spacing w:val="-4"/>
                <w:sz w:val="18"/>
              </w:rPr>
              <w:t xml:space="preserve"> </w:t>
            </w:r>
            <w:r>
              <w:rPr>
                <w:sz w:val="18"/>
              </w:rPr>
              <w:t>fuels</w:t>
            </w:r>
            <w:r>
              <w:rPr>
                <w:spacing w:val="-5"/>
                <w:sz w:val="18"/>
              </w:rPr>
              <w:t xml:space="preserve"> </w:t>
            </w:r>
            <w:r>
              <w:rPr>
                <w:sz w:val="18"/>
              </w:rPr>
              <w:t>with</w:t>
            </w:r>
            <w:r>
              <w:rPr>
                <w:spacing w:val="-6"/>
                <w:sz w:val="18"/>
              </w:rPr>
              <w:t xml:space="preserve"> </w:t>
            </w:r>
            <w:r>
              <w:rPr>
                <w:sz w:val="18"/>
              </w:rPr>
              <w:t>the exception of gas tur</w:t>
            </w:r>
            <w:r>
              <w:rPr>
                <w:spacing w:val="80"/>
                <w:sz w:val="18"/>
              </w:rPr>
              <w:t xml:space="preserve"> </w:t>
            </w:r>
            <w:r>
              <w:rPr>
                <w:sz w:val="18"/>
              </w:rPr>
              <w:t>bines and gas engines</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7"/>
              <w:rPr>
                <w:sz w:val="18"/>
              </w:rPr>
            </w:pPr>
          </w:p>
          <w:p w:rsidR="0089093B" w:rsidRDefault="00540783">
            <w:pPr>
              <w:pStyle w:val="TableParagraph"/>
              <w:ind w:right="374"/>
              <w:jc w:val="right"/>
              <w:rPr>
                <w:sz w:val="18"/>
              </w:rPr>
            </w:pPr>
            <w:r>
              <w:rPr>
                <w:spacing w:val="-2"/>
                <w:sz w:val="18"/>
              </w:rPr>
              <w:t>пIдВ2</w:t>
            </w:r>
          </w:p>
        </w:tc>
        <w:tc>
          <w:tcPr>
            <w:tcW w:w="4039" w:type="dxa"/>
          </w:tcPr>
          <w:p w:rsidR="0089093B" w:rsidRDefault="00540783">
            <w:pPr>
              <w:pStyle w:val="TableParagraph"/>
              <w:spacing w:before="179" w:line="417" w:lineRule="auto"/>
              <w:ind w:left="57" w:right="90"/>
              <w:rPr>
                <w:sz w:val="18"/>
              </w:rPr>
            </w:pPr>
            <w:r>
              <w:rPr>
                <w:sz w:val="18"/>
              </w:rPr>
              <w:t>2.</w:t>
            </w:r>
            <w:r>
              <w:rPr>
                <w:spacing w:val="-6"/>
                <w:sz w:val="18"/>
              </w:rPr>
              <w:t xml:space="preserve"> </w:t>
            </w:r>
            <w:r>
              <w:rPr>
                <w:sz w:val="18"/>
              </w:rPr>
              <w:t>Граничне</w:t>
            </w:r>
            <w:r>
              <w:rPr>
                <w:spacing w:val="-7"/>
                <w:sz w:val="18"/>
              </w:rPr>
              <w:t xml:space="preserve"> </w:t>
            </w:r>
            <w:r>
              <w:rPr>
                <w:sz w:val="18"/>
              </w:rPr>
              <w:t>вредности</w:t>
            </w:r>
            <w:r>
              <w:rPr>
                <w:spacing w:val="-6"/>
                <w:sz w:val="18"/>
              </w:rPr>
              <w:t xml:space="preserve"> </w:t>
            </w:r>
            <w:r>
              <w:rPr>
                <w:sz w:val="18"/>
              </w:rPr>
              <w:t>емисија</w:t>
            </w:r>
            <w:r>
              <w:rPr>
                <w:spacing w:val="-7"/>
                <w:sz w:val="18"/>
              </w:rPr>
              <w:t xml:space="preserve"> </w:t>
            </w:r>
            <w:r>
              <w:rPr>
                <w:sz w:val="18"/>
              </w:rPr>
              <w:t>за</w:t>
            </w:r>
            <w:r>
              <w:rPr>
                <w:spacing w:val="-7"/>
                <w:sz w:val="18"/>
              </w:rPr>
              <w:t xml:space="preserve"> </w:t>
            </w:r>
            <w:r>
              <w:rPr>
                <w:sz w:val="18"/>
              </w:rPr>
              <w:t>сумпор</w:t>
            </w:r>
            <w:r>
              <w:rPr>
                <w:spacing w:val="-5"/>
                <w:sz w:val="18"/>
              </w:rPr>
              <w:t xml:space="preserve"> </w:t>
            </w:r>
            <w:r>
              <w:rPr>
                <w:sz w:val="18"/>
              </w:rPr>
              <w:t>диоксид изражене у мг/нормални м</w:t>
            </w:r>
            <w:r>
              <w:rPr>
                <w:sz w:val="18"/>
                <w:vertAlign w:val="superscript"/>
              </w:rPr>
              <w:t>3</w:t>
            </w:r>
            <w:r>
              <w:rPr>
                <w:sz w:val="18"/>
              </w:rPr>
              <w:t xml:space="preserve"> које се примењују на постројења</w:t>
            </w:r>
            <w:r>
              <w:rPr>
                <w:spacing w:val="-4"/>
                <w:sz w:val="18"/>
              </w:rPr>
              <w:t xml:space="preserve"> </w:t>
            </w:r>
            <w:r>
              <w:rPr>
                <w:sz w:val="18"/>
              </w:rPr>
              <w:t>за</w:t>
            </w:r>
            <w:r>
              <w:rPr>
                <w:spacing w:val="-4"/>
                <w:sz w:val="18"/>
              </w:rPr>
              <w:t xml:space="preserve"> </w:t>
            </w:r>
            <w:r>
              <w:rPr>
                <w:sz w:val="18"/>
              </w:rPr>
              <w:t>сагоревање</w:t>
            </w:r>
            <w:r>
              <w:rPr>
                <w:spacing w:val="-4"/>
                <w:sz w:val="18"/>
              </w:rPr>
              <w:t xml:space="preserve"> </w:t>
            </w:r>
            <w:r>
              <w:rPr>
                <w:sz w:val="18"/>
              </w:rPr>
              <w:t>која</w:t>
            </w:r>
            <w:r>
              <w:rPr>
                <w:spacing w:val="-3"/>
                <w:sz w:val="18"/>
              </w:rPr>
              <w:t xml:space="preserve"> </w:t>
            </w:r>
            <w:r>
              <w:rPr>
                <w:sz w:val="18"/>
              </w:rPr>
              <w:t>користе</w:t>
            </w:r>
            <w:r>
              <w:rPr>
                <w:spacing w:val="-3"/>
                <w:sz w:val="18"/>
              </w:rPr>
              <w:t xml:space="preserve"> </w:t>
            </w:r>
            <w:r>
              <w:rPr>
                <w:sz w:val="18"/>
              </w:rPr>
              <w:t>чврста</w:t>
            </w:r>
            <w:r>
              <w:rPr>
                <w:spacing w:val="-3"/>
                <w:sz w:val="18"/>
              </w:rPr>
              <w:t xml:space="preserve"> </w:t>
            </w:r>
            <w:r>
              <w:rPr>
                <w:sz w:val="18"/>
              </w:rPr>
              <w:t>или течна горива, осим гасних турбина и гасних мотора, дате су у следећој табели:</w:t>
            </w:r>
          </w:p>
          <w:p w:rsidR="0089093B" w:rsidRDefault="00540783">
            <w:pPr>
              <w:pStyle w:val="TableParagraph"/>
              <w:spacing w:before="151"/>
              <w:ind w:left="57"/>
              <w:rPr>
                <w:sz w:val="18"/>
              </w:rPr>
            </w:pPr>
            <w:r>
              <w:rPr>
                <w:sz w:val="18"/>
              </w:rPr>
              <w:t>Табела</w:t>
            </w:r>
            <w:r>
              <w:rPr>
                <w:spacing w:val="-5"/>
                <w:sz w:val="18"/>
              </w:rPr>
              <w:t xml:space="preserve"> 10.</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7"/>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1497"/>
        </w:trPr>
        <w:tc>
          <w:tcPr>
            <w:tcW w:w="898" w:type="dxa"/>
            <w:shd w:val="clear" w:color="auto" w:fill="D9D9D9"/>
          </w:tcPr>
          <w:p w:rsidR="0089093B" w:rsidRDefault="0089093B">
            <w:pPr>
              <w:pStyle w:val="TableParagraph"/>
              <w:rPr>
                <w:sz w:val="18"/>
              </w:rPr>
            </w:pPr>
          </w:p>
          <w:p w:rsidR="0089093B" w:rsidRDefault="0089093B">
            <w:pPr>
              <w:pStyle w:val="TableParagraph"/>
              <w:spacing w:before="68"/>
              <w:rPr>
                <w:sz w:val="18"/>
              </w:rPr>
            </w:pPr>
          </w:p>
          <w:p w:rsidR="0089093B" w:rsidRDefault="00540783">
            <w:pPr>
              <w:pStyle w:val="TableParagraph"/>
              <w:spacing w:line="379" w:lineRule="auto"/>
              <w:ind w:left="57" w:right="483"/>
              <w:rPr>
                <w:sz w:val="18"/>
              </w:rPr>
            </w:pPr>
            <w:r>
              <w:rPr>
                <w:sz w:val="18"/>
              </w:rPr>
              <w:t>V.I</w:t>
            </w:r>
            <w:r>
              <w:rPr>
                <w:spacing w:val="-12"/>
                <w:sz w:val="18"/>
              </w:rPr>
              <w:t xml:space="preserve"> </w:t>
            </w:r>
            <w:r>
              <w:rPr>
                <w:sz w:val="18"/>
              </w:rPr>
              <w:t xml:space="preserve">I </w:t>
            </w:r>
            <w:r>
              <w:rPr>
                <w:spacing w:val="-10"/>
                <w:sz w:val="18"/>
              </w:rPr>
              <w:t>3</w:t>
            </w:r>
          </w:p>
        </w:tc>
        <w:tc>
          <w:tcPr>
            <w:tcW w:w="4061" w:type="dxa"/>
            <w:shd w:val="clear" w:color="auto" w:fill="D9D9D9"/>
          </w:tcPr>
          <w:p w:rsidR="0089093B" w:rsidRDefault="0089093B">
            <w:pPr>
              <w:pStyle w:val="TableParagraph"/>
              <w:rPr>
                <w:sz w:val="18"/>
              </w:rPr>
            </w:pPr>
          </w:p>
          <w:p w:rsidR="0089093B" w:rsidRDefault="0089093B">
            <w:pPr>
              <w:pStyle w:val="TableParagraph"/>
              <w:spacing w:before="25"/>
              <w:rPr>
                <w:sz w:val="18"/>
              </w:rPr>
            </w:pPr>
          </w:p>
          <w:p w:rsidR="0089093B" w:rsidRDefault="00540783">
            <w:pPr>
              <w:pStyle w:val="TableParagraph"/>
              <w:ind w:left="59"/>
              <w:rPr>
                <w:sz w:val="18"/>
              </w:rPr>
            </w:pPr>
            <w:r>
              <w:rPr>
                <w:sz w:val="18"/>
              </w:rPr>
              <w:t>3.</w:t>
            </w:r>
            <w:r>
              <w:rPr>
                <w:spacing w:val="-5"/>
                <w:sz w:val="18"/>
              </w:rPr>
              <w:t xml:space="preserve"> </w:t>
            </w:r>
            <w:r>
              <w:rPr>
                <w:sz w:val="18"/>
              </w:rPr>
              <w:t>Emission</w:t>
            </w:r>
            <w:r>
              <w:rPr>
                <w:spacing w:val="-4"/>
                <w:sz w:val="18"/>
              </w:rPr>
              <w:t xml:space="preserve"> </w:t>
            </w:r>
            <w:r>
              <w:rPr>
                <w:sz w:val="18"/>
              </w:rPr>
              <w:t>limit</w:t>
            </w:r>
            <w:r>
              <w:rPr>
                <w:spacing w:val="-7"/>
                <w:sz w:val="18"/>
              </w:rPr>
              <w:t xml:space="preserve"> </w:t>
            </w:r>
            <w:r>
              <w:rPr>
                <w:sz w:val="18"/>
              </w:rPr>
              <w:t>values</w:t>
            </w:r>
            <w:r>
              <w:rPr>
                <w:spacing w:val="-5"/>
                <w:sz w:val="18"/>
              </w:rPr>
              <w:t xml:space="preserve"> </w:t>
            </w:r>
            <w:r>
              <w:rPr>
                <w:sz w:val="18"/>
              </w:rPr>
              <w:t>(mg/Nm3</w:t>
            </w:r>
            <w:r>
              <w:rPr>
                <w:spacing w:val="-4"/>
                <w:sz w:val="18"/>
              </w:rPr>
              <w:t xml:space="preserve"> </w:t>
            </w:r>
            <w:r>
              <w:rPr>
                <w:sz w:val="18"/>
              </w:rPr>
              <w:t>)</w:t>
            </w:r>
            <w:r>
              <w:rPr>
                <w:spacing w:val="-5"/>
                <w:sz w:val="18"/>
              </w:rPr>
              <w:t xml:space="preserve"> </w:t>
            </w:r>
            <w:r>
              <w:rPr>
                <w:sz w:val="18"/>
              </w:rPr>
              <w:t>for</w:t>
            </w:r>
            <w:r>
              <w:rPr>
                <w:spacing w:val="-5"/>
                <w:sz w:val="18"/>
              </w:rPr>
              <w:t xml:space="preserve"> </w:t>
            </w:r>
            <w:r>
              <w:rPr>
                <w:sz w:val="18"/>
              </w:rPr>
              <w:t>SO2</w:t>
            </w:r>
            <w:r>
              <w:rPr>
                <w:spacing w:val="-7"/>
                <w:sz w:val="18"/>
              </w:rPr>
              <w:t xml:space="preserve"> </w:t>
            </w:r>
            <w:r>
              <w:rPr>
                <w:sz w:val="18"/>
              </w:rPr>
              <w:t>for combustion plants using gaseous fuels with the exception of gas turbines and gas engines</w:t>
            </w:r>
          </w:p>
        </w:tc>
        <w:tc>
          <w:tcPr>
            <w:tcW w:w="907" w:type="dxa"/>
          </w:tcPr>
          <w:p w:rsidR="0089093B" w:rsidRDefault="0089093B">
            <w:pPr>
              <w:pStyle w:val="TableParagraph"/>
              <w:rPr>
                <w:sz w:val="18"/>
              </w:rPr>
            </w:pPr>
          </w:p>
          <w:p w:rsidR="0089093B" w:rsidRDefault="0089093B">
            <w:pPr>
              <w:pStyle w:val="TableParagraph"/>
              <w:spacing w:before="68"/>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20"/>
              <w:ind w:left="62"/>
              <w:rPr>
                <w:sz w:val="18"/>
              </w:rPr>
            </w:pPr>
            <w:r>
              <w:rPr>
                <w:spacing w:val="-2"/>
                <w:sz w:val="18"/>
              </w:rPr>
              <w:t>пIдВ3</w:t>
            </w:r>
          </w:p>
        </w:tc>
        <w:tc>
          <w:tcPr>
            <w:tcW w:w="4039" w:type="dxa"/>
          </w:tcPr>
          <w:p w:rsidR="0089093B" w:rsidRDefault="00540783">
            <w:pPr>
              <w:pStyle w:val="TableParagraph"/>
              <w:spacing w:before="29" w:line="360" w:lineRule="atLeast"/>
              <w:ind w:left="57"/>
              <w:rPr>
                <w:sz w:val="18"/>
              </w:rPr>
            </w:pPr>
            <w:r>
              <w:rPr>
                <w:sz w:val="18"/>
              </w:rPr>
              <w:t>3. Граничне вредности емисија за сумпор диоксид изражене у мг/нормални м</w:t>
            </w:r>
            <w:r>
              <w:rPr>
                <w:sz w:val="18"/>
                <w:vertAlign w:val="superscript"/>
              </w:rPr>
              <w:t>3</w:t>
            </w:r>
            <w:r>
              <w:rPr>
                <w:sz w:val="18"/>
              </w:rPr>
              <w:t xml:space="preserve"> које се примењују на постројења за сагоревање која користе гасовита горива,</w:t>
            </w:r>
            <w:r>
              <w:rPr>
                <w:spacing w:val="-6"/>
                <w:sz w:val="18"/>
              </w:rPr>
              <w:t xml:space="preserve"> </w:t>
            </w:r>
            <w:r>
              <w:rPr>
                <w:sz w:val="18"/>
              </w:rPr>
              <w:t>осим</w:t>
            </w:r>
            <w:r>
              <w:rPr>
                <w:spacing w:val="-7"/>
                <w:sz w:val="18"/>
              </w:rPr>
              <w:t xml:space="preserve"> </w:t>
            </w:r>
            <w:r>
              <w:rPr>
                <w:sz w:val="18"/>
              </w:rPr>
              <w:t>гасних</w:t>
            </w:r>
            <w:r>
              <w:rPr>
                <w:spacing w:val="-5"/>
                <w:sz w:val="18"/>
              </w:rPr>
              <w:t xml:space="preserve"> </w:t>
            </w:r>
            <w:r>
              <w:rPr>
                <w:sz w:val="18"/>
              </w:rPr>
              <w:t>турбина</w:t>
            </w:r>
            <w:r>
              <w:rPr>
                <w:spacing w:val="-6"/>
                <w:sz w:val="18"/>
              </w:rPr>
              <w:t xml:space="preserve"> </w:t>
            </w:r>
            <w:r>
              <w:rPr>
                <w:sz w:val="18"/>
              </w:rPr>
              <w:t>и</w:t>
            </w:r>
            <w:r>
              <w:rPr>
                <w:spacing w:val="-8"/>
                <w:sz w:val="18"/>
              </w:rPr>
              <w:t xml:space="preserve"> </w:t>
            </w:r>
            <w:r>
              <w:rPr>
                <w:sz w:val="18"/>
              </w:rPr>
              <w:t>гасних</w:t>
            </w:r>
            <w:r>
              <w:rPr>
                <w:spacing w:val="-5"/>
                <w:sz w:val="18"/>
              </w:rPr>
              <w:t xml:space="preserve"> </w:t>
            </w:r>
            <w:r>
              <w:rPr>
                <w:sz w:val="18"/>
              </w:rPr>
              <w:t>мотора,</w:t>
            </w:r>
            <w:r>
              <w:rPr>
                <w:spacing w:val="-7"/>
                <w:sz w:val="18"/>
              </w:rPr>
              <w:t xml:space="preserve"> </w:t>
            </w:r>
            <w:r>
              <w:rPr>
                <w:sz w:val="18"/>
              </w:rPr>
              <w:t>дате</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5"/>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bl>
    <w:p w:rsidR="0089093B" w:rsidRDefault="0089093B">
      <w:pPr>
        <w:pStyle w:val="TableParagraph"/>
        <w:rPr>
          <w:sz w:val="16"/>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1074"/>
        </w:trPr>
        <w:tc>
          <w:tcPr>
            <w:tcW w:w="898" w:type="dxa"/>
            <w:shd w:val="clear" w:color="auto" w:fill="D9D9D9"/>
          </w:tcPr>
          <w:p w:rsidR="0089093B" w:rsidRDefault="0089093B">
            <w:pPr>
              <w:pStyle w:val="TableParagraph"/>
              <w:rPr>
                <w:sz w:val="16"/>
              </w:rPr>
            </w:pPr>
          </w:p>
        </w:tc>
        <w:tc>
          <w:tcPr>
            <w:tcW w:w="4061" w:type="dxa"/>
            <w:shd w:val="clear" w:color="auto" w:fill="D9D9D9"/>
          </w:tcPr>
          <w:p w:rsidR="0089093B" w:rsidRDefault="0089093B">
            <w:pPr>
              <w:pStyle w:val="TableParagraph"/>
              <w:rPr>
                <w:sz w:val="16"/>
              </w:rPr>
            </w:pPr>
          </w:p>
        </w:tc>
        <w:tc>
          <w:tcPr>
            <w:tcW w:w="907" w:type="dxa"/>
          </w:tcPr>
          <w:p w:rsidR="0089093B" w:rsidRDefault="0089093B">
            <w:pPr>
              <w:pStyle w:val="TableParagraph"/>
              <w:rPr>
                <w:sz w:val="16"/>
              </w:rPr>
            </w:pPr>
          </w:p>
        </w:tc>
        <w:tc>
          <w:tcPr>
            <w:tcW w:w="4039" w:type="dxa"/>
          </w:tcPr>
          <w:p w:rsidR="0089093B" w:rsidRDefault="00540783">
            <w:pPr>
              <w:pStyle w:val="TableParagraph"/>
              <w:spacing w:before="179"/>
              <w:ind w:left="57"/>
              <w:rPr>
                <w:sz w:val="18"/>
              </w:rPr>
            </w:pPr>
            <w:r>
              <w:rPr>
                <w:sz w:val="18"/>
              </w:rPr>
              <w:t>су</w:t>
            </w:r>
            <w:r>
              <w:rPr>
                <w:spacing w:val="-3"/>
                <w:sz w:val="18"/>
              </w:rPr>
              <w:t xml:space="preserve"> </w:t>
            </w:r>
            <w:r>
              <w:rPr>
                <w:sz w:val="18"/>
              </w:rPr>
              <w:t>у</w:t>
            </w:r>
            <w:r>
              <w:rPr>
                <w:spacing w:val="-1"/>
                <w:sz w:val="18"/>
              </w:rPr>
              <w:t xml:space="preserve"> </w:t>
            </w:r>
            <w:r>
              <w:rPr>
                <w:sz w:val="18"/>
              </w:rPr>
              <w:t>следећој</w:t>
            </w:r>
            <w:r>
              <w:rPr>
                <w:spacing w:val="-1"/>
                <w:sz w:val="18"/>
              </w:rPr>
              <w:t xml:space="preserve"> </w:t>
            </w:r>
            <w:r>
              <w:rPr>
                <w:spacing w:val="-2"/>
                <w:sz w:val="18"/>
              </w:rPr>
              <w:t>табели:</w:t>
            </w:r>
          </w:p>
          <w:p w:rsidR="0089093B" w:rsidRDefault="0089093B">
            <w:pPr>
              <w:pStyle w:val="TableParagraph"/>
              <w:spacing w:before="97"/>
              <w:rPr>
                <w:sz w:val="18"/>
              </w:rPr>
            </w:pPr>
          </w:p>
          <w:p w:rsidR="0089093B" w:rsidRDefault="00540783">
            <w:pPr>
              <w:pStyle w:val="TableParagraph"/>
              <w:spacing w:before="1"/>
              <w:ind w:left="57"/>
              <w:rPr>
                <w:sz w:val="18"/>
              </w:rPr>
            </w:pPr>
            <w:r>
              <w:rPr>
                <w:sz w:val="18"/>
              </w:rPr>
              <w:t>Табела</w:t>
            </w:r>
            <w:r>
              <w:rPr>
                <w:spacing w:val="-5"/>
                <w:sz w:val="18"/>
              </w:rPr>
              <w:t xml:space="preserve"> 11.</w:t>
            </w:r>
          </w:p>
        </w:tc>
        <w:tc>
          <w:tcPr>
            <w:tcW w:w="671" w:type="dxa"/>
          </w:tcPr>
          <w:p w:rsidR="0089093B" w:rsidRDefault="0089093B">
            <w:pPr>
              <w:pStyle w:val="TableParagraph"/>
              <w:rPr>
                <w:sz w:val="16"/>
              </w:rPr>
            </w:pP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2517"/>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63"/>
              <w:rPr>
                <w:sz w:val="18"/>
              </w:rPr>
            </w:pPr>
          </w:p>
          <w:p w:rsidR="0089093B" w:rsidRDefault="00540783">
            <w:pPr>
              <w:pStyle w:val="TableParagraph"/>
              <w:spacing w:line="379" w:lineRule="auto"/>
              <w:ind w:left="57" w:right="483"/>
              <w:rPr>
                <w:sz w:val="18"/>
              </w:rPr>
            </w:pPr>
            <w:r>
              <w:rPr>
                <w:sz w:val="18"/>
              </w:rPr>
              <w:t>V.I</w:t>
            </w:r>
            <w:r>
              <w:rPr>
                <w:spacing w:val="-12"/>
                <w:sz w:val="18"/>
              </w:rPr>
              <w:t xml:space="preserve"> </w:t>
            </w:r>
            <w:r>
              <w:rPr>
                <w:sz w:val="18"/>
              </w:rPr>
              <w:t xml:space="preserve">I </w:t>
            </w:r>
            <w:r>
              <w:rPr>
                <w:spacing w:val="-10"/>
                <w:sz w:val="18"/>
              </w:rPr>
              <w:t>4</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20"/>
              <w:rPr>
                <w:sz w:val="18"/>
              </w:rPr>
            </w:pPr>
          </w:p>
          <w:p w:rsidR="0089093B" w:rsidRDefault="00540783">
            <w:pPr>
              <w:pStyle w:val="TableParagraph"/>
              <w:ind w:left="59"/>
              <w:rPr>
                <w:sz w:val="18"/>
              </w:rPr>
            </w:pPr>
            <w:r>
              <w:rPr>
                <w:sz w:val="18"/>
              </w:rPr>
              <w:t>4. Emission limit values (mg/Nm3 ) for NOx for combustion</w:t>
            </w:r>
            <w:r>
              <w:rPr>
                <w:spacing w:val="-6"/>
                <w:sz w:val="18"/>
              </w:rPr>
              <w:t xml:space="preserve"> </w:t>
            </w:r>
            <w:r>
              <w:rPr>
                <w:sz w:val="18"/>
              </w:rPr>
              <w:t>plants</w:t>
            </w:r>
            <w:r>
              <w:rPr>
                <w:spacing w:val="-6"/>
                <w:sz w:val="18"/>
              </w:rPr>
              <w:t xml:space="preserve"> </w:t>
            </w:r>
            <w:r>
              <w:rPr>
                <w:sz w:val="18"/>
              </w:rPr>
              <w:t>using</w:t>
            </w:r>
            <w:r>
              <w:rPr>
                <w:spacing w:val="-4"/>
                <w:sz w:val="18"/>
              </w:rPr>
              <w:t xml:space="preserve"> </w:t>
            </w:r>
            <w:r>
              <w:rPr>
                <w:sz w:val="18"/>
              </w:rPr>
              <w:t>solid</w:t>
            </w:r>
            <w:r>
              <w:rPr>
                <w:spacing w:val="-6"/>
                <w:sz w:val="18"/>
              </w:rPr>
              <w:t xml:space="preserve"> </w:t>
            </w:r>
            <w:r>
              <w:rPr>
                <w:sz w:val="18"/>
              </w:rPr>
              <w:t>or</w:t>
            </w:r>
            <w:r>
              <w:rPr>
                <w:spacing w:val="-5"/>
                <w:sz w:val="18"/>
              </w:rPr>
              <w:t xml:space="preserve"> </w:t>
            </w:r>
            <w:r>
              <w:rPr>
                <w:sz w:val="18"/>
              </w:rPr>
              <w:t>liquid</w:t>
            </w:r>
            <w:r>
              <w:rPr>
                <w:spacing w:val="-4"/>
                <w:sz w:val="18"/>
              </w:rPr>
              <w:t xml:space="preserve"> </w:t>
            </w:r>
            <w:r>
              <w:rPr>
                <w:sz w:val="18"/>
              </w:rPr>
              <w:t>fuels</w:t>
            </w:r>
            <w:r>
              <w:rPr>
                <w:spacing w:val="-5"/>
                <w:sz w:val="18"/>
              </w:rPr>
              <w:t xml:space="preserve"> </w:t>
            </w:r>
            <w:r>
              <w:rPr>
                <w:sz w:val="18"/>
              </w:rPr>
              <w:t>with</w:t>
            </w:r>
            <w:r>
              <w:rPr>
                <w:spacing w:val="-6"/>
                <w:sz w:val="18"/>
              </w:rPr>
              <w:t xml:space="preserve"> </w:t>
            </w:r>
            <w:r>
              <w:rPr>
                <w:sz w:val="18"/>
              </w:rPr>
              <w:t>the exception of gas tur</w:t>
            </w:r>
            <w:r>
              <w:rPr>
                <w:spacing w:val="80"/>
                <w:sz w:val="18"/>
              </w:rPr>
              <w:t xml:space="preserve"> </w:t>
            </w:r>
            <w:r>
              <w:rPr>
                <w:sz w:val="18"/>
              </w:rPr>
              <w:t>bines and gas engines</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63"/>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20"/>
              <w:ind w:left="62"/>
              <w:rPr>
                <w:sz w:val="18"/>
              </w:rPr>
            </w:pPr>
            <w:r>
              <w:rPr>
                <w:spacing w:val="-2"/>
                <w:sz w:val="18"/>
              </w:rPr>
              <w:t>пIдВ4</w:t>
            </w:r>
          </w:p>
        </w:tc>
        <w:tc>
          <w:tcPr>
            <w:tcW w:w="4039" w:type="dxa"/>
          </w:tcPr>
          <w:p w:rsidR="0089093B" w:rsidRDefault="00540783">
            <w:pPr>
              <w:pStyle w:val="TableParagraph"/>
              <w:spacing w:before="182" w:line="417" w:lineRule="auto"/>
              <w:ind w:left="57" w:right="90"/>
              <w:rPr>
                <w:sz w:val="18"/>
              </w:rPr>
            </w:pPr>
            <w:r>
              <w:rPr>
                <w:sz w:val="18"/>
              </w:rPr>
              <w:t>4. Граничне вредности емисија за оксиде азота изражене у мг/нормални м</w:t>
            </w:r>
            <w:r>
              <w:rPr>
                <w:sz w:val="18"/>
                <w:vertAlign w:val="superscript"/>
              </w:rPr>
              <w:t>3</w:t>
            </w:r>
            <w:r>
              <w:rPr>
                <w:sz w:val="18"/>
              </w:rPr>
              <w:t xml:space="preserve"> које се примењују на постројења</w:t>
            </w:r>
            <w:r>
              <w:rPr>
                <w:spacing w:val="-8"/>
                <w:sz w:val="18"/>
              </w:rPr>
              <w:t xml:space="preserve"> </w:t>
            </w:r>
            <w:r>
              <w:rPr>
                <w:sz w:val="18"/>
              </w:rPr>
              <w:t>за</w:t>
            </w:r>
            <w:r>
              <w:rPr>
                <w:spacing w:val="-8"/>
                <w:sz w:val="18"/>
              </w:rPr>
              <w:t xml:space="preserve"> </w:t>
            </w:r>
            <w:r>
              <w:rPr>
                <w:sz w:val="18"/>
              </w:rPr>
              <w:t>сагоревање</w:t>
            </w:r>
            <w:r>
              <w:rPr>
                <w:spacing w:val="-8"/>
                <w:sz w:val="18"/>
              </w:rPr>
              <w:t xml:space="preserve"> </w:t>
            </w:r>
            <w:r>
              <w:rPr>
                <w:sz w:val="18"/>
              </w:rPr>
              <w:t>која</w:t>
            </w:r>
            <w:r>
              <w:rPr>
                <w:spacing w:val="-7"/>
                <w:sz w:val="18"/>
              </w:rPr>
              <w:t xml:space="preserve"> </w:t>
            </w:r>
            <w:r>
              <w:rPr>
                <w:sz w:val="18"/>
              </w:rPr>
              <w:t>користе</w:t>
            </w:r>
            <w:r>
              <w:rPr>
                <w:spacing w:val="-7"/>
                <w:sz w:val="18"/>
              </w:rPr>
              <w:t xml:space="preserve"> </w:t>
            </w:r>
            <w:r>
              <w:rPr>
                <w:sz w:val="18"/>
              </w:rPr>
              <w:t>чврста</w:t>
            </w:r>
            <w:r>
              <w:rPr>
                <w:spacing w:val="-7"/>
                <w:sz w:val="18"/>
              </w:rPr>
              <w:t xml:space="preserve"> </w:t>
            </w:r>
            <w:r>
              <w:rPr>
                <w:sz w:val="18"/>
              </w:rPr>
              <w:t>или течна горива, осим гасних турбина и гасних мотора, дате су у следећој табели:</w:t>
            </w:r>
          </w:p>
          <w:p w:rsidR="0089093B" w:rsidRDefault="00540783">
            <w:pPr>
              <w:pStyle w:val="TableParagraph"/>
              <w:spacing w:before="149"/>
              <w:ind w:left="57"/>
              <w:rPr>
                <w:sz w:val="18"/>
              </w:rPr>
            </w:pPr>
            <w:r>
              <w:rPr>
                <w:sz w:val="18"/>
              </w:rPr>
              <w:t>Табела</w:t>
            </w:r>
            <w:r>
              <w:rPr>
                <w:spacing w:val="-5"/>
                <w:sz w:val="18"/>
              </w:rPr>
              <w:t xml:space="preserve"> 12.</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19"/>
              <w:rPr>
                <w:sz w:val="18"/>
              </w:rPr>
            </w:pPr>
          </w:p>
          <w:p w:rsidR="0089093B" w:rsidRDefault="00540783">
            <w:pPr>
              <w:pStyle w:val="TableParagraph"/>
              <w:spacing w:before="1"/>
              <w:ind w:left="18" w:right="3"/>
              <w:jc w:val="center"/>
              <w:rPr>
                <w:sz w:val="18"/>
              </w:rPr>
            </w:pPr>
            <w:r>
              <w:rPr>
                <w:spacing w:val="-5"/>
                <w:sz w:val="18"/>
              </w:rPr>
              <w:t>ПУ</w:t>
            </w: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2875"/>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6"/>
              <w:rPr>
                <w:sz w:val="18"/>
              </w:rPr>
            </w:pPr>
          </w:p>
          <w:p w:rsidR="0089093B" w:rsidRDefault="00540783">
            <w:pPr>
              <w:pStyle w:val="TableParagraph"/>
              <w:spacing w:line="379" w:lineRule="auto"/>
              <w:ind w:left="57" w:right="483"/>
              <w:rPr>
                <w:sz w:val="18"/>
              </w:rPr>
            </w:pPr>
            <w:r>
              <w:rPr>
                <w:sz w:val="18"/>
              </w:rPr>
              <w:t>V.I</w:t>
            </w:r>
            <w:r>
              <w:rPr>
                <w:spacing w:val="-12"/>
                <w:sz w:val="18"/>
              </w:rPr>
              <w:t xml:space="preserve"> </w:t>
            </w:r>
            <w:r>
              <w:rPr>
                <w:sz w:val="18"/>
              </w:rPr>
              <w:t xml:space="preserve">I </w:t>
            </w:r>
            <w:r>
              <w:rPr>
                <w:spacing w:val="-10"/>
                <w:sz w:val="18"/>
              </w:rPr>
              <w:t>5</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91"/>
              <w:rPr>
                <w:sz w:val="18"/>
              </w:rPr>
            </w:pPr>
          </w:p>
          <w:p w:rsidR="0089093B" w:rsidRDefault="00540783">
            <w:pPr>
              <w:pStyle w:val="TableParagraph"/>
              <w:ind w:left="59" w:right="57"/>
              <w:rPr>
                <w:sz w:val="18"/>
              </w:rPr>
            </w:pPr>
            <w:r>
              <w:rPr>
                <w:sz w:val="18"/>
              </w:rPr>
              <w:t>Gas</w:t>
            </w:r>
            <w:r>
              <w:rPr>
                <w:spacing w:val="-6"/>
                <w:sz w:val="18"/>
              </w:rPr>
              <w:t xml:space="preserve"> </w:t>
            </w:r>
            <w:r>
              <w:rPr>
                <w:sz w:val="18"/>
              </w:rPr>
              <w:t>turbines</w:t>
            </w:r>
            <w:r>
              <w:rPr>
                <w:spacing w:val="-6"/>
                <w:sz w:val="18"/>
              </w:rPr>
              <w:t xml:space="preserve"> </w:t>
            </w:r>
            <w:r>
              <w:rPr>
                <w:sz w:val="18"/>
              </w:rPr>
              <w:t>(including</w:t>
            </w:r>
            <w:r>
              <w:rPr>
                <w:spacing w:val="-6"/>
                <w:sz w:val="18"/>
              </w:rPr>
              <w:t xml:space="preserve"> </w:t>
            </w:r>
            <w:r>
              <w:rPr>
                <w:sz w:val="18"/>
              </w:rPr>
              <w:t>CCGT)</w:t>
            </w:r>
            <w:r>
              <w:rPr>
                <w:spacing w:val="-6"/>
                <w:sz w:val="18"/>
              </w:rPr>
              <w:t xml:space="preserve"> </w:t>
            </w:r>
            <w:r>
              <w:rPr>
                <w:sz w:val="18"/>
              </w:rPr>
              <w:t>using</w:t>
            </w:r>
            <w:r>
              <w:rPr>
                <w:spacing w:val="-6"/>
                <w:sz w:val="18"/>
              </w:rPr>
              <w:t xml:space="preserve"> </w:t>
            </w:r>
            <w:r>
              <w:rPr>
                <w:sz w:val="18"/>
              </w:rPr>
              <w:t>light</w:t>
            </w:r>
            <w:r>
              <w:rPr>
                <w:spacing w:val="-6"/>
                <w:sz w:val="18"/>
              </w:rPr>
              <w:t xml:space="preserve"> </w:t>
            </w:r>
            <w:r>
              <w:rPr>
                <w:sz w:val="18"/>
              </w:rPr>
              <w:t>and</w:t>
            </w:r>
            <w:r>
              <w:rPr>
                <w:spacing w:val="-6"/>
                <w:sz w:val="18"/>
              </w:rPr>
              <w:t xml:space="preserve"> </w:t>
            </w:r>
            <w:r>
              <w:rPr>
                <w:sz w:val="18"/>
              </w:rPr>
              <w:t>middle distillates as liquid fuels shall be subject to an emission limit value for NOx of 50 mg/Nm3 and for CO of 100 mg/Nm3</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6"/>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20"/>
              <w:ind w:left="62"/>
              <w:rPr>
                <w:sz w:val="18"/>
              </w:rPr>
            </w:pPr>
            <w:r>
              <w:rPr>
                <w:spacing w:val="-2"/>
                <w:sz w:val="18"/>
              </w:rPr>
              <w:t>пIдВ5</w:t>
            </w:r>
          </w:p>
        </w:tc>
        <w:tc>
          <w:tcPr>
            <w:tcW w:w="4039" w:type="dxa"/>
          </w:tcPr>
          <w:p w:rsidR="0089093B" w:rsidRDefault="00540783">
            <w:pPr>
              <w:pStyle w:val="TableParagraph"/>
              <w:spacing w:before="179" w:line="415" w:lineRule="auto"/>
              <w:ind w:left="57"/>
              <w:rPr>
                <w:sz w:val="18"/>
              </w:rPr>
            </w:pPr>
            <w:r>
              <w:rPr>
                <w:sz w:val="18"/>
              </w:rPr>
              <w:t>5.</w:t>
            </w:r>
            <w:r>
              <w:rPr>
                <w:spacing w:val="-5"/>
                <w:sz w:val="18"/>
              </w:rPr>
              <w:t xml:space="preserve"> </w:t>
            </w:r>
            <w:r>
              <w:rPr>
                <w:sz w:val="18"/>
              </w:rPr>
              <w:t>На</w:t>
            </w:r>
            <w:r>
              <w:rPr>
                <w:spacing w:val="-6"/>
                <w:sz w:val="18"/>
              </w:rPr>
              <w:t xml:space="preserve"> </w:t>
            </w:r>
            <w:r>
              <w:rPr>
                <w:sz w:val="18"/>
              </w:rPr>
              <w:t>гасне</w:t>
            </w:r>
            <w:r>
              <w:rPr>
                <w:spacing w:val="-6"/>
                <w:sz w:val="18"/>
              </w:rPr>
              <w:t xml:space="preserve"> </w:t>
            </w:r>
            <w:r>
              <w:rPr>
                <w:sz w:val="18"/>
              </w:rPr>
              <w:t>турбине</w:t>
            </w:r>
            <w:r>
              <w:rPr>
                <w:spacing w:val="-6"/>
                <w:sz w:val="18"/>
              </w:rPr>
              <w:t xml:space="preserve"> </w:t>
            </w:r>
            <w:r>
              <w:rPr>
                <w:sz w:val="18"/>
              </w:rPr>
              <w:t>(укључујући</w:t>
            </w:r>
            <w:r>
              <w:rPr>
                <w:spacing w:val="-6"/>
                <w:sz w:val="18"/>
              </w:rPr>
              <w:t xml:space="preserve"> </w:t>
            </w:r>
            <w:r>
              <w:rPr>
                <w:sz w:val="18"/>
              </w:rPr>
              <w:t>гасне</w:t>
            </w:r>
            <w:r>
              <w:rPr>
                <w:spacing w:val="-6"/>
                <w:sz w:val="18"/>
              </w:rPr>
              <w:t xml:space="preserve"> </w:t>
            </w:r>
            <w:r>
              <w:rPr>
                <w:sz w:val="18"/>
              </w:rPr>
              <w:t>турбине</w:t>
            </w:r>
            <w:r>
              <w:rPr>
                <w:spacing w:val="-6"/>
                <w:sz w:val="18"/>
              </w:rPr>
              <w:t xml:space="preserve"> </w:t>
            </w:r>
            <w:r>
              <w:rPr>
                <w:sz w:val="18"/>
              </w:rPr>
              <w:t>са комбинованим циклусом) које користе лаке и средње</w:t>
            </w:r>
            <w:r>
              <w:rPr>
                <w:spacing w:val="-1"/>
                <w:sz w:val="18"/>
              </w:rPr>
              <w:t xml:space="preserve"> </w:t>
            </w:r>
            <w:r>
              <w:rPr>
                <w:sz w:val="18"/>
              </w:rPr>
              <w:t>дестилате као течна</w:t>
            </w:r>
            <w:r>
              <w:rPr>
                <w:spacing w:val="-1"/>
                <w:sz w:val="18"/>
              </w:rPr>
              <w:t xml:space="preserve"> </w:t>
            </w:r>
            <w:r>
              <w:rPr>
                <w:sz w:val="18"/>
              </w:rPr>
              <w:t xml:space="preserve">горива, примењује се </w:t>
            </w:r>
            <w:r>
              <w:rPr>
                <w:position w:val="1"/>
                <w:sz w:val="18"/>
              </w:rPr>
              <w:t>гранична вредност емисије за NО</w:t>
            </w:r>
            <w:r>
              <w:rPr>
                <w:sz w:val="12"/>
              </w:rPr>
              <w:t>x</w:t>
            </w:r>
            <w:r>
              <w:rPr>
                <w:spacing w:val="22"/>
                <w:sz w:val="12"/>
              </w:rPr>
              <w:t xml:space="preserve"> </w:t>
            </w:r>
            <w:r>
              <w:rPr>
                <w:position w:val="1"/>
                <w:sz w:val="18"/>
              </w:rPr>
              <w:t>(изражене као NО</w:t>
            </w:r>
            <w:r>
              <w:rPr>
                <w:sz w:val="12"/>
              </w:rPr>
              <w:t>2</w:t>
            </w:r>
            <w:r>
              <w:rPr>
                <w:position w:val="1"/>
                <w:sz w:val="18"/>
              </w:rPr>
              <w:t>) од 50 мг/нормални м</w:t>
            </w:r>
            <w:r>
              <w:rPr>
                <w:position w:val="1"/>
                <w:sz w:val="18"/>
                <w:vertAlign w:val="superscript"/>
              </w:rPr>
              <w:t>3</w:t>
            </w:r>
            <w:r>
              <w:rPr>
                <w:position w:val="1"/>
                <w:sz w:val="18"/>
              </w:rPr>
              <w:t xml:space="preserve"> и гранична вредност </w:t>
            </w:r>
            <w:r>
              <w:rPr>
                <w:sz w:val="18"/>
              </w:rPr>
              <w:t>емисије за СО од 100 мг/нормални м</w:t>
            </w:r>
            <w:r>
              <w:rPr>
                <w:sz w:val="18"/>
                <w:vertAlign w:val="superscript"/>
              </w:rPr>
              <w:t>3</w:t>
            </w:r>
            <w:r>
              <w:rPr>
                <w:sz w:val="18"/>
              </w:rPr>
              <w:t>.</w:t>
            </w:r>
          </w:p>
        </w:tc>
        <w:tc>
          <w:tcPr>
            <w:tcW w:w="671" w:type="dxa"/>
          </w:tcPr>
          <w:p w:rsidR="0089093B" w:rsidRDefault="0089093B">
            <w:pPr>
              <w:pStyle w:val="TableParagraph"/>
              <w:rPr>
                <w:sz w:val="16"/>
              </w:rPr>
            </w:pP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2006"/>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16"/>
              <w:rPr>
                <w:sz w:val="18"/>
              </w:rPr>
            </w:pPr>
          </w:p>
          <w:p w:rsidR="0089093B" w:rsidRDefault="00540783">
            <w:pPr>
              <w:pStyle w:val="TableParagraph"/>
              <w:spacing w:line="379" w:lineRule="auto"/>
              <w:ind w:left="57" w:right="483"/>
              <w:rPr>
                <w:sz w:val="18"/>
              </w:rPr>
            </w:pPr>
            <w:r>
              <w:rPr>
                <w:sz w:val="18"/>
              </w:rPr>
              <w:t>V.I</w:t>
            </w:r>
            <w:r>
              <w:rPr>
                <w:spacing w:val="-12"/>
                <w:sz w:val="18"/>
              </w:rPr>
              <w:t xml:space="preserve"> </w:t>
            </w:r>
            <w:r>
              <w:rPr>
                <w:sz w:val="18"/>
              </w:rPr>
              <w:t xml:space="preserve">I </w:t>
            </w:r>
            <w:r>
              <w:rPr>
                <w:spacing w:val="-4"/>
                <w:sz w:val="18"/>
              </w:rPr>
              <w:t>5.1</w:t>
            </w:r>
          </w:p>
        </w:tc>
        <w:tc>
          <w:tcPr>
            <w:tcW w:w="4061" w:type="dxa"/>
            <w:shd w:val="clear" w:color="auto" w:fill="D9D9D9"/>
          </w:tcPr>
          <w:p w:rsidR="0089093B" w:rsidRDefault="0089093B">
            <w:pPr>
              <w:pStyle w:val="TableParagraph"/>
              <w:rPr>
                <w:sz w:val="18"/>
              </w:rPr>
            </w:pPr>
          </w:p>
          <w:p w:rsidR="0089093B" w:rsidRDefault="0089093B">
            <w:pPr>
              <w:pStyle w:val="TableParagraph"/>
              <w:spacing w:before="73"/>
              <w:rPr>
                <w:sz w:val="18"/>
              </w:rPr>
            </w:pPr>
          </w:p>
          <w:p w:rsidR="0089093B" w:rsidRDefault="00540783">
            <w:pPr>
              <w:pStyle w:val="TableParagraph"/>
              <w:ind w:left="59" w:right="95"/>
              <w:rPr>
                <w:sz w:val="18"/>
              </w:rPr>
            </w:pPr>
            <w:r>
              <w:rPr>
                <w:sz w:val="18"/>
              </w:rPr>
              <w:t>Gas turbines for emergency use that operate less than 500 operating hours per year are not covered by the emission limit values set out in this point. The operator</w:t>
            </w:r>
            <w:r>
              <w:rPr>
                <w:spacing w:val="-7"/>
                <w:sz w:val="18"/>
              </w:rPr>
              <w:t xml:space="preserve"> </w:t>
            </w:r>
            <w:r>
              <w:rPr>
                <w:sz w:val="18"/>
              </w:rPr>
              <w:t>of</w:t>
            </w:r>
            <w:r>
              <w:rPr>
                <w:spacing w:val="-5"/>
                <w:sz w:val="18"/>
              </w:rPr>
              <w:t xml:space="preserve"> </w:t>
            </w:r>
            <w:r>
              <w:rPr>
                <w:sz w:val="18"/>
              </w:rPr>
              <w:t>such</w:t>
            </w:r>
            <w:r>
              <w:rPr>
                <w:spacing w:val="-4"/>
                <w:sz w:val="18"/>
              </w:rPr>
              <w:t xml:space="preserve"> </w:t>
            </w:r>
            <w:r>
              <w:rPr>
                <w:sz w:val="18"/>
              </w:rPr>
              <w:t>plants</w:t>
            </w:r>
            <w:r>
              <w:rPr>
                <w:spacing w:val="-5"/>
                <w:sz w:val="18"/>
              </w:rPr>
              <w:t xml:space="preserve"> </w:t>
            </w:r>
            <w:r>
              <w:rPr>
                <w:sz w:val="18"/>
              </w:rPr>
              <w:t>shall</w:t>
            </w:r>
            <w:r>
              <w:rPr>
                <w:spacing w:val="-7"/>
                <w:sz w:val="18"/>
              </w:rPr>
              <w:t xml:space="preserve"> </w:t>
            </w:r>
            <w:r>
              <w:rPr>
                <w:sz w:val="18"/>
              </w:rPr>
              <w:t>record</w:t>
            </w:r>
            <w:r>
              <w:rPr>
                <w:spacing w:val="-4"/>
                <w:sz w:val="18"/>
              </w:rPr>
              <w:t xml:space="preserve"> </w:t>
            </w:r>
            <w:r>
              <w:rPr>
                <w:sz w:val="18"/>
              </w:rPr>
              <w:t>the</w:t>
            </w:r>
            <w:r>
              <w:rPr>
                <w:spacing w:val="-8"/>
                <w:sz w:val="18"/>
              </w:rPr>
              <w:t xml:space="preserve"> </w:t>
            </w:r>
            <w:r>
              <w:rPr>
                <w:sz w:val="18"/>
              </w:rPr>
              <w:t>used</w:t>
            </w:r>
            <w:r>
              <w:rPr>
                <w:spacing w:val="-6"/>
                <w:sz w:val="18"/>
              </w:rPr>
              <w:t xml:space="preserve"> </w:t>
            </w:r>
            <w:r>
              <w:rPr>
                <w:sz w:val="18"/>
              </w:rPr>
              <w:t xml:space="preserve">operating </w:t>
            </w:r>
            <w:r>
              <w:rPr>
                <w:spacing w:val="-2"/>
                <w:sz w:val="18"/>
              </w:rPr>
              <w:t>hours.</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16"/>
              <w:rPr>
                <w:sz w:val="18"/>
              </w:rPr>
            </w:pPr>
          </w:p>
          <w:p w:rsidR="0089093B" w:rsidRDefault="00540783">
            <w:pPr>
              <w:pStyle w:val="TableParagraph"/>
              <w:spacing w:line="379" w:lineRule="auto"/>
              <w:ind w:left="62" w:right="236"/>
              <w:rPr>
                <w:sz w:val="18"/>
              </w:rPr>
            </w:pPr>
            <w:r>
              <w:rPr>
                <w:spacing w:val="-4"/>
                <w:sz w:val="18"/>
              </w:rPr>
              <w:t xml:space="preserve">0.2 </w:t>
            </w:r>
            <w:r>
              <w:rPr>
                <w:spacing w:val="-2"/>
                <w:sz w:val="18"/>
              </w:rPr>
              <w:t>пIдВ5.1</w:t>
            </w:r>
          </w:p>
        </w:tc>
        <w:tc>
          <w:tcPr>
            <w:tcW w:w="4039" w:type="dxa"/>
          </w:tcPr>
          <w:p w:rsidR="0089093B" w:rsidRDefault="00540783">
            <w:pPr>
              <w:pStyle w:val="TableParagraph"/>
              <w:spacing w:before="182" w:line="417" w:lineRule="auto"/>
              <w:ind w:left="57" w:right="105"/>
              <w:rPr>
                <w:sz w:val="18"/>
              </w:rPr>
            </w:pPr>
            <w:r>
              <w:rPr>
                <w:sz w:val="18"/>
              </w:rPr>
              <w:t>На гасне турбине за хитне случајеве које раде мање од 500 радних часова годишње не примењују</w:t>
            </w:r>
            <w:r>
              <w:rPr>
                <w:spacing w:val="-7"/>
                <w:sz w:val="18"/>
              </w:rPr>
              <w:t xml:space="preserve"> </w:t>
            </w:r>
            <w:r>
              <w:rPr>
                <w:sz w:val="18"/>
              </w:rPr>
              <w:t>се</w:t>
            </w:r>
            <w:r>
              <w:rPr>
                <w:spacing w:val="-7"/>
                <w:sz w:val="18"/>
              </w:rPr>
              <w:t xml:space="preserve"> </w:t>
            </w:r>
            <w:r>
              <w:rPr>
                <w:sz w:val="18"/>
              </w:rPr>
              <w:t>граничне</w:t>
            </w:r>
            <w:r>
              <w:rPr>
                <w:spacing w:val="-7"/>
                <w:sz w:val="18"/>
              </w:rPr>
              <w:t xml:space="preserve"> </w:t>
            </w:r>
            <w:r>
              <w:rPr>
                <w:sz w:val="18"/>
              </w:rPr>
              <w:t>вредности</w:t>
            </w:r>
            <w:r>
              <w:rPr>
                <w:spacing w:val="-6"/>
                <w:sz w:val="18"/>
              </w:rPr>
              <w:t xml:space="preserve"> </w:t>
            </w:r>
            <w:r>
              <w:rPr>
                <w:sz w:val="18"/>
              </w:rPr>
              <w:t>емисија</w:t>
            </w:r>
            <w:r>
              <w:rPr>
                <w:spacing w:val="-7"/>
                <w:sz w:val="18"/>
              </w:rPr>
              <w:t xml:space="preserve"> </w:t>
            </w:r>
            <w:r>
              <w:rPr>
                <w:sz w:val="18"/>
              </w:rPr>
              <w:t>из</w:t>
            </w:r>
            <w:r>
              <w:rPr>
                <w:spacing w:val="-6"/>
                <w:sz w:val="18"/>
              </w:rPr>
              <w:t xml:space="preserve"> </w:t>
            </w:r>
            <w:r>
              <w:rPr>
                <w:sz w:val="18"/>
              </w:rPr>
              <w:t>ове тачке. Оператер таквих постројења дужан је да води</w:t>
            </w:r>
            <w:r>
              <w:rPr>
                <w:spacing w:val="-2"/>
                <w:sz w:val="18"/>
              </w:rPr>
              <w:t xml:space="preserve"> </w:t>
            </w:r>
            <w:r>
              <w:rPr>
                <w:sz w:val="18"/>
              </w:rPr>
              <w:t>евиденцију о утрошеним</w:t>
            </w:r>
            <w:r>
              <w:rPr>
                <w:spacing w:val="-2"/>
                <w:sz w:val="18"/>
              </w:rPr>
              <w:t xml:space="preserve"> </w:t>
            </w:r>
            <w:r>
              <w:rPr>
                <w:sz w:val="18"/>
              </w:rPr>
              <w:t>радним часовима.</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72"/>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bl>
    <w:p w:rsidR="0089093B" w:rsidRDefault="0089093B">
      <w:pPr>
        <w:pStyle w:val="TableParagraph"/>
        <w:rPr>
          <w:sz w:val="16"/>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566"/>
        </w:trPr>
        <w:tc>
          <w:tcPr>
            <w:tcW w:w="898" w:type="dxa"/>
            <w:shd w:val="clear" w:color="auto" w:fill="D9D9D9"/>
          </w:tcPr>
          <w:p w:rsidR="0089093B" w:rsidRDefault="0089093B">
            <w:pPr>
              <w:pStyle w:val="TableParagraph"/>
              <w:rPr>
                <w:sz w:val="16"/>
              </w:rPr>
            </w:pPr>
          </w:p>
        </w:tc>
        <w:tc>
          <w:tcPr>
            <w:tcW w:w="4061" w:type="dxa"/>
            <w:shd w:val="clear" w:color="auto" w:fill="D9D9D9"/>
          </w:tcPr>
          <w:p w:rsidR="0089093B" w:rsidRDefault="0089093B">
            <w:pPr>
              <w:pStyle w:val="TableParagraph"/>
              <w:rPr>
                <w:sz w:val="16"/>
              </w:rPr>
            </w:pPr>
          </w:p>
        </w:tc>
        <w:tc>
          <w:tcPr>
            <w:tcW w:w="907" w:type="dxa"/>
          </w:tcPr>
          <w:p w:rsidR="0089093B" w:rsidRDefault="0089093B">
            <w:pPr>
              <w:pStyle w:val="TableParagraph"/>
              <w:rPr>
                <w:sz w:val="16"/>
              </w:rPr>
            </w:pPr>
          </w:p>
        </w:tc>
        <w:tc>
          <w:tcPr>
            <w:tcW w:w="4039" w:type="dxa"/>
          </w:tcPr>
          <w:p w:rsidR="0089093B" w:rsidRDefault="0089093B">
            <w:pPr>
              <w:pStyle w:val="TableParagraph"/>
              <w:rPr>
                <w:sz w:val="16"/>
              </w:rPr>
            </w:pPr>
          </w:p>
        </w:tc>
        <w:tc>
          <w:tcPr>
            <w:tcW w:w="671" w:type="dxa"/>
          </w:tcPr>
          <w:p w:rsidR="0089093B" w:rsidRDefault="0089093B">
            <w:pPr>
              <w:pStyle w:val="TableParagraph"/>
              <w:rPr>
                <w:sz w:val="16"/>
              </w:rPr>
            </w:pP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2155"/>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90"/>
              <w:rPr>
                <w:sz w:val="18"/>
              </w:rPr>
            </w:pPr>
          </w:p>
          <w:p w:rsidR="0089093B" w:rsidRDefault="00540783">
            <w:pPr>
              <w:pStyle w:val="TableParagraph"/>
              <w:spacing w:line="379" w:lineRule="auto"/>
              <w:ind w:left="57" w:right="483"/>
              <w:rPr>
                <w:sz w:val="18"/>
              </w:rPr>
            </w:pPr>
            <w:r>
              <w:rPr>
                <w:sz w:val="18"/>
              </w:rPr>
              <w:t>V.I</w:t>
            </w:r>
            <w:r>
              <w:rPr>
                <w:spacing w:val="-12"/>
                <w:sz w:val="18"/>
              </w:rPr>
              <w:t xml:space="preserve"> </w:t>
            </w:r>
            <w:r>
              <w:rPr>
                <w:sz w:val="18"/>
              </w:rPr>
              <w:t xml:space="preserve">I </w:t>
            </w:r>
            <w:r>
              <w:rPr>
                <w:spacing w:val="-10"/>
                <w:sz w:val="18"/>
              </w:rPr>
              <w:t>6</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43"/>
              <w:rPr>
                <w:sz w:val="18"/>
              </w:rPr>
            </w:pPr>
          </w:p>
          <w:p w:rsidR="0089093B" w:rsidRDefault="00540783">
            <w:pPr>
              <w:pStyle w:val="TableParagraph"/>
              <w:ind w:left="59" w:right="57"/>
              <w:rPr>
                <w:sz w:val="18"/>
              </w:rPr>
            </w:pPr>
            <w:r>
              <w:rPr>
                <w:sz w:val="18"/>
              </w:rPr>
              <w:t>6.</w:t>
            </w:r>
            <w:r>
              <w:rPr>
                <w:spacing w:val="-5"/>
                <w:sz w:val="18"/>
              </w:rPr>
              <w:t xml:space="preserve"> </w:t>
            </w:r>
            <w:r>
              <w:rPr>
                <w:sz w:val="18"/>
              </w:rPr>
              <w:t>Emission</w:t>
            </w:r>
            <w:r>
              <w:rPr>
                <w:spacing w:val="-4"/>
                <w:sz w:val="18"/>
              </w:rPr>
              <w:t xml:space="preserve"> </w:t>
            </w:r>
            <w:r>
              <w:rPr>
                <w:sz w:val="18"/>
              </w:rPr>
              <w:t>limit</w:t>
            </w:r>
            <w:r>
              <w:rPr>
                <w:spacing w:val="-7"/>
                <w:sz w:val="18"/>
              </w:rPr>
              <w:t xml:space="preserve"> </w:t>
            </w:r>
            <w:r>
              <w:rPr>
                <w:sz w:val="18"/>
              </w:rPr>
              <w:t>values</w:t>
            </w:r>
            <w:r>
              <w:rPr>
                <w:spacing w:val="-5"/>
                <w:sz w:val="18"/>
              </w:rPr>
              <w:t xml:space="preserve"> </w:t>
            </w:r>
            <w:r>
              <w:rPr>
                <w:sz w:val="18"/>
              </w:rPr>
              <w:t>(mg/Nm3</w:t>
            </w:r>
            <w:r>
              <w:rPr>
                <w:spacing w:val="-4"/>
                <w:sz w:val="18"/>
              </w:rPr>
              <w:t xml:space="preserve"> </w:t>
            </w:r>
            <w:r>
              <w:rPr>
                <w:sz w:val="18"/>
              </w:rPr>
              <w:t>)</w:t>
            </w:r>
            <w:r>
              <w:rPr>
                <w:spacing w:val="-5"/>
                <w:sz w:val="18"/>
              </w:rPr>
              <w:t xml:space="preserve"> </w:t>
            </w:r>
            <w:r>
              <w:rPr>
                <w:sz w:val="18"/>
              </w:rPr>
              <w:t>for</w:t>
            </w:r>
            <w:r>
              <w:rPr>
                <w:spacing w:val="-5"/>
                <w:sz w:val="18"/>
              </w:rPr>
              <w:t xml:space="preserve"> </w:t>
            </w:r>
            <w:r>
              <w:rPr>
                <w:sz w:val="18"/>
              </w:rPr>
              <w:t>NOx</w:t>
            </w:r>
            <w:r>
              <w:rPr>
                <w:spacing w:val="-4"/>
                <w:sz w:val="18"/>
              </w:rPr>
              <w:t xml:space="preserve"> </w:t>
            </w:r>
            <w:r>
              <w:rPr>
                <w:sz w:val="18"/>
              </w:rPr>
              <w:t>and</w:t>
            </w:r>
            <w:r>
              <w:rPr>
                <w:spacing w:val="-4"/>
                <w:sz w:val="18"/>
              </w:rPr>
              <w:t xml:space="preserve"> </w:t>
            </w:r>
            <w:r>
              <w:rPr>
                <w:sz w:val="18"/>
              </w:rPr>
              <w:t>CO for gas fired combustion plants</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90"/>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19"/>
              <w:ind w:left="62"/>
              <w:rPr>
                <w:sz w:val="18"/>
              </w:rPr>
            </w:pPr>
            <w:r>
              <w:rPr>
                <w:spacing w:val="-2"/>
                <w:sz w:val="18"/>
              </w:rPr>
              <w:t>пIдВ6</w:t>
            </w:r>
          </w:p>
        </w:tc>
        <w:tc>
          <w:tcPr>
            <w:tcW w:w="4039" w:type="dxa"/>
          </w:tcPr>
          <w:p w:rsidR="0089093B" w:rsidRDefault="00540783">
            <w:pPr>
              <w:pStyle w:val="TableParagraph"/>
              <w:spacing w:before="179" w:line="417" w:lineRule="auto"/>
              <w:ind w:left="57" w:right="105"/>
              <w:rPr>
                <w:sz w:val="18"/>
              </w:rPr>
            </w:pPr>
            <w:r>
              <w:rPr>
                <w:sz w:val="18"/>
              </w:rPr>
              <w:t>6.</w:t>
            </w:r>
            <w:r>
              <w:rPr>
                <w:spacing w:val="-1"/>
                <w:sz w:val="18"/>
              </w:rPr>
              <w:t xml:space="preserve"> </w:t>
            </w:r>
            <w:r>
              <w:rPr>
                <w:sz w:val="18"/>
              </w:rPr>
              <w:t>Граничне</w:t>
            </w:r>
            <w:r>
              <w:rPr>
                <w:spacing w:val="-2"/>
                <w:sz w:val="18"/>
              </w:rPr>
              <w:t xml:space="preserve"> </w:t>
            </w:r>
            <w:r>
              <w:rPr>
                <w:sz w:val="18"/>
              </w:rPr>
              <w:t>вредности</w:t>
            </w:r>
            <w:r>
              <w:rPr>
                <w:spacing w:val="-1"/>
                <w:sz w:val="18"/>
              </w:rPr>
              <w:t xml:space="preserve"> </w:t>
            </w:r>
            <w:r>
              <w:rPr>
                <w:sz w:val="18"/>
              </w:rPr>
              <w:t>емисија</w:t>
            </w:r>
            <w:r>
              <w:rPr>
                <w:spacing w:val="-2"/>
                <w:sz w:val="18"/>
              </w:rPr>
              <w:t xml:space="preserve"> </w:t>
            </w:r>
            <w:r>
              <w:rPr>
                <w:sz w:val="18"/>
              </w:rPr>
              <w:t>за</w:t>
            </w:r>
            <w:r>
              <w:rPr>
                <w:spacing w:val="-2"/>
                <w:sz w:val="18"/>
              </w:rPr>
              <w:t xml:space="preserve"> </w:t>
            </w:r>
            <w:r>
              <w:rPr>
                <w:sz w:val="18"/>
              </w:rPr>
              <w:t>оксиде</w:t>
            </w:r>
            <w:r>
              <w:rPr>
                <w:spacing w:val="-2"/>
                <w:sz w:val="18"/>
              </w:rPr>
              <w:t xml:space="preserve"> </w:t>
            </w:r>
            <w:r>
              <w:rPr>
                <w:sz w:val="18"/>
              </w:rPr>
              <w:t>азота</w:t>
            </w:r>
            <w:r>
              <w:rPr>
                <w:spacing w:val="-1"/>
                <w:sz w:val="18"/>
              </w:rPr>
              <w:t xml:space="preserve"> </w:t>
            </w:r>
            <w:r>
              <w:rPr>
                <w:sz w:val="18"/>
              </w:rPr>
              <w:t>и угљен</w:t>
            </w:r>
            <w:r>
              <w:rPr>
                <w:spacing w:val="-8"/>
                <w:sz w:val="18"/>
              </w:rPr>
              <w:t xml:space="preserve"> </w:t>
            </w:r>
            <w:r>
              <w:rPr>
                <w:sz w:val="18"/>
              </w:rPr>
              <w:t>моноксид</w:t>
            </w:r>
            <w:r>
              <w:rPr>
                <w:spacing w:val="-6"/>
                <w:sz w:val="18"/>
              </w:rPr>
              <w:t xml:space="preserve"> </w:t>
            </w:r>
            <w:r>
              <w:rPr>
                <w:sz w:val="18"/>
              </w:rPr>
              <w:t>изражене</w:t>
            </w:r>
            <w:r>
              <w:rPr>
                <w:spacing w:val="-6"/>
                <w:sz w:val="18"/>
              </w:rPr>
              <w:t xml:space="preserve"> </w:t>
            </w:r>
            <w:r>
              <w:rPr>
                <w:sz w:val="18"/>
              </w:rPr>
              <w:t>у</w:t>
            </w:r>
            <w:r>
              <w:rPr>
                <w:spacing w:val="-6"/>
                <w:sz w:val="18"/>
              </w:rPr>
              <w:t xml:space="preserve"> </w:t>
            </w:r>
            <w:r>
              <w:rPr>
                <w:sz w:val="18"/>
              </w:rPr>
              <w:t>мг/нормални</w:t>
            </w:r>
            <w:r>
              <w:rPr>
                <w:spacing w:val="-6"/>
                <w:sz w:val="18"/>
              </w:rPr>
              <w:t xml:space="preserve"> </w:t>
            </w:r>
            <w:r>
              <w:rPr>
                <w:sz w:val="18"/>
              </w:rPr>
              <w:t>м</w:t>
            </w:r>
            <w:r>
              <w:rPr>
                <w:sz w:val="18"/>
                <w:vertAlign w:val="superscript"/>
              </w:rPr>
              <w:t>3</w:t>
            </w:r>
            <w:r>
              <w:rPr>
                <w:spacing w:val="-5"/>
                <w:sz w:val="18"/>
              </w:rPr>
              <w:t xml:space="preserve"> </w:t>
            </w:r>
            <w:r>
              <w:rPr>
                <w:sz w:val="18"/>
              </w:rPr>
              <w:t>које се примењују на постројења за сагоревање која користе гас, дате су у следећој табели:</w:t>
            </w:r>
          </w:p>
          <w:p w:rsidR="0089093B" w:rsidRDefault="00540783">
            <w:pPr>
              <w:pStyle w:val="TableParagraph"/>
              <w:spacing w:before="152"/>
              <w:ind w:left="57"/>
              <w:rPr>
                <w:sz w:val="18"/>
              </w:rPr>
            </w:pPr>
            <w:r>
              <w:rPr>
                <w:sz w:val="18"/>
              </w:rPr>
              <w:t>Табела</w:t>
            </w:r>
            <w:r>
              <w:rPr>
                <w:spacing w:val="-5"/>
                <w:sz w:val="18"/>
              </w:rPr>
              <w:t xml:space="preserve"> 13.</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6"/>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2006"/>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15"/>
              <w:rPr>
                <w:sz w:val="18"/>
              </w:rPr>
            </w:pPr>
          </w:p>
          <w:p w:rsidR="0089093B" w:rsidRDefault="00540783">
            <w:pPr>
              <w:pStyle w:val="TableParagraph"/>
              <w:spacing w:line="379" w:lineRule="auto"/>
              <w:ind w:left="57" w:right="483"/>
              <w:rPr>
                <w:sz w:val="18"/>
              </w:rPr>
            </w:pPr>
            <w:r>
              <w:rPr>
                <w:sz w:val="18"/>
              </w:rPr>
              <w:t>V.I</w:t>
            </w:r>
            <w:r>
              <w:rPr>
                <w:spacing w:val="-12"/>
                <w:sz w:val="18"/>
              </w:rPr>
              <w:t xml:space="preserve"> </w:t>
            </w:r>
            <w:r>
              <w:rPr>
                <w:sz w:val="18"/>
              </w:rPr>
              <w:t xml:space="preserve">I </w:t>
            </w:r>
            <w:r>
              <w:rPr>
                <w:spacing w:val="-4"/>
                <w:sz w:val="18"/>
              </w:rPr>
              <w:t>6.1</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72"/>
              <w:rPr>
                <w:sz w:val="18"/>
              </w:rPr>
            </w:pPr>
          </w:p>
          <w:p w:rsidR="0089093B" w:rsidRDefault="00540783">
            <w:pPr>
              <w:pStyle w:val="TableParagraph"/>
              <w:ind w:left="59"/>
              <w:rPr>
                <w:sz w:val="18"/>
              </w:rPr>
            </w:pPr>
            <w:r>
              <w:rPr>
                <w:sz w:val="18"/>
              </w:rPr>
              <w:t>For</w:t>
            </w:r>
            <w:r>
              <w:rPr>
                <w:spacing w:val="-7"/>
                <w:sz w:val="18"/>
              </w:rPr>
              <w:t xml:space="preserve"> </w:t>
            </w:r>
            <w:r>
              <w:rPr>
                <w:sz w:val="18"/>
              </w:rPr>
              <w:t>gas</w:t>
            </w:r>
            <w:r>
              <w:rPr>
                <w:spacing w:val="-5"/>
                <w:sz w:val="18"/>
              </w:rPr>
              <w:t xml:space="preserve"> </w:t>
            </w:r>
            <w:r>
              <w:rPr>
                <w:sz w:val="18"/>
              </w:rPr>
              <w:t>turbines</w:t>
            </w:r>
            <w:r>
              <w:rPr>
                <w:spacing w:val="-5"/>
                <w:sz w:val="18"/>
              </w:rPr>
              <w:t xml:space="preserve"> </w:t>
            </w:r>
            <w:r>
              <w:rPr>
                <w:sz w:val="18"/>
              </w:rPr>
              <w:t>(including</w:t>
            </w:r>
            <w:r>
              <w:rPr>
                <w:spacing w:val="-4"/>
                <w:sz w:val="18"/>
              </w:rPr>
              <w:t xml:space="preserve"> </w:t>
            </w:r>
            <w:r>
              <w:rPr>
                <w:sz w:val="18"/>
              </w:rPr>
              <w:t>CCGT),</w:t>
            </w:r>
            <w:r>
              <w:rPr>
                <w:spacing w:val="-4"/>
                <w:sz w:val="18"/>
              </w:rPr>
              <w:t xml:space="preserve"> </w:t>
            </w:r>
            <w:r>
              <w:rPr>
                <w:sz w:val="18"/>
              </w:rPr>
              <w:t>the</w:t>
            </w:r>
            <w:r>
              <w:rPr>
                <w:spacing w:val="-6"/>
                <w:sz w:val="18"/>
              </w:rPr>
              <w:t xml:space="preserve"> </w:t>
            </w:r>
            <w:r>
              <w:rPr>
                <w:sz w:val="18"/>
              </w:rPr>
              <w:t>NOx</w:t>
            </w:r>
            <w:r>
              <w:rPr>
                <w:spacing w:val="-6"/>
                <w:sz w:val="18"/>
              </w:rPr>
              <w:t xml:space="preserve"> </w:t>
            </w:r>
            <w:r>
              <w:rPr>
                <w:sz w:val="18"/>
              </w:rPr>
              <w:t>and</w:t>
            </w:r>
            <w:r>
              <w:rPr>
                <w:spacing w:val="-6"/>
                <w:sz w:val="18"/>
              </w:rPr>
              <w:t xml:space="preserve"> </w:t>
            </w:r>
            <w:r>
              <w:rPr>
                <w:sz w:val="18"/>
              </w:rPr>
              <w:t>CO emission limit values set out in this point apply only above 70 % load.</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15"/>
              <w:rPr>
                <w:sz w:val="18"/>
              </w:rPr>
            </w:pPr>
          </w:p>
          <w:p w:rsidR="0089093B" w:rsidRDefault="00540783">
            <w:pPr>
              <w:pStyle w:val="TableParagraph"/>
              <w:spacing w:line="379" w:lineRule="auto"/>
              <w:ind w:left="62" w:right="236"/>
              <w:rPr>
                <w:sz w:val="18"/>
              </w:rPr>
            </w:pPr>
            <w:r>
              <w:rPr>
                <w:spacing w:val="-4"/>
                <w:sz w:val="18"/>
              </w:rPr>
              <w:t xml:space="preserve">0.2 </w:t>
            </w:r>
            <w:r>
              <w:rPr>
                <w:spacing w:val="-2"/>
                <w:sz w:val="18"/>
              </w:rPr>
              <w:t>пIдВ6.1</w:t>
            </w:r>
          </w:p>
        </w:tc>
        <w:tc>
          <w:tcPr>
            <w:tcW w:w="4039" w:type="dxa"/>
          </w:tcPr>
          <w:p w:rsidR="0089093B" w:rsidRDefault="00540783">
            <w:pPr>
              <w:pStyle w:val="TableParagraph"/>
              <w:spacing w:before="182" w:line="417" w:lineRule="auto"/>
              <w:ind w:left="57" w:right="105"/>
              <w:rPr>
                <w:sz w:val="18"/>
              </w:rPr>
            </w:pPr>
            <w:r>
              <w:rPr>
                <w:sz w:val="18"/>
              </w:rPr>
              <w:t>На</w:t>
            </w:r>
            <w:r>
              <w:rPr>
                <w:spacing w:val="-7"/>
                <w:sz w:val="18"/>
              </w:rPr>
              <w:t xml:space="preserve"> </w:t>
            </w:r>
            <w:r>
              <w:rPr>
                <w:sz w:val="18"/>
              </w:rPr>
              <w:t>гасне</w:t>
            </w:r>
            <w:r>
              <w:rPr>
                <w:spacing w:val="-7"/>
                <w:sz w:val="18"/>
              </w:rPr>
              <w:t xml:space="preserve"> </w:t>
            </w:r>
            <w:r>
              <w:rPr>
                <w:sz w:val="18"/>
              </w:rPr>
              <w:t>турбине</w:t>
            </w:r>
            <w:r>
              <w:rPr>
                <w:spacing w:val="-7"/>
                <w:sz w:val="18"/>
              </w:rPr>
              <w:t xml:space="preserve"> </w:t>
            </w:r>
            <w:r>
              <w:rPr>
                <w:sz w:val="18"/>
              </w:rPr>
              <w:t>(укључујући</w:t>
            </w:r>
            <w:r>
              <w:rPr>
                <w:spacing w:val="-8"/>
                <w:sz w:val="18"/>
              </w:rPr>
              <w:t xml:space="preserve"> </w:t>
            </w:r>
            <w:r>
              <w:rPr>
                <w:sz w:val="18"/>
              </w:rPr>
              <w:t>гасне</w:t>
            </w:r>
            <w:r>
              <w:rPr>
                <w:spacing w:val="-7"/>
                <w:sz w:val="18"/>
              </w:rPr>
              <w:t xml:space="preserve"> </w:t>
            </w:r>
            <w:r>
              <w:rPr>
                <w:sz w:val="18"/>
              </w:rPr>
              <w:t>турбине</w:t>
            </w:r>
            <w:r>
              <w:rPr>
                <w:spacing w:val="-7"/>
                <w:sz w:val="18"/>
              </w:rPr>
              <w:t xml:space="preserve"> </w:t>
            </w:r>
            <w:r>
              <w:rPr>
                <w:sz w:val="18"/>
              </w:rPr>
              <w:t xml:space="preserve">са комбинованим циклусом) граничне вредности </w:t>
            </w:r>
            <w:r>
              <w:rPr>
                <w:position w:val="1"/>
                <w:sz w:val="18"/>
              </w:rPr>
              <w:t>емисије</w:t>
            </w:r>
            <w:r>
              <w:rPr>
                <w:spacing w:val="-4"/>
                <w:position w:val="1"/>
                <w:sz w:val="18"/>
              </w:rPr>
              <w:t xml:space="preserve"> </w:t>
            </w:r>
            <w:r>
              <w:rPr>
                <w:position w:val="1"/>
                <w:sz w:val="18"/>
              </w:rPr>
              <w:t>за</w:t>
            </w:r>
            <w:r>
              <w:rPr>
                <w:spacing w:val="-3"/>
                <w:position w:val="1"/>
                <w:sz w:val="18"/>
              </w:rPr>
              <w:t xml:space="preserve"> </w:t>
            </w:r>
            <w:r>
              <w:rPr>
                <w:position w:val="1"/>
                <w:sz w:val="18"/>
              </w:rPr>
              <w:t>NО</w:t>
            </w:r>
            <w:r>
              <w:rPr>
                <w:sz w:val="12"/>
              </w:rPr>
              <w:t>x</w:t>
            </w:r>
            <w:r>
              <w:rPr>
                <w:spacing w:val="12"/>
                <w:sz w:val="12"/>
              </w:rPr>
              <w:t xml:space="preserve"> </w:t>
            </w:r>
            <w:r>
              <w:rPr>
                <w:position w:val="1"/>
                <w:sz w:val="18"/>
              </w:rPr>
              <w:t>(изражене</w:t>
            </w:r>
            <w:r>
              <w:rPr>
                <w:spacing w:val="-4"/>
                <w:position w:val="1"/>
                <w:sz w:val="18"/>
              </w:rPr>
              <w:t xml:space="preserve"> </w:t>
            </w:r>
            <w:r>
              <w:rPr>
                <w:position w:val="1"/>
                <w:sz w:val="18"/>
              </w:rPr>
              <w:t>као</w:t>
            </w:r>
            <w:r>
              <w:rPr>
                <w:spacing w:val="-1"/>
                <w:position w:val="1"/>
                <w:sz w:val="18"/>
              </w:rPr>
              <w:t xml:space="preserve"> </w:t>
            </w:r>
            <w:r>
              <w:rPr>
                <w:position w:val="1"/>
                <w:sz w:val="18"/>
              </w:rPr>
              <w:t>NО</w:t>
            </w:r>
            <w:r>
              <w:rPr>
                <w:sz w:val="12"/>
              </w:rPr>
              <w:t>2</w:t>
            </w:r>
            <w:r>
              <w:rPr>
                <w:position w:val="1"/>
                <w:sz w:val="18"/>
              </w:rPr>
              <w:t>)</w:t>
            </w:r>
            <w:r>
              <w:rPr>
                <w:spacing w:val="-3"/>
                <w:position w:val="1"/>
                <w:sz w:val="18"/>
              </w:rPr>
              <w:t xml:space="preserve"> </w:t>
            </w:r>
            <w:r>
              <w:rPr>
                <w:position w:val="1"/>
                <w:sz w:val="18"/>
              </w:rPr>
              <w:t>и</w:t>
            </w:r>
            <w:r>
              <w:rPr>
                <w:spacing w:val="-3"/>
                <w:position w:val="1"/>
                <w:sz w:val="18"/>
              </w:rPr>
              <w:t xml:space="preserve"> </w:t>
            </w:r>
            <w:r>
              <w:rPr>
                <w:position w:val="1"/>
                <w:sz w:val="18"/>
              </w:rPr>
              <w:t>СО</w:t>
            </w:r>
            <w:r>
              <w:rPr>
                <w:spacing w:val="-4"/>
                <w:position w:val="1"/>
                <w:sz w:val="18"/>
              </w:rPr>
              <w:t xml:space="preserve"> </w:t>
            </w:r>
            <w:r>
              <w:rPr>
                <w:position w:val="1"/>
                <w:sz w:val="18"/>
              </w:rPr>
              <w:t>из</w:t>
            </w:r>
            <w:r>
              <w:rPr>
                <w:spacing w:val="-2"/>
                <w:position w:val="1"/>
                <w:sz w:val="18"/>
              </w:rPr>
              <w:t xml:space="preserve"> </w:t>
            </w:r>
            <w:r>
              <w:rPr>
                <w:position w:val="1"/>
                <w:sz w:val="18"/>
              </w:rPr>
              <w:t xml:space="preserve">ове </w:t>
            </w:r>
            <w:r>
              <w:rPr>
                <w:sz w:val="18"/>
              </w:rPr>
              <w:t xml:space="preserve">тачке примењују се само за оптерећења изнад </w:t>
            </w:r>
            <w:r>
              <w:rPr>
                <w:spacing w:val="-4"/>
                <w:sz w:val="18"/>
              </w:rPr>
              <w:t>70%.</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71"/>
              <w:rPr>
                <w:sz w:val="18"/>
              </w:rPr>
            </w:pPr>
          </w:p>
          <w:p w:rsidR="0089093B" w:rsidRDefault="00540783">
            <w:pPr>
              <w:pStyle w:val="TableParagraph"/>
              <w:spacing w:before="1"/>
              <w:ind w:left="18" w:right="3"/>
              <w:jc w:val="center"/>
              <w:rPr>
                <w:sz w:val="18"/>
              </w:rPr>
            </w:pPr>
            <w:r>
              <w:rPr>
                <w:spacing w:val="-5"/>
                <w:sz w:val="18"/>
              </w:rPr>
              <w:t>ПУ</w:t>
            </w: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2006"/>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15"/>
              <w:rPr>
                <w:sz w:val="18"/>
              </w:rPr>
            </w:pPr>
          </w:p>
          <w:p w:rsidR="0089093B" w:rsidRDefault="00540783">
            <w:pPr>
              <w:pStyle w:val="TableParagraph"/>
              <w:spacing w:line="379" w:lineRule="auto"/>
              <w:ind w:left="57" w:right="483"/>
              <w:rPr>
                <w:sz w:val="18"/>
              </w:rPr>
            </w:pPr>
            <w:r>
              <w:rPr>
                <w:sz w:val="18"/>
              </w:rPr>
              <w:t>V.I</w:t>
            </w:r>
            <w:r>
              <w:rPr>
                <w:spacing w:val="-12"/>
                <w:sz w:val="18"/>
              </w:rPr>
              <w:t xml:space="preserve"> </w:t>
            </w:r>
            <w:r>
              <w:rPr>
                <w:sz w:val="18"/>
              </w:rPr>
              <w:t xml:space="preserve">I </w:t>
            </w:r>
            <w:r>
              <w:rPr>
                <w:spacing w:val="-4"/>
                <w:sz w:val="18"/>
              </w:rPr>
              <w:t>6.2</w:t>
            </w:r>
          </w:p>
        </w:tc>
        <w:tc>
          <w:tcPr>
            <w:tcW w:w="4061" w:type="dxa"/>
            <w:shd w:val="clear" w:color="auto" w:fill="D9D9D9"/>
          </w:tcPr>
          <w:p w:rsidR="0089093B" w:rsidRDefault="0089093B">
            <w:pPr>
              <w:pStyle w:val="TableParagraph"/>
              <w:rPr>
                <w:sz w:val="18"/>
              </w:rPr>
            </w:pPr>
          </w:p>
          <w:p w:rsidR="0089093B" w:rsidRDefault="0089093B">
            <w:pPr>
              <w:pStyle w:val="TableParagraph"/>
              <w:spacing w:before="72"/>
              <w:rPr>
                <w:sz w:val="18"/>
              </w:rPr>
            </w:pPr>
          </w:p>
          <w:p w:rsidR="0089093B" w:rsidRDefault="00540783">
            <w:pPr>
              <w:pStyle w:val="TableParagraph"/>
              <w:spacing w:before="1"/>
              <w:ind w:left="59" w:right="108"/>
              <w:rPr>
                <w:sz w:val="18"/>
              </w:rPr>
            </w:pPr>
            <w:r>
              <w:rPr>
                <w:sz w:val="18"/>
              </w:rPr>
              <w:t>Gas turbines and gas engines for emergency use that operate</w:t>
            </w:r>
            <w:r>
              <w:rPr>
                <w:spacing w:val="-4"/>
                <w:sz w:val="18"/>
              </w:rPr>
              <w:t xml:space="preserve"> </w:t>
            </w:r>
            <w:r>
              <w:rPr>
                <w:sz w:val="18"/>
              </w:rPr>
              <w:t>less</w:t>
            </w:r>
            <w:r>
              <w:rPr>
                <w:spacing w:val="-5"/>
                <w:sz w:val="18"/>
              </w:rPr>
              <w:t xml:space="preserve"> </w:t>
            </w:r>
            <w:r>
              <w:rPr>
                <w:sz w:val="18"/>
              </w:rPr>
              <w:t>than</w:t>
            </w:r>
            <w:r>
              <w:rPr>
                <w:spacing w:val="-5"/>
                <w:sz w:val="18"/>
              </w:rPr>
              <w:t xml:space="preserve"> </w:t>
            </w:r>
            <w:r>
              <w:rPr>
                <w:sz w:val="18"/>
              </w:rPr>
              <w:t>500</w:t>
            </w:r>
            <w:r>
              <w:rPr>
                <w:spacing w:val="-5"/>
                <w:sz w:val="18"/>
              </w:rPr>
              <w:t xml:space="preserve"> </w:t>
            </w:r>
            <w:r>
              <w:rPr>
                <w:sz w:val="18"/>
              </w:rPr>
              <w:t>operating</w:t>
            </w:r>
            <w:r>
              <w:rPr>
                <w:spacing w:val="-5"/>
                <w:sz w:val="18"/>
              </w:rPr>
              <w:t xml:space="preserve"> </w:t>
            </w:r>
            <w:r>
              <w:rPr>
                <w:sz w:val="18"/>
              </w:rPr>
              <w:t>hours</w:t>
            </w:r>
            <w:r>
              <w:rPr>
                <w:spacing w:val="-7"/>
                <w:sz w:val="18"/>
              </w:rPr>
              <w:t xml:space="preserve"> </w:t>
            </w:r>
            <w:r>
              <w:rPr>
                <w:sz w:val="18"/>
              </w:rPr>
              <w:t>per</w:t>
            </w:r>
            <w:r>
              <w:rPr>
                <w:spacing w:val="-4"/>
                <w:sz w:val="18"/>
              </w:rPr>
              <w:t xml:space="preserve"> </w:t>
            </w:r>
            <w:r>
              <w:rPr>
                <w:sz w:val="18"/>
              </w:rPr>
              <w:t>year</w:t>
            </w:r>
            <w:r>
              <w:rPr>
                <w:spacing w:val="-4"/>
                <w:sz w:val="18"/>
              </w:rPr>
              <w:t xml:space="preserve"> </w:t>
            </w:r>
            <w:r>
              <w:rPr>
                <w:sz w:val="18"/>
              </w:rPr>
              <w:t>are</w:t>
            </w:r>
            <w:r>
              <w:rPr>
                <w:spacing w:val="-5"/>
                <w:sz w:val="18"/>
              </w:rPr>
              <w:t xml:space="preserve"> </w:t>
            </w:r>
            <w:r>
              <w:rPr>
                <w:sz w:val="18"/>
              </w:rPr>
              <w:t>not covered by the emission limit values set out in this point. The operator of such plants shall record the used operating hours</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15"/>
              <w:rPr>
                <w:sz w:val="18"/>
              </w:rPr>
            </w:pPr>
          </w:p>
          <w:p w:rsidR="0089093B" w:rsidRDefault="00540783">
            <w:pPr>
              <w:pStyle w:val="TableParagraph"/>
              <w:spacing w:line="379" w:lineRule="auto"/>
              <w:ind w:left="62" w:right="236"/>
              <w:rPr>
                <w:sz w:val="18"/>
              </w:rPr>
            </w:pPr>
            <w:r>
              <w:rPr>
                <w:spacing w:val="-4"/>
                <w:sz w:val="18"/>
              </w:rPr>
              <w:t xml:space="preserve">0.2 </w:t>
            </w:r>
            <w:r>
              <w:rPr>
                <w:spacing w:val="-2"/>
                <w:sz w:val="18"/>
              </w:rPr>
              <w:t>пIдВ6.2</w:t>
            </w:r>
          </w:p>
        </w:tc>
        <w:tc>
          <w:tcPr>
            <w:tcW w:w="4039" w:type="dxa"/>
          </w:tcPr>
          <w:p w:rsidR="0089093B" w:rsidRDefault="00540783">
            <w:pPr>
              <w:pStyle w:val="TableParagraph"/>
              <w:spacing w:before="182" w:line="417" w:lineRule="auto"/>
              <w:ind w:left="57" w:right="105"/>
              <w:rPr>
                <w:sz w:val="18"/>
              </w:rPr>
            </w:pPr>
            <w:r>
              <w:rPr>
                <w:sz w:val="18"/>
              </w:rPr>
              <w:t>На гасне турбине за хитне случајеве које раде мање од 500 радних часова годишње не примењују</w:t>
            </w:r>
            <w:r>
              <w:rPr>
                <w:spacing w:val="-7"/>
                <w:sz w:val="18"/>
              </w:rPr>
              <w:t xml:space="preserve"> </w:t>
            </w:r>
            <w:r>
              <w:rPr>
                <w:sz w:val="18"/>
              </w:rPr>
              <w:t>се</w:t>
            </w:r>
            <w:r>
              <w:rPr>
                <w:spacing w:val="-7"/>
                <w:sz w:val="18"/>
              </w:rPr>
              <w:t xml:space="preserve"> </w:t>
            </w:r>
            <w:r>
              <w:rPr>
                <w:sz w:val="18"/>
              </w:rPr>
              <w:t>граничне</w:t>
            </w:r>
            <w:r>
              <w:rPr>
                <w:spacing w:val="-7"/>
                <w:sz w:val="18"/>
              </w:rPr>
              <w:t xml:space="preserve"> </w:t>
            </w:r>
            <w:r>
              <w:rPr>
                <w:sz w:val="18"/>
              </w:rPr>
              <w:t>вредности</w:t>
            </w:r>
            <w:r>
              <w:rPr>
                <w:spacing w:val="-6"/>
                <w:sz w:val="18"/>
              </w:rPr>
              <w:t xml:space="preserve"> </w:t>
            </w:r>
            <w:r>
              <w:rPr>
                <w:sz w:val="18"/>
              </w:rPr>
              <w:t>емисија</w:t>
            </w:r>
            <w:r>
              <w:rPr>
                <w:spacing w:val="-7"/>
                <w:sz w:val="18"/>
              </w:rPr>
              <w:t xml:space="preserve"> </w:t>
            </w:r>
            <w:r>
              <w:rPr>
                <w:sz w:val="18"/>
              </w:rPr>
              <w:t>из</w:t>
            </w:r>
            <w:r>
              <w:rPr>
                <w:spacing w:val="-6"/>
                <w:sz w:val="18"/>
              </w:rPr>
              <w:t xml:space="preserve"> </w:t>
            </w:r>
            <w:r>
              <w:rPr>
                <w:sz w:val="18"/>
              </w:rPr>
              <w:t>ове тачке. Оператер таквих постројења дужан је да води</w:t>
            </w:r>
            <w:r>
              <w:rPr>
                <w:spacing w:val="-2"/>
                <w:sz w:val="18"/>
              </w:rPr>
              <w:t xml:space="preserve"> </w:t>
            </w:r>
            <w:r>
              <w:rPr>
                <w:sz w:val="18"/>
              </w:rPr>
              <w:t>евиденцију о утрошеним</w:t>
            </w:r>
            <w:r>
              <w:rPr>
                <w:spacing w:val="-2"/>
                <w:sz w:val="18"/>
              </w:rPr>
              <w:t xml:space="preserve"> </w:t>
            </w:r>
            <w:r>
              <w:rPr>
                <w:sz w:val="18"/>
              </w:rPr>
              <w:t>радним часовима.</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71"/>
              <w:rPr>
                <w:sz w:val="18"/>
              </w:rPr>
            </w:pPr>
          </w:p>
          <w:p w:rsidR="0089093B" w:rsidRDefault="00540783">
            <w:pPr>
              <w:pStyle w:val="TableParagraph"/>
              <w:spacing w:before="1"/>
              <w:ind w:left="18" w:right="3"/>
              <w:jc w:val="center"/>
              <w:rPr>
                <w:sz w:val="18"/>
              </w:rPr>
            </w:pPr>
            <w:r>
              <w:rPr>
                <w:spacing w:val="-5"/>
                <w:sz w:val="18"/>
              </w:rPr>
              <w:t>ПУ</w:t>
            </w: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1857"/>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41"/>
              <w:rPr>
                <w:sz w:val="18"/>
              </w:rPr>
            </w:pPr>
          </w:p>
          <w:p w:rsidR="0089093B" w:rsidRDefault="00540783">
            <w:pPr>
              <w:pStyle w:val="TableParagraph"/>
              <w:spacing w:before="1" w:line="379" w:lineRule="auto"/>
              <w:ind w:left="57" w:right="483"/>
              <w:rPr>
                <w:sz w:val="18"/>
              </w:rPr>
            </w:pPr>
            <w:r>
              <w:rPr>
                <w:sz w:val="18"/>
              </w:rPr>
              <w:t>V.I</w:t>
            </w:r>
            <w:r>
              <w:rPr>
                <w:spacing w:val="-12"/>
                <w:sz w:val="18"/>
              </w:rPr>
              <w:t xml:space="preserve"> </w:t>
            </w:r>
            <w:r>
              <w:rPr>
                <w:sz w:val="18"/>
              </w:rPr>
              <w:t xml:space="preserve">I </w:t>
            </w:r>
            <w:r>
              <w:rPr>
                <w:spacing w:val="-10"/>
                <w:sz w:val="18"/>
              </w:rPr>
              <w:t>7</w:t>
            </w:r>
          </w:p>
        </w:tc>
        <w:tc>
          <w:tcPr>
            <w:tcW w:w="4061" w:type="dxa"/>
            <w:shd w:val="clear" w:color="auto" w:fill="D9D9D9"/>
          </w:tcPr>
          <w:p w:rsidR="0089093B" w:rsidRDefault="0089093B">
            <w:pPr>
              <w:pStyle w:val="TableParagraph"/>
              <w:rPr>
                <w:sz w:val="18"/>
              </w:rPr>
            </w:pPr>
          </w:p>
          <w:p w:rsidR="0089093B" w:rsidRDefault="0089093B">
            <w:pPr>
              <w:pStyle w:val="TableParagraph"/>
              <w:spacing w:before="205"/>
              <w:rPr>
                <w:sz w:val="18"/>
              </w:rPr>
            </w:pPr>
          </w:p>
          <w:p w:rsidR="0089093B" w:rsidRDefault="00540783">
            <w:pPr>
              <w:pStyle w:val="TableParagraph"/>
              <w:ind w:left="59"/>
              <w:rPr>
                <w:sz w:val="18"/>
              </w:rPr>
            </w:pPr>
            <w:r>
              <w:rPr>
                <w:sz w:val="18"/>
              </w:rPr>
              <w:t>7. Emission limit values (mg/Nm3 ) for dust for combustion</w:t>
            </w:r>
            <w:r>
              <w:rPr>
                <w:spacing w:val="-6"/>
                <w:sz w:val="18"/>
              </w:rPr>
              <w:t xml:space="preserve"> </w:t>
            </w:r>
            <w:r>
              <w:rPr>
                <w:sz w:val="18"/>
              </w:rPr>
              <w:t>plants</w:t>
            </w:r>
            <w:r>
              <w:rPr>
                <w:spacing w:val="-6"/>
                <w:sz w:val="18"/>
              </w:rPr>
              <w:t xml:space="preserve"> </w:t>
            </w:r>
            <w:r>
              <w:rPr>
                <w:sz w:val="18"/>
              </w:rPr>
              <w:t>using</w:t>
            </w:r>
            <w:r>
              <w:rPr>
                <w:spacing w:val="-4"/>
                <w:sz w:val="18"/>
              </w:rPr>
              <w:t xml:space="preserve"> </w:t>
            </w:r>
            <w:r>
              <w:rPr>
                <w:sz w:val="18"/>
              </w:rPr>
              <w:t>solid</w:t>
            </w:r>
            <w:r>
              <w:rPr>
                <w:spacing w:val="-6"/>
                <w:sz w:val="18"/>
              </w:rPr>
              <w:t xml:space="preserve"> </w:t>
            </w:r>
            <w:r>
              <w:rPr>
                <w:sz w:val="18"/>
              </w:rPr>
              <w:t>or</w:t>
            </w:r>
            <w:r>
              <w:rPr>
                <w:spacing w:val="-5"/>
                <w:sz w:val="18"/>
              </w:rPr>
              <w:t xml:space="preserve"> </w:t>
            </w:r>
            <w:r>
              <w:rPr>
                <w:sz w:val="18"/>
              </w:rPr>
              <w:t>liquid</w:t>
            </w:r>
            <w:r>
              <w:rPr>
                <w:spacing w:val="-4"/>
                <w:sz w:val="18"/>
              </w:rPr>
              <w:t xml:space="preserve"> </w:t>
            </w:r>
            <w:r>
              <w:rPr>
                <w:sz w:val="18"/>
              </w:rPr>
              <w:t>fuels</w:t>
            </w:r>
            <w:r>
              <w:rPr>
                <w:spacing w:val="-5"/>
                <w:sz w:val="18"/>
              </w:rPr>
              <w:t xml:space="preserve"> </w:t>
            </w:r>
            <w:r>
              <w:rPr>
                <w:sz w:val="18"/>
              </w:rPr>
              <w:t>with</w:t>
            </w:r>
            <w:r>
              <w:rPr>
                <w:spacing w:val="-6"/>
                <w:sz w:val="18"/>
              </w:rPr>
              <w:t xml:space="preserve"> </w:t>
            </w:r>
            <w:r>
              <w:rPr>
                <w:sz w:val="18"/>
              </w:rPr>
              <w:t>the exception of gas tur</w:t>
            </w:r>
            <w:r>
              <w:rPr>
                <w:spacing w:val="80"/>
                <w:sz w:val="18"/>
              </w:rPr>
              <w:t xml:space="preserve"> </w:t>
            </w:r>
            <w:r>
              <w:rPr>
                <w:sz w:val="18"/>
              </w:rPr>
              <w:t>bines and gas engines</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41"/>
              <w:rPr>
                <w:sz w:val="18"/>
              </w:rPr>
            </w:pPr>
          </w:p>
          <w:p w:rsidR="0089093B" w:rsidRDefault="00540783">
            <w:pPr>
              <w:pStyle w:val="TableParagraph"/>
              <w:spacing w:before="1"/>
              <w:ind w:left="62"/>
              <w:rPr>
                <w:sz w:val="18"/>
              </w:rPr>
            </w:pPr>
            <w:r>
              <w:rPr>
                <w:spacing w:val="-5"/>
                <w:sz w:val="18"/>
              </w:rPr>
              <w:t>0.2</w:t>
            </w:r>
          </w:p>
          <w:p w:rsidR="0089093B" w:rsidRDefault="00540783">
            <w:pPr>
              <w:pStyle w:val="TableParagraph"/>
              <w:spacing w:before="119"/>
              <w:ind w:left="62"/>
              <w:rPr>
                <w:sz w:val="18"/>
              </w:rPr>
            </w:pPr>
            <w:r>
              <w:rPr>
                <w:spacing w:val="-2"/>
                <w:sz w:val="18"/>
              </w:rPr>
              <w:t>пIдВ7</w:t>
            </w:r>
          </w:p>
        </w:tc>
        <w:tc>
          <w:tcPr>
            <w:tcW w:w="4039" w:type="dxa"/>
          </w:tcPr>
          <w:p w:rsidR="0089093B" w:rsidRDefault="00540783">
            <w:pPr>
              <w:pStyle w:val="TableParagraph"/>
              <w:spacing w:before="29" w:line="360" w:lineRule="atLeast"/>
              <w:ind w:left="57"/>
              <w:rPr>
                <w:sz w:val="18"/>
              </w:rPr>
            </w:pPr>
            <w:r>
              <w:rPr>
                <w:sz w:val="18"/>
              </w:rPr>
              <w:t>7. Граничне вредности емисија за прашкасте материје изражене у мг/нормални м</w:t>
            </w:r>
            <w:r>
              <w:rPr>
                <w:sz w:val="18"/>
                <w:vertAlign w:val="superscript"/>
              </w:rPr>
              <w:t>3</w:t>
            </w:r>
            <w:r>
              <w:rPr>
                <w:sz w:val="18"/>
              </w:rPr>
              <w:t xml:space="preserve"> које се примењују на постројења за сагоревање која користе</w:t>
            </w:r>
            <w:r>
              <w:rPr>
                <w:spacing w:val="-7"/>
                <w:sz w:val="18"/>
              </w:rPr>
              <w:t xml:space="preserve"> </w:t>
            </w:r>
            <w:r>
              <w:rPr>
                <w:sz w:val="18"/>
              </w:rPr>
              <w:t>чврста</w:t>
            </w:r>
            <w:r>
              <w:rPr>
                <w:spacing w:val="-7"/>
                <w:sz w:val="18"/>
              </w:rPr>
              <w:t xml:space="preserve"> </w:t>
            </w:r>
            <w:r>
              <w:rPr>
                <w:sz w:val="18"/>
              </w:rPr>
              <w:t>или</w:t>
            </w:r>
            <w:r>
              <w:rPr>
                <w:spacing w:val="-8"/>
                <w:sz w:val="18"/>
              </w:rPr>
              <w:t xml:space="preserve"> </w:t>
            </w:r>
            <w:r>
              <w:rPr>
                <w:sz w:val="18"/>
              </w:rPr>
              <w:t>течна</w:t>
            </w:r>
            <w:r>
              <w:rPr>
                <w:spacing w:val="-8"/>
                <w:sz w:val="18"/>
              </w:rPr>
              <w:t xml:space="preserve"> </w:t>
            </w:r>
            <w:r>
              <w:rPr>
                <w:sz w:val="18"/>
              </w:rPr>
              <w:t>горива,</w:t>
            </w:r>
            <w:r>
              <w:rPr>
                <w:spacing w:val="-7"/>
                <w:sz w:val="18"/>
              </w:rPr>
              <w:t xml:space="preserve"> </w:t>
            </w:r>
            <w:r>
              <w:rPr>
                <w:sz w:val="18"/>
              </w:rPr>
              <w:t>осим</w:t>
            </w:r>
            <w:r>
              <w:rPr>
                <w:spacing w:val="-6"/>
                <w:sz w:val="18"/>
              </w:rPr>
              <w:t xml:space="preserve"> </w:t>
            </w:r>
            <w:r>
              <w:rPr>
                <w:sz w:val="18"/>
              </w:rPr>
              <w:t>гасних турбина и гасних мотора, дате су у следећој</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05"/>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bl>
    <w:p w:rsidR="0089093B" w:rsidRDefault="0089093B">
      <w:pPr>
        <w:pStyle w:val="TableParagraph"/>
        <w:rPr>
          <w:sz w:val="16"/>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right="365"/>
              <w:jc w:val="right"/>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1586"/>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tcPr>
          <w:p w:rsidR="0089093B" w:rsidRDefault="0089093B">
            <w:pPr>
              <w:pStyle w:val="TableParagraph"/>
              <w:rPr>
                <w:sz w:val="18"/>
              </w:rPr>
            </w:pPr>
          </w:p>
        </w:tc>
        <w:tc>
          <w:tcPr>
            <w:tcW w:w="4039" w:type="dxa"/>
          </w:tcPr>
          <w:p w:rsidR="0089093B" w:rsidRDefault="00540783">
            <w:pPr>
              <w:pStyle w:val="TableParagraph"/>
              <w:spacing w:before="179"/>
              <w:ind w:left="57" w:right="3168"/>
              <w:rPr>
                <w:sz w:val="18"/>
              </w:rPr>
            </w:pPr>
            <w:r>
              <w:rPr>
                <w:spacing w:val="-2"/>
                <w:sz w:val="18"/>
              </w:rPr>
              <w:t>табели:</w:t>
            </w:r>
          </w:p>
          <w:p w:rsidR="0089093B" w:rsidRDefault="0089093B">
            <w:pPr>
              <w:pStyle w:val="TableParagraph"/>
              <w:spacing w:before="97"/>
              <w:rPr>
                <w:sz w:val="18"/>
              </w:rPr>
            </w:pPr>
          </w:p>
          <w:p w:rsidR="0089093B" w:rsidRDefault="00540783">
            <w:pPr>
              <w:pStyle w:val="TableParagraph"/>
              <w:spacing w:before="1"/>
              <w:ind w:left="57" w:right="3168"/>
              <w:rPr>
                <w:sz w:val="18"/>
              </w:rPr>
            </w:pPr>
            <w:r>
              <w:rPr>
                <w:sz w:val="18"/>
              </w:rPr>
              <w:t>Табела</w:t>
            </w:r>
            <w:r>
              <w:rPr>
                <w:spacing w:val="-5"/>
                <w:sz w:val="18"/>
              </w:rPr>
              <w:t xml:space="preserve"> 14.</w:t>
            </w: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2515"/>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63"/>
              <w:rPr>
                <w:sz w:val="18"/>
              </w:rPr>
            </w:pPr>
          </w:p>
          <w:p w:rsidR="0089093B" w:rsidRDefault="00540783">
            <w:pPr>
              <w:pStyle w:val="TableParagraph"/>
              <w:spacing w:line="379" w:lineRule="auto"/>
              <w:ind w:left="57" w:right="483"/>
              <w:rPr>
                <w:sz w:val="18"/>
              </w:rPr>
            </w:pPr>
            <w:r>
              <w:rPr>
                <w:sz w:val="18"/>
              </w:rPr>
              <w:t>V.I</w:t>
            </w:r>
            <w:r>
              <w:rPr>
                <w:spacing w:val="-12"/>
                <w:sz w:val="18"/>
              </w:rPr>
              <w:t xml:space="preserve"> </w:t>
            </w:r>
            <w:r>
              <w:rPr>
                <w:sz w:val="18"/>
              </w:rPr>
              <w:t xml:space="preserve">I </w:t>
            </w:r>
            <w:r>
              <w:rPr>
                <w:spacing w:val="-10"/>
                <w:sz w:val="18"/>
              </w:rPr>
              <w:t>8</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20"/>
              <w:rPr>
                <w:sz w:val="18"/>
              </w:rPr>
            </w:pPr>
          </w:p>
          <w:p w:rsidR="0089093B" w:rsidRDefault="00540783">
            <w:pPr>
              <w:pStyle w:val="TableParagraph"/>
              <w:ind w:left="59"/>
              <w:rPr>
                <w:sz w:val="18"/>
              </w:rPr>
            </w:pPr>
            <w:r>
              <w:rPr>
                <w:sz w:val="18"/>
              </w:rPr>
              <w:t>8.</w:t>
            </w:r>
            <w:r>
              <w:rPr>
                <w:spacing w:val="-5"/>
                <w:sz w:val="18"/>
              </w:rPr>
              <w:t xml:space="preserve"> </w:t>
            </w:r>
            <w:r>
              <w:rPr>
                <w:sz w:val="18"/>
              </w:rPr>
              <w:t>Emission</w:t>
            </w:r>
            <w:r>
              <w:rPr>
                <w:spacing w:val="-4"/>
                <w:sz w:val="18"/>
              </w:rPr>
              <w:t xml:space="preserve"> </w:t>
            </w:r>
            <w:r>
              <w:rPr>
                <w:sz w:val="18"/>
              </w:rPr>
              <w:t>limit</w:t>
            </w:r>
            <w:r>
              <w:rPr>
                <w:spacing w:val="-7"/>
                <w:sz w:val="18"/>
              </w:rPr>
              <w:t xml:space="preserve"> </w:t>
            </w:r>
            <w:r>
              <w:rPr>
                <w:sz w:val="18"/>
              </w:rPr>
              <w:t>values</w:t>
            </w:r>
            <w:r>
              <w:rPr>
                <w:spacing w:val="-5"/>
                <w:sz w:val="18"/>
              </w:rPr>
              <w:t xml:space="preserve"> </w:t>
            </w:r>
            <w:r>
              <w:rPr>
                <w:sz w:val="18"/>
              </w:rPr>
              <w:t>(mg/Nm3</w:t>
            </w:r>
            <w:r>
              <w:rPr>
                <w:spacing w:val="-4"/>
                <w:sz w:val="18"/>
              </w:rPr>
              <w:t xml:space="preserve"> </w:t>
            </w:r>
            <w:r>
              <w:rPr>
                <w:sz w:val="18"/>
              </w:rPr>
              <w:t>)</w:t>
            </w:r>
            <w:r>
              <w:rPr>
                <w:spacing w:val="-5"/>
                <w:sz w:val="18"/>
              </w:rPr>
              <w:t xml:space="preserve"> </w:t>
            </w:r>
            <w:r>
              <w:rPr>
                <w:sz w:val="18"/>
              </w:rPr>
              <w:t>for</w:t>
            </w:r>
            <w:r>
              <w:rPr>
                <w:spacing w:val="-5"/>
                <w:sz w:val="18"/>
              </w:rPr>
              <w:t xml:space="preserve"> </w:t>
            </w:r>
            <w:r>
              <w:rPr>
                <w:sz w:val="18"/>
              </w:rPr>
              <w:t>dust</w:t>
            </w:r>
            <w:r>
              <w:rPr>
                <w:spacing w:val="-5"/>
                <w:sz w:val="18"/>
              </w:rPr>
              <w:t xml:space="preserve"> </w:t>
            </w:r>
            <w:r>
              <w:rPr>
                <w:sz w:val="18"/>
              </w:rPr>
              <w:t>for combustion plants using gaseous fuels with the exception of gas turbines and gas engines</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63"/>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20"/>
              <w:ind w:left="62"/>
              <w:rPr>
                <w:sz w:val="18"/>
              </w:rPr>
            </w:pPr>
            <w:r>
              <w:rPr>
                <w:spacing w:val="-2"/>
                <w:sz w:val="18"/>
              </w:rPr>
              <w:t>пIдВ8</w:t>
            </w:r>
          </w:p>
        </w:tc>
        <w:tc>
          <w:tcPr>
            <w:tcW w:w="4039" w:type="dxa"/>
          </w:tcPr>
          <w:p w:rsidR="0089093B" w:rsidRDefault="00540783">
            <w:pPr>
              <w:pStyle w:val="TableParagraph"/>
              <w:spacing w:before="180" w:line="417" w:lineRule="auto"/>
              <w:ind w:left="57"/>
              <w:rPr>
                <w:sz w:val="18"/>
              </w:rPr>
            </w:pPr>
            <w:r>
              <w:rPr>
                <w:sz w:val="18"/>
              </w:rPr>
              <w:t>8. Граничне вредности емисија за прашкасте материје изражене у мг/нормални м</w:t>
            </w:r>
            <w:r>
              <w:rPr>
                <w:sz w:val="18"/>
                <w:vertAlign w:val="superscript"/>
              </w:rPr>
              <w:t>3</w:t>
            </w:r>
            <w:r>
              <w:rPr>
                <w:sz w:val="18"/>
              </w:rPr>
              <w:t xml:space="preserve"> које се примењују на постројења за сагоревање која користе</w:t>
            </w:r>
            <w:r>
              <w:rPr>
                <w:spacing w:val="-7"/>
                <w:sz w:val="18"/>
              </w:rPr>
              <w:t xml:space="preserve"> </w:t>
            </w:r>
            <w:r>
              <w:rPr>
                <w:sz w:val="18"/>
              </w:rPr>
              <w:t>гасовита</w:t>
            </w:r>
            <w:r>
              <w:rPr>
                <w:spacing w:val="-7"/>
                <w:sz w:val="18"/>
              </w:rPr>
              <w:t xml:space="preserve"> </w:t>
            </w:r>
            <w:r>
              <w:rPr>
                <w:sz w:val="18"/>
              </w:rPr>
              <w:t>горива,</w:t>
            </w:r>
            <w:r>
              <w:rPr>
                <w:spacing w:val="-7"/>
                <w:sz w:val="18"/>
              </w:rPr>
              <w:t xml:space="preserve"> </w:t>
            </w:r>
            <w:r>
              <w:rPr>
                <w:sz w:val="18"/>
              </w:rPr>
              <w:t>осим</w:t>
            </w:r>
            <w:r>
              <w:rPr>
                <w:spacing w:val="-7"/>
                <w:sz w:val="18"/>
              </w:rPr>
              <w:t xml:space="preserve"> </w:t>
            </w:r>
            <w:r>
              <w:rPr>
                <w:sz w:val="18"/>
              </w:rPr>
              <w:t>гасних</w:t>
            </w:r>
            <w:r>
              <w:rPr>
                <w:spacing w:val="-6"/>
                <w:sz w:val="18"/>
              </w:rPr>
              <w:t xml:space="preserve"> </w:t>
            </w:r>
            <w:r>
              <w:rPr>
                <w:sz w:val="18"/>
              </w:rPr>
              <w:t>турбина</w:t>
            </w:r>
            <w:r>
              <w:rPr>
                <w:spacing w:val="-7"/>
                <w:sz w:val="18"/>
              </w:rPr>
              <w:t xml:space="preserve"> </w:t>
            </w:r>
            <w:r>
              <w:rPr>
                <w:sz w:val="18"/>
              </w:rPr>
              <w:t>и гасних мотора, дате су у следећој табели:</w:t>
            </w:r>
          </w:p>
          <w:p w:rsidR="0089093B" w:rsidRDefault="00540783">
            <w:pPr>
              <w:pStyle w:val="TableParagraph"/>
              <w:spacing w:before="151"/>
              <w:ind w:left="57"/>
              <w:rPr>
                <w:sz w:val="18"/>
              </w:rPr>
            </w:pPr>
            <w:r>
              <w:rPr>
                <w:sz w:val="18"/>
              </w:rPr>
              <w:t>Табела</w:t>
            </w:r>
            <w:r>
              <w:rPr>
                <w:spacing w:val="-5"/>
                <w:sz w:val="18"/>
              </w:rPr>
              <w:t xml:space="preserve"> 15.</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19"/>
              <w:rPr>
                <w:sz w:val="18"/>
              </w:rPr>
            </w:pPr>
          </w:p>
          <w:p w:rsidR="0089093B" w:rsidRDefault="00540783">
            <w:pPr>
              <w:pStyle w:val="TableParagraph"/>
              <w:spacing w:before="1"/>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30"/>
        </w:trPr>
        <w:tc>
          <w:tcPr>
            <w:tcW w:w="898" w:type="dxa"/>
            <w:shd w:val="clear" w:color="auto" w:fill="D9D9D9"/>
          </w:tcPr>
          <w:p w:rsidR="0089093B" w:rsidRDefault="00540783">
            <w:pPr>
              <w:pStyle w:val="TableParagraph"/>
              <w:spacing w:before="148"/>
              <w:ind w:right="383"/>
              <w:jc w:val="right"/>
              <w:rPr>
                <w:sz w:val="18"/>
              </w:rPr>
            </w:pPr>
            <w:r>
              <w:rPr>
                <w:sz w:val="18"/>
              </w:rPr>
              <w:t xml:space="preserve">V. </w:t>
            </w:r>
            <w:r>
              <w:rPr>
                <w:spacing w:val="-4"/>
                <w:sz w:val="18"/>
              </w:rPr>
              <w:t>III.</w:t>
            </w:r>
          </w:p>
        </w:tc>
        <w:tc>
          <w:tcPr>
            <w:tcW w:w="4061" w:type="dxa"/>
            <w:shd w:val="clear" w:color="auto" w:fill="D9D9D9"/>
          </w:tcPr>
          <w:p w:rsidR="0089093B" w:rsidRDefault="0089093B">
            <w:pPr>
              <w:pStyle w:val="TableParagraph"/>
              <w:spacing w:before="105"/>
              <w:rPr>
                <w:sz w:val="18"/>
              </w:rPr>
            </w:pPr>
          </w:p>
          <w:p w:rsidR="0089093B" w:rsidRDefault="00540783">
            <w:pPr>
              <w:pStyle w:val="TableParagraph"/>
              <w:ind w:left="59"/>
              <w:rPr>
                <w:i/>
                <w:sz w:val="18"/>
              </w:rPr>
            </w:pPr>
            <w:r>
              <w:rPr>
                <w:i/>
                <w:sz w:val="18"/>
              </w:rPr>
              <w:t>Emission</w:t>
            </w:r>
            <w:r>
              <w:rPr>
                <w:i/>
                <w:spacing w:val="1"/>
                <w:sz w:val="18"/>
              </w:rPr>
              <w:t xml:space="preserve"> </w:t>
            </w:r>
            <w:r>
              <w:rPr>
                <w:i/>
                <w:spacing w:val="-2"/>
                <w:sz w:val="18"/>
              </w:rPr>
              <w:t>monitoring</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504"/>
        </w:trPr>
        <w:tc>
          <w:tcPr>
            <w:tcW w:w="898" w:type="dxa"/>
            <w:shd w:val="clear" w:color="auto" w:fill="D9D9D9"/>
          </w:tcPr>
          <w:p w:rsidR="0089093B" w:rsidRDefault="0089093B">
            <w:pPr>
              <w:pStyle w:val="TableParagraph"/>
              <w:rPr>
                <w:sz w:val="18"/>
              </w:rPr>
            </w:pPr>
          </w:p>
          <w:p w:rsidR="0089093B" w:rsidRDefault="0089093B">
            <w:pPr>
              <w:pStyle w:val="TableParagraph"/>
              <w:spacing w:before="72"/>
              <w:rPr>
                <w:sz w:val="18"/>
              </w:rPr>
            </w:pPr>
          </w:p>
          <w:p w:rsidR="0089093B" w:rsidRDefault="00540783">
            <w:pPr>
              <w:pStyle w:val="TableParagraph"/>
              <w:spacing w:before="1" w:line="379" w:lineRule="auto"/>
              <w:ind w:left="57" w:right="378"/>
              <w:rPr>
                <w:sz w:val="18"/>
              </w:rPr>
            </w:pPr>
            <w:r>
              <w:rPr>
                <w:sz w:val="18"/>
              </w:rPr>
              <w:t>V.</w:t>
            </w:r>
            <w:r>
              <w:rPr>
                <w:spacing w:val="-12"/>
                <w:sz w:val="18"/>
              </w:rPr>
              <w:t xml:space="preserve"> </w:t>
            </w:r>
            <w:r>
              <w:rPr>
                <w:sz w:val="18"/>
              </w:rPr>
              <w:t xml:space="preserve">III. </w:t>
            </w:r>
            <w:r>
              <w:rPr>
                <w:spacing w:val="-10"/>
                <w:sz w:val="18"/>
              </w:rPr>
              <w:t>1</w:t>
            </w:r>
          </w:p>
        </w:tc>
        <w:tc>
          <w:tcPr>
            <w:tcW w:w="4061" w:type="dxa"/>
            <w:shd w:val="clear" w:color="auto" w:fill="D9D9D9"/>
          </w:tcPr>
          <w:p w:rsidR="0089093B" w:rsidRDefault="0089093B">
            <w:pPr>
              <w:pStyle w:val="TableParagraph"/>
              <w:spacing w:before="131"/>
              <w:rPr>
                <w:sz w:val="18"/>
              </w:rPr>
            </w:pPr>
          </w:p>
          <w:p w:rsidR="0089093B" w:rsidRDefault="00540783">
            <w:pPr>
              <w:pStyle w:val="TableParagraph"/>
              <w:ind w:left="59"/>
              <w:rPr>
                <w:sz w:val="18"/>
              </w:rPr>
            </w:pPr>
            <w:r>
              <w:rPr>
                <w:sz w:val="18"/>
              </w:rPr>
              <w:t>The concentrations of SO2, NOx and dust in waste gases from each combustion plant with a total rated thermal</w:t>
            </w:r>
            <w:r>
              <w:rPr>
                <w:spacing w:val="-4"/>
                <w:sz w:val="18"/>
              </w:rPr>
              <w:t xml:space="preserve"> </w:t>
            </w:r>
            <w:r>
              <w:rPr>
                <w:sz w:val="18"/>
              </w:rPr>
              <w:t>input</w:t>
            </w:r>
            <w:r>
              <w:rPr>
                <w:spacing w:val="-6"/>
                <w:sz w:val="18"/>
              </w:rPr>
              <w:t xml:space="preserve"> </w:t>
            </w:r>
            <w:r>
              <w:rPr>
                <w:sz w:val="18"/>
              </w:rPr>
              <w:t>of</w:t>
            </w:r>
            <w:r>
              <w:rPr>
                <w:spacing w:val="-4"/>
                <w:sz w:val="18"/>
              </w:rPr>
              <w:t xml:space="preserve"> </w:t>
            </w:r>
            <w:r>
              <w:rPr>
                <w:sz w:val="18"/>
              </w:rPr>
              <w:t>100</w:t>
            </w:r>
            <w:r>
              <w:rPr>
                <w:spacing w:val="-5"/>
                <w:sz w:val="18"/>
              </w:rPr>
              <w:t xml:space="preserve"> </w:t>
            </w:r>
            <w:r>
              <w:rPr>
                <w:sz w:val="18"/>
              </w:rPr>
              <w:t>MW</w:t>
            </w:r>
            <w:r>
              <w:rPr>
                <w:spacing w:val="-6"/>
                <w:sz w:val="18"/>
              </w:rPr>
              <w:t xml:space="preserve"> </w:t>
            </w:r>
            <w:r>
              <w:rPr>
                <w:sz w:val="18"/>
              </w:rPr>
              <w:t>or</w:t>
            </w:r>
            <w:r>
              <w:rPr>
                <w:spacing w:val="-4"/>
                <w:sz w:val="18"/>
              </w:rPr>
              <w:t xml:space="preserve"> </w:t>
            </w:r>
            <w:r>
              <w:rPr>
                <w:sz w:val="18"/>
              </w:rPr>
              <w:t>more</w:t>
            </w:r>
            <w:r>
              <w:rPr>
                <w:spacing w:val="-5"/>
                <w:sz w:val="18"/>
              </w:rPr>
              <w:t xml:space="preserve"> </w:t>
            </w:r>
            <w:r>
              <w:rPr>
                <w:sz w:val="18"/>
              </w:rPr>
              <w:t>shall</w:t>
            </w:r>
            <w:r>
              <w:rPr>
                <w:spacing w:val="-4"/>
                <w:sz w:val="18"/>
              </w:rPr>
              <w:t xml:space="preserve"> </w:t>
            </w:r>
            <w:r>
              <w:rPr>
                <w:sz w:val="18"/>
              </w:rPr>
              <w:t>be</w:t>
            </w:r>
            <w:r>
              <w:rPr>
                <w:spacing w:val="-5"/>
                <w:sz w:val="18"/>
              </w:rPr>
              <w:t xml:space="preserve"> </w:t>
            </w:r>
            <w:r>
              <w:rPr>
                <w:sz w:val="18"/>
              </w:rPr>
              <w:t xml:space="preserve">measured </w:t>
            </w:r>
            <w:r>
              <w:rPr>
                <w:spacing w:val="-2"/>
                <w:sz w:val="18"/>
              </w:rPr>
              <w:t>continuously.</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9"/>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28"/>
              <w:ind w:left="59" w:right="79"/>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1507"/>
        </w:trPr>
        <w:tc>
          <w:tcPr>
            <w:tcW w:w="898" w:type="dxa"/>
            <w:shd w:val="clear" w:color="auto" w:fill="D9D9D9"/>
          </w:tcPr>
          <w:p w:rsidR="0089093B" w:rsidRDefault="0089093B">
            <w:pPr>
              <w:pStyle w:val="TableParagraph"/>
              <w:rPr>
                <w:sz w:val="18"/>
              </w:rPr>
            </w:pPr>
          </w:p>
          <w:p w:rsidR="0089093B" w:rsidRDefault="0089093B">
            <w:pPr>
              <w:pStyle w:val="TableParagraph"/>
              <w:spacing w:before="73"/>
              <w:rPr>
                <w:sz w:val="18"/>
              </w:rPr>
            </w:pPr>
          </w:p>
          <w:p w:rsidR="0089093B" w:rsidRDefault="00540783">
            <w:pPr>
              <w:pStyle w:val="TableParagraph"/>
              <w:spacing w:line="379" w:lineRule="auto"/>
              <w:ind w:left="57" w:right="378"/>
              <w:rPr>
                <w:sz w:val="18"/>
              </w:rPr>
            </w:pPr>
            <w:r>
              <w:rPr>
                <w:sz w:val="18"/>
              </w:rPr>
              <w:t>V.</w:t>
            </w:r>
            <w:r>
              <w:rPr>
                <w:spacing w:val="-12"/>
                <w:sz w:val="18"/>
              </w:rPr>
              <w:t xml:space="preserve"> </w:t>
            </w:r>
            <w:r>
              <w:rPr>
                <w:sz w:val="18"/>
              </w:rPr>
              <w:t xml:space="preserve">III. </w:t>
            </w:r>
            <w:r>
              <w:rPr>
                <w:spacing w:val="-4"/>
                <w:sz w:val="18"/>
              </w:rPr>
              <w:t>1.1</w:t>
            </w:r>
          </w:p>
        </w:tc>
        <w:tc>
          <w:tcPr>
            <w:tcW w:w="4061" w:type="dxa"/>
            <w:shd w:val="clear" w:color="auto" w:fill="D9D9D9"/>
          </w:tcPr>
          <w:p w:rsidR="0089093B" w:rsidRDefault="0089093B">
            <w:pPr>
              <w:pStyle w:val="TableParagraph"/>
              <w:spacing w:before="133"/>
              <w:rPr>
                <w:sz w:val="18"/>
              </w:rPr>
            </w:pPr>
          </w:p>
          <w:p w:rsidR="0089093B" w:rsidRDefault="00540783">
            <w:pPr>
              <w:pStyle w:val="TableParagraph"/>
              <w:ind w:left="59" w:right="108"/>
              <w:rPr>
                <w:sz w:val="18"/>
              </w:rPr>
            </w:pPr>
            <w:r>
              <w:rPr>
                <w:sz w:val="18"/>
              </w:rPr>
              <w:t>The</w:t>
            </w:r>
            <w:r>
              <w:rPr>
                <w:spacing w:val="-6"/>
                <w:sz w:val="18"/>
              </w:rPr>
              <w:t xml:space="preserve"> </w:t>
            </w:r>
            <w:r>
              <w:rPr>
                <w:sz w:val="18"/>
              </w:rPr>
              <w:t>concentration</w:t>
            </w:r>
            <w:r>
              <w:rPr>
                <w:spacing w:val="-6"/>
                <w:sz w:val="18"/>
              </w:rPr>
              <w:t xml:space="preserve"> </w:t>
            </w:r>
            <w:r>
              <w:rPr>
                <w:sz w:val="18"/>
              </w:rPr>
              <w:t>of</w:t>
            </w:r>
            <w:r>
              <w:rPr>
                <w:spacing w:val="-5"/>
                <w:sz w:val="18"/>
              </w:rPr>
              <w:t xml:space="preserve"> </w:t>
            </w:r>
            <w:r>
              <w:rPr>
                <w:sz w:val="18"/>
              </w:rPr>
              <w:t>CO</w:t>
            </w:r>
            <w:r>
              <w:rPr>
                <w:spacing w:val="-8"/>
                <w:sz w:val="18"/>
              </w:rPr>
              <w:t xml:space="preserve"> </w:t>
            </w:r>
            <w:r>
              <w:rPr>
                <w:sz w:val="18"/>
              </w:rPr>
              <w:t>in</w:t>
            </w:r>
            <w:r>
              <w:rPr>
                <w:spacing w:val="-4"/>
                <w:sz w:val="18"/>
              </w:rPr>
              <w:t xml:space="preserve"> </w:t>
            </w:r>
            <w:r>
              <w:rPr>
                <w:sz w:val="18"/>
              </w:rPr>
              <w:t>waste</w:t>
            </w:r>
            <w:r>
              <w:rPr>
                <w:spacing w:val="-8"/>
                <w:sz w:val="18"/>
              </w:rPr>
              <w:t xml:space="preserve"> </w:t>
            </w:r>
            <w:r>
              <w:rPr>
                <w:sz w:val="18"/>
              </w:rPr>
              <w:t>gases</w:t>
            </w:r>
            <w:r>
              <w:rPr>
                <w:spacing w:val="-5"/>
                <w:sz w:val="18"/>
              </w:rPr>
              <w:t xml:space="preserve"> </w:t>
            </w:r>
            <w:r>
              <w:rPr>
                <w:sz w:val="18"/>
              </w:rPr>
              <w:t>from</w:t>
            </w:r>
            <w:r>
              <w:rPr>
                <w:spacing w:val="-6"/>
                <w:sz w:val="18"/>
              </w:rPr>
              <w:t xml:space="preserve"> </w:t>
            </w:r>
            <w:r>
              <w:rPr>
                <w:sz w:val="18"/>
              </w:rPr>
              <w:t>each combustion plant firing gaseous fuels with a total rated thermal input of 100 MW or more shall be measured continuously.</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9"/>
              <w:rPr>
                <w:sz w:val="18"/>
              </w:rPr>
            </w:pPr>
          </w:p>
          <w:p w:rsidR="0089093B" w:rsidRDefault="00540783">
            <w:pPr>
              <w:pStyle w:val="TableParagraph"/>
              <w:spacing w:before="1"/>
              <w:ind w:left="18" w:right="3"/>
              <w:jc w:val="center"/>
              <w:rPr>
                <w:sz w:val="18"/>
              </w:rPr>
            </w:pPr>
            <w:r>
              <w:rPr>
                <w:spacing w:val="-5"/>
                <w:sz w:val="18"/>
              </w:rPr>
              <w:t>НУ</w:t>
            </w:r>
          </w:p>
        </w:tc>
        <w:tc>
          <w:tcPr>
            <w:tcW w:w="2565" w:type="dxa"/>
          </w:tcPr>
          <w:p w:rsidR="0089093B" w:rsidRDefault="00540783">
            <w:pPr>
              <w:pStyle w:val="TableParagraph"/>
              <w:spacing w:before="28"/>
              <w:ind w:left="59" w:right="79"/>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882"/>
        </w:trPr>
        <w:tc>
          <w:tcPr>
            <w:tcW w:w="898" w:type="dxa"/>
            <w:shd w:val="clear" w:color="auto" w:fill="D9D9D9"/>
          </w:tcPr>
          <w:p w:rsidR="0089093B" w:rsidRDefault="00540783">
            <w:pPr>
              <w:pStyle w:val="TableParagraph"/>
              <w:spacing w:before="175" w:line="379" w:lineRule="auto"/>
              <w:ind w:left="57" w:right="378"/>
              <w:rPr>
                <w:sz w:val="18"/>
              </w:rPr>
            </w:pPr>
            <w:r>
              <w:rPr>
                <w:sz w:val="18"/>
              </w:rPr>
              <w:t>V.</w:t>
            </w:r>
            <w:r>
              <w:rPr>
                <w:spacing w:val="-12"/>
                <w:sz w:val="18"/>
              </w:rPr>
              <w:t xml:space="preserve"> </w:t>
            </w:r>
            <w:r>
              <w:rPr>
                <w:sz w:val="18"/>
              </w:rPr>
              <w:t xml:space="preserve">III. </w:t>
            </w:r>
            <w:r>
              <w:rPr>
                <w:spacing w:val="-10"/>
                <w:sz w:val="18"/>
              </w:rPr>
              <w:t>2</w:t>
            </w:r>
          </w:p>
        </w:tc>
        <w:tc>
          <w:tcPr>
            <w:tcW w:w="4061" w:type="dxa"/>
            <w:shd w:val="clear" w:color="auto" w:fill="D9D9D9"/>
          </w:tcPr>
          <w:p w:rsidR="0089093B" w:rsidRDefault="00540783">
            <w:pPr>
              <w:pStyle w:val="TableParagraph"/>
              <w:spacing w:before="129"/>
              <w:ind w:left="59"/>
              <w:rPr>
                <w:sz w:val="18"/>
              </w:rPr>
            </w:pPr>
            <w:r>
              <w:rPr>
                <w:sz w:val="18"/>
              </w:rPr>
              <w:t>The</w:t>
            </w:r>
            <w:r>
              <w:rPr>
                <w:spacing w:val="-6"/>
                <w:sz w:val="18"/>
              </w:rPr>
              <w:t xml:space="preserve"> </w:t>
            </w:r>
            <w:r>
              <w:rPr>
                <w:sz w:val="18"/>
              </w:rPr>
              <w:t>competent</w:t>
            </w:r>
            <w:r>
              <w:rPr>
                <w:spacing w:val="-5"/>
                <w:sz w:val="18"/>
              </w:rPr>
              <w:t xml:space="preserve"> </w:t>
            </w:r>
            <w:r>
              <w:rPr>
                <w:sz w:val="18"/>
              </w:rPr>
              <w:t>authority</w:t>
            </w:r>
            <w:r>
              <w:rPr>
                <w:spacing w:val="-4"/>
                <w:sz w:val="18"/>
              </w:rPr>
              <w:t xml:space="preserve"> </w:t>
            </w:r>
            <w:r>
              <w:rPr>
                <w:sz w:val="18"/>
              </w:rPr>
              <w:t>may</w:t>
            </w:r>
            <w:r>
              <w:rPr>
                <w:spacing w:val="-6"/>
                <w:sz w:val="18"/>
              </w:rPr>
              <w:t xml:space="preserve"> </w:t>
            </w:r>
            <w:r>
              <w:rPr>
                <w:sz w:val="18"/>
              </w:rPr>
              <w:t>decide</w:t>
            </w:r>
            <w:r>
              <w:rPr>
                <w:spacing w:val="-6"/>
                <w:sz w:val="18"/>
              </w:rPr>
              <w:t xml:space="preserve"> </w:t>
            </w:r>
            <w:r>
              <w:rPr>
                <w:sz w:val="18"/>
              </w:rPr>
              <w:t>not</w:t>
            </w:r>
            <w:r>
              <w:rPr>
                <w:spacing w:val="-5"/>
                <w:sz w:val="18"/>
              </w:rPr>
              <w:t xml:space="preserve"> </w:t>
            </w:r>
            <w:r>
              <w:rPr>
                <w:sz w:val="18"/>
              </w:rPr>
              <w:t>to</w:t>
            </w:r>
            <w:r>
              <w:rPr>
                <w:spacing w:val="-4"/>
                <w:sz w:val="18"/>
              </w:rPr>
              <w:t xml:space="preserve"> </w:t>
            </w:r>
            <w:r>
              <w:rPr>
                <w:sz w:val="18"/>
              </w:rPr>
              <w:t>require</w:t>
            </w:r>
            <w:r>
              <w:rPr>
                <w:spacing w:val="-5"/>
                <w:sz w:val="18"/>
              </w:rPr>
              <w:t xml:space="preserve"> </w:t>
            </w:r>
            <w:r>
              <w:rPr>
                <w:sz w:val="18"/>
              </w:rPr>
              <w:t>the continuous measurements referred to in point 1 in the following cases:</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spacing w:before="131"/>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26"/>
              <w:ind w:left="59" w:right="39"/>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right="365"/>
              <w:jc w:val="right"/>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676"/>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540783">
            <w:pPr>
              <w:pStyle w:val="TableParagraph"/>
              <w:spacing w:before="26"/>
              <w:ind w:left="59" w:right="79"/>
              <w:rPr>
                <w:sz w:val="18"/>
              </w:rPr>
            </w:pPr>
            <w:r>
              <w:rPr>
                <w:sz w:val="18"/>
              </w:rPr>
              <w:t>нацрта</w:t>
            </w:r>
            <w:r>
              <w:rPr>
                <w:spacing w:val="36"/>
                <w:sz w:val="18"/>
              </w:rPr>
              <w:t xml:space="preserve"> </w:t>
            </w:r>
            <w:r>
              <w:rPr>
                <w:sz w:val="18"/>
              </w:rPr>
              <w:t>донети</w:t>
            </w:r>
            <w:r>
              <w:rPr>
                <w:spacing w:val="35"/>
                <w:sz w:val="18"/>
              </w:rPr>
              <w:t xml:space="preserve"> </w:t>
            </w:r>
            <w:r>
              <w:rPr>
                <w:sz w:val="18"/>
              </w:rPr>
              <w:t>у</w:t>
            </w:r>
            <w:r>
              <w:rPr>
                <w:spacing w:val="-6"/>
                <w:sz w:val="18"/>
              </w:rPr>
              <w:t xml:space="preserve"> </w:t>
            </w:r>
            <w:r>
              <w:rPr>
                <w:sz w:val="18"/>
              </w:rPr>
              <w:t>року</w:t>
            </w:r>
            <w:r>
              <w:rPr>
                <w:spacing w:val="-4"/>
                <w:sz w:val="18"/>
              </w:rPr>
              <w:t xml:space="preserve"> </w:t>
            </w:r>
            <w:r>
              <w:rPr>
                <w:sz w:val="18"/>
              </w:rPr>
              <w:t>од</w:t>
            </w:r>
            <w:r>
              <w:rPr>
                <w:spacing w:val="-8"/>
                <w:sz w:val="18"/>
              </w:rPr>
              <w:t xml:space="preserve"> </w:t>
            </w:r>
            <w:r>
              <w:rPr>
                <w:sz w:val="18"/>
              </w:rPr>
              <w:t>три године од ступања на снагу овог закона.</w:t>
            </w:r>
          </w:p>
        </w:tc>
        <w:tc>
          <w:tcPr>
            <w:tcW w:w="1542" w:type="dxa"/>
          </w:tcPr>
          <w:p w:rsidR="0089093B" w:rsidRDefault="0089093B">
            <w:pPr>
              <w:pStyle w:val="TableParagraph"/>
              <w:rPr>
                <w:sz w:val="18"/>
              </w:rPr>
            </w:pPr>
          </w:p>
        </w:tc>
      </w:tr>
      <w:tr w:rsidR="0089093B">
        <w:trPr>
          <w:trHeight w:val="1504"/>
        </w:trPr>
        <w:tc>
          <w:tcPr>
            <w:tcW w:w="898" w:type="dxa"/>
            <w:shd w:val="clear" w:color="auto" w:fill="D9D9D9"/>
          </w:tcPr>
          <w:p w:rsidR="0089093B" w:rsidRDefault="0089093B">
            <w:pPr>
              <w:pStyle w:val="TableParagraph"/>
              <w:rPr>
                <w:sz w:val="18"/>
              </w:rPr>
            </w:pPr>
          </w:p>
          <w:p w:rsidR="0089093B" w:rsidRDefault="0089093B">
            <w:pPr>
              <w:pStyle w:val="TableParagraph"/>
              <w:spacing w:before="70"/>
              <w:rPr>
                <w:sz w:val="18"/>
              </w:rPr>
            </w:pPr>
          </w:p>
          <w:p w:rsidR="0089093B" w:rsidRDefault="00540783">
            <w:pPr>
              <w:pStyle w:val="TableParagraph"/>
              <w:ind w:left="57"/>
              <w:rPr>
                <w:sz w:val="18"/>
              </w:rPr>
            </w:pPr>
            <w:r>
              <w:rPr>
                <w:sz w:val="18"/>
              </w:rPr>
              <w:t xml:space="preserve">V. </w:t>
            </w:r>
            <w:r>
              <w:rPr>
                <w:spacing w:val="-4"/>
                <w:sz w:val="18"/>
              </w:rPr>
              <w:t>III.</w:t>
            </w:r>
          </w:p>
          <w:p w:rsidR="0089093B" w:rsidRDefault="00540783">
            <w:pPr>
              <w:pStyle w:val="TableParagraph"/>
              <w:spacing w:before="122"/>
              <w:ind w:left="57"/>
              <w:rPr>
                <w:sz w:val="18"/>
              </w:rPr>
            </w:pPr>
            <w:r>
              <w:rPr>
                <w:spacing w:val="-5"/>
                <w:sz w:val="18"/>
              </w:rPr>
              <w:t>2.а</w:t>
            </w:r>
          </w:p>
        </w:tc>
        <w:tc>
          <w:tcPr>
            <w:tcW w:w="4061" w:type="dxa"/>
            <w:shd w:val="clear" w:color="auto" w:fill="D9D9D9"/>
          </w:tcPr>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59" w:right="57"/>
              <w:rPr>
                <w:sz w:val="18"/>
              </w:rPr>
            </w:pPr>
            <w:r>
              <w:rPr>
                <w:sz w:val="18"/>
              </w:rPr>
              <w:t>(a)</w:t>
            </w:r>
            <w:r>
              <w:rPr>
                <w:spacing w:val="-4"/>
                <w:sz w:val="18"/>
              </w:rPr>
              <w:t xml:space="preserve"> </w:t>
            </w:r>
            <w:r>
              <w:rPr>
                <w:sz w:val="18"/>
              </w:rPr>
              <w:t>for</w:t>
            </w:r>
            <w:r>
              <w:rPr>
                <w:spacing w:val="-4"/>
                <w:sz w:val="18"/>
              </w:rPr>
              <w:t xml:space="preserve"> </w:t>
            </w:r>
            <w:r>
              <w:rPr>
                <w:sz w:val="18"/>
              </w:rPr>
              <w:t>combustion</w:t>
            </w:r>
            <w:r>
              <w:rPr>
                <w:spacing w:val="-5"/>
                <w:sz w:val="18"/>
              </w:rPr>
              <w:t xml:space="preserve"> </w:t>
            </w:r>
            <w:r>
              <w:rPr>
                <w:sz w:val="18"/>
              </w:rPr>
              <w:t>plants</w:t>
            </w:r>
            <w:r>
              <w:rPr>
                <w:spacing w:val="-4"/>
                <w:sz w:val="18"/>
              </w:rPr>
              <w:t xml:space="preserve"> </w:t>
            </w:r>
            <w:r>
              <w:rPr>
                <w:sz w:val="18"/>
              </w:rPr>
              <w:t>with</w:t>
            </w:r>
            <w:r>
              <w:rPr>
                <w:spacing w:val="-3"/>
                <w:sz w:val="18"/>
              </w:rPr>
              <w:t xml:space="preserve"> </w:t>
            </w:r>
            <w:r>
              <w:rPr>
                <w:sz w:val="18"/>
              </w:rPr>
              <w:t>a</w:t>
            </w:r>
            <w:r>
              <w:rPr>
                <w:spacing w:val="-5"/>
                <w:sz w:val="18"/>
              </w:rPr>
              <w:t xml:space="preserve"> </w:t>
            </w:r>
            <w:r>
              <w:rPr>
                <w:sz w:val="18"/>
              </w:rPr>
              <w:t>life</w:t>
            </w:r>
            <w:r>
              <w:rPr>
                <w:spacing w:val="-5"/>
                <w:sz w:val="18"/>
              </w:rPr>
              <w:t xml:space="preserve"> </w:t>
            </w:r>
            <w:r>
              <w:rPr>
                <w:sz w:val="18"/>
              </w:rPr>
              <w:t>span</w:t>
            </w:r>
            <w:r>
              <w:rPr>
                <w:spacing w:val="-3"/>
                <w:sz w:val="18"/>
              </w:rPr>
              <w:t xml:space="preserve"> </w:t>
            </w:r>
            <w:r>
              <w:rPr>
                <w:sz w:val="18"/>
              </w:rPr>
              <w:t>of</w:t>
            </w:r>
            <w:r>
              <w:rPr>
                <w:spacing w:val="-6"/>
                <w:sz w:val="18"/>
              </w:rPr>
              <w:t xml:space="preserve"> </w:t>
            </w:r>
            <w:r>
              <w:rPr>
                <w:sz w:val="18"/>
              </w:rPr>
              <w:t>less</w:t>
            </w:r>
            <w:r>
              <w:rPr>
                <w:spacing w:val="-4"/>
                <w:sz w:val="18"/>
              </w:rPr>
              <w:t xml:space="preserve"> </w:t>
            </w:r>
            <w:r>
              <w:rPr>
                <w:sz w:val="18"/>
              </w:rPr>
              <w:t>than 10 000 operational hours;</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6"/>
              <w:rPr>
                <w:sz w:val="18"/>
              </w:rPr>
            </w:pPr>
          </w:p>
          <w:p w:rsidR="0089093B" w:rsidRDefault="00540783">
            <w:pPr>
              <w:pStyle w:val="TableParagraph"/>
              <w:spacing w:before="1"/>
              <w:ind w:left="18" w:right="3"/>
              <w:jc w:val="center"/>
              <w:rPr>
                <w:sz w:val="18"/>
              </w:rPr>
            </w:pPr>
            <w:r>
              <w:rPr>
                <w:spacing w:val="-5"/>
                <w:sz w:val="18"/>
              </w:rPr>
              <w:t>НУ</w:t>
            </w:r>
          </w:p>
        </w:tc>
        <w:tc>
          <w:tcPr>
            <w:tcW w:w="2565" w:type="dxa"/>
          </w:tcPr>
          <w:p w:rsidR="0089093B" w:rsidRDefault="00540783">
            <w:pPr>
              <w:pStyle w:val="TableParagraph"/>
              <w:spacing w:before="28"/>
              <w:ind w:left="59" w:right="79"/>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1504"/>
        </w:trPr>
        <w:tc>
          <w:tcPr>
            <w:tcW w:w="898" w:type="dxa"/>
            <w:shd w:val="clear" w:color="auto" w:fill="D9D9D9"/>
          </w:tcPr>
          <w:p w:rsidR="0089093B" w:rsidRDefault="0089093B">
            <w:pPr>
              <w:pStyle w:val="TableParagraph"/>
              <w:rPr>
                <w:sz w:val="18"/>
              </w:rPr>
            </w:pPr>
          </w:p>
          <w:p w:rsidR="0089093B" w:rsidRDefault="0089093B">
            <w:pPr>
              <w:pStyle w:val="TableParagraph"/>
              <w:spacing w:before="72"/>
              <w:rPr>
                <w:sz w:val="18"/>
              </w:rPr>
            </w:pPr>
          </w:p>
          <w:p w:rsidR="0089093B" w:rsidRDefault="00540783">
            <w:pPr>
              <w:pStyle w:val="TableParagraph"/>
              <w:spacing w:before="1"/>
              <w:ind w:left="57"/>
              <w:rPr>
                <w:sz w:val="18"/>
              </w:rPr>
            </w:pPr>
            <w:r>
              <w:rPr>
                <w:sz w:val="18"/>
              </w:rPr>
              <w:t xml:space="preserve">V. </w:t>
            </w:r>
            <w:r>
              <w:rPr>
                <w:spacing w:val="-4"/>
                <w:sz w:val="18"/>
              </w:rPr>
              <w:t>III.</w:t>
            </w:r>
          </w:p>
          <w:p w:rsidR="0089093B" w:rsidRDefault="00540783">
            <w:pPr>
              <w:pStyle w:val="TableParagraph"/>
              <w:spacing w:before="119"/>
              <w:ind w:left="57"/>
              <w:rPr>
                <w:sz w:val="18"/>
              </w:rPr>
            </w:pPr>
            <w:r>
              <w:rPr>
                <w:spacing w:val="-5"/>
                <w:sz w:val="18"/>
              </w:rPr>
              <w:t>2.б</w:t>
            </w:r>
          </w:p>
        </w:tc>
        <w:tc>
          <w:tcPr>
            <w:tcW w:w="4061" w:type="dxa"/>
            <w:shd w:val="clear" w:color="auto" w:fill="D9D9D9"/>
          </w:tcPr>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spacing w:before="1"/>
              <w:ind w:left="59"/>
              <w:rPr>
                <w:sz w:val="18"/>
              </w:rPr>
            </w:pPr>
            <w:r>
              <w:rPr>
                <w:sz w:val="18"/>
              </w:rPr>
              <w:t>b)</w:t>
            </w:r>
            <w:r>
              <w:rPr>
                <w:spacing w:val="-5"/>
                <w:sz w:val="18"/>
              </w:rPr>
              <w:t xml:space="preserve"> </w:t>
            </w:r>
            <w:r>
              <w:rPr>
                <w:sz w:val="18"/>
              </w:rPr>
              <w:t>for</w:t>
            </w:r>
            <w:r>
              <w:rPr>
                <w:spacing w:val="-7"/>
                <w:sz w:val="18"/>
              </w:rPr>
              <w:t xml:space="preserve"> </w:t>
            </w:r>
            <w:r>
              <w:rPr>
                <w:sz w:val="18"/>
              </w:rPr>
              <w:t>SO2</w:t>
            </w:r>
            <w:r>
              <w:rPr>
                <w:spacing w:val="-4"/>
                <w:sz w:val="18"/>
              </w:rPr>
              <w:t xml:space="preserve"> </w:t>
            </w:r>
            <w:r>
              <w:rPr>
                <w:sz w:val="18"/>
              </w:rPr>
              <w:t>and</w:t>
            </w:r>
            <w:r>
              <w:rPr>
                <w:spacing w:val="-6"/>
                <w:sz w:val="18"/>
              </w:rPr>
              <w:t xml:space="preserve"> </w:t>
            </w:r>
            <w:r>
              <w:rPr>
                <w:sz w:val="18"/>
              </w:rPr>
              <w:t>dust</w:t>
            </w:r>
            <w:r>
              <w:rPr>
                <w:spacing w:val="-8"/>
                <w:sz w:val="18"/>
              </w:rPr>
              <w:t xml:space="preserve"> </w:t>
            </w:r>
            <w:r>
              <w:rPr>
                <w:sz w:val="18"/>
              </w:rPr>
              <w:t>from</w:t>
            </w:r>
            <w:r>
              <w:rPr>
                <w:spacing w:val="-6"/>
                <w:sz w:val="18"/>
              </w:rPr>
              <w:t xml:space="preserve"> </w:t>
            </w:r>
            <w:r>
              <w:rPr>
                <w:sz w:val="18"/>
              </w:rPr>
              <w:t>combustion</w:t>
            </w:r>
            <w:r>
              <w:rPr>
                <w:spacing w:val="-6"/>
                <w:sz w:val="18"/>
              </w:rPr>
              <w:t xml:space="preserve"> </w:t>
            </w:r>
            <w:r>
              <w:rPr>
                <w:sz w:val="18"/>
              </w:rPr>
              <w:t>plants</w:t>
            </w:r>
            <w:r>
              <w:rPr>
                <w:spacing w:val="-5"/>
                <w:sz w:val="18"/>
              </w:rPr>
              <w:t xml:space="preserve"> </w:t>
            </w:r>
            <w:r>
              <w:rPr>
                <w:sz w:val="18"/>
              </w:rPr>
              <w:t>firing natural gas;</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9"/>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28"/>
              <w:ind w:left="59" w:right="79"/>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1504"/>
        </w:trPr>
        <w:tc>
          <w:tcPr>
            <w:tcW w:w="898" w:type="dxa"/>
            <w:shd w:val="clear" w:color="auto" w:fill="D9D9D9"/>
          </w:tcPr>
          <w:p w:rsidR="0089093B" w:rsidRDefault="0089093B">
            <w:pPr>
              <w:pStyle w:val="TableParagraph"/>
              <w:rPr>
                <w:sz w:val="18"/>
              </w:rPr>
            </w:pPr>
          </w:p>
          <w:p w:rsidR="0089093B" w:rsidRDefault="0089093B">
            <w:pPr>
              <w:pStyle w:val="TableParagraph"/>
              <w:spacing w:before="72"/>
              <w:rPr>
                <w:sz w:val="18"/>
              </w:rPr>
            </w:pPr>
          </w:p>
          <w:p w:rsidR="0089093B" w:rsidRDefault="00540783">
            <w:pPr>
              <w:pStyle w:val="TableParagraph"/>
              <w:spacing w:before="1"/>
              <w:ind w:left="57"/>
              <w:rPr>
                <w:sz w:val="18"/>
              </w:rPr>
            </w:pPr>
            <w:r>
              <w:rPr>
                <w:sz w:val="18"/>
              </w:rPr>
              <w:t xml:space="preserve">V. </w:t>
            </w:r>
            <w:r>
              <w:rPr>
                <w:spacing w:val="-4"/>
                <w:sz w:val="18"/>
              </w:rPr>
              <w:t>III.</w:t>
            </w:r>
          </w:p>
          <w:p w:rsidR="0089093B" w:rsidRDefault="00540783">
            <w:pPr>
              <w:pStyle w:val="TableParagraph"/>
              <w:spacing w:before="120"/>
              <w:ind w:left="57"/>
              <w:rPr>
                <w:sz w:val="18"/>
              </w:rPr>
            </w:pPr>
            <w:r>
              <w:rPr>
                <w:spacing w:val="-5"/>
                <w:sz w:val="18"/>
              </w:rPr>
              <w:t>2.с</w:t>
            </w:r>
          </w:p>
        </w:tc>
        <w:tc>
          <w:tcPr>
            <w:tcW w:w="4061" w:type="dxa"/>
            <w:shd w:val="clear" w:color="auto" w:fill="D9D9D9"/>
          </w:tcPr>
          <w:p w:rsidR="0089093B" w:rsidRDefault="0089093B">
            <w:pPr>
              <w:pStyle w:val="TableParagraph"/>
              <w:rPr>
                <w:sz w:val="18"/>
              </w:rPr>
            </w:pPr>
          </w:p>
          <w:p w:rsidR="0089093B" w:rsidRDefault="0089093B">
            <w:pPr>
              <w:pStyle w:val="TableParagraph"/>
              <w:spacing w:before="29"/>
              <w:rPr>
                <w:sz w:val="18"/>
              </w:rPr>
            </w:pPr>
          </w:p>
          <w:p w:rsidR="0089093B" w:rsidRDefault="00540783">
            <w:pPr>
              <w:pStyle w:val="TableParagraph"/>
              <w:ind w:left="59" w:right="430"/>
              <w:jc w:val="both"/>
              <w:rPr>
                <w:sz w:val="18"/>
              </w:rPr>
            </w:pPr>
            <w:r>
              <w:rPr>
                <w:sz w:val="18"/>
              </w:rPr>
              <w:t>с)</w:t>
            </w:r>
            <w:r>
              <w:rPr>
                <w:spacing w:val="-4"/>
                <w:sz w:val="18"/>
              </w:rPr>
              <w:t xml:space="preserve"> </w:t>
            </w:r>
            <w:r>
              <w:rPr>
                <w:sz w:val="18"/>
              </w:rPr>
              <w:t>for</w:t>
            </w:r>
            <w:r>
              <w:rPr>
                <w:spacing w:val="-4"/>
                <w:sz w:val="18"/>
              </w:rPr>
              <w:t xml:space="preserve"> </w:t>
            </w:r>
            <w:r>
              <w:rPr>
                <w:sz w:val="18"/>
              </w:rPr>
              <w:t>SO2</w:t>
            </w:r>
            <w:r>
              <w:rPr>
                <w:spacing w:val="-6"/>
                <w:sz w:val="18"/>
              </w:rPr>
              <w:t xml:space="preserve"> </w:t>
            </w:r>
            <w:r>
              <w:rPr>
                <w:sz w:val="18"/>
              </w:rPr>
              <w:t>from</w:t>
            </w:r>
            <w:r>
              <w:rPr>
                <w:spacing w:val="-5"/>
                <w:sz w:val="18"/>
              </w:rPr>
              <w:t xml:space="preserve"> </w:t>
            </w:r>
            <w:r>
              <w:rPr>
                <w:sz w:val="18"/>
              </w:rPr>
              <w:t>combustion</w:t>
            </w:r>
            <w:r>
              <w:rPr>
                <w:spacing w:val="-5"/>
                <w:sz w:val="18"/>
              </w:rPr>
              <w:t xml:space="preserve"> </w:t>
            </w:r>
            <w:r>
              <w:rPr>
                <w:sz w:val="18"/>
              </w:rPr>
              <w:t>plants</w:t>
            </w:r>
            <w:r>
              <w:rPr>
                <w:spacing w:val="-4"/>
                <w:sz w:val="18"/>
              </w:rPr>
              <w:t xml:space="preserve"> </w:t>
            </w:r>
            <w:r>
              <w:rPr>
                <w:sz w:val="18"/>
              </w:rPr>
              <w:t>firing</w:t>
            </w:r>
            <w:r>
              <w:rPr>
                <w:spacing w:val="-5"/>
                <w:sz w:val="18"/>
              </w:rPr>
              <w:t xml:space="preserve"> </w:t>
            </w:r>
            <w:r>
              <w:rPr>
                <w:sz w:val="18"/>
              </w:rPr>
              <w:t>oil</w:t>
            </w:r>
            <w:r>
              <w:rPr>
                <w:spacing w:val="-6"/>
                <w:sz w:val="18"/>
              </w:rPr>
              <w:t xml:space="preserve"> </w:t>
            </w:r>
            <w:r>
              <w:rPr>
                <w:sz w:val="18"/>
              </w:rPr>
              <w:t>with known</w:t>
            </w:r>
            <w:r>
              <w:rPr>
                <w:spacing w:val="-1"/>
                <w:sz w:val="18"/>
              </w:rPr>
              <w:t xml:space="preserve"> </w:t>
            </w:r>
            <w:r>
              <w:rPr>
                <w:sz w:val="18"/>
              </w:rPr>
              <w:t>sulphur</w:t>
            </w:r>
            <w:r>
              <w:rPr>
                <w:spacing w:val="-2"/>
                <w:sz w:val="18"/>
              </w:rPr>
              <w:t xml:space="preserve"> </w:t>
            </w:r>
            <w:r>
              <w:rPr>
                <w:sz w:val="18"/>
              </w:rPr>
              <w:t>content</w:t>
            </w:r>
            <w:r>
              <w:rPr>
                <w:spacing w:val="-2"/>
                <w:sz w:val="18"/>
              </w:rPr>
              <w:t xml:space="preserve"> </w:t>
            </w:r>
            <w:r>
              <w:rPr>
                <w:sz w:val="18"/>
              </w:rPr>
              <w:t>in</w:t>
            </w:r>
            <w:r>
              <w:rPr>
                <w:spacing w:val="-3"/>
                <w:sz w:val="18"/>
              </w:rPr>
              <w:t xml:space="preserve"> </w:t>
            </w:r>
            <w:r>
              <w:rPr>
                <w:sz w:val="18"/>
              </w:rPr>
              <w:t>cases</w:t>
            </w:r>
            <w:r>
              <w:rPr>
                <w:spacing w:val="-2"/>
                <w:sz w:val="18"/>
              </w:rPr>
              <w:t xml:space="preserve"> </w:t>
            </w:r>
            <w:r>
              <w:rPr>
                <w:sz w:val="18"/>
              </w:rPr>
              <w:t>where</w:t>
            </w:r>
            <w:r>
              <w:rPr>
                <w:spacing w:val="-3"/>
                <w:sz w:val="18"/>
              </w:rPr>
              <w:t xml:space="preserve"> </w:t>
            </w:r>
            <w:r>
              <w:rPr>
                <w:sz w:val="18"/>
              </w:rPr>
              <w:t>there</w:t>
            </w:r>
            <w:r>
              <w:rPr>
                <w:spacing w:val="-3"/>
                <w:sz w:val="18"/>
              </w:rPr>
              <w:t xml:space="preserve"> </w:t>
            </w:r>
            <w:r>
              <w:rPr>
                <w:sz w:val="18"/>
              </w:rPr>
              <w:t>is</w:t>
            </w:r>
            <w:r>
              <w:rPr>
                <w:spacing w:val="-2"/>
                <w:sz w:val="18"/>
              </w:rPr>
              <w:t xml:space="preserve"> </w:t>
            </w:r>
            <w:r>
              <w:rPr>
                <w:sz w:val="18"/>
              </w:rPr>
              <w:t>no waste gas desulphurisation equipment;</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9"/>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28"/>
              <w:ind w:left="59" w:right="79"/>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1506"/>
        </w:trPr>
        <w:tc>
          <w:tcPr>
            <w:tcW w:w="898" w:type="dxa"/>
            <w:shd w:val="clear" w:color="auto" w:fill="D9D9D9"/>
          </w:tcPr>
          <w:p w:rsidR="0089093B" w:rsidRDefault="0089093B">
            <w:pPr>
              <w:pStyle w:val="TableParagraph"/>
              <w:rPr>
                <w:sz w:val="18"/>
              </w:rPr>
            </w:pPr>
          </w:p>
          <w:p w:rsidR="0089093B" w:rsidRDefault="0089093B">
            <w:pPr>
              <w:pStyle w:val="TableParagraph"/>
              <w:spacing w:before="72"/>
              <w:rPr>
                <w:sz w:val="18"/>
              </w:rPr>
            </w:pPr>
          </w:p>
          <w:p w:rsidR="0089093B" w:rsidRDefault="00540783">
            <w:pPr>
              <w:pStyle w:val="TableParagraph"/>
              <w:spacing w:before="1"/>
              <w:ind w:left="57"/>
              <w:rPr>
                <w:sz w:val="18"/>
              </w:rPr>
            </w:pPr>
            <w:r>
              <w:rPr>
                <w:sz w:val="18"/>
              </w:rPr>
              <w:t xml:space="preserve">V. </w:t>
            </w:r>
            <w:r>
              <w:rPr>
                <w:spacing w:val="-4"/>
                <w:sz w:val="18"/>
              </w:rPr>
              <w:t>III.</w:t>
            </w:r>
          </w:p>
          <w:p w:rsidR="0089093B" w:rsidRDefault="00540783">
            <w:pPr>
              <w:pStyle w:val="TableParagraph"/>
              <w:spacing w:before="119"/>
              <w:ind w:left="57"/>
              <w:rPr>
                <w:sz w:val="18"/>
              </w:rPr>
            </w:pPr>
            <w:r>
              <w:rPr>
                <w:spacing w:val="-5"/>
                <w:sz w:val="18"/>
              </w:rPr>
              <w:t>2.с</w:t>
            </w:r>
          </w:p>
        </w:tc>
        <w:tc>
          <w:tcPr>
            <w:tcW w:w="4061" w:type="dxa"/>
            <w:shd w:val="clear" w:color="auto" w:fill="D9D9D9"/>
          </w:tcPr>
          <w:p w:rsidR="0089093B" w:rsidRDefault="0089093B">
            <w:pPr>
              <w:pStyle w:val="TableParagraph"/>
              <w:spacing w:before="30"/>
              <w:rPr>
                <w:sz w:val="18"/>
              </w:rPr>
            </w:pPr>
          </w:p>
          <w:p w:rsidR="0089093B" w:rsidRDefault="00540783">
            <w:pPr>
              <w:pStyle w:val="TableParagraph"/>
              <w:ind w:left="59" w:right="57"/>
              <w:rPr>
                <w:sz w:val="18"/>
              </w:rPr>
            </w:pPr>
            <w:r>
              <w:rPr>
                <w:sz w:val="18"/>
              </w:rPr>
              <w:t>(d)</w:t>
            </w:r>
            <w:r>
              <w:rPr>
                <w:spacing w:val="-3"/>
                <w:sz w:val="18"/>
              </w:rPr>
              <w:t xml:space="preserve"> </w:t>
            </w:r>
            <w:r>
              <w:rPr>
                <w:sz w:val="18"/>
              </w:rPr>
              <w:t>for</w:t>
            </w:r>
            <w:r>
              <w:rPr>
                <w:spacing w:val="-5"/>
                <w:sz w:val="18"/>
              </w:rPr>
              <w:t xml:space="preserve"> </w:t>
            </w:r>
            <w:r>
              <w:rPr>
                <w:sz w:val="18"/>
              </w:rPr>
              <w:t>SO2</w:t>
            </w:r>
            <w:r>
              <w:rPr>
                <w:spacing w:val="-2"/>
                <w:sz w:val="18"/>
              </w:rPr>
              <w:t xml:space="preserve"> </w:t>
            </w:r>
            <w:r>
              <w:rPr>
                <w:sz w:val="18"/>
              </w:rPr>
              <w:t>from</w:t>
            </w:r>
            <w:r>
              <w:rPr>
                <w:spacing w:val="-4"/>
                <w:sz w:val="18"/>
              </w:rPr>
              <w:t xml:space="preserve"> </w:t>
            </w:r>
            <w:r>
              <w:rPr>
                <w:sz w:val="18"/>
              </w:rPr>
              <w:t>combustion</w:t>
            </w:r>
            <w:r>
              <w:rPr>
                <w:spacing w:val="-4"/>
                <w:sz w:val="18"/>
              </w:rPr>
              <w:t xml:space="preserve"> </w:t>
            </w:r>
            <w:r>
              <w:rPr>
                <w:sz w:val="18"/>
              </w:rPr>
              <w:t>plants</w:t>
            </w:r>
            <w:r>
              <w:rPr>
                <w:spacing w:val="-3"/>
                <w:sz w:val="18"/>
              </w:rPr>
              <w:t xml:space="preserve"> </w:t>
            </w:r>
            <w:r>
              <w:rPr>
                <w:sz w:val="18"/>
              </w:rPr>
              <w:t>firing</w:t>
            </w:r>
            <w:r>
              <w:rPr>
                <w:spacing w:val="-4"/>
                <w:sz w:val="18"/>
              </w:rPr>
              <w:t xml:space="preserve"> </w:t>
            </w:r>
            <w:r>
              <w:rPr>
                <w:sz w:val="18"/>
              </w:rPr>
              <w:t>biomass</w:t>
            </w:r>
            <w:r>
              <w:rPr>
                <w:spacing w:val="-4"/>
                <w:sz w:val="18"/>
              </w:rPr>
              <w:t xml:space="preserve"> </w:t>
            </w:r>
            <w:r>
              <w:rPr>
                <w:sz w:val="18"/>
              </w:rPr>
              <w:t>if the operator can prove that the SO2 emissions can under</w:t>
            </w:r>
            <w:r>
              <w:rPr>
                <w:spacing w:val="-7"/>
                <w:sz w:val="18"/>
              </w:rPr>
              <w:t xml:space="preserve"> </w:t>
            </w:r>
            <w:r>
              <w:rPr>
                <w:sz w:val="18"/>
              </w:rPr>
              <w:t>no</w:t>
            </w:r>
            <w:r>
              <w:rPr>
                <w:spacing w:val="-6"/>
                <w:sz w:val="18"/>
              </w:rPr>
              <w:t xml:space="preserve"> </w:t>
            </w:r>
            <w:r>
              <w:rPr>
                <w:sz w:val="18"/>
              </w:rPr>
              <w:t>circumstances</w:t>
            </w:r>
            <w:r>
              <w:rPr>
                <w:spacing w:val="-5"/>
                <w:sz w:val="18"/>
              </w:rPr>
              <w:t xml:space="preserve"> </w:t>
            </w:r>
            <w:r>
              <w:rPr>
                <w:sz w:val="18"/>
              </w:rPr>
              <w:t>be</w:t>
            </w:r>
            <w:r>
              <w:rPr>
                <w:spacing w:val="-6"/>
                <w:sz w:val="18"/>
              </w:rPr>
              <w:t xml:space="preserve"> </w:t>
            </w:r>
            <w:r>
              <w:rPr>
                <w:sz w:val="18"/>
              </w:rPr>
              <w:t>higher</w:t>
            </w:r>
            <w:r>
              <w:rPr>
                <w:spacing w:val="-7"/>
                <w:sz w:val="18"/>
              </w:rPr>
              <w:t xml:space="preserve"> </w:t>
            </w:r>
            <w:r>
              <w:rPr>
                <w:sz w:val="18"/>
              </w:rPr>
              <w:t>than</w:t>
            </w:r>
            <w:r>
              <w:rPr>
                <w:spacing w:val="-6"/>
                <w:sz w:val="18"/>
              </w:rPr>
              <w:t xml:space="preserve"> </w:t>
            </w:r>
            <w:r>
              <w:rPr>
                <w:sz w:val="18"/>
              </w:rPr>
              <w:t>the</w:t>
            </w:r>
            <w:r>
              <w:rPr>
                <w:spacing w:val="-6"/>
                <w:sz w:val="18"/>
              </w:rPr>
              <w:t xml:space="preserve"> </w:t>
            </w:r>
            <w:r>
              <w:rPr>
                <w:sz w:val="18"/>
              </w:rPr>
              <w:t>prescribed emission limit values.</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9"/>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28"/>
              <w:ind w:left="59" w:right="79"/>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1504"/>
        </w:trPr>
        <w:tc>
          <w:tcPr>
            <w:tcW w:w="898" w:type="dxa"/>
            <w:shd w:val="clear" w:color="auto" w:fill="D9D9D9"/>
          </w:tcPr>
          <w:p w:rsidR="0089093B" w:rsidRDefault="0089093B">
            <w:pPr>
              <w:pStyle w:val="TableParagraph"/>
              <w:rPr>
                <w:sz w:val="18"/>
              </w:rPr>
            </w:pPr>
          </w:p>
          <w:p w:rsidR="0089093B" w:rsidRDefault="0089093B">
            <w:pPr>
              <w:pStyle w:val="TableParagraph"/>
              <w:spacing w:before="71"/>
              <w:rPr>
                <w:sz w:val="18"/>
              </w:rPr>
            </w:pPr>
          </w:p>
          <w:p w:rsidR="0089093B" w:rsidRDefault="00540783">
            <w:pPr>
              <w:pStyle w:val="TableParagraph"/>
              <w:spacing w:line="379" w:lineRule="auto"/>
              <w:ind w:left="57" w:right="378"/>
              <w:rPr>
                <w:sz w:val="18"/>
              </w:rPr>
            </w:pPr>
            <w:r>
              <w:rPr>
                <w:sz w:val="18"/>
              </w:rPr>
              <w:t>V.</w:t>
            </w:r>
            <w:r>
              <w:rPr>
                <w:spacing w:val="-12"/>
                <w:sz w:val="18"/>
              </w:rPr>
              <w:t xml:space="preserve"> </w:t>
            </w:r>
            <w:r>
              <w:rPr>
                <w:sz w:val="18"/>
              </w:rPr>
              <w:t xml:space="preserve">III. </w:t>
            </w:r>
            <w:r>
              <w:rPr>
                <w:spacing w:val="-10"/>
                <w:sz w:val="18"/>
              </w:rPr>
              <w:t>3</w:t>
            </w:r>
          </w:p>
        </w:tc>
        <w:tc>
          <w:tcPr>
            <w:tcW w:w="4061" w:type="dxa"/>
            <w:shd w:val="clear" w:color="auto" w:fill="D9D9D9"/>
          </w:tcPr>
          <w:p w:rsidR="0089093B" w:rsidRDefault="0089093B">
            <w:pPr>
              <w:pStyle w:val="TableParagraph"/>
              <w:spacing w:before="131"/>
              <w:rPr>
                <w:sz w:val="18"/>
              </w:rPr>
            </w:pPr>
          </w:p>
          <w:p w:rsidR="0089093B" w:rsidRDefault="00540783">
            <w:pPr>
              <w:pStyle w:val="TableParagraph"/>
              <w:ind w:left="59" w:right="57"/>
              <w:rPr>
                <w:sz w:val="18"/>
              </w:rPr>
            </w:pPr>
            <w:r>
              <w:rPr>
                <w:sz w:val="18"/>
              </w:rPr>
              <w:t>Where continuous measurements are not required, measurements of SO2, NOx, dust and, for gas fired plants,</w:t>
            </w:r>
            <w:r>
              <w:rPr>
                <w:spacing w:val="-4"/>
                <w:sz w:val="18"/>
              </w:rPr>
              <w:t xml:space="preserve"> </w:t>
            </w:r>
            <w:r>
              <w:rPr>
                <w:sz w:val="18"/>
              </w:rPr>
              <w:t>also</w:t>
            </w:r>
            <w:r>
              <w:rPr>
                <w:spacing w:val="-3"/>
                <w:sz w:val="18"/>
              </w:rPr>
              <w:t xml:space="preserve"> </w:t>
            </w:r>
            <w:r>
              <w:rPr>
                <w:sz w:val="18"/>
              </w:rPr>
              <w:t>of</w:t>
            </w:r>
            <w:r>
              <w:rPr>
                <w:spacing w:val="-6"/>
                <w:sz w:val="18"/>
              </w:rPr>
              <w:t xml:space="preserve"> </w:t>
            </w:r>
            <w:r>
              <w:rPr>
                <w:sz w:val="18"/>
              </w:rPr>
              <w:t>CO</w:t>
            </w:r>
            <w:r>
              <w:rPr>
                <w:spacing w:val="-4"/>
                <w:sz w:val="18"/>
              </w:rPr>
              <w:t xml:space="preserve"> </w:t>
            </w:r>
            <w:r>
              <w:rPr>
                <w:sz w:val="18"/>
              </w:rPr>
              <w:t>shall</w:t>
            </w:r>
            <w:r>
              <w:rPr>
                <w:spacing w:val="-6"/>
                <w:sz w:val="18"/>
              </w:rPr>
              <w:t xml:space="preserve"> </w:t>
            </w:r>
            <w:r>
              <w:rPr>
                <w:sz w:val="18"/>
              </w:rPr>
              <w:t>be</w:t>
            </w:r>
            <w:r>
              <w:rPr>
                <w:spacing w:val="-5"/>
                <w:sz w:val="18"/>
              </w:rPr>
              <w:t xml:space="preserve"> </w:t>
            </w:r>
            <w:r>
              <w:rPr>
                <w:sz w:val="18"/>
              </w:rPr>
              <w:t>required</w:t>
            </w:r>
            <w:r>
              <w:rPr>
                <w:spacing w:val="-3"/>
                <w:sz w:val="18"/>
              </w:rPr>
              <w:t xml:space="preserve"> </w:t>
            </w:r>
            <w:r>
              <w:rPr>
                <w:sz w:val="18"/>
              </w:rPr>
              <w:t>at</w:t>
            </w:r>
            <w:r>
              <w:rPr>
                <w:spacing w:val="-4"/>
                <w:sz w:val="18"/>
              </w:rPr>
              <w:t xml:space="preserve"> </w:t>
            </w:r>
            <w:r>
              <w:rPr>
                <w:sz w:val="18"/>
              </w:rPr>
              <w:t>least</w:t>
            </w:r>
            <w:r>
              <w:rPr>
                <w:spacing w:val="-4"/>
                <w:sz w:val="18"/>
              </w:rPr>
              <w:t xml:space="preserve"> </w:t>
            </w:r>
            <w:r>
              <w:rPr>
                <w:sz w:val="18"/>
              </w:rPr>
              <w:t>once</w:t>
            </w:r>
            <w:r>
              <w:rPr>
                <w:spacing w:val="-5"/>
                <w:sz w:val="18"/>
              </w:rPr>
              <w:t xml:space="preserve"> </w:t>
            </w:r>
            <w:r>
              <w:rPr>
                <w:sz w:val="18"/>
              </w:rPr>
              <w:t>every 6 months.</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28"/>
              <w:ind w:left="59" w:right="79"/>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565"/>
        </w:trPr>
        <w:tc>
          <w:tcPr>
            <w:tcW w:w="898" w:type="dxa"/>
            <w:shd w:val="clear" w:color="auto" w:fill="D9D9D9"/>
          </w:tcPr>
          <w:p w:rsidR="0089093B" w:rsidRDefault="00540783">
            <w:pPr>
              <w:pStyle w:val="TableParagraph"/>
              <w:spacing w:before="179"/>
              <w:ind w:right="383"/>
              <w:jc w:val="right"/>
              <w:rPr>
                <w:sz w:val="18"/>
              </w:rPr>
            </w:pPr>
            <w:r>
              <w:rPr>
                <w:sz w:val="18"/>
              </w:rPr>
              <w:t xml:space="preserve">V. </w:t>
            </w:r>
            <w:r>
              <w:rPr>
                <w:spacing w:val="-4"/>
                <w:sz w:val="18"/>
              </w:rPr>
              <w:t>III.</w:t>
            </w:r>
          </w:p>
        </w:tc>
        <w:tc>
          <w:tcPr>
            <w:tcW w:w="4061" w:type="dxa"/>
            <w:shd w:val="clear" w:color="auto" w:fill="D9D9D9"/>
          </w:tcPr>
          <w:p w:rsidR="0089093B" w:rsidRDefault="0089093B">
            <w:pPr>
              <w:pStyle w:val="TableParagraph"/>
              <w:spacing w:before="75"/>
              <w:rPr>
                <w:sz w:val="18"/>
              </w:rPr>
            </w:pPr>
          </w:p>
          <w:p w:rsidR="0089093B" w:rsidRDefault="00540783">
            <w:pPr>
              <w:pStyle w:val="TableParagraph"/>
              <w:spacing w:before="1"/>
              <w:ind w:left="59"/>
              <w:rPr>
                <w:sz w:val="18"/>
              </w:rPr>
            </w:pPr>
            <w:r>
              <w:rPr>
                <w:sz w:val="18"/>
              </w:rPr>
              <w:t>For</w:t>
            </w:r>
            <w:r>
              <w:rPr>
                <w:spacing w:val="-2"/>
                <w:sz w:val="18"/>
              </w:rPr>
              <w:t xml:space="preserve"> </w:t>
            </w:r>
            <w:r>
              <w:rPr>
                <w:sz w:val="18"/>
              </w:rPr>
              <w:t>combustion</w:t>
            </w:r>
            <w:r>
              <w:rPr>
                <w:spacing w:val="-1"/>
                <w:sz w:val="18"/>
              </w:rPr>
              <w:t xml:space="preserve"> </w:t>
            </w:r>
            <w:r>
              <w:rPr>
                <w:sz w:val="18"/>
              </w:rPr>
              <w:t>plants</w:t>
            </w:r>
            <w:r>
              <w:rPr>
                <w:spacing w:val="-2"/>
                <w:sz w:val="18"/>
              </w:rPr>
              <w:t xml:space="preserve"> </w:t>
            </w:r>
            <w:r>
              <w:rPr>
                <w:sz w:val="18"/>
              </w:rPr>
              <w:t>firing coal</w:t>
            </w:r>
            <w:r>
              <w:rPr>
                <w:spacing w:val="-3"/>
                <w:sz w:val="18"/>
              </w:rPr>
              <w:t xml:space="preserve"> </w:t>
            </w:r>
            <w:r>
              <w:rPr>
                <w:sz w:val="18"/>
              </w:rPr>
              <w:t>or</w:t>
            </w:r>
            <w:r>
              <w:rPr>
                <w:spacing w:val="-1"/>
                <w:sz w:val="18"/>
              </w:rPr>
              <w:t xml:space="preserve"> </w:t>
            </w:r>
            <w:r>
              <w:rPr>
                <w:sz w:val="18"/>
              </w:rPr>
              <w:t>lignite,</w:t>
            </w:r>
            <w:r>
              <w:rPr>
                <w:spacing w:val="-2"/>
                <w:sz w:val="18"/>
              </w:rPr>
              <w:t xml:space="preserve"> </w:t>
            </w:r>
            <w:r>
              <w:rPr>
                <w:spacing w:val="-5"/>
                <w:sz w:val="18"/>
              </w:rPr>
              <w:t>the</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540783">
            <w:pPr>
              <w:pStyle w:val="TableParagraph"/>
              <w:spacing w:before="179"/>
              <w:ind w:left="18" w:right="3"/>
              <w:jc w:val="center"/>
              <w:rPr>
                <w:sz w:val="18"/>
              </w:rPr>
            </w:pPr>
            <w:r>
              <w:rPr>
                <w:spacing w:val="-5"/>
                <w:sz w:val="18"/>
              </w:rPr>
              <w:t>НУ</w:t>
            </w:r>
          </w:p>
        </w:tc>
        <w:tc>
          <w:tcPr>
            <w:tcW w:w="2565" w:type="dxa"/>
          </w:tcPr>
          <w:p w:rsidR="0089093B" w:rsidRDefault="00540783">
            <w:pPr>
              <w:pStyle w:val="TableParagraph"/>
              <w:spacing w:before="28"/>
              <w:ind w:left="59" w:right="39"/>
              <w:rPr>
                <w:sz w:val="18"/>
              </w:rPr>
            </w:pPr>
            <w:r>
              <w:rPr>
                <w:sz w:val="18"/>
              </w:rPr>
              <w:t>Чланом 84. став 1. Нацрта закона</w:t>
            </w:r>
            <w:r>
              <w:rPr>
                <w:spacing w:val="-8"/>
                <w:sz w:val="18"/>
              </w:rPr>
              <w:t xml:space="preserve"> </w:t>
            </w:r>
            <w:r>
              <w:rPr>
                <w:sz w:val="18"/>
              </w:rPr>
              <w:t>прописано</w:t>
            </w:r>
            <w:r>
              <w:rPr>
                <w:spacing w:val="-7"/>
                <w:sz w:val="18"/>
              </w:rPr>
              <w:t xml:space="preserve"> </w:t>
            </w:r>
            <w:r>
              <w:rPr>
                <w:sz w:val="18"/>
              </w:rPr>
              <w:t>је</w:t>
            </w:r>
            <w:r>
              <w:rPr>
                <w:spacing w:val="-8"/>
                <w:sz w:val="18"/>
              </w:rPr>
              <w:t xml:space="preserve"> </w:t>
            </w:r>
            <w:r>
              <w:rPr>
                <w:sz w:val="18"/>
              </w:rPr>
              <w:t>да</w:t>
            </w:r>
            <w:r>
              <w:rPr>
                <w:spacing w:val="-8"/>
                <w:sz w:val="18"/>
              </w:rPr>
              <w:t xml:space="preserve"> </w:t>
            </w:r>
            <w:r>
              <w:rPr>
                <w:sz w:val="18"/>
              </w:rPr>
              <w:t>ће</w:t>
            </w:r>
            <w:r>
              <w:rPr>
                <w:spacing w:val="-8"/>
                <w:sz w:val="18"/>
              </w:rPr>
              <w:t xml:space="preserve"> </w:t>
            </w:r>
            <w:r>
              <w:rPr>
                <w:sz w:val="18"/>
              </w:rPr>
              <w:t>се</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1089"/>
        </w:trPr>
        <w:tc>
          <w:tcPr>
            <w:tcW w:w="898" w:type="dxa"/>
            <w:shd w:val="clear" w:color="auto" w:fill="D9D9D9"/>
          </w:tcPr>
          <w:p w:rsidR="0089093B" w:rsidRDefault="00540783">
            <w:pPr>
              <w:pStyle w:val="TableParagraph"/>
              <w:spacing w:before="26"/>
              <w:ind w:left="57"/>
              <w:rPr>
                <w:sz w:val="18"/>
              </w:rPr>
            </w:pPr>
            <w:r>
              <w:rPr>
                <w:spacing w:val="-10"/>
                <w:sz w:val="18"/>
              </w:rPr>
              <w:t>4</w:t>
            </w:r>
          </w:p>
        </w:tc>
        <w:tc>
          <w:tcPr>
            <w:tcW w:w="4061" w:type="dxa"/>
            <w:shd w:val="clear" w:color="auto" w:fill="D9D9D9"/>
          </w:tcPr>
          <w:p w:rsidR="0089093B" w:rsidRDefault="00540783">
            <w:pPr>
              <w:pStyle w:val="TableParagraph"/>
              <w:spacing w:before="26"/>
              <w:ind w:left="59"/>
              <w:rPr>
                <w:sz w:val="18"/>
              </w:rPr>
            </w:pPr>
            <w:r>
              <w:rPr>
                <w:sz w:val="18"/>
              </w:rPr>
              <w:t>emissions</w:t>
            </w:r>
            <w:r>
              <w:rPr>
                <w:spacing w:val="-6"/>
                <w:sz w:val="18"/>
              </w:rPr>
              <w:t xml:space="preserve"> </w:t>
            </w:r>
            <w:r>
              <w:rPr>
                <w:sz w:val="18"/>
              </w:rPr>
              <w:t>of</w:t>
            </w:r>
            <w:r>
              <w:rPr>
                <w:spacing w:val="-6"/>
                <w:sz w:val="18"/>
              </w:rPr>
              <w:t xml:space="preserve"> </w:t>
            </w:r>
            <w:r>
              <w:rPr>
                <w:sz w:val="18"/>
              </w:rPr>
              <w:t>total</w:t>
            </w:r>
            <w:r>
              <w:rPr>
                <w:spacing w:val="-6"/>
                <w:sz w:val="18"/>
              </w:rPr>
              <w:t xml:space="preserve"> </w:t>
            </w:r>
            <w:r>
              <w:rPr>
                <w:sz w:val="18"/>
              </w:rPr>
              <w:t>mercury</w:t>
            </w:r>
            <w:r>
              <w:rPr>
                <w:spacing w:val="-5"/>
                <w:sz w:val="18"/>
              </w:rPr>
              <w:t xml:space="preserve"> </w:t>
            </w:r>
            <w:r>
              <w:rPr>
                <w:sz w:val="18"/>
              </w:rPr>
              <w:t>shall</w:t>
            </w:r>
            <w:r>
              <w:rPr>
                <w:spacing w:val="-8"/>
                <w:sz w:val="18"/>
              </w:rPr>
              <w:t xml:space="preserve"> </w:t>
            </w:r>
            <w:r>
              <w:rPr>
                <w:sz w:val="18"/>
              </w:rPr>
              <w:t>be</w:t>
            </w:r>
            <w:r>
              <w:rPr>
                <w:spacing w:val="-7"/>
                <w:sz w:val="18"/>
              </w:rPr>
              <w:t xml:space="preserve"> </w:t>
            </w:r>
            <w:r>
              <w:rPr>
                <w:sz w:val="18"/>
              </w:rPr>
              <w:t>measured</w:t>
            </w:r>
            <w:r>
              <w:rPr>
                <w:spacing w:val="-5"/>
                <w:sz w:val="18"/>
              </w:rPr>
              <w:t xml:space="preserve"> </w:t>
            </w:r>
            <w:r>
              <w:rPr>
                <w:sz w:val="18"/>
              </w:rPr>
              <w:t>at</w:t>
            </w:r>
            <w:r>
              <w:rPr>
                <w:spacing w:val="-6"/>
                <w:sz w:val="18"/>
              </w:rPr>
              <w:t xml:space="preserve"> </w:t>
            </w:r>
            <w:r>
              <w:rPr>
                <w:sz w:val="18"/>
              </w:rPr>
              <w:t>least once per year.</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540783">
            <w:pPr>
              <w:pStyle w:val="TableParagraph"/>
              <w:spacing w:before="26"/>
              <w:ind w:left="59" w:right="79"/>
              <w:rPr>
                <w:sz w:val="18"/>
              </w:rPr>
            </w:pPr>
            <w:r>
              <w:rPr>
                <w:sz w:val="18"/>
              </w:rPr>
              <w:t>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1713"/>
        </w:trPr>
        <w:tc>
          <w:tcPr>
            <w:tcW w:w="898" w:type="dxa"/>
            <w:shd w:val="clear" w:color="auto" w:fill="D9D9D9"/>
          </w:tcPr>
          <w:p w:rsidR="0089093B" w:rsidRDefault="0089093B">
            <w:pPr>
              <w:pStyle w:val="TableParagraph"/>
              <w:rPr>
                <w:sz w:val="18"/>
              </w:rPr>
            </w:pPr>
          </w:p>
          <w:p w:rsidR="0089093B" w:rsidRDefault="0089093B">
            <w:pPr>
              <w:pStyle w:val="TableParagraph"/>
              <w:spacing w:before="176"/>
              <w:rPr>
                <w:sz w:val="18"/>
              </w:rPr>
            </w:pPr>
          </w:p>
          <w:p w:rsidR="0089093B" w:rsidRDefault="00540783">
            <w:pPr>
              <w:pStyle w:val="TableParagraph"/>
              <w:spacing w:line="379" w:lineRule="auto"/>
              <w:ind w:left="57" w:right="378"/>
              <w:rPr>
                <w:sz w:val="18"/>
              </w:rPr>
            </w:pPr>
            <w:r>
              <w:rPr>
                <w:sz w:val="18"/>
              </w:rPr>
              <w:t>V.</w:t>
            </w:r>
            <w:r>
              <w:rPr>
                <w:spacing w:val="-12"/>
                <w:sz w:val="18"/>
              </w:rPr>
              <w:t xml:space="preserve"> </w:t>
            </w:r>
            <w:r>
              <w:rPr>
                <w:sz w:val="18"/>
              </w:rPr>
              <w:t xml:space="preserve">III. </w:t>
            </w:r>
            <w:r>
              <w:rPr>
                <w:spacing w:val="-10"/>
                <w:sz w:val="18"/>
              </w:rPr>
              <w:t>5</w:t>
            </w:r>
          </w:p>
        </w:tc>
        <w:tc>
          <w:tcPr>
            <w:tcW w:w="4061" w:type="dxa"/>
            <w:shd w:val="clear" w:color="auto" w:fill="D9D9D9"/>
          </w:tcPr>
          <w:p w:rsidR="0089093B" w:rsidRDefault="00540783">
            <w:pPr>
              <w:pStyle w:val="TableParagraph"/>
              <w:spacing w:before="28"/>
              <w:ind w:left="59" w:right="52"/>
              <w:rPr>
                <w:sz w:val="18"/>
              </w:rPr>
            </w:pPr>
            <w:r>
              <w:rPr>
                <w:sz w:val="18"/>
              </w:rPr>
              <w:t>As an alternative to the measurements of SO2 and NOx referred to in point 3, other procedures, verified and</w:t>
            </w:r>
            <w:r>
              <w:rPr>
                <w:spacing w:val="-4"/>
                <w:sz w:val="18"/>
              </w:rPr>
              <w:t xml:space="preserve"> </w:t>
            </w:r>
            <w:r>
              <w:rPr>
                <w:sz w:val="18"/>
              </w:rPr>
              <w:t>approved</w:t>
            </w:r>
            <w:r>
              <w:rPr>
                <w:spacing w:val="-6"/>
                <w:sz w:val="18"/>
              </w:rPr>
              <w:t xml:space="preserve"> </w:t>
            </w:r>
            <w:r>
              <w:rPr>
                <w:sz w:val="18"/>
              </w:rPr>
              <w:t>by</w:t>
            </w:r>
            <w:r>
              <w:rPr>
                <w:spacing w:val="-6"/>
                <w:sz w:val="18"/>
              </w:rPr>
              <w:t xml:space="preserve"> </w:t>
            </w:r>
            <w:r>
              <w:rPr>
                <w:sz w:val="18"/>
              </w:rPr>
              <w:t>the</w:t>
            </w:r>
            <w:r>
              <w:rPr>
                <w:spacing w:val="-6"/>
                <w:sz w:val="18"/>
              </w:rPr>
              <w:t xml:space="preserve"> </w:t>
            </w:r>
            <w:r>
              <w:rPr>
                <w:sz w:val="18"/>
              </w:rPr>
              <w:t>competent</w:t>
            </w:r>
            <w:r>
              <w:rPr>
                <w:spacing w:val="-5"/>
                <w:sz w:val="18"/>
              </w:rPr>
              <w:t xml:space="preserve"> </w:t>
            </w:r>
            <w:r>
              <w:rPr>
                <w:sz w:val="18"/>
              </w:rPr>
              <w:t>authority,</w:t>
            </w:r>
            <w:r>
              <w:rPr>
                <w:spacing w:val="-5"/>
                <w:sz w:val="18"/>
              </w:rPr>
              <w:t xml:space="preserve"> </w:t>
            </w:r>
            <w:r>
              <w:rPr>
                <w:sz w:val="18"/>
              </w:rPr>
              <w:t>may</w:t>
            </w:r>
            <w:r>
              <w:rPr>
                <w:spacing w:val="-6"/>
                <w:sz w:val="18"/>
              </w:rPr>
              <w:t xml:space="preserve"> </w:t>
            </w:r>
            <w:r>
              <w:rPr>
                <w:sz w:val="18"/>
              </w:rPr>
              <w:t>be</w:t>
            </w:r>
            <w:r>
              <w:rPr>
                <w:spacing w:val="-6"/>
                <w:sz w:val="18"/>
              </w:rPr>
              <w:t xml:space="preserve"> </w:t>
            </w:r>
            <w:r>
              <w:rPr>
                <w:sz w:val="18"/>
              </w:rPr>
              <w:t>used to determine the SO2 and NOx emissions. Such procedures shall use relevant CEN standards or, if CEN standards are not available, ISO, national or</w:t>
            </w:r>
            <w:r>
              <w:rPr>
                <w:spacing w:val="40"/>
                <w:sz w:val="18"/>
              </w:rPr>
              <w:t xml:space="preserve"> </w:t>
            </w:r>
            <w:r>
              <w:rPr>
                <w:sz w:val="18"/>
              </w:rPr>
              <w:t>other international standards which ensure the provision of data of an equivalent scientific quality.</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3"/>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28"/>
              <w:ind w:left="59" w:right="79"/>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1504"/>
        </w:trPr>
        <w:tc>
          <w:tcPr>
            <w:tcW w:w="898" w:type="dxa"/>
            <w:shd w:val="clear" w:color="auto" w:fill="D9D9D9"/>
          </w:tcPr>
          <w:p w:rsidR="0089093B" w:rsidRDefault="0089093B">
            <w:pPr>
              <w:pStyle w:val="TableParagraph"/>
              <w:rPr>
                <w:sz w:val="18"/>
              </w:rPr>
            </w:pPr>
          </w:p>
          <w:p w:rsidR="0089093B" w:rsidRDefault="0089093B">
            <w:pPr>
              <w:pStyle w:val="TableParagraph"/>
              <w:spacing w:before="70"/>
              <w:rPr>
                <w:sz w:val="18"/>
              </w:rPr>
            </w:pPr>
          </w:p>
          <w:p w:rsidR="0089093B" w:rsidRDefault="00540783">
            <w:pPr>
              <w:pStyle w:val="TableParagraph"/>
              <w:spacing w:line="379" w:lineRule="auto"/>
              <w:ind w:left="57" w:right="378"/>
              <w:rPr>
                <w:sz w:val="18"/>
              </w:rPr>
            </w:pPr>
            <w:r>
              <w:rPr>
                <w:sz w:val="18"/>
              </w:rPr>
              <w:t>V.</w:t>
            </w:r>
            <w:r>
              <w:rPr>
                <w:spacing w:val="-12"/>
                <w:sz w:val="18"/>
              </w:rPr>
              <w:t xml:space="preserve"> </w:t>
            </w:r>
            <w:r>
              <w:rPr>
                <w:sz w:val="18"/>
              </w:rPr>
              <w:t xml:space="preserve">III. </w:t>
            </w:r>
            <w:r>
              <w:rPr>
                <w:spacing w:val="-10"/>
                <w:sz w:val="18"/>
              </w:rPr>
              <w:t>6</w:t>
            </w:r>
          </w:p>
        </w:tc>
        <w:tc>
          <w:tcPr>
            <w:tcW w:w="4061" w:type="dxa"/>
            <w:shd w:val="clear" w:color="auto" w:fill="D9D9D9"/>
          </w:tcPr>
          <w:p w:rsidR="0089093B" w:rsidRDefault="00540783">
            <w:pPr>
              <w:pStyle w:val="TableParagraph"/>
              <w:spacing w:before="131"/>
              <w:ind w:left="59" w:right="57"/>
              <w:rPr>
                <w:sz w:val="18"/>
              </w:rPr>
            </w:pPr>
            <w:r>
              <w:rPr>
                <w:sz w:val="18"/>
              </w:rPr>
              <w:t>The competent authority shall be informed of significant</w:t>
            </w:r>
            <w:r>
              <w:rPr>
                <w:spacing w:val="-6"/>
                <w:sz w:val="18"/>
              </w:rPr>
              <w:t xml:space="preserve"> </w:t>
            </w:r>
            <w:r>
              <w:rPr>
                <w:sz w:val="18"/>
              </w:rPr>
              <w:t>changes</w:t>
            </w:r>
            <w:r>
              <w:rPr>
                <w:spacing w:val="-4"/>
                <w:sz w:val="18"/>
              </w:rPr>
              <w:t xml:space="preserve"> </w:t>
            </w:r>
            <w:r>
              <w:rPr>
                <w:sz w:val="18"/>
              </w:rPr>
              <w:t>in</w:t>
            </w:r>
            <w:r>
              <w:rPr>
                <w:spacing w:val="-3"/>
                <w:sz w:val="18"/>
              </w:rPr>
              <w:t xml:space="preserve"> </w:t>
            </w:r>
            <w:r>
              <w:rPr>
                <w:sz w:val="18"/>
              </w:rPr>
              <w:t>the</w:t>
            </w:r>
            <w:r>
              <w:rPr>
                <w:spacing w:val="-5"/>
                <w:sz w:val="18"/>
              </w:rPr>
              <w:t xml:space="preserve"> </w:t>
            </w:r>
            <w:r>
              <w:rPr>
                <w:sz w:val="18"/>
              </w:rPr>
              <w:t>type</w:t>
            </w:r>
            <w:r>
              <w:rPr>
                <w:spacing w:val="-5"/>
                <w:sz w:val="18"/>
              </w:rPr>
              <w:t xml:space="preserve"> </w:t>
            </w:r>
            <w:r>
              <w:rPr>
                <w:sz w:val="18"/>
              </w:rPr>
              <w:t>of</w:t>
            </w:r>
            <w:r>
              <w:rPr>
                <w:spacing w:val="-8"/>
                <w:sz w:val="18"/>
              </w:rPr>
              <w:t xml:space="preserve"> </w:t>
            </w:r>
            <w:r>
              <w:rPr>
                <w:sz w:val="18"/>
              </w:rPr>
              <w:t>fuel</w:t>
            </w:r>
            <w:r>
              <w:rPr>
                <w:spacing w:val="-4"/>
                <w:sz w:val="18"/>
              </w:rPr>
              <w:t xml:space="preserve"> </w:t>
            </w:r>
            <w:r>
              <w:rPr>
                <w:sz w:val="18"/>
              </w:rPr>
              <w:t>used</w:t>
            </w:r>
            <w:r>
              <w:rPr>
                <w:spacing w:val="-5"/>
                <w:sz w:val="18"/>
              </w:rPr>
              <w:t xml:space="preserve"> </w:t>
            </w:r>
            <w:r>
              <w:rPr>
                <w:sz w:val="18"/>
              </w:rPr>
              <w:t>or</w:t>
            </w:r>
            <w:r>
              <w:rPr>
                <w:spacing w:val="-4"/>
                <w:sz w:val="18"/>
              </w:rPr>
              <w:t xml:space="preserve"> </w:t>
            </w:r>
            <w:r>
              <w:rPr>
                <w:sz w:val="18"/>
              </w:rPr>
              <w:t>in</w:t>
            </w:r>
            <w:r>
              <w:rPr>
                <w:spacing w:val="-3"/>
                <w:sz w:val="18"/>
              </w:rPr>
              <w:t xml:space="preserve"> </w:t>
            </w:r>
            <w:r>
              <w:rPr>
                <w:sz w:val="18"/>
              </w:rPr>
              <w:t>the mode of operation of the plant. The competent authority shall decide whether the monitoring requirements laid down in points 1 to 4 are still adequate or require adaptation.</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6"/>
              <w:rPr>
                <w:sz w:val="18"/>
              </w:rPr>
            </w:pPr>
          </w:p>
          <w:p w:rsidR="0089093B" w:rsidRDefault="00540783">
            <w:pPr>
              <w:pStyle w:val="TableParagraph"/>
              <w:spacing w:before="1"/>
              <w:ind w:left="18" w:right="3"/>
              <w:jc w:val="center"/>
              <w:rPr>
                <w:sz w:val="18"/>
              </w:rPr>
            </w:pPr>
            <w:r>
              <w:rPr>
                <w:spacing w:val="-5"/>
                <w:sz w:val="18"/>
              </w:rPr>
              <w:t>НУ</w:t>
            </w:r>
          </w:p>
        </w:tc>
        <w:tc>
          <w:tcPr>
            <w:tcW w:w="2565" w:type="dxa"/>
          </w:tcPr>
          <w:p w:rsidR="0089093B" w:rsidRDefault="00540783">
            <w:pPr>
              <w:pStyle w:val="TableParagraph"/>
              <w:spacing w:before="28"/>
              <w:ind w:left="59" w:right="79"/>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1919"/>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72"/>
              <w:rPr>
                <w:sz w:val="18"/>
              </w:rPr>
            </w:pPr>
          </w:p>
          <w:p w:rsidR="0089093B" w:rsidRDefault="00540783">
            <w:pPr>
              <w:pStyle w:val="TableParagraph"/>
              <w:spacing w:before="1" w:line="379" w:lineRule="auto"/>
              <w:ind w:left="57" w:right="378"/>
              <w:rPr>
                <w:sz w:val="18"/>
              </w:rPr>
            </w:pPr>
            <w:r>
              <w:rPr>
                <w:sz w:val="18"/>
              </w:rPr>
              <w:t>V.</w:t>
            </w:r>
            <w:r>
              <w:rPr>
                <w:spacing w:val="-12"/>
                <w:sz w:val="18"/>
              </w:rPr>
              <w:t xml:space="preserve"> </w:t>
            </w:r>
            <w:r>
              <w:rPr>
                <w:sz w:val="18"/>
              </w:rPr>
              <w:t xml:space="preserve">III. </w:t>
            </w:r>
            <w:r>
              <w:rPr>
                <w:spacing w:val="-10"/>
                <w:sz w:val="18"/>
              </w:rPr>
              <w:t>7</w:t>
            </w:r>
          </w:p>
        </w:tc>
        <w:tc>
          <w:tcPr>
            <w:tcW w:w="4061" w:type="dxa"/>
            <w:shd w:val="clear" w:color="auto" w:fill="D9D9D9"/>
          </w:tcPr>
          <w:p w:rsidR="0089093B" w:rsidRDefault="0089093B">
            <w:pPr>
              <w:pStyle w:val="TableParagraph"/>
              <w:spacing w:before="28"/>
              <w:rPr>
                <w:sz w:val="18"/>
              </w:rPr>
            </w:pPr>
          </w:p>
          <w:p w:rsidR="0089093B" w:rsidRDefault="00540783">
            <w:pPr>
              <w:pStyle w:val="TableParagraph"/>
              <w:ind w:left="59" w:right="108"/>
              <w:rPr>
                <w:sz w:val="18"/>
              </w:rPr>
            </w:pPr>
            <w:r>
              <w:rPr>
                <w:sz w:val="18"/>
              </w:rPr>
              <w:t>The continuous measurements carried out in accordance with point 1 shall include the measurement of the oxygen content, temperature, pressure</w:t>
            </w:r>
            <w:r>
              <w:rPr>
                <w:spacing w:val="-6"/>
                <w:sz w:val="18"/>
              </w:rPr>
              <w:t xml:space="preserve"> </w:t>
            </w:r>
            <w:r>
              <w:rPr>
                <w:sz w:val="18"/>
              </w:rPr>
              <w:t>and</w:t>
            </w:r>
            <w:r>
              <w:rPr>
                <w:spacing w:val="-4"/>
                <w:sz w:val="18"/>
              </w:rPr>
              <w:t xml:space="preserve"> </w:t>
            </w:r>
            <w:r>
              <w:rPr>
                <w:sz w:val="18"/>
              </w:rPr>
              <w:t>water</w:t>
            </w:r>
            <w:r>
              <w:rPr>
                <w:spacing w:val="-5"/>
                <w:sz w:val="18"/>
              </w:rPr>
              <w:t xml:space="preserve"> </w:t>
            </w:r>
            <w:r>
              <w:rPr>
                <w:sz w:val="18"/>
              </w:rPr>
              <w:t>vapour</w:t>
            </w:r>
            <w:r>
              <w:rPr>
                <w:spacing w:val="-5"/>
                <w:sz w:val="18"/>
              </w:rPr>
              <w:t xml:space="preserve"> </w:t>
            </w:r>
            <w:r>
              <w:rPr>
                <w:sz w:val="18"/>
              </w:rPr>
              <w:t>content</w:t>
            </w:r>
            <w:r>
              <w:rPr>
                <w:spacing w:val="-5"/>
                <w:sz w:val="18"/>
              </w:rPr>
              <w:t xml:space="preserve"> </w:t>
            </w:r>
            <w:r>
              <w:rPr>
                <w:sz w:val="18"/>
              </w:rPr>
              <w:t>of</w:t>
            </w:r>
            <w:r>
              <w:rPr>
                <w:spacing w:val="-5"/>
                <w:sz w:val="18"/>
              </w:rPr>
              <w:t xml:space="preserve"> </w:t>
            </w:r>
            <w:r>
              <w:rPr>
                <w:sz w:val="18"/>
              </w:rPr>
              <w:t>the</w:t>
            </w:r>
            <w:r>
              <w:rPr>
                <w:spacing w:val="-6"/>
                <w:sz w:val="18"/>
              </w:rPr>
              <w:t xml:space="preserve"> </w:t>
            </w:r>
            <w:r>
              <w:rPr>
                <w:sz w:val="18"/>
              </w:rPr>
              <w:t>waste</w:t>
            </w:r>
            <w:r>
              <w:rPr>
                <w:spacing w:val="-6"/>
                <w:sz w:val="18"/>
              </w:rPr>
              <w:t xml:space="preserve"> </w:t>
            </w:r>
            <w:r>
              <w:rPr>
                <w:sz w:val="18"/>
              </w:rPr>
              <w:t>gases. The continuous measurement of the water vapour content of the waste gases shall not be necessary, provided that the sampled waste gas is dried before the emissions are analysed.</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9"/>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29"/>
              <w:ind w:left="59" w:right="79"/>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2126"/>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73"/>
              <w:rPr>
                <w:sz w:val="18"/>
              </w:rPr>
            </w:pPr>
          </w:p>
          <w:p w:rsidR="0089093B" w:rsidRDefault="00540783">
            <w:pPr>
              <w:pStyle w:val="TableParagraph"/>
              <w:spacing w:before="1" w:line="381" w:lineRule="auto"/>
              <w:ind w:left="57" w:right="378"/>
              <w:rPr>
                <w:sz w:val="18"/>
              </w:rPr>
            </w:pPr>
            <w:r>
              <w:rPr>
                <w:sz w:val="18"/>
              </w:rPr>
              <w:t>V.</w:t>
            </w:r>
            <w:r>
              <w:rPr>
                <w:spacing w:val="-12"/>
                <w:sz w:val="18"/>
              </w:rPr>
              <w:t xml:space="preserve"> </w:t>
            </w:r>
            <w:r>
              <w:rPr>
                <w:sz w:val="18"/>
              </w:rPr>
              <w:t xml:space="preserve">III. </w:t>
            </w:r>
            <w:r>
              <w:rPr>
                <w:spacing w:val="-10"/>
                <w:sz w:val="18"/>
              </w:rPr>
              <w:t>8</w:t>
            </w:r>
          </w:p>
        </w:tc>
        <w:tc>
          <w:tcPr>
            <w:tcW w:w="4061" w:type="dxa"/>
            <w:shd w:val="clear" w:color="auto" w:fill="D9D9D9"/>
          </w:tcPr>
          <w:p w:rsidR="0089093B" w:rsidRDefault="0089093B">
            <w:pPr>
              <w:pStyle w:val="TableParagraph"/>
              <w:spacing w:before="27"/>
              <w:rPr>
                <w:sz w:val="18"/>
              </w:rPr>
            </w:pPr>
          </w:p>
          <w:p w:rsidR="0089093B" w:rsidRDefault="00540783">
            <w:pPr>
              <w:pStyle w:val="TableParagraph"/>
              <w:spacing w:before="1"/>
              <w:ind w:left="59" w:right="76"/>
              <w:rPr>
                <w:sz w:val="18"/>
              </w:rPr>
            </w:pPr>
            <w:r>
              <w:rPr>
                <w:sz w:val="18"/>
              </w:rPr>
              <w:t>Sampling and analysis of relevant polluting</w:t>
            </w:r>
            <w:r>
              <w:rPr>
                <w:spacing w:val="40"/>
                <w:sz w:val="18"/>
              </w:rPr>
              <w:t xml:space="preserve"> </w:t>
            </w:r>
            <w:r>
              <w:rPr>
                <w:sz w:val="18"/>
              </w:rPr>
              <w:t>substances and measurements of process parameters</w:t>
            </w:r>
            <w:r>
              <w:rPr>
                <w:spacing w:val="40"/>
                <w:sz w:val="18"/>
              </w:rPr>
              <w:t xml:space="preserve"> </w:t>
            </w:r>
            <w:r>
              <w:rPr>
                <w:sz w:val="18"/>
              </w:rPr>
              <w:t>as well as the quality assurance of automated measuring systems and the reference measurement methods</w:t>
            </w:r>
            <w:r>
              <w:rPr>
                <w:spacing w:val="-5"/>
                <w:sz w:val="18"/>
              </w:rPr>
              <w:t xml:space="preserve"> </w:t>
            </w:r>
            <w:r>
              <w:rPr>
                <w:sz w:val="18"/>
              </w:rPr>
              <w:t>to</w:t>
            </w:r>
            <w:r>
              <w:rPr>
                <w:spacing w:val="-4"/>
                <w:sz w:val="18"/>
              </w:rPr>
              <w:t xml:space="preserve"> </w:t>
            </w:r>
            <w:r>
              <w:rPr>
                <w:sz w:val="18"/>
              </w:rPr>
              <w:t>calibrate</w:t>
            </w:r>
            <w:r>
              <w:rPr>
                <w:spacing w:val="-5"/>
                <w:sz w:val="18"/>
              </w:rPr>
              <w:t xml:space="preserve"> </w:t>
            </w:r>
            <w:r>
              <w:rPr>
                <w:sz w:val="18"/>
              </w:rPr>
              <w:t>those</w:t>
            </w:r>
            <w:r>
              <w:rPr>
                <w:spacing w:val="-6"/>
                <w:sz w:val="18"/>
              </w:rPr>
              <w:t xml:space="preserve"> </w:t>
            </w:r>
            <w:r>
              <w:rPr>
                <w:sz w:val="18"/>
              </w:rPr>
              <w:t>systems</w:t>
            </w:r>
            <w:r>
              <w:rPr>
                <w:spacing w:val="-5"/>
                <w:sz w:val="18"/>
              </w:rPr>
              <w:t xml:space="preserve"> </w:t>
            </w:r>
            <w:r>
              <w:rPr>
                <w:sz w:val="18"/>
              </w:rPr>
              <w:t>shall</w:t>
            </w:r>
            <w:r>
              <w:rPr>
                <w:spacing w:val="-5"/>
                <w:sz w:val="18"/>
              </w:rPr>
              <w:t xml:space="preserve"> </w:t>
            </w:r>
            <w:r>
              <w:rPr>
                <w:sz w:val="18"/>
              </w:rPr>
              <w:t>be</w:t>
            </w:r>
            <w:r>
              <w:rPr>
                <w:spacing w:val="-6"/>
                <w:sz w:val="18"/>
              </w:rPr>
              <w:t xml:space="preserve"> </w:t>
            </w:r>
            <w:r>
              <w:rPr>
                <w:sz w:val="18"/>
              </w:rPr>
              <w:t>carried</w:t>
            </w:r>
            <w:r>
              <w:rPr>
                <w:spacing w:val="-7"/>
                <w:sz w:val="18"/>
              </w:rPr>
              <w:t xml:space="preserve"> </w:t>
            </w:r>
            <w:r>
              <w:rPr>
                <w:sz w:val="18"/>
              </w:rPr>
              <w:t>out in accordance with CEN standards. If CEN standards are not available, ISO, national or other international standards which ensure the provision of data of an equivalent scientific quality shall apply.</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28"/>
              <w:ind w:left="59" w:right="79"/>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540783">
      <w:pPr>
        <w:pStyle w:val="BodyText"/>
        <w:spacing w:before="0"/>
      </w:pPr>
      <w:r>
        <w:rPr>
          <w:noProof/>
        </w:rPr>
        <mc:AlternateContent>
          <mc:Choice Requires="wps">
            <w:drawing>
              <wp:anchor distT="0" distB="0" distL="0" distR="0" simplePos="0" relativeHeight="15729152" behindDoc="0" locked="0" layoutInCell="1" allowOverlap="1">
                <wp:simplePos x="0" y="0"/>
                <wp:positionH relativeFrom="page">
                  <wp:posOffset>641604</wp:posOffset>
                </wp:positionH>
                <wp:positionV relativeFrom="page">
                  <wp:posOffset>719328</wp:posOffset>
                </wp:positionV>
                <wp:extent cx="9409430" cy="61087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409430" cy="6108700"/>
                        </a:xfrm>
                        <a:prstGeom prst="rect">
                          <a:avLst/>
                        </a:prstGeom>
                      </wps:spPr>
                      <wps:txbx>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121"/>
                              <w:gridCol w:w="3940"/>
                              <w:gridCol w:w="311"/>
                              <w:gridCol w:w="597"/>
                              <w:gridCol w:w="119"/>
                              <w:gridCol w:w="3921"/>
                              <w:gridCol w:w="330"/>
                              <w:gridCol w:w="342"/>
                              <w:gridCol w:w="2566"/>
                              <w:gridCol w:w="1543"/>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gridSpan w:val="2"/>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311" w:type="dxa"/>
                                  <w:tcBorders>
                                    <w:right w:val="nil"/>
                                  </w:tcBorders>
                                </w:tcPr>
                                <w:p w:rsidR="0089093B" w:rsidRDefault="0089093B">
                                  <w:pPr>
                                    <w:pStyle w:val="TableParagraph"/>
                                    <w:rPr>
                                      <w:sz w:val="18"/>
                                    </w:rPr>
                                  </w:pPr>
                                </w:p>
                              </w:tc>
                              <w:tc>
                                <w:tcPr>
                                  <w:tcW w:w="597" w:type="dxa"/>
                                  <w:tcBorders>
                                    <w:left w:val="nil"/>
                                  </w:tcBorders>
                                </w:tcPr>
                                <w:p w:rsidR="0089093B" w:rsidRDefault="0089093B">
                                  <w:pPr>
                                    <w:pStyle w:val="TableParagraph"/>
                                    <w:spacing w:before="45"/>
                                    <w:rPr>
                                      <w:sz w:val="18"/>
                                    </w:rPr>
                                  </w:pPr>
                                </w:p>
                                <w:p w:rsidR="0089093B" w:rsidRDefault="00540783">
                                  <w:pPr>
                                    <w:pStyle w:val="TableParagraph"/>
                                    <w:ind w:left="70"/>
                                    <w:rPr>
                                      <w:sz w:val="18"/>
                                    </w:rPr>
                                  </w:pPr>
                                  <w:r>
                                    <w:rPr>
                                      <w:spacing w:val="-5"/>
                                      <w:sz w:val="18"/>
                                    </w:rPr>
                                    <w:t>б)</w:t>
                                  </w:r>
                                </w:p>
                              </w:tc>
                              <w:tc>
                                <w:tcPr>
                                  <w:tcW w:w="4040" w:type="dxa"/>
                                  <w:gridSpan w:val="2"/>
                                </w:tcPr>
                                <w:p w:rsidR="0089093B" w:rsidRDefault="0089093B">
                                  <w:pPr>
                                    <w:pStyle w:val="TableParagraph"/>
                                    <w:spacing w:before="45"/>
                                    <w:rPr>
                                      <w:sz w:val="18"/>
                                    </w:rPr>
                                  </w:pPr>
                                </w:p>
                                <w:p w:rsidR="0089093B" w:rsidRDefault="00540783">
                                  <w:pPr>
                                    <w:pStyle w:val="TableParagraph"/>
                                    <w:ind w:left="9"/>
                                    <w:jc w:val="center"/>
                                    <w:rPr>
                                      <w:sz w:val="18"/>
                                    </w:rPr>
                                  </w:pPr>
                                  <w:r>
                                    <w:rPr>
                                      <w:spacing w:val="-5"/>
                                      <w:sz w:val="18"/>
                                    </w:rPr>
                                    <w:t>б1)</w:t>
                                  </w:r>
                                </w:p>
                              </w:tc>
                              <w:tc>
                                <w:tcPr>
                                  <w:tcW w:w="672" w:type="dxa"/>
                                  <w:gridSpan w:val="2"/>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в)</w:t>
                                  </w:r>
                                </w:p>
                              </w:tc>
                              <w:tc>
                                <w:tcPr>
                                  <w:tcW w:w="2566" w:type="dxa"/>
                                </w:tcPr>
                                <w:p w:rsidR="0089093B" w:rsidRDefault="0089093B">
                                  <w:pPr>
                                    <w:pStyle w:val="TableParagraph"/>
                                    <w:spacing w:before="45"/>
                                    <w:rPr>
                                      <w:sz w:val="18"/>
                                    </w:rPr>
                                  </w:pPr>
                                </w:p>
                                <w:p w:rsidR="0089093B" w:rsidRDefault="00540783">
                                  <w:pPr>
                                    <w:pStyle w:val="TableParagraph"/>
                                    <w:ind w:left="9"/>
                                    <w:jc w:val="center"/>
                                    <w:rPr>
                                      <w:sz w:val="18"/>
                                    </w:rPr>
                                  </w:pPr>
                                  <w:r>
                                    <w:rPr>
                                      <w:spacing w:val="-5"/>
                                      <w:sz w:val="18"/>
                                    </w:rPr>
                                    <w:t>г)</w:t>
                                  </w:r>
                                </w:p>
                              </w:tc>
                              <w:tc>
                                <w:tcPr>
                                  <w:tcW w:w="1543"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д)</w:t>
                                  </w:r>
                                </w:p>
                              </w:tc>
                            </w:tr>
                            <w:tr w:rsidR="0089093B">
                              <w:trPr>
                                <w:trHeight w:val="1504"/>
                              </w:trPr>
                              <w:tc>
                                <w:tcPr>
                                  <w:tcW w:w="898" w:type="dxa"/>
                                  <w:shd w:val="clear" w:color="auto" w:fill="D9D9D9"/>
                                </w:tcPr>
                                <w:p w:rsidR="0089093B" w:rsidRDefault="0089093B">
                                  <w:pPr>
                                    <w:pStyle w:val="TableParagraph"/>
                                    <w:rPr>
                                      <w:sz w:val="18"/>
                                    </w:rPr>
                                  </w:pPr>
                                </w:p>
                                <w:p w:rsidR="0089093B" w:rsidRDefault="0089093B">
                                  <w:pPr>
                                    <w:pStyle w:val="TableParagraph"/>
                                    <w:spacing w:before="70"/>
                                    <w:rPr>
                                      <w:sz w:val="18"/>
                                    </w:rPr>
                                  </w:pPr>
                                </w:p>
                                <w:p w:rsidR="0089093B" w:rsidRDefault="00540783">
                                  <w:pPr>
                                    <w:pStyle w:val="TableParagraph"/>
                                    <w:spacing w:line="379" w:lineRule="auto"/>
                                    <w:ind w:left="57" w:right="378"/>
                                    <w:rPr>
                                      <w:sz w:val="18"/>
                                    </w:rPr>
                                  </w:pPr>
                                  <w:r>
                                    <w:rPr>
                                      <w:sz w:val="18"/>
                                    </w:rPr>
                                    <w:t>V.</w:t>
                                  </w:r>
                                  <w:r>
                                    <w:rPr>
                                      <w:spacing w:val="-12"/>
                                      <w:sz w:val="18"/>
                                    </w:rPr>
                                    <w:t xml:space="preserve"> </w:t>
                                  </w:r>
                                  <w:r>
                                    <w:rPr>
                                      <w:sz w:val="18"/>
                                    </w:rPr>
                                    <w:t xml:space="preserve">III. </w:t>
                                  </w:r>
                                  <w:r>
                                    <w:rPr>
                                      <w:spacing w:val="-4"/>
                                      <w:sz w:val="18"/>
                                    </w:rPr>
                                    <w:t>8.1</w:t>
                                  </w:r>
                                </w:p>
                              </w:tc>
                              <w:tc>
                                <w:tcPr>
                                  <w:tcW w:w="4061" w:type="dxa"/>
                                  <w:gridSpan w:val="2"/>
                                  <w:shd w:val="clear" w:color="auto" w:fill="D9D9D9"/>
                                </w:tcPr>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59"/>
                                    <w:rPr>
                                      <w:sz w:val="18"/>
                                    </w:rPr>
                                  </w:pPr>
                                  <w:r>
                                    <w:rPr>
                                      <w:sz w:val="18"/>
                                    </w:rPr>
                                    <w:t>The</w:t>
                                  </w:r>
                                  <w:r>
                                    <w:rPr>
                                      <w:spacing w:val="-7"/>
                                      <w:sz w:val="18"/>
                                    </w:rPr>
                                    <w:t xml:space="preserve"> </w:t>
                                  </w:r>
                                  <w:r>
                                    <w:rPr>
                                      <w:sz w:val="18"/>
                                    </w:rPr>
                                    <w:t>automated</w:t>
                                  </w:r>
                                  <w:r>
                                    <w:rPr>
                                      <w:spacing w:val="-5"/>
                                      <w:sz w:val="18"/>
                                    </w:rPr>
                                    <w:t xml:space="preserve"> </w:t>
                                  </w:r>
                                  <w:r>
                                    <w:rPr>
                                      <w:sz w:val="18"/>
                                    </w:rPr>
                                    <w:t>measuring</w:t>
                                  </w:r>
                                  <w:r>
                                    <w:rPr>
                                      <w:spacing w:val="-5"/>
                                      <w:sz w:val="18"/>
                                    </w:rPr>
                                    <w:t xml:space="preserve"> </w:t>
                                  </w:r>
                                  <w:r>
                                    <w:rPr>
                                      <w:sz w:val="18"/>
                                    </w:rPr>
                                    <w:t>systems</w:t>
                                  </w:r>
                                  <w:r>
                                    <w:rPr>
                                      <w:spacing w:val="-6"/>
                                      <w:sz w:val="18"/>
                                    </w:rPr>
                                    <w:t xml:space="preserve"> </w:t>
                                  </w:r>
                                  <w:r>
                                    <w:rPr>
                                      <w:sz w:val="18"/>
                                    </w:rPr>
                                    <w:t>shall</w:t>
                                  </w:r>
                                  <w:r>
                                    <w:rPr>
                                      <w:spacing w:val="-6"/>
                                      <w:sz w:val="18"/>
                                    </w:rPr>
                                    <w:t xml:space="preserve"> </w:t>
                                  </w:r>
                                  <w:r>
                                    <w:rPr>
                                      <w:sz w:val="18"/>
                                    </w:rPr>
                                    <w:t>be</w:t>
                                  </w:r>
                                  <w:r>
                                    <w:rPr>
                                      <w:spacing w:val="-7"/>
                                      <w:sz w:val="18"/>
                                    </w:rPr>
                                    <w:t xml:space="preserve"> </w:t>
                                  </w:r>
                                  <w:r>
                                    <w:rPr>
                                      <w:sz w:val="18"/>
                                    </w:rPr>
                                    <w:t>subject</w:t>
                                  </w:r>
                                  <w:r>
                                    <w:rPr>
                                      <w:spacing w:val="-6"/>
                                      <w:sz w:val="18"/>
                                    </w:rPr>
                                    <w:t xml:space="preserve"> </w:t>
                                  </w:r>
                                  <w:r>
                                    <w:rPr>
                                      <w:sz w:val="18"/>
                                    </w:rPr>
                                    <w:t>to control by means of parallel measurements with the reference methods at least once per year.</w:t>
                                  </w:r>
                                </w:p>
                              </w:tc>
                              <w:tc>
                                <w:tcPr>
                                  <w:tcW w:w="311" w:type="dxa"/>
                                  <w:tcBorders>
                                    <w:right w:val="nil"/>
                                  </w:tcBorders>
                                </w:tcPr>
                                <w:p w:rsidR="0089093B" w:rsidRDefault="0089093B">
                                  <w:pPr>
                                    <w:pStyle w:val="TableParagraph"/>
                                    <w:rPr>
                                      <w:sz w:val="18"/>
                                    </w:rPr>
                                  </w:pPr>
                                </w:p>
                              </w:tc>
                              <w:tc>
                                <w:tcPr>
                                  <w:tcW w:w="597" w:type="dxa"/>
                                  <w:tcBorders>
                                    <w:left w:val="nil"/>
                                  </w:tcBorders>
                                </w:tcPr>
                                <w:p w:rsidR="0089093B" w:rsidRDefault="0089093B">
                                  <w:pPr>
                                    <w:pStyle w:val="TableParagraph"/>
                                    <w:rPr>
                                      <w:sz w:val="18"/>
                                    </w:rPr>
                                  </w:pPr>
                                </w:p>
                              </w:tc>
                              <w:tc>
                                <w:tcPr>
                                  <w:tcW w:w="4040" w:type="dxa"/>
                                  <w:gridSpan w:val="2"/>
                                </w:tcPr>
                                <w:p w:rsidR="0089093B" w:rsidRDefault="0089093B">
                                  <w:pPr>
                                    <w:pStyle w:val="TableParagraph"/>
                                    <w:rPr>
                                      <w:sz w:val="18"/>
                                    </w:rPr>
                                  </w:pPr>
                                </w:p>
                              </w:tc>
                              <w:tc>
                                <w:tcPr>
                                  <w:tcW w:w="672" w:type="dxa"/>
                                  <w:gridSpan w:val="2"/>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6"/>
                                    <w:rPr>
                                      <w:sz w:val="18"/>
                                    </w:rPr>
                                  </w:pPr>
                                </w:p>
                                <w:p w:rsidR="0089093B" w:rsidRDefault="00540783">
                                  <w:pPr>
                                    <w:pStyle w:val="TableParagraph"/>
                                    <w:spacing w:before="1"/>
                                    <w:ind w:left="207"/>
                                    <w:rPr>
                                      <w:sz w:val="18"/>
                                    </w:rPr>
                                  </w:pPr>
                                  <w:r>
                                    <w:rPr>
                                      <w:spacing w:val="-5"/>
                                      <w:sz w:val="18"/>
                                    </w:rPr>
                                    <w:t>НУ</w:t>
                                  </w:r>
                                </w:p>
                              </w:tc>
                              <w:tc>
                                <w:tcPr>
                                  <w:tcW w:w="2566" w:type="dxa"/>
                                </w:tcPr>
                                <w:p w:rsidR="0089093B" w:rsidRDefault="00540783">
                                  <w:pPr>
                                    <w:pStyle w:val="TableParagraph"/>
                                    <w:spacing w:before="26"/>
                                    <w:ind w:left="56" w:right="60"/>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3" w:type="dxa"/>
                                </w:tcPr>
                                <w:p w:rsidR="0089093B" w:rsidRDefault="0089093B">
                                  <w:pPr>
                                    <w:pStyle w:val="TableParagraph"/>
                                    <w:rPr>
                                      <w:sz w:val="18"/>
                                    </w:rPr>
                                  </w:pPr>
                                </w:p>
                              </w:tc>
                            </w:tr>
                            <w:tr w:rsidR="0089093B">
                              <w:trPr>
                                <w:trHeight w:val="1505"/>
                              </w:trPr>
                              <w:tc>
                                <w:tcPr>
                                  <w:tcW w:w="898" w:type="dxa"/>
                                  <w:shd w:val="clear" w:color="auto" w:fill="D9D9D9"/>
                                </w:tcPr>
                                <w:p w:rsidR="0089093B" w:rsidRDefault="0089093B">
                                  <w:pPr>
                                    <w:pStyle w:val="TableParagraph"/>
                                    <w:rPr>
                                      <w:sz w:val="18"/>
                                    </w:rPr>
                                  </w:pPr>
                                </w:p>
                                <w:p w:rsidR="0089093B" w:rsidRDefault="0089093B">
                                  <w:pPr>
                                    <w:pStyle w:val="TableParagraph"/>
                                    <w:spacing w:before="71"/>
                                    <w:rPr>
                                      <w:sz w:val="18"/>
                                    </w:rPr>
                                  </w:pPr>
                                </w:p>
                                <w:p w:rsidR="0089093B" w:rsidRDefault="00540783">
                                  <w:pPr>
                                    <w:pStyle w:val="TableParagraph"/>
                                    <w:spacing w:line="381" w:lineRule="auto"/>
                                    <w:ind w:left="57" w:right="378"/>
                                    <w:rPr>
                                      <w:sz w:val="18"/>
                                    </w:rPr>
                                  </w:pPr>
                                  <w:r>
                                    <w:rPr>
                                      <w:sz w:val="18"/>
                                    </w:rPr>
                                    <w:t>V.</w:t>
                                  </w:r>
                                  <w:r>
                                    <w:rPr>
                                      <w:spacing w:val="-12"/>
                                      <w:sz w:val="18"/>
                                    </w:rPr>
                                    <w:t xml:space="preserve"> </w:t>
                                  </w:r>
                                  <w:r>
                                    <w:rPr>
                                      <w:sz w:val="18"/>
                                    </w:rPr>
                                    <w:t xml:space="preserve">III. </w:t>
                                  </w:r>
                                  <w:r>
                                    <w:rPr>
                                      <w:spacing w:val="-4"/>
                                      <w:sz w:val="18"/>
                                    </w:rPr>
                                    <w:t>8.2</w:t>
                                  </w:r>
                                </w:p>
                              </w:tc>
                              <w:tc>
                                <w:tcPr>
                                  <w:tcW w:w="4061" w:type="dxa"/>
                                  <w:gridSpan w:val="2"/>
                                  <w:shd w:val="clear" w:color="auto" w:fill="D9D9D9"/>
                                </w:tcPr>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ind w:left="59" w:right="393"/>
                                    <w:jc w:val="both"/>
                                    <w:rPr>
                                      <w:sz w:val="18"/>
                                    </w:rPr>
                                  </w:pPr>
                                  <w:r>
                                    <w:rPr>
                                      <w:sz w:val="18"/>
                                    </w:rPr>
                                    <w:t>The</w:t>
                                  </w:r>
                                  <w:r>
                                    <w:rPr>
                                      <w:spacing w:val="-7"/>
                                      <w:sz w:val="18"/>
                                    </w:rPr>
                                    <w:t xml:space="preserve"> </w:t>
                                  </w:r>
                                  <w:r>
                                    <w:rPr>
                                      <w:sz w:val="18"/>
                                    </w:rPr>
                                    <w:t>operator</w:t>
                                  </w:r>
                                  <w:r>
                                    <w:rPr>
                                      <w:spacing w:val="-6"/>
                                      <w:sz w:val="18"/>
                                    </w:rPr>
                                    <w:t xml:space="preserve"> </w:t>
                                  </w:r>
                                  <w:r>
                                    <w:rPr>
                                      <w:sz w:val="18"/>
                                    </w:rPr>
                                    <w:t>shall</w:t>
                                  </w:r>
                                  <w:r>
                                    <w:rPr>
                                      <w:spacing w:val="-8"/>
                                      <w:sz w:val="18"/>
                                    </w:rPr>
                                    <w:t xml:space="preserve"> </w:t>
                                  </w:r>
                                  <w:r>
                                    <w:rPr>
                                      <w:sz w:val="18"/>
                                    </w:rPr>
                                    <w:t>inform</w:t>
                                  </w:r>
                                  <w:r>
                                    <w:rPr>
                                      <w:spacing w:val="-7"/>
                                      <w:sz w:val="18"/>
                                    </w:rPr>
                                    <w:t xml:space="preserve"> </w:t>
                                  </w:r>
                                  <w:r>
                                    <w:rPr>
                                      <w:sz w:val="18"/>
                                    </w:rPr>
                                    <w:t>the</w:t>
                                  </w:r>
                                  <w:r>
                                    <w:rPr>
                                      <w:spacing w:val="-7"/>
                                      <w:sz w:val="18"/>
                                    </w:rPr>
                                    <w:t xml:space="preserve"> </w:t>
                                  </w:r>
                                  <w:r>
                                    <w:rPr>
                                      <w:sz w:val="18"/>
                                    </w:rPr>
                                    <w:t>competent</w:t>
                                  </w:r>
                                  <w:r>
                                    <w:rPr>
                                      <w:spacing w:val="-6"/>
                                      <w:sz w:val="18"/>
                                    </w:rPr>
                                    <w:t xml:space="preserve"> </w:t>
                                  </w:r>
                                  <w:r>
                                    <w:rPr>
                                      <w:sz w:val="18"/>
                                    </w:rPr>
                                    <w:t>authority about</w:t>
                                  </w:r>
                                  <w:r>
                                    <w:rPr>
                                      <w:spacing w:val="-5"/>
                                      <w:sz w:val="18"/>
                                    </w:rPr>
                                    <w:t xml:space="preserve"> </w:t>
                                  </w:r>
                                  <w:r>
                                    <w:rPr>
                                      <w:sz w:val="18"/>
                                    </w:rPr>
                                    <w:t>the</w:t>
                                  </w:r>
                                  <w:r>
                                    <w:rPr>
                                      <w:spacing w:val="-4"/>
                                      <w:sz w:val="18"/>
                                    </w:rPr>
                                    <w:t xml:space="preserve"> </w:t>
                                  </w:r>
                                  <w:r>
                                    <w:rPr>
                                      <w:sz w:val="18"/>
                                    </w:rPr>
                                    <w:t>results</w:t>
                                  </w:r>
                                  <w:r>
                                    <w:rPr>
                                      <w:spacing w:val="-3"/>
                                      <w:sz w:val="18"/>
                                    </w:rPr>
                                    <w:t xml:space="preserve"> </w:t>
                                  </w:r>
                                  <w:r>
                                    <w:rPr>
                                      <w:sz w:val="18"/>
                                    </w:rPr>
                                    <w:t>of</w:t>
                                  </w:r>
                                  <w:r>
                                    <w:rPr>
                                      <w:spacing w:val="-5"/>
                                      <w:sz w:val="18"/>
                                    </w:rPr>
                                    <w:t xml:space="preserve"> </w:t>
                                  </w:r>
                                  <w:r>
                                    <w:rPr>
                                      <w:sz w:val="18"/>
                                    </w:rPr>
                                    <w:t>the</w:t>
                                  </w:r>
                                  <w:r>
                                    <w:rPr>
                                      <w:spacing w:val="-4"/>
                                      <w:sz w:val="18"/>
                                    </w:rPr>
                                    <w:t xml:space="preserve"> </w:t>
                                  </w:r>
                                  <w:r>
                                    <w:rPr>
                                      <w:sz w:val="18"/>
                                    </w:rPr>
                                    <w:t>checking</w:t>
                                  </w:r>
                                  <w:r>
                                    <w:rPr>
                                      <w:spacing w:val="-7"/>
                                      <w:sz w:val="18"/>
                                    </w:rPr>
                                    <w:t xml:space="preserve"> </w:t>
                                  </w:r>
                                  <w:r>
                                    <w:rPr>
                                      <w:sz w:val="18"/>
                                    </w:rPr>
                                    <w:t>of</w:t>
                                  </w:r>
                                  <w:r>
                                    <w:rPr>
                                      <w:spacing w:val="-3"/>
                                      <w:sz w:val="18"/>
                                    </w:rPr>
                                    <w:t xml:space="preserve"> </w:t>
                                  </w:r>
                                  <w:r>
                                    <w:rPr>
                                      <w:sz w:val="18"/>
                                    </w:rPr>
                                    <w:t>the</w:t>
                                  </w:r>
                                  <w:r>
                                    <w:rPr>
                                      <w:spacing w:val="-4"/>
                                      <w:sz w:val="18"/>
                                    </w:rPr>
                                    <w:t xml:space="preserve"> </w:t>
                                  </w:r>
                                  <w:r>
                                    <w:rPr>
                                      <w:sz w:val="18"/>
                                    </w:rPr>
                                    <w:t>automated measuring systems.</w:t>
                                  </w:r>
                                </w:p>
                              </w:tc>
                              <w:tc>
                                <w:tcPr>
                                  <w:tcW w:w="311" w:type="dxa"/>
                                  <w:tcBorders>
                                    <w:right w:val="nil"/>
                                  </w:tcBorders>
                                </w:tcPr>
                                <w:p w:rsidR="0089093B" w:rsidRDefault="0089093B">
                                  <w:pPr>
                                    <w:pStyle w:val="TableParagraph"/>
                                    <w:rPr>
                                      <w:sz w:val="18"/>
                                    </w:rPr>
                                  </w:pPr>
                                </w:p>
                              </w:tc>
                              <w:tc>
                                <w:tcPr>
                                  <w:tcW w:w="597" w:type="dxa"/>
                                  <w:tcBorders>
                                    <w:left w:val="nil"/>
                                  </w:tcBorders>
                                </w:tcPr>
                                <w:p w:rsidR="0089093B" w:rsidRDefault="0089093B">
                                  <w:pPr>
                                    <w:pStyle w:val="TableParagraph"/>
                                    <w:rPr>
                                      <w:sz w:val="18"/>
                                    </w:rPr>
                                  </w:pPr>
                                </w:p>
                              </w:tc>
                              <w:tc>
                                <w:tcPr>
                                  <w:tcW w:w="4040" w:type="dxa"/>
                                  <w:gridSpan w:val="2"/>
                                </w:tcPr>
                                <w:p w:rsidR="0089093B" w:rsidRDefault="0089093B">
                                  <w:pPr>
                                    <w:pStyle w:val="TableParagraph"/>
                                    <w:rPr>
                                      <w:sz w:val="18"/>
                                    </w:rPr>
                                  </w:pPr>
                                </w:p>
                              </w:tc>
                              <w:tc>
                                <w:tcPr>
                                  <w:tcW w:w="672" w:type="dxa"/>
                                  <w:gridSpan w:val="2"/>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207"/>
                                    <w:rPr>
                                      <w:sz w:val="18"/>
                                    </w:rPr>
                                  </w:pPr>
                                  <w:r>
                                    <w:rPr>
                                      <w:spacing w:val="-5"/>
                                      <w:sz w:val="18"/>
                                    </w:rPr>
                                    <w:t>НУ</w:t>
                                  </w:r>
                                </w:p>
                              </w:tc>
                              <w:tc>
                                <w:tcPr>
                                  <w:tcW w:w="2566" w:type="dxa"/>
                                </w:tcPr>
                                <w:p w:rsidR="0089093B" w:rsidRDefault="00540783">
                                  <w:pPr>
                                    <w:pStyle w:val="TableParagraph"/>
                                    <w:spacing w:before="28"/>
                                    <w:ind w:left="56" w:right="60"/>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3" w:type="dxa"/>
                                </w:tcPr>
                                <w:p w:rsidR="0089093B" w:rsidRDefault="0089093B">
                                  <w:pPr>
                                    <w:pStyle w:val="TableParagraph"/>
                                    <w:rPr>
                                      <w:sz w:val="18"/>
                                    </w:rPr>
                                  </w:pPr>
                                </w:p>
                              </w:tc>
                            </w:tr>
                            <w:tr w:rsidR="0089093B">
                              <w:trPr>
                                <w:trHeight w:val="449"/>
                              </w:trPr>
                              <w:tc>
                                <w:tcPr>
                                  <w:tcW w:w="898" w:type="dxa"/>
                                  <w:tcBorders>
                                    <w:bottom w:val="nil"/>
                                  </w:tcBorders>
                                  <w:shd w:val="clear" w:color="auto" w:fill="D9D9D9"/>
                                </w:tcPr>
                                <w:p w:rsidR="0089093B" w:rsidRDefault="0089093B">
                                  <w:pPr>
                                    <w:pStyle w:val="TableParagraph"/>
                                    <w:rPr>
                                      <w:sz w:val="18"/>
                                    </w:rPr>
                                  </w:pPr>
                                </w:p>
                              </w:tc>
                              <w:tc>
                                <w:tcPr>
                                  <w:tcW w:w="4061" w:type="dxa"/>
                                  <w:gridSpan w:val="2"/>
                                  <w:tcBorders>
                                    <w:bottom w:val="nil"/>
                                  </w:tcBorders>
                                  <w:shd w:val="clear" w:color="auto" w:fill="D9D9D9"/>
                                </w:tcPr>
                                <w:p w:rsidR="0089093B" w:rsidRDefault="0089093B">
                                  <w:pPr>
                                    <w:pStyle w:val="TableParagraph"/>
                                    <w:rPr>
                                      <w:sz w:val="18"/>
                                    </w:rPr>
                                  </w:pPr>
                                </w:p>
                              </w:tc>
                              <w:tc>
                                <w:tcPr>
                                  <w:tcW w:w="311" w:type="dxa"/>
                                  <w:tcBorders>
                                    <w:bottom w:val="nil"/>
                                    <w:right w:val="nil"/>
                                  </w:tcBorders>
                                </w:tcPr>
                                <w:p w:rsidR="0089093B" w:rsidRDefault="0089093B">
                                  <w:pPr>
                                    <w:pStyle w:val="TableParagraph"/>
                                    <w:rPr>
                                      <w:sz w:val="18"/>
                                    </w:rPr>
                                  </w:pPr>
                                </w:p>
                              </w:tc>
                              <w:tc>
                                <w:tcPr>
                                  <w:tcW w:w="597" w:type="dxa"/>
                                  <w:tcBorders>
                                    <w:left w:val="nil"/>
                                    <w:bottom w:val="nil"/>
                                  </w:tcBorders>
                                </w:tcPr>
                                <w:p w:rsidR="0089093B" w:rsidRDefault="0089093B">
                                  <w:pPr>
                                    <w:pStyle w:val="TableParagraph"/>
                                    <w:rPr>
                                      <w:sz w:val="18"/>
                                    </w:rPr>
                                  </w:pPr>
                                </w:p>
                              </w:tc>
                              <w:tc>
                                <w:tcPr>
                                  <w:tcW w:w="4040" w:type="dxa"/>
                                  <w:gridSpan w:val="2"/>
                                  <w:tcBorders>
                                    <w:bottom w:val="nil"/>
                                  </w:tcBorders>
                                </w:tcPr>
                                <w:p w:rsidR="0089093B" w:rsidRDefault="00540783">
                                  <w:pPr>
                                    <w:pStyle w:val="TableParagraph"/>
                                    <w:spacing w:before="170"/>
                                    <w:ind w:left="56"/>
                                    <w:rPr>
                                      <w:sz w:val="19"/>
                                    </w:rPr>
                                  </w:pPr>
                                  <w:r>
                                    <w:rPr>
                                      <w:color w:val="000000"/>
                                      <w:sz w:val="19"/>
                                      <w:shd w:val="clear" w:color="auto" w:fill="FBFBFB"/>
                                    </w:rPr>
                                    <w:t>2)</w:t>
                                  </w:r>
                                  <w:r>
                                    <w:rPr>
                                      <w:color w:val="000000"/>
                                      <w:spacing w:val="-10"/>
                                      <w:sz w:val="19"/>
                                      <w:shd w:val="clear" w:color="auto" w:fill="FBFBFB"/>
                                    </w:rPr>
                                    <w:t xml:space="preserve"> </w:t>
                                  </w:r>
                                  <w:r>
                                    <w:rPr>
                                      <w:color w:val="000000"/>
                                      <w:sz w:val="19"/>
                                      <w:shd w:val="clear" w:color="auto" w:fill="FBFBFB"/>
                                    </w:rPr>
                                    <w:t>Вредност</w:t>
                                  </w:r>
                                  <w:r>
                                    <w:rPr>
                                      <w:color w:val="000000"/>
                                      <w:spacing w:val="-7"/>
                                      <w:sz w:val="19"/>
                                      <w:shd w:val="clear" w:color="auto" w:fill="FBFBFB"/>
                                    </w:rPr>
                                    <w:t xml:space="preserve"> </w:t>
                                  </w:r>
                                  <w:r>
                                    <w:rPr>
                                      <w:color w:val="000000"/>
                                      <w:sz w:val="19"/>
                                      <w:shd w:val="clear" w:color="auto" w:fill="FBFBFB"/>
                                    </w:rPr>
                                    <w:t>95%-ног</w:t>
                                  </w:r>
                                  <w:r>
                                    <w:rPr>
                                      <w:color w:val="000000"/>
                                      <w:spacing w:val="-10"/>
                                      <w:sz w:val="19"/>
                                      <w:shd w:val="clear" w:color="auto" w:fill="FBFBFB"/>
                                    </w:rPr>
                                    <w:t xml:space="preserve"> </w:t>
                                  </w:r>
                                  <w:r>
                                    <w:rPr>
                                      <w:color w:val="000000"/>
                                      <w:sz w:val="19"/>
                                      <w:shd w:val="clear" w:color="auto" w:fill="FBFBFB"/>
                                    </w:rPr>
                                    <w:t>интервала</w:t>
                                  </w:r>
                                  <w:r>
                                    <w:rPr>
                                      <w:color w:val="000000"/>
                                      <w:spacing w:val="-9"/>
                                      <w:sz w:val="19"/>
                                      <w:shd w:val="clear" w:color="auto" w:fill="FBFBFB"/>
                                    </w:rPr>
                                    <w:t xml:space="preserve"> </w:t>
                                  </w:r>
                                  <w:r>
                                    <w:rPr>
                                      <w:color w:val="000000"/>
                                      <w:spacing w:val="-2"/>
                                      <w:sz w:val="19"/>
                                      <w:shd w:val="clear" w:color="auto" w:fill="FBFBFB"/>
                                    </w:rPr>
                                    <w:t>поверења</w:t>
                                  </w:r>
                                </w:p>
                              </w:tc>
                              <w:tc>
                                <w:tcPr>
                                  <w:tcW w:w="672" w:type="dxa"/>
                                  <w:gridSpan w:val="2"/>
                                  <w:tcBorders>
                                    <w:bottom w:val="nil"/>
                                  </w:tcBorders>
                                </w:tcPr>
                                <w:p w:rsidR="0089093B" w:rsidRDefault="0089093B">
                                  <w:pPr>
                                    <w:pStyle w:val="TableParagraph"/>
                                    <w:rPr>
                                      <w:sz w:val="18"/>
                                    </w:rPr>
                                  </w:pPr>
                                </w:p>
                              </w:tc>
                              <w:tc>
                                <w:tcPr>
                                  <w:tcW w:w="2566" w:type="dxa"/>
                                  <w:vMerge w:val="restart"/>
                                </w:tcPr>
                                <w:p w:rsidR="0089093B" w:rsidRDefault="0089093B">
                                  <w:pPr>
                                    <w:pStyle w:val="TableParagraph"/>
                                    <w:rPr>
                                      <w:sz w:val="18"/>
                                    </w:rPr>
                                  </w:pPr>
                                </w:p>
                              </w:tc>
                              <w:tc>
                                <w:tcPr>
                                  <w:tcW w:w="1543" w:type="dxa"/>
                                  <w:vMerge w:val="restart"/>
                                </w:tcPr>
                                <w:p w:rsidR="0089093B" w:rsidRDefault="0089093B">
                                  <w:pPr>
                                    <w:pStyle w:val="TableParagraph"/>
                                    <w:rPr>
                                      <w:sz w:val="18"/>
                                    </w:rPr>
                                  </w:pPr>
                                </w:p>
                              </w:tc>
                            </w:tr>
                            <w:tr w:rsidR="0089093B">
                              <w:trPr>
                                <w:trHeight w:val="1186"/>
                              </w:trPr>
                              <w:tc>
                                <w:tcPr>
                                  <w:tcW w:w="898" w:type="dxa"/>
                                  <w:tcBorders>
                                    <w:top w:val="nil"/>
                                  </w:tcBorders>
                                  <w:shd w:val="clear" w:color="auto" w:fill="D9D9D9"/>
                                </w:tcPr>
                                <w:p w:rsidR="0089093B" w:rsidRDefault="00540783">
                                  <w:pPr>
                                    <w:pStyle w:val="TableParagraph"/>
                                    <w:spacing w:before="96" w:line="379" w:lineRule="auto"/>
                                    <w:ind w:left="57" w:right="378"/>
                                    <w:rPr>
                                      <w:sz w:val="18"/>
                                    </w:rPr>
                                  </w:pPr>
                                  <w:r>
                                    <w:rPr>
                                      <w:sz w:val="18"/>
                                    </w:rPr>
                                    <w:t>V.</w:t>
                                  </w:r>
                                  <w:r>
                                    <w:rPr>
                                      <w:spacing w:val="-12"/>
                                      <w:sz w:val="18"/>
                                    </w:rPr>
                                    <w:t xml:space="preserve"> </w:t>
                                  </w:r>
                                  <w:r>
                                    <w:rPr>
                                      <w:sz w:val="18"/>
                                    </w:rPr>
                                    <w:t xml:space="preserve">III. </w:t>
                                  </w:r>
                                  <w:r>
                                    <w:rPr>
                                      <w:spacing w:val="-10"/>
                                      <w:sz w:val="18"/>
                                    </w:rPr>
                                    <w:t>9</w:t>
                                  </w:r>
                                </w:p>
                              </w:tc>
                              <w:tc>
                                <w:tcPr>
                                  <w:tcW w:w="4061" w:type="dxa"/>
                                  <w:gridSpan w:val="2"/>
                                  <w:tcBorders>
                                    <w:top w:val="nil"/>
                                  </w:tcBorders>
                                  <w:shd w:val="clear" w:color="auto" w:fill="D9D9D9"/>
                                </w:tcPr>
                                <w:p w:rsidR="0089093B" w:rsidRDefault="00540783">
                                  <w:pPr>
                                    <w:pStyle w:val="TableParagraph"/>
                                    <w:spacing w:before="53" w:line="207" w:lineRule="exact"/>
                                    <w:ind w:left="59"/>
                                    <w:rPr>
                                      <w:sz w:val="18"/>
                                    </w:rPr>
                                  </w:pPr>
                                  <w:r>
                                    <w:rPr>
                                      <w:sz w:val="18"/>
                                    </w:rPr>
                                    <w:t>At</w:t>
                                  </w:r>
                                  <w:r>
                                    <w:rPr>
                                      <w:spacing w:val="-1"/>
                                      <w:sz w:val="18"/>
                                    </w:rPr>
                                    <w:t xml:space="preserve"> </w:t>
                                  </w:r>
                                  <w:r>
                                    <w:rPr>
                                      <w:sz w:val="18"/>
                                    </w:rPr>
                                    <w:t>the</w:t>
                                  </w:r>
                                  <w:r>
                                    <w:rPr>
                                      <w:spacing w:val="-1"/>
                                      <w:sz w:val="18"/>
                                    </w:rPr>
                                    <w:t xml:space="preserve"> </w:t>
                                  </w:r>
                                  <w:r>
                                    <w:rPr>
                                      <w:sz w:val="18"/>
                                    </w:rPr>
                                    <w:t>emission</w:t>
                                  </w:r>
                                  <w:r>
                                    <w:rPr>
                                      <w:spacing w:val="-1"/>
                                      <w:sz w:val="18"/>
                                    </w:rPr>
                                    <w:t xml:space="preserve"> </w:t>
                                  </w:r>
                                  <w:r>
                                    <w:rPr>
                                      <w:sz w:val="18"/>
                                    </w:rPr>
                                    <w:t>limit</w:t>
                                  </w:r>
                                  <w:r>
                                    <w:rPr>
                                      <w:spacing w:val="-1"/>
                                      <w:sz w:val="18"/>
                                    </w:rPr>
                                    <w:t xml:space="preserve"> </w:t>
                                  </w:r>
                                  <w:r>
                                    <w:rPr>
                                      <w:sz w:val="18"/>
                                    </w:rPr>
                                    <w:t>value</w:t>
                                  </w:r>
                                  <w:r>
                                    <w:rPr>
                                      <w:spacing w:val="-1"/>
                                      <w:sz w:val="18"/>
                                    </w:rPr>
                                    <w:t xml:space="preserve"> </w:t>
                                  </w:r>
                                  <w:r>
                                    <w:rPr>
                                      <w:sz w:val="18"/>
                                    </w:rPr>
                                    <w:t>level,</w:t>
                                  </w:r>
                                  <w:r>
                                    <w:rPr>
                                      <w:spacing w:val="-4"/>
                                      <w:sz w:val="18"/>
                                    </w:rPr>
                                    <w:t xml:space="preserve"> </w:t>
                                  </w:r>
                                  <w:r>
                                    <w:rPr>
                                      <w:sz w:val="18"/>
                                    </w:rPr>
                                    <w:t>the</w:t>
                                  </w:r>
                                  <w:r>
                                    <w:rPr>
                                      <w:spacing w:val="-2"/>
                                      <w:sz w:val="18"/>
                                    </w:rPr>
                                    <w:t xml:space="preserve"> </w:t>
                                  </w:r>
                                  <w:r>
                                    <w:rPr>
                                      <w:sz w:val="18"/>
                                    </w:rPr>
                                    <w:t>values</w:t>
                                  </w:r>
                                  <w:r>
                                    <w:rPr>
                                      <w:spacing w:val="-3"/>
                                      <w:sz w:val="18"/>
                                    </w:rPr>
                                    <w:t xml:space="preserve"> </w:t>
                                  </w:r>
                                  <w:r>
                                    <w:rPr>
                                      <w:sz w:val="18"/>
                                    </w:rPr>
                                    <w:t>of the</w:t>
                                  </w:r>
                                  <w:r>
                                    <w:rPr>
                                      <w:spacing w:val="-1"/>
                                      <w:sz w:val="18"/>
                                    </w:rPr>
                                    <w:t xml:space="preserve"> </w:t>
                                  </w:r>
                                  <w:r>
                                    <w:rPr>
                                      <w:spacing w:val="-5"/>
                                      <w:sz w:val="18"/>
                                    </w:rPr>
                                    <w:t>95</w:t>
                                  </w:r>
                                </w:p>
                                <w:p w:rsidR="0089093B" w:rsidRDefault="00540783">
                                  <w:pPr>
                                    <w:pStyle w:val="TableParagraph"/>
                                    <w:ind w:left="59" w:right="125"/>
                                    <w:rPr>
                                      <w:sz w:val="18"/>
                                    </w:rPr>
                                  </w:pPr>
                                  <w:r>
                                    <w:rPr>
                                      <w:sz w:val="18"/>
                                    </w:rPr>
                                    <w:t>%</w:t>
                                  </w:r>
                                  <w:r>
                                    <w:rPr>
                                      <w:spacing w:val="-5"/>
                                      <w:sz w:val="18"/>
                                    </w:rPr>
                                    <w:t xml:space="preserve"> </w:t>
                                  </w:r>
                                  <w:r>
                                    <w:rPr>
                                      <w:sz w:val="18"/>
                                    </w:rPr>
                                    <w:t>confidence</w:t>
                                  </w:r>
                                  <w:r>
                                    <w:rPr>
                                      <w:spacing w:val="-7"/>
                                      <w:sz w:val="18"/>
                                    </w:rPr>
                                    <w:t xml:space="preserve"> </w:t>
                                  </w:r>
                                  <w:r>
                                    <w:rPr>
                                      <w:sz w:val="18"/>
                                    </w:rPr>
                                    <w:t>intervals</w:t>
                                  </w:r>
                                  <w:r>
                                    <w:rPr>
                                      <w:spacing w:val="-6"/>
                                      <w:sz w:val="18"/>
                                    </w:rPr>
                                    <w:t xml:space="preserve"> </w:t>
                                  </w:r>
                                  <w:r>
                                    <w:rPr>
                                      <w:sz w:val="18"/>
                                    </w:rPr>
                                    <w:t>of</w:t>
                                  </w:r>
                                  <w:r>
                                    <w:rPr>
                                      <w:spacing w:val="-6"/>
                                      <w:sz w:val="18"/>
                                    </w:rPr>
                                    <w:t xml:space="preserve"> </w:t>
                                  </w:r>
                                  <w:r>
                                    <w:rPr>
                                      <w:sz w:val="18"/>
                                    </w:rPr>
                                    <w:t>a</w:t>
                                  </w:r>
                                  <w:r>
                                    <w:rPr>
                                      <w:spacing w:val="-7"/>
                                      <w:sz w:val="18"/>
                                    </w:rPr>
                                    <w:t xml:space="preserve"> </w:t>
                                  </w:r>
                                  <w:r>
                                    <w:rPr>
                                      <w:sz w:val="18"/>
                                    </w:rPr>
                                    <w:t>single</w:t>
                                  </w:r>
                                  <w:r>
                                    <w:rPr>
                                      <w:spacing w:val="-9"/>
                                      <w:sz w:val="18"/>
                                    </w:rPr>
                                    <w:t xml:space="preserve"> </w:t>
                                  </w:r>
                                  <w:r>
                                    <w:rPr>
                                      <w:sz w:val="18"/>
                                    </w:rPr>
                                    <w:t>measured</w:t>
                                  </w:r>
                                  <w:r>
                                    <w:rPr>
                                      <w:spacing w:val="-5"/>
                                      <w:sz w:val="18"/>
                                    </w:rPr>
                                    <w:t xml:space="preserve"> </w:t>
                                  </w:r>
                                  <w:r>
                                    <w:rPr>
                                      <w:sz w:val="18"/>
                                    </w:rPr>
                                    <w:t>result shall not exceed the following percentages of the emission limit values:</w:t>
                                  </w:r>
                                </w:p>
                              </w:tc>
                              <w:tc>
                                <w:tcPr>
                                  <w:tcW w:w="311" w:type="dxa"/>
                                  <w:tcBorders>
                                    <w:top w:val="nil"/>
                                    <w:right w:val="nil"/>
                                  </w:tcBorders>
                                </w:tcPr>
                                <w:p w:rsidR="0089093B" w:rsidRDefault="00540783">
                                  <w:pPr>
                                    <w:pStyle w:val="TableParagraph"/>
                                    <w:spacing w:before="96"/>
                                    <w:ind w:left="62"/>
                                    <w:rPr>
                                      <w:sz w:val="18"/>
                                    </w:rPr>
                                  </w:pPr>
                                  <w:r>
                                    <w:rPr>
                                      <w:spacing w:val="-5"/>
                                      <w:sz w:val="18"/>
                                    </w:rPr>
                                    <w:t>0.4</w:t>
                                  </w:r>
                                </w:p>
                                <w:p w:rsidR="0089093B" w:rsidRDefault="00540783">
                                  <w:pPr>
                                    <w:pStyle w:val="TableParagraph"/>
                                    <w:spacing w:before="120"/>
                                    <w:ind w:left="62"/>
                                    <w:rPr>
                                      <w:sz w:val="18"/>
                                    </w:rPr>
                                  </w:pPr>
                                  <w:r>
                                    <w:rPr>
                                      <w:spacing w:val="-5"/>
                                      <w:sz w:val="18"/>
                                    </w:rPr>
                                    <w:t>П2</w:t>
                                  </w:r>
                                </w:p>
                              </w:tc>
                              <w:tc>
                                <w:tcPr>
                                  <w:tcW w:w="597" w:type="dxa"/>
                                  <w:tcBorders>
                                    <w:top w:val="nil"/>
                                    <w:left w:val="nil"/>
                                  </w:tcBorders>
                                </w:tcPr>
                                <w:p w:rsidR="0089093B" w:rsidRDefault="0089093B">
                                  <w:pPr>
                                    <w:pStyle w:val="TableParagraph"/>
                                    <w:rPr>
                                      <w:sz w:val="18"/>
                                    </w:rPr>
                                  </w:pPr>
                                </w:p>
                                <w:p w:rsidR="0089093B" w:rsidRDefault="0089093B">
                                  <w:pPr>
                                    <w:pStyle w:val="TableParagraph"/>
                                    <w:spacing w:before="9"/>
                                    <w:rPr>
                                      <w:sz w:val="18"/>
                                    </w:rPr>
                                  </w:pPr>
                                </w:p>
                                <w:p w:rsidR="0089093B" w:rsidRDefault="00540783">
                                  <w:pPr>
                                    <w:pStyle w:val="TableParagraph"/>
                                    <w:ind w:left="-23"/>
                                    <w:rPr>
                                      <w:sz w:val="18"/>
                                    </w:rPr>
                                  </w:pPr>
                                  <w:r>
                                    <w:rPr>
                                      <w:spacing w:val="-5"/>
                                      <w:sz w:val="18"/>
                                    </w:rPr>
                                    <w:t>тч2</w:t>
                                  </w:r>
                                </w:p>
                              </w:tc>
                              <w:tc>
                                <w:tcPr>
                                  <w:tcW w:w="4040" w:type="dxa"/>
                                  <w:gridSpan w:val="2"/>
                                  <w:tcBorders>
                                    <w:top w:val="nil"/>
                                  </w:tcBorders>
                                </w:tcPr>
                                <w:p w:rsidR="0089093B" w:rsidRDefault="00540783">
                                  <w:pPr>
                                    <w:pStyle w:val="TableParagraph"/>
                                    <w:spacing w:before="70" w:line="396" w:lineRule="auto"/>
                                    <w:ind w:left="56" w:right="128"/>
                                    <w:rPr>
                                      <w:sz w:val="19"/>
                                    </w:rPr>
                                  </w:pPr>
                                  <w:r>
                                    <w:rPr>
                                      <w:color w:val="000000"/>
                                      <w:sz w:val="19"/>
                                      <w:shd w:val="clear" w:color="auto" w:fill="FBFBFB"/>
                                    </w:rPr>
                                    <w:t>појединачног</w:t>
                                  </w:r>
                                  <w:r>
                                    <w:rPr>
                                      <w:color w:val="000000"/>
                                      <w:spacing w:val="-8"/>
                                      <w:sz w:val="19"/>
                                      <w:shd w:val="clear" w:color="auto" w:fill="FBFBFB"/>
                                    </w:rPr>
                                    <w:t xml:space="preserve"> </w:t>
                                  </w:r>
                                  <w:r>
                                    <w:rPr>
                                      <w:color w:val="000000"/>
                                      <w:sz w:val="19"/>
                                      <w:shd w:val="clear" w:color="auto" w:fill="FBFBFB"/>
                                    </w:rPr>
                                    <w:t>мерења</w:t>
                                  </w:r>
                                  <w:r>
                                    <w:rPr>
                                      <w:color w:val="000000"/>
                                      <w:spacing w:val="-8"/>
                                      <w:sz w:val="19"/>
                                      <w:shd w:val="clear" w:color="auto" w:fill="FBFBFB"/>
                                    </w:rPr>
                                    <w:t xml:space="preserve"> </w:t>
                                  </w:r>
                                  <w:r>
                                    <w:rPr>
                                      <w:color w:val="000000"/>
                                      <w:sz w:val="19"/>
                                      <w:shd w:val="clear" w:color="auto" w:fill="FBFBFB"/>
                                    </w:rPr>
                                    <w:t>не</w:t>
                                  </w:r>
                                  <w:r>
                                    <w:rPr>
                                      <w:color w:val="000000"/>
                                      <w:spacing w:val="-8"/>
                                      <w:sz w:val="19"/>
                                      <w:shd w:val="clear" w:color="auto" w:fill="FBFBFB"/>
                                    </w:rPr>
                                    <w:t xml:space="preserve"> </w:t>
                                  </w:r>
                                  <w:r>
                                    <w:rPr>
                                      <w:color w:val="000000"/>
                                      <w:sz w:val="19"/>
                                      <w:shd w:val="clear" w:color="auto" w:fill="FBFBFB"/>
                                    </w:rPr>
                                    <w:t>треба</w:t>
                                  </w:r>
                                  <w:r>
                                    <w:rPr>
                                      <w:color w:val="000000"/>
                                      <w:spacing w:val="-8"/>
                                      <w:sz w:val="19"/>
                                      <w:shd w:val="clear" w:color="auto" w:fill="FBFBFB"/>
                                    </w:rPr>
                                    <w:t xml:space="preserve"> </w:t>
                                  </w:r>
                                  <w:r>
                                    <w:rPr>
                                      <w:color w:val="000000"/>
                                      <w:sz w:val="19"/>
                                      <w:shd w:val="clear" w:color="auto" w:fill="FBFBFB"/>
                                    </w:rPr>
                                    <w:t>да</w:t>
                                  </w:r>
                                  <w:r>
                                    <w:rPr>
                                      <w:color w:val="000000"/>
                                      <w:spacing w:val="-8"/>
                                      <w:sz w:val="19"/>
                                      <w:shd w:val="clear" w:color="auto" w:fill="FBFBFB"/>
                                    </w:rPr>
                                    <w:t xml:space="preserve"> </w:t>
                                  </w:r>
                                  <w:r>
                                    <w:rPr>
                                      <w:color w:val="000000"/>
                                      <w:sz w:val="19"/>
                                      <w:shd w:val="clear" w:color="auto" w:fill="FBFBFB"/>
                                    </w:rPr>
                                    <w:t>прелази</w:t>
                                  </w:r>
                                  <w:r>
                                    <w:rPr>
                                      <w:color w:val="000000"/>
                                      <w:sz w:val="19"/>
                                    </w:rPr>
                                    <w:t xml:space="preserve"> </w:t>
                                  </w:r>
                                  <w:r>
                                    <w:rPr>
                                      <w:color w:val="000000"/>
                                      <w:sz w:val="19"/>
                                      <w:shd w:val="clear" w:color="auto" w:fill="FBFBFB"/>
                                    </w:rPr>
                                    <w:t>следеће проценте граничних вредности</w:t>
                                  </w:r>
                                  <w:r>
                                    <w:rPr>
                                      <w:color w:val="000000"/>
                                      <w:sz w:val="19"/>
                                    </w:rPr>
                                    <w:t xml:space="preserve"> </w:t>
                                  </w:r>
                                  <w:r>
                                    <w:rPr>
                                      <w:color w:val="000000"/>
                                      <w:spacing w:val="-2"/>
                                      <w:sz w:val="19"/>
                                      <w:shd w:val="clear" w:color="auto" w:fill="FBFBFB"/>
                                    </w:rPr>
                                    <w:t>емисија:</w:t>
                                  </w:r>
                                </w:p>
                              </w:tc>
                              <w:tc>
                                <w:tcPr>
                                  <w:tcW w:w="672" w:type="dxa"/>
                                  <w:gridSpan w:val="2"/>
                                  <w:tcBorders>
                                    <w:top w:val="nil"/>
                                  </w:tcBorders>
                                </w:tcPr>
                                <w:p w:rsidR="0089093B" w:rsidRDefault="0089093B">
                                  <w:pPr>
                                    <w:pStyle w:val="TableParagraph"/>
                                    <w:spacing w:before="52"/>
                                    <w:rPr>
                                      <w:sz w:val="18"/>
                                    </w:rPr>
                                  </w:pPr>
                                </w:p>
                                <w:p w:rsidR="0089093B" w:rsidRDefault="00540783">
                                  <w:pPr>
                                    <w:pStyle w:val="TableParagraph"/>
                                    <w:spacing w:before="1"/>
                                    <w:ind w:left="207"/>
                                    <w:rPr>
                                      <w:sz w:val="18"/>
                                    </w:rPr>
                                  </w:pPr>
                                  <w:r>
                                    <w:rPr>
                                      <w:spacing w:val="-5"/>
                                      <w:sz w:val="18"/>
                                    </w:rPr>
                                    <w:t>ПУ</w:t>
                                  </w:r>
                                </w:p>
                              </w:tc>
                              <w:tc>
                                <w:tcPr>
                                  <w:tcW w:w="2566" w:type="dxa"/>
                                  <w:vMerge/>
                                  <w:tcBorders>
                                    <w:top w:val="nil"/>
                                  </w:tcBorders>
                                </w:tcPr>
                                <w:p w:rsidR="0089093B" w:rsidRDefault="0089093B">
                                  <w:pPr>
                                    <w:rPr>
                                      <w:sz w:val="2"/>
                                      <w:szCs w:val="2"/>
                                    </w:rPr>
                                  </w:pPr>
                                </w:p>
                              </w:tc>
                              <w:tc>
                                <w:tcPr>
                                  <w:tcW w:w="1543" w:type="dxa"/>
                                  <w:vMerge/>
                                  <w:tcBorders>
                                    <w:top w:val="nil"/>
                                  </w:tcBorders>
                                </w:tcPr>
                                <w:p w:rsidR="0089093B" w:rsidRDefault="0089093B">
                                  <w:pPr>
                                    <w:rPr>
                                      <w:sz w:val="2"/>
                                      <w:szCs w:val="2"/>
                                    </w:rPr>
                                  </w:pPr>
                                </w:p>
                              </w:tc>
                            </w:tr>
                            <w:tr w:rsidR="0089093B">
                              <w:trPr>
                                <w:trHeight w:val="885"/>
                              </w:trPr>
                              <w:tc>
                                <w:tcPr>
                                  <w:tcW w:w="898" w:type="dxa"/>
                                  <w:shd w:val="clear" w:color="auto" w:fill="D9D9D9"/>
                                </w:tcPr>
                                <w:p w:rsidR="0089093B" w:rsidRDefault="00540783">
                                  <w:pPr>
                                    <w:pStyle w:val="TableParagraph"/>
                                    <w:spacing w:before="175" w:line="379" w:lineRule="auto"/>
                                    <w:ind w:left="57" w:right="378"/>
                                    <w:rPr>
                                      <w:sz w:val="18"/>
                                    </w:rPr>
                                  </w:pPr>
                                  <w:r>
                                    <w:rPr>
                                      <w:sz w:val="18"/>
                                    </w:rPr>
                                    <w:t>V.</w:t>
                                  </w:r>
                                  <w:r>
                                    <w:rPr>
                                      <w:spacing w:val="-12"/>
                                      <w:sz w:val="18"/>
                                    </w:rPr>
                                    <w:t xml:space="preserve"> </w:t>
                                  </w:r>
                                  <w:r>
                                    <w:rPr>
                                      <w:sz w:val="18"/>
                                    </w:rPr>
                                    <w:t xml:space="preserve">III. </w:t>
                                  </w:r>
                                  <w:r>
                                    <w:rPr>
                                      <w:spacing w:val="-4"/>
                                      <w:sz w:val="18"/>
                                    </w:rPr>
                                    <w:t>9.1</w:t>
                                  </w:r>
                                </w:p>
                              </w:tc>
                              <w:tc>
                                <w:tcPr>
                                  <w:tcW w:w="121" w:type="dxa"/>
                                  <w:tcBorders>
                                    <w:right w:val="single" w:sz="2" w:space="0" w:color="000000"/>
                                  </w:tcBorders>
                                  <w:shd w:val="clear" w:color="auto" w:fill="D9D9D9"/>
                                </w:tcPr>
                                <w:p w:rsidR="0089093B" w:rsidRDefault="0089093B">
                                  <w:pPr>
                                    <w:pStyle w:val="TableParagraph"/>
                                    <w:rPr>
                                      <w:sz w:val="18"/>
                                    </w:rPr>
                                  </w:pPr>
                                </w:p>
                              </w:tc>
                              <w:tc>
                                <w:tcPr>
                                  <w:tcW w:w="3940" w:type="dxa"/>
                                  <w:tcBorders>
                                    <w:left w:val="single" w:sz="2" w:space="0" w:color="000000"/>
                                  </w:tcBorders>
                                  <w:shd w:val="clear" w:color="auto" w:fill="D9D9D9"/>
                                </w:tcPr>
                                <w:p w:rsidR="0089093B" w:rsidRDefault="00540783">
                                  <w:pPr>
                                    <w:pStyle w:val="TableParagraph"/>
                                    <w:tabs>
                                      <w:tab w:val="left" w:pos="2235"/>
                                    </w:tabs>
                                    <w:spacing w:before="28" w:line="207" w:lineRule="exact"/>
                                    <w:ind w:left="109"/>
                                    <w:rPr>
                                      <w:sz w:val="18"/>
                                    </w:rPr>
                                  </w:pPr>
                                  <w:r>
                                    <w:rPr>
                                      <w:sz w:val="18"/>
                                    </w:rPr>
                                    <w:t>Carbon</w:t>
                                  </w:r>
                                  <w:r>
                                    <w:rPr>
                                      <w:spacing w:val="2"/>
                                      <w:sz w:val="18"/>
                                    </w:rPr>
                                    <w:t xml:space="preserve"> </w:t>
                                  </w:r>
                                  <w:r>
                                    <w:rPr>
                                      <w:spacing w:val="-2"/>
                                      <w:sz w:val="18"/>
                                    </w:rPr>
                                    <w:t>monoxide</w:t>
                                  </w:r>
                                  <w:r>
                                    <w:rPr>
                                      <w:sz w:val="18"/>
                                    </w:rPr>
                                    <w:tab/>
                                    <w:t xml:space="preserve">10 </w:t>
                                  </w:r>
                                  <w:r>
                                    <w:rPr>
                                      <w:spacing w:val="-10"/>
                                      <w:sz w:val="18"/>
                                    </w:rPr>
                                    <w:t>%</w:t>
                                  </w:r>
                                </w:p>
                                <w:p w:rsidR="0089093B" w:rsidRDefault="00540783">
                                  <w:pPr>
                                    <w:pStyle w:val="TableParagraph"/>
                                    <w:tabs>
                                      <w:tab w:val="left" w:pos="2235"/>
                                    </w:tabs>
                                    <w:spacing w:line="206" w:lineRule="exact"/>
                                    <w:ind w:left="109"/>
                                    <w:rPr>
                                      <w:sz w:val="18"/>
                                    </w:rPr>
                                  </w:pPr>
                                  <w:r>
                                    <w:rPr>
                                      <w:sz w:val="18"/>
                                    </w:rPr>
                                    <w:t>Sulphur</w:t>
                                  </w:r>
                                  <w:r>
                                    <w:rPr>
                                      <w:spacing w:val="-2"/>
                                      <w:sz w:val="18"/>
                                    </w:rPr>
                                    <w:t xml:space="preserve"> dioxide</w:t>
                                  </w:r>
                                  <w:r>
                                    <w:rPr>
                                      <w:sz w:val="18"/>
                                    </w:rPr>
                                    <w:tab/>
                                    <w:t xml:space="preserve">20 </w:t>
                                  </w:r>
                                  <w:r>
                                    <w:rPr>
                                      <w:spacing w:val="-10"/>
                                      <w:sz w:val="18"/>
                                    </w:rPr>
                                    <w:t>%</w:t>
                                  </w:r>
                                </w:p>
                                <w:p w:rsidR="0089093B" w:rsidRDefault="00540783">
                                  <w:pPr>
                                    <w:pStyle w:val="TableParagraph"/>
                                    <w:tabs>
                                      <w:tab w:val="left" w:pos="2235"/>
                                    </w:tabs>
                                    <w:spacing w:line="207" w:lineRule="exact"/>
                                    <w:ind w:left="109"/>
                                    <w:rPr>
                                      <w:sz w:val="18"/>
                                    </w:rPr>
                                  </w:pPr>
                                  <w:r>
                                    <w:rPr>
                                      <w:sz w:val="18"/>
                                    </w:rPr>
                                    <w:t>Nitrogen</w:t>
                                  </w:r>
                                  <w:r>
                                    <w:rPr>
                                      <w:spacing w:val="-2"/>
                                      <w:sz w:val="18"/>
                                    </w:rPr>
                                    <w:t xml:space="preserve"> oxides</w:t>
                                  </w:r>
                                  <w:r>
                                    <w:rPr>
                                      <w:sz w:val="18"/>
                                    </w:rPr>
                                    <w:tab/>
                                    <w:t xml:space="preserve">20 </w:t>
                                  </w:r>
                                  <w:r>
                                    <w:rPr>
                                      <w:spacing w:val="-10"/>
                                      <w:sz w:val="18"/>
                                    </w:rPr>
                                    <w:t>%</w:t>
                                  </w:r>
                                </w:p>
                                <w:p w:rsidR="0089093B" w:rsidRDefault="00540783">
                                  <w:pPr>
                                    <w:pStyle w:val="TableParagraph"/>
                                    <w:tabs>
                                      <w:tab w:val="left" w:pos="2235"/>
                                    </w:tabs>
                                    <w:spacing w:before="2"/>
                                    <w:ind w:left="109"/>
                                    <w:rPr>
                                      <w:sz w:val="18"/>
                                    </w:rPr>
                                  </w:pPr>
                                  <w:r>
                                    <w:rPr>
                                      <w:spacing w:val="-4"/>
                                      <w:sz w:val="18"/>
                                    </w:rPr>
                                    <w:t>Dust</w:t>
                                  </w:r>
                                  <w:r>
                                    <w:rPr>
                                      <w:sz w:val="18"/>
                                    </w:rPr>
                                    <w:tab/>
                                    <w:t xml:space="preserve">30 </w:t>
                                  </w:r>
                                  <w:r>
                                    <w:rPr>
                                      <w:spacing w:val="-10"/>
                                      <w:sz w:val="18"/>
                                    </w:rPr>
                                    <w:t>%</w:t>
                                  </w:r>
                                </w:p>
                              </w:tc>
                              <w:tc>
                                <w:tcPr>
                                  <w:tcW w:w="311" w:type="dxa"/>
                                  <w:tcBorders>
                                    <w:right w:val="single" w:sz="2" w:space="0" w:color="000000"/>
                                  </w:tcBorders>
                                  <w:shd w:val="clear" w:color="auto" w:fill="D9D9D9"/>
                                </w:tcPr>
                                <w:p w:rsidR="0089093B" w:rsidRDefault="00540783">
                                  <w:pPr>
                                    <w:pStyle w:val="TableParagraph"/>
                                    <w:spacing w:before="175"/>
                                    <w:ind w:left="62"/>
                                    <w:rPr>
                                      <w:sz w:val="18"/>
                                    </w:rPr>
                                  </w:pPr>
                                  <w:r>
                                    <w:rPr>
                                      <w:spacing w:val="-5"/>
                                      <w:sz w:val="18"/>
                                    </w:rPr>
                                    <w:t>0.4</w:t>
                                  </w:r>
                                </w:p>
                                <w:p w:rsidR="0089093B" w:rsidRDefault="00540783">
                                  <w:pPr>
                                    <w:pStyle w:val="TableParagraph"/>
                                    <w:spacing w:before="119"/>
                                    <w:ind w:left="62"/>
                                    <w:rPr>
                                      <w:sz w:val="18"/>
                                    </w:rPr>
                                  </w:pPr>
                                  <w:r>
                                    <w:rPr>
                                      <w:spacing w:val="-5"/>
                                      <w:sz w:val="18"/>
                                    </w:rPr>
                                    <w:t>П2</w:t>
                                  </w:r>
                                </w:p>
                              </w:tc>
                              <w:tc>
                                <w:tcPr>
                                  <w:tcW w:w="597" w:type="dxa"/>
                                  <w:tcBorders>
                                    <w:left w:val="single" w:sz="2" w:space="0" w:color="000000"/>
                                  </w:tcBorders>
                                </w:tcPr>
                                <w:p w:rsidR="0089093B" w:rsidRDefault="0089093B">
                                  <w:pPr>
                                    <w:pStyle w:val="TableParagraph"/>
                                    <w:rPr>
                                      <w:sz w:val="18"/>
                                    </w:rPr>
                                  </w:pPr>
                                </w:p>
                                <w:p w:rsidR="0089093B" w:rsidRDefault="0089093B">
                                  <w:pPr>
                                    <w:pStyle w:val="TableParagraph"/>
                                    <w:spacing w:before="87"/>
                                    <w:rPr>
                                      <w:sz w:val="18"/>
                                    </w:rPr>
                                  </w:pPr>
                                </w:p>
                                <w:p w:rsidR="0089093B" w:rsidRDefault="00540783">
                                  <w:pPr>
                                    <w:pStyle w:val="TableParagraph"/>
                                    <w:ind w:left="20"/>
                                    <w:rPr>
                                      <w:sz w:val="18"/>
                                    </w:rPr>
                                  </w:pPr>
                                  <w:r>
                                    <w:rPr>
                                      <w:spacing w:val="-10"/>
                                      <w:sz w:val="18"/>
                                    </w:rPr>
                                    <w:t>2</w:t>
                                  </w:r>
                                </w:p>
                              </w:tc>
                              <w:tc>
                                <w:tcPr>
                                  <w:tcW w:w="119" w:type="dxa"/>
                                  <w:tcBorders>
                                    <w:right w:val="single" w:sz="2" w:space="0" w:color="000000"/>
                                  </w:tcBorders>
                                </w:tcPr>
                                <w:p w:rsidR="0089093B" w:rsidRDefault="0089093B">
                                  <w:pPr>
                                    <w:pStyle w:val="TableParagraph"/>
                                    <w:rPr>
                                      <w:sz w:val="18"/>
                                    </w:rPr>
                                  </w:pPr>
                                </w:p>
                              </w:tc>
                              <w:tc>
                                <w:tcPr>
                                  <w:tcW w:w="3921" w:type="dxa"/>
                                  <w:tcBorders>
                                    <w:left w:val="single" w:sz="2" w:space="0" w:color="000000"/>
                                  </w:tcBorders>
                                </w:tcPr>
                                <w:p w:rsidR="0089093B" w:rsidRDefault="00540783">
                                  <w:pPr>
                                    <w:pStyle w:val="TableParagraph"/>
                                    <w:tabs>
                                      <w:tab w:val="left" w:pos="2234"/>
                                    </w:tabs>
                                    <w:spacing w:before="28" w:line="207" w:lineRule="exact"/>
                                    <w:ind w:left="108"/>
                                    <w:rPr>
                                      <w:sz w:val="18"/>
                                    </w:rPr>
                                  </w:pPr>
                                  <w:r>
                                    <w:rPr>
                                      <w:sz w:val="18"/>
                                    </w:rPr>
                                    <w:t>За</w:t>
                                  </w:r>
                                  <w:r>
                                    <w:rPr>
                                      <w:spacing w:val="-4"/>
                                      <w:sz w:val="18"/>
                                    </w:rPr>
                                    <w:t xml:space="preserve"> </w:t>
                                  </w:r>
                                  <w:r>
                                    <w:rPr>
                                      <w:sz w:val="18"/>
                                    </w:rPr>
                                    <w:t>угљен</w:t>
                                  </w:r>
                                  <w:r>
                                    <w:rPr>
                                      <w:spacing w:val="-2"/>
                                      <w:sz w:val="18"/>
                                    </w:rPr>
                                    <w:t xml:space="preserve"> моноксид</w:t>
                                  </w:r>
                                  <w:r>
                                    <w:rPr>
                                      <w:sz w:val="18"/>
                                    </w:rPr>
                                    <w:tab/>
                                    <w:t xml:space="preserve">10 </w:t>
                                  </w:r>
                                  <w:r>
                                    <w:rPr>
                                      <w:spacing w:val="-10"/>
                                      <w:sz w:val="18"/>
                                    </w:rPr>
                                    <w:t>%</w:t>
                                  </w:r>
                                </w:p>
                                <w:p w:rsidR="0089093B" w:rsidRDefault="00540783">
                                  <w:pPr>
                                    <w:pStyle w:val="TableParagraph"/>
                                    <w:tabs>
                                      <w:tab w:val="left" w:pos="2234"/>
                                    </w:tabs>
                                    <w:spacing w:line="206" w:lineRule="exact"/>
                                    <w:ind w:left="108"/>
                                    <w:rPr>
                                      <w:sz w:val="18"/>
                                    </w:rPr>
                                  </w:pPr>
                                  <w:r>
                                    <w:rPr>
                                      <w:sz w:val="18"/>
                                    </w:rPr>
                                    <w:t>За</w:t>
                                  </w:r>
                                  <w:r>
                                    <w:rPr>
                                      <w:spacing w:val="-2"/>
                                      <w:sz w:val="18"/>
                                    </w:rPr>
                                    <w:t xml:space="preserve"> </w:t>
                                  </w:r>
                                  <w:r>
                                    <w:rPr>
                                      <w:sz w:val="18"/>
                                    </w:rPr>
                                    <w:t>сумпор</w:t>
                                  </w:r>
                                  <w:r>
                                    <w:rPr>
                                      <w:spacing w:val="1"/>
                                      <w:sz w:val="18"/>
                                    </w:rPr>
                                    <w:t xml:space="preserve"> </w:t>
                                  </w:r>
                                  <w:r>
                                    <w:rPr>
                                      <w:spacing w:val="-2"/>
                                      <w:sz w:val="18"/>
                                    </w:rPr>
                                    <w:t>диоксид</w:t>
                                  </w:r>
                                  <w:r>
                                    <w:rPr>
                                      <w:sz w:val="18"/>
                                    </w:rPr>
                                    <w:tab/>
                                    <w:t xml:space="preserve">20 </w:t>
                                  </w:r>
                                  <w:r>
                                    <w:rPr>
                                      <w:spacing w:val="-10"/>
                                      <w:sz w:val="18"/>
                                    </w:rPr>
                                    <w:t>%</w:t>
                                  </w:r>
                                </w:p>
                                <w:p w:rsidR="0089093B" w:rsidRDefault="00540783">
                                  <w:pPr>
                                    <w:pStyle w:val="TableParagraph"/>
                                    <w:tabs>
                                      <w:tab w:val="left" w:pos="2234"/>
                                    </w:tabs>
                                    <w:ind w:left="108" w:right="1301"/>
                                    <w:rPr>
                                      <w:sz w:val="18"/>
                                    </w:rPr>
                                  </w:pPr>
                                  <w:r>
                                    <w:rPr>
                                      <w:sz w:val="18"/>
                                    </w:rPr>
                                    <w:t>За оксиде азота</w:t>
                                  </w:r>
                                  <w:r>
                                    <w:rPr>
                                      <w:sz w:val="18"/>
                                    </w:rPr>
                                    <w:tab/>
                                    <w:t>20</w:t>
                                  </w:r>
                                  <w:r>
                                    <w:rPr>
                                      <w:spacing w:val="-12"/>
                                      <w:sz w:val="18"/>
                                    </w:rPr>
                                    <w:t xml:space="preserve"> </w:t>
                                  </w:r>
                                  <w:r>
                                    <w:rPr>
                                      <w:sz w:val="18"/>
                                    </w:rPr>
                                    <w:t>% За</w:t>
                                  </w:r>
                                  <w:r>
                                    <w:rPr>
                                      <w:spacing w:val="-6"/>
                                      <w:sz w:val="18"/>
                                    </w:rPr>
                                    <w:t xml:space="preserve"> </w:t>
                                  </w:r>
                                  <w:r>
                                    <w:rPr>
                                      <w:sz w:val="18"/>
                                    </w:rPr>
                                    <w:t>прашкасте</w:t>
                                  </w:r>
                                  <w:r>
                                    <w:rPr>
                                      <w:spacing w:val="-2"/>
                                      <w:sz w:val="18"/>
                                    </w:rPr>
                                    <w:t xml:space="preserve"> материје</w:t>
                                  </w:r>
                                  <w:r>
                                    <w:rPr>
                                      <w:sz w:val="18"/>
                                    </w:rPr>
                                    <w:tab/>
                                    <w:t xml:space="preserve">30 </w:t>
                                  </w:r>
                                  <w:r>
                                    <w:rPr>
                                      <w:spacing w:val="-10"/>
                                      <w:sz w:val="18"/>
                                    </w:rPr>
                                    <w:t>%</w:t>
                                  </w:r>
                                </w:p>
                              </w:tc>
                              <w:tc>
                                <w:tcPr>
                                  <w:tcW w:w="330" w:type="dxa"/>
                                  <w:tcBorders>
                                    <w:right w:val="single" w:sz="2" w:space="0" w:color="000000"/>
                                  </w:tcBorders>
                                </w:tcPr>
                                <w:p w:rsidR="0089093B" w:rsidRDefault="0089093B">
                                  <w:pPr>
                                    <w:pStyle w:val="TableParagraph"/>
                                    <w:spacing w:before="131"/>
                                    <w:rPr>
                                      <w:sz w:val="18"/>
                                    </w:rPr>
                                  </w:pPr>
                                </w:p>
                                <w:p w:rsidR="0089093B" w:rsidRDefault="00540783">
                                  <w:pPr>
                                    <w:pStyle w:val="TableParagraph"/>
                                    <w:ind w:left="207" w:right="-144"/>
                                    <w:rPr>
                                      <w:sz w:val="18"/>
                                    </w:rPr>
                                  </w:pPr>
                                  <w:r>
                                    <w:rPr>
                                      <w:spacing w:val="-5"/>
                                      <w:sz w:val="18"/>
                                    </w:rPr>
                                    <w:t>ПУ</w:t>
                                  </w:r>
                                </w:p>
                              </w:tc>
                              <w:tc>
                                <w:tcPr>
                                  <w:tcW w:w="342" w:type="dxa"/>
                                  <w:tcBorders>
                                    <w:left w:val="single" w:sz="2" w:space="0" w:color="000000"/>
                                  </w:tcBorders>
                                </w:tcPr>
                                <w:p w:rsidR="0089093B" w:rsidRDefault="0089093B">
                                  <w:pPr>
                                    <w:pStyle w:val="TableParagraph"/>
                                    <w:rPr>
                                      <w:sz w:val="18"/>
                                    </w:rPr>
                                  </w:pPr>
                                </w:p>
                              </w:tc>
                              <w:tc>
                                <w:tcPr>
                                  <w:tcW w:w="2566" w:type="dxa"/>
                                </w:tcPr>
                                <w:p w:rsidR="0089093B" w:rsidRDefault="0089093B">
                                  <w:pPr>
                                    <w:pStyle w:val="TableParagraph"/>
                                    <w:rPr>
                                      <w:sz w:val="18"/>
                                    </w:rPr>
                                  </w:pPr>
                                </w:p>
                              </w:tc>
                              <w:tc>
                                <w:tcPr>
                                  <w:tcW w:w="1543" w:type="dxa"/>
                                </w:tcPr>
                                <w:p w:rsidR="0089093B" w:rsidRDefault="0089093B">
                                  <w:pPr>
                                    <w:pStyle w:val="TableParagraph"/>
                                    <w:rPr>
                                      <w:sz w:val="18"/>
                                    </w:rPr>
                                  </w:pPr>
                                </w:p>
                              </w:tc>
                            </w:tr>
                            <w:tr w:rsidR="0089093B">
                              <w:trPr>
                                <w:trHeight w:val="462"/>
                              </w:trPr>
                              <w:tc>
                                <w:tcPr>
                                  <w:tcW w:w="898" w:type="dxa"/>
                                  <w:tcBorders>
                                    <w:bottom w:val="nil"/>
                                  </w:tcBorders>
                                  <w:shd w:val="clear" w:color="auto" w:fill="D9D9D9"/>
                                </w:tcPr>
                                <w:p w:rsidR="0089093B" w:rsidRDefault="0089093B">
                                  <w:pPr>
                                    <w:pStyle w:val="TableParagraph"/>
                                    <w:rPr>
                                      <w:sz w:val="18"/>
                                    </w:rPr>
                                  </w:pPr>
                                </w:p>
                              </w:tc>
                              <w:tc>
                                <w:tcPr>
                                  <w:tcW w:w="4061" w:type="dxa"/>
                                  <w:gridSpan w:val="2"/>
                                  <w:tcBorders>
                                    <w:bottom w:val="nil"/>
                                  </w:tcBorders>
                                  <w:shd w:val="clear" w:color="auto" w:fill="D9D9D9"/>
                                </w:tcPr>
                                <w:p w:rsidR="0089093B" w:rsidRDefault="0089093B">
                                  <w:pPr>
                                    <w:pStyle w:val="TableParagraph"/>
                                    <w:rPr>
                                      <w:sz w:val="18"/>
                                    </w:rPr>
                                  </w:pPr>
                                </w:p>
                              </w:tc>
                              <w:tc>
                                <w:tcPr>
                                  <w:tcW w:w="311" w:type="dxa"/>
                                  <w:tcBorders>
                                    <w:bottom w:val="nil"/>
                                    <w:right w:val="nil"/>
                                  </w:tcBorders>
                                </w:tcPr>
                                <w:p w:rsidR="0089093B" w:rsidRDefault="0089093B">
                                  <w:pPr>
                                    <w:pStyle w:val="TableParagraph"/>
                                    <w:rPr>
                                      <w:sz w:val="18"/>
                                    </w:rPr>
                                  </w:pPr>
                                </w:p>
                              </w:tc>
                              <w:tc>
                                <w:tcPr>
                                  <w:tcW w:w="597" w:type="dxa"/>
                                  <w:tcBorders>
                                    <w:left w:val="nil"/>
                                    <w:bottom w:val="nil"/>
                                  </w:tcBorders>
                                </w:tcPr>
                                <w:p w:rsidR="0089093B" w:rsidRDefault="0089093B">
                                  <w:pPr>
                                    <w:pStyle w:val="TableParagraph"/>
                                    <w:rPr>
                                      <w:sz w:val="18"/>
                                    </w:rPr>
                                  </w:pPr>
                                </w:p>
                              </w:tc>
                              <w:tc>
                                <w:tcPr>
                                  <w:tcW w:w="4040" w:type="dxa"/>
                                  <w:gridSpan w:val="2"/>
                                  <w:tcBorders>
                                    <w:bottom w:val="nil"/>
                                  </w:tcBorders>
                                </w:tcPr>
                                <w:p w:rsidR="0089093B" w:rsidRDefault="00540783">
                                  <w:pPr>
                                    <w:pStyle w:val="TableParagraph"/>
                                    <w:spacing w:before="179"/>
                                    <w:ind w:left="56"/>
                                    <w:rPr>
                                      <w:sz w:val="18"/>
                                    </w:rPr>
                                  </w:pPr>
                                  <w:r>
                                    <w:rPr>
                                      <w:sz w:val="18"/>
                                    </w:rPr>
                                    <w:t>важеће</w:t>
                                  </w:r>
                                  <w:r>
                                    <w:rPr>
                                      <w:spacing w:val="-4"/>
                                      <w:sz w:val="18"/>
                                    </w:rPr>
                                    <w:t xml:space="preserve"> </w:t>
                                  </w:r>
                                  <w:r>
                                    <w:rPr>
                                      <w:sz w:val="18"/>
                                    </w:rPr>
                                    <w:t>часовне</w:t>
                                  </w:r>
                                  <w:r>
                                    <w:rPr>
                                      <w:spacing w:val="-2"/>
                                      <w:sz w:val="18"/>
                                    </w:rPr>
                                    <w:t xml:space="preserve"> </w:t>
                                  </w:r>
                                  <w:r>
                                    <w:rPr>
                                      <w:sz w:val="18"/>
                                    </w:rPr>
                                    <w:t>и</w:t>
                                  </w:r>
                                  <w:r>
                                    <w:rPr>
                                      <w:spacing w:val="-2"/>
                                      <w:sz w:val="18"/>
                                    </w:rPr>
                                    <w:t xml:space="preserve"> </w:t>
                                  </w:r>
                                  <w:r>
                                    <w:rPr>
                                      <w:sz w:val="18"/>
                                    </w:rPr>
                                    <w:t>дневне</w:t>
                                  </w:r>
                                  <w:r>
                                    <w:rPr>
                                      <w:spacing w:val="-2"/>
                                      <w:sz w:val="18"/>
                                    </w:rPr>
                                    <w:t xml:space="preserve"> </w:t>
                                  </w:r>
                                  <w:r>
                                    <w:rPr>
                                      <w:sz w:val="18"/>
                                    </w:rPr>
                                    <w:t>средње</w:t>
                                  </w:r>
                                  <w:r>
                                    <w:rPr>
                                      <w:spacing w:val="-2"/>
                                      <w:sz w:val="18"/>
                                    </w:rPr>
                                    <w:t xml:space="preserve"> вредности</w:t>
                                  </w:r>
                                </w:p>
                              </w:tc>
                              <w:tc>
                                <w:tcPr>
                                  <w:tcW w:w="672" w:type="dxa"/>
                                  <w:gridSpan w:val="2"/>
                                  <w:tcBorders>
                                    <w:bottom w:val="nil"/>
                                  </w:tcBorders>
                                </w:tcPr>
                                <w:p w:rsidR="0089093B" w:rsidRDefault="0089093B">
                                  <w:pPr>
                                    <w:pStyle w:val="TableParagraph"/>
                                    <w:rPr>
                                      <w:sz w:val="18"/>
                                    </w:rPr>
                                  </w:pPr>
                                </w:p>
                              </w:tc>
                              <w:tc>
                                <w:tcPr>
                                  <w:tcW w:w="2566" w:type="dxa"/>
                                  <w:vMerge w:val="restart"/>
                                </w:tcPr>
                                <w:p w:rsidR="0089093B" w:rsidRDefault="0089093B">
                                  <w:pPr>
                                    <w:pStyle w:val="TableParagraph"/>
                                    <w:rPr>
                                      <w:sz w:val="18"/>
                                    </w:rPr>
                                  </w:pPr>
                                </w:p>
                              </w:tc>
                              <w:tc>
                                <w:tcPr>
                                  <w:tcW w:w="1543" w:type="dxa"/>
                                  <w:vMerge w:val="restart"/>
                                </w:tcPr>
                                <w:p w:rsidR="0089093B" w:rsidRDefault="0089093B">
                                  <w:pPr>
                                    <w:pStyle w:val="TableParagraph"/>
                                    <w:rPr>
                                      <w:sz w:val="18"/>
                                    </w:rPr>
                                  </w:pPr>
                                </w:p>
                              </w:tc>
                            </w:tr>
                            <w:tr w:rsidR="0089093B">
                              <w:trPr>
                                <w:trHeight w:val="282"/>
                              </w:trPr>
                              <w:tc>
                                <w:tcPr>
                                  <w:tcW w:w="898" w:type="dxa"/>
                                  <w:tcBorders>
                                    <w:top w:val="nil"/>
                                    <w:bottom w:val="nil"/>
                                  </w:tcBorders>
                                  <w:shd w:val="clear" w:color="auto" w:fill="D9D9D9"/>
                                </w:tcPr>
                                <w:p w:rsidR="0089093B" w:rsidRDefault="0089093B">
                                  <w:pPr>
                                    <w:pStyle w:val="TableParagraph"/>
                                    <w:rPr>
                                      <w:sz w:val="18"/>
                                    </w:rPr>
                                  </w:pPr>
                                </w:p>
                              </w:tc>
                              <w:tc>
                                <w:tcPr>
                                  <w:tcW w:w="4061" w:type="dxa"/>
                                  <w:gridSpan w:val="2"/>
                                  <w:tcBorders>
                                    <w:top w:val="nil"/>
                                    <w:bottom w:val="nil"/>
                                  </w:tcBorders>
                                  <w:shd w:val="clear" w:color="auto" w:fill="D9D9D9"/>
                                </w:tcPr>
                                <w:p w:rsidR="0089093B" w:rsidRDefault="0089093B">
                                  <w:pPr>
                                    <w:pStyle w:val="TableParagraph"/>
                                    <w:rPr>
                                      <w:sz w:val="18"/>
                                    </w:rPr>
                                  </w:pPr>
                                </w:p>
                              </w:tc>
                              <w:tc>
                                <w:tcPr>
                                  <w:tcW w:w="311" w:type="dxa"/>
                                  <w:tcBorders>
                                    <w:top w:val="nil"/>
                                    <w:bottom w:val="nil"/>
                                    <w:right w:val="nil"/>
                                  </w:tcBorders>
                                </w:tcPr>
                                <w:p w:rsidR="0089093B" w:rsidRDefault="0089093B">
                                  <w:pPr>
                                    <w:pStyle w:val="TableParagraph"/>
                                    <w:rPr>
                                      <w:sz w:val="18"/>
                                    </w:rPr>
                                  </w:pPr>
                                </w:p>
                              </w:tc>
                              <w:tc>
                                <w:tcPr>
                                  <w:tcW w:w="597" w:type="dxa"/>
                                  <w:tcBorders>
                                    <w:top w:val="nil"/>
                                    <w:left w:val="nil"/>
                                    <w:bottom w:val="nil"/>
                                  </w:tcBorders>
                                </w:tcPr>
                                <w:p w:rsidR="0089093B" w:rsidRDefault="0089093B">
                                  <w:pPr>
                                    <w:pStyle w:val="TableParagraph"/>
                                    <w:rPr>
                                      <w:sz w:val="18"/>
                                    </w:rPr>
                                  </w:pPr>
                                </w:p>
                              </w:tc>
                              <w:tc>
                                <w:tcPr>
                                  <w:tcW w:w="4040" w:type="dxa"/>
                                  <w:gridSpan w:val="2"/>
                                  <w:tcBorders>
                                    <w:top w:val="nil"/>
                                    <w:bottom w:val="nil"/>
                                  </w:tcBorders>
                                </w:tcPr>
                                <w:p w:rsidR="0089093B" w:rsidRDefault="00540783">
                                  <w:pPr>
                                    <w:pStyle w:val="TableParagraph"/>
                                    <w:spacing w:before="67" w:line="195" w:lineRule="exact"/>
                                    <w:ind w:left="56"/>
                                    <w:rPr>
                                      <w:sz w:val="18"/>
                                    </w:rPr>
                                  </w:pPr>
                                  <w:r>
                                    <w:rPr>
                                      <w:sz w:val="18"/>
                                    </w:rPr>
                                    <w:t>одређују</w:t>
                                  </w:r>
                                  <w:r>
                                    <w:rPr>
                                      <w:spacing w:val="-3"/>
                                      <w:sz w:val="18"/>
                                    </w:rPr>
                                    <w:t xml:space="preserve"> </w:t>
                                  </w:r>
                                  <w:r>
                                    <w:rPr>
                                      <w:sz w:val="18"/>
                                    </w:rPr>
                                    <w:t>се</w:t>
                                  </w:r>
                                  <w:r>
                                    <w:rPr>
                                      <w:spacing w:val="-3"/>
                                      <w:sz w:val="18"/>
                                    </w:rPr>
                                    <w:t xml:space="preserve"> </w:t>
                                  </w:r>
                                  <w:r>
                                    <w:rPr>
                                      <w:sz w:val="18"/>
                                    </w:rPr>
                                    <w:t>тако</w:t>
                                  </w:r>
                                  <w:r>
                                    <w:rPr>
                                      <w:spacing w:val="-1"/>
                                      <w:sz w:val="18"/>
                                    </w:rPr>
                                    <w:t xml:space="preserve"> </w:t>
                                  </w:r>
                                  <w:r>
                                    <w:rPr>
                                      <w:sz w:val="18"/>
                                    </w:rPr>
                                    <w:t>да</w:t>
                                  </w:r>
                                  <w:r>
                                    <w:rPr>
                                      <w:spacing w:val="-2"/>
                                      <w:sz w:val="18"/>
                                    </w:rPr>
                                    <w:t xml:space="preserve"> </w:t>
                                  </w:r>
                                  <w:r>
                                    <w:rPr>
                                      <w:sz w:val="18"/>
                                    </w:rPr>
                                    <w:t>се</w:t>
                                  </w:r>
                                  <w:r>
                                    <w:rPr>
                                      <w:spacing w:val="-3"/>
                                      <w:sz w:val="18"/>
                                    </w:rPr>
                                    <w:t xml:space="preserve"> </w:t>
                                  </w:r>
                                  <w:r>
                                    <w:rPr>
                                      <w:sz w:val="18"/>
                                    </w:rPr>
                                    <w:t>из</w:t>
                                  </w:r>
                                  <w:r>
                                    <w:rPr>
                                      <w:spacing w:val="-2"/>
                                      <w:sz w:val="18"/>
                                    </w:rPr>
                                    <w:t xml:space="preserve"> </w:t>
                                  </w:r>
                                  <w:r>
                                    <w:rPr>
                                      <w:sz w:val="18"/>
                                    </w:rPr>
                                    <w:t xml:space="preserve">измерених </w:t>
                                  </w:r>
                                  <w:r>
                                    <w:rPr>
                                      <w:spacing w:val="-2"/>
                                      <w:sz w:val="18"/>
                                    </w:rPr>
                                    <w:t>важећих</w:t>
                                  </w:r>
                                </w:p>
                              </w:tc>
                              <w:tc>
                                <w:tcPr>
                                  <w:tcW w:w="672" w:type="dxa"/>
                                  <w:gridSpan w:val="2"/>
                                  <w:tcBorders>
                                    <w:top w:val="nil"/>
                                    <w:bottom w:val="nil"/>
                                  </w:tcBorders>
                                </w:tcPr>
                                <w:p w:rsidR="0089093B" w:rsidRDefault="0089093B">
                                  <w:pPr>
                                    <w:pStyle w:val="TableParagraph"/>
                                    <w:rPr>
                                      <w:sz w:val="18"/>
                                    </w:rPr>
                                  </w:pPr>
                                </w:p>
                              </w:tc>
                              <w:tc>
                                <w:tcPr>
                                  <w:tcW w:w="2566" w:type="dxa"/>
                                  <w:vMerge/>
                                  <w:tcBorders>
                                    <w:top w:val="nil"/>
                                  </w:tcBorders>
                                </w:tcPr>
                                <w:p w:rsidR="0089093B" w:rsidRDefault="0089093B">
                                  <w:pPr>
                                    <w:rPr>
                                      <w:sz w:val="2"/>
                                      <w:szCs w:val="2"/>
                                    </w:rPr>
                                  </w:pPr>
                                </w:p>
                              </w:tc>
                              <w:tc>
                                <w:tcPr>
                                  <w:tcW w:w="1543" w:type="dxa"/>
                                  <w:vMerge/>
                                  <w:tcBorders>
                                    <w:top w:val="nil"/>
                                  </w:tcBorders>
                                </w:tcPr>
                                <w:p w:rsidR="0089093B" w:rsidRDefault="0089093B">
                                  <w:pPr>
                                    <w:rPr>
                                      <w:sz w:val="2"/>
                                      <w:szCs w:val="2"/>
                                    </w:rPr>
                                  </w:pPr>
                                </w:p>
                              </w:tc>
                            </w:tr>
                            <w:tr w:rsidR="0089093B">
                              <w:trPr>
                                <w:trHeight w:val="1390"/>
                              </w:trPr>
                              <w:tc>
                                <w:tcPr>
                                  <w:tcW w:w="898" w:type="dxa"/>
                                  <w:tcBorders>
                                    <w:top w:val="nil"/>
                                  </w:tcBorders>
                                  <w:shd w:val="clear" w:color="auto" w:fill="D9D9D9"/>
                                </w:tcPr>
                                <w:p w:rsidR="0089093B" w:rsidRDefault="00540783">
                                  <w:pPr>
                                    <w:pStyle w:val="TableParagraph"/>
                                    <w:spacing w:before="46" w:line="379" w:lineRule="auto"/>
                                    <w:ind w:left="57" w:right="378"/>
                                    <w:rPr>
                                      <w:sz w:val="18"/>
                                    </w:rPr>
                                  </w:pPr>
                                  <w:r>
                                    <w:rPr>
                                      <w:sz w:val="18"/>
                                    </w:rPr>
                                    <w:t>V.</w:t>
                                  </w:r>
                                  <w:r>
                                    <w:rPr>
                                      <w:spacing w:val="-12"/>
                                      <w:sz w:val="18"/>
                                    </w:rPr>
                                    <w:t xml:space="preserve"> </w:t>
                                  </w:r>
                                  <w:r>
                                    <w:rPr>
                                      <w:sz w:val="18"/>
                                    </w:rPr>
                                    <w:t xml:space="preserve">III. </w:t>
                                  </w:r>
                                  <w:r>
                                    <w:rPr>
                                      <w:spacing w:val="-6"/>
                                      <w:sz w:val="18"/>
                                    </w:rPr>
                                    <w:t>10</w:t>
                                  </w:r>
                                </w:p>
                              </w:tc>
                              <w:tc>
                                <w:tcPr>
                                  <w:tcW w:w="4061" w:type="dxa"/>
                                  <w:gridSpan w:val="2"/>
                                  <w:tcBorders>
                                    <w:top w:val="nil"/>
                                  </w:tcBorders>
                                  <w:shd w:val="clear" w:color="auto" w:fill="D9D9D9"/>
                                </w:tcPr>
                                <w:p w:rsidR="0089093B" w:rsidRDefault="00540783">
                                  <w:pPr>
                                    <w:pStyle w:val="TableParagraph"/>
                                    <w:ind w:left="59"/>
                                    <w:rPr>
                                      <w:sz w:val="18"/>
                                    </w:rPr>
                                  </w:pPr>
                                  <w:r>
                                    <w:rPr>
                                      <w:sz w:val="18"/>
                                    </w:rPr>
                                    <w:t>The</w:t>
                                  </w:r>
                                  <w:r>
                                    <w:rPr>
                                      <w:spacing w:val="-6"/>
                                      <w:sz w:val="18"/>
                                    </w:rPr>
                                    <w:t xml:space="preserve"> </w:t>
                                  </w:r>
                                  <w:r>
                                    <w:rPr>
                                      <w:sz w:val="18"/>
                                    </w:rPr>
                                    <w:t>validated</w:t>
                                  </w:r>
                                  <w:r>
                                    <w:rPr>
                                      <w:spacing w:val="-4"/>
                                      <w:sz w:val="18"/>
                                    </w:rPr>
                                    <w:t xml:space="preserve"> </w:t>
                                  </w:r>
                                  <w:r>
                                    <w:rPr>
                                      <w:sz w:val="18"/>
                                    </w:rPr>
                                    <w:t>hourly</w:t>
                                  </w:r>
                                  <w:r>
                                    <w:rPr>
                                      <w:spacing w:val="-4"/>
                                      <w:sz w:val="18"/>
                                    </w:rPr>
                                    <w:t xml:space="preserve"> </w:t>
                                  </w:r>
                                  <w:r>
                                    <w:rPr>
                                      <w:sz w:val="18"/>
                                    </w:rPr>
                                    <w:t>and</w:t>
                                  </w:r>
                                  <w:r>
                                    <w:rPr>
                                      <w:spacing w:val="-6"/>
                                      <w:sz w:val="18"/>
                                    </w:rPr>
                                    <w:t xml:space="preserve"> </w:t>
                                  </w:r>
                                  <w:r>
                                    <w:rPr>
                                      <w:sz w:val="18"/>
                                    </w:rPr>
                                    <w:t>daily</w:t>
                                  </w:r>
                                  <w:r>
                                    <w:rPr>
                                      <w:spacing w:val="-6"/>
                                      <w:sz w:val="18"/>
                                    </w:rPr>
                                    <w:t xml:space="preserve"> </w:t>
                                  </w:r>
                                  <w:r>
                                    <w:rPr>
                                      <w:sz w:val="18"/>
                                    </w:rPr>
                                    <w:t>average</w:t>
                                  </w:r>
                                  <w:r>
                                    <w:rPr>
                                      <w:spacing w:val="-6"/>
                                      <w:sz w:val="18"/>
                                    </w:rPr>
                                    <w:t xml:space="preserve"> </w:t>
                                  </w:r>
                                  <w:r>
                                    <w:rPr>
                                      <w:sz w:val="18"/>
                                    </w:rPr>
                                    <w:t>values</w:t>
                                  </w:r>
                                  <w:r>
                                    <w:rPr>
                                      <w:spacing w:val="-5"/>
                                      <w:sz w:val="18"/>
                                    </w:rPr>
                                    <w:t xml:space="preserve"> </w:t>
                                  </w:r>
                                  <w:r>
                                    <w:rPr>
                                      <w:sz w:val="18"/>
                                    </w:rPr>
                                    <w:t>shall</w:t>
                                  </w:r>
                                  <w:r>
                                    <w:rPr>
                                      <w:spacing w:val="-7"/>
                                      <w:sz w:val="18"/>
                                    </w:rPr>
                                    <w:t xml:space="preserve"> </w:t>
                                  </w:r>
                                  <w:r>
                                    <w:rPr>
                                      <w:sz w:val="18"/>
                                    </w:rPr>
                                    <w:t>be determined from the measured valid hourly average values after having subtracted the value of the confidence interval specified in point 9.</w:t>
                                  </w:r>
                                </w:p>
                              </w:tc>
                              <w:tc>
                                <w:tcPr>
                                  <w:tcW w:w="311" w:type="dxa"/>
                                  <w:tcBorders>
                                    <w:top w:val="nil"/>
                                    <w:right w:val="nil"/>
                                  </w:tcBorders>
                                </w:tcPr>
                                <w:p w:rsidR="0089093B" w:rsidRDefault="00540783">
                                  <w:pPr>
                                    <w:pStyle w:val="TableParagraph"/>
                                    <w:spacing w:before="46"/>
                                    <w:ind w:left="62"/>
                                    <w:rPr>
                                      <w:sz w:val="18"/>
                                    </w:rPr>
                                  </w:pPr>
                                  <w:r>
                                    <w:rPr>
                                      <w:spacing w:val="-5"/>
                                      <w:sz w:val="18"/>
                                    </w:rPr>
                                    <w:t>0.4</w:t>
                                  </w:r>
                                </w:p>
                                <w:p w:rsidR="0089093B" w:rsidRDefault="00540783">
                                  <w:pPr>
                                    <w:pStyle w:val="TableParagraph"/>
                                    <w:spacing w:before="119"/>
                                    <w:ind w:left="62"/>
                                    <w:rPr>
                                      <w:sz w:val="18"/>
                                    </w:rPr>
                                  </w:pPr>
                                  <w:r>
                                    <w:rPr>
                                      <w:spacing w:val="-5"/>
                                      <w:sz w:val="18"/>
                                    </w:rPr>
                                    <w:t>П2</w:t>
                                  </w:r>
                                </w:p>
                              </w:tc>
                              <w:tc>
                                <w:tcPr>
                                  <w:tcW w:w="597" w:type="dxa"/>
                                  <w:tcBorders>
                                    <w:top w:val="nil"/>
                                    <w:left w:val="nil"/>
                                  </w:tcBorders>
                                </w:tcPr>
                                <w:p w:rsidR="0089093B" w:rsidRDefault="0089093B">
                                  <w:pPr>
                                    <w:pStyle w:val="TableParagraph"/>
                                    <w:spacing w:before="165"/>
                                    <w:rPr>
                                      <w:sz w:val="18"/>
                                    </w:rPr>
                                  </w:pPr>
                                </w:p>
                                <w:p w:rsidR="0089093B" w:rsidRDefault="00540783">
                                  <w:pPr>
                                    <w:pStyle w:val="TableParagraph"/>
                                    <w:ind w:left="22"/>
                                    <w:rPr>
                                      <w:sz w:val="18"/>
                                    </w:rPr>
                                  </w:pPr>
                                  <w:r>
                                    <w:rPr>
                                      <w:spacing w:val="-5"/>
                                      <w:sz w:val="18"/>
                                    </w:rPr>
                                    <w:t>2.1</w:t>
                                  </w:r>
                                </w:p>
                              </w:tc>
                              <w:tc>
                                <w:tcPr>
                                  <w:tcW w:w="4040" w:type="dxa"/>
                                  <w:gridSpan w:val="2"/>
                                  <w:tcBorders>
                                    <w:top w:val="nil"/>
                                  </w:tcBorders>
                                </w:tcPr>
                                <w:p w:rsidR="0089093B" w:rsidRDefault="00540783">
                                  <w:pPr>
                                    <w:pStyle w:val="TableParagraph"/>
                                    <w:spacing w:before="135" w:line="417" w:lineRule="auto"/>
                                    <w:ind w:left="56"/>
                                    <w:rPr>
                                      <w:sz w:val="18"/>
                                    </w:rPr>
                                  </w:pPr>
                                  <w:r>
                                    <w:rPr>
                                      <w:sz w:val="18"/>
                                    </w:rPr>
                                    <w:t>средњих часовних вредности одузме вредност интервала</w:t>
                                  </w:r>
                                  <w:r>
                                    <w:rPr>
                                      <w:spacing w:val="-7"/>
                                      <w:sz w:val="18"/>
                                    </w:rPr>
                                    <w:t xml:space="preserve"> </w:t>
                                  </w:r>
                                  <w:r>
                                    <w:rPr>
                                      <w:sz w:val="18"/>
                                    </w:rPr>
                                    <w:t>поверења</w:t>
                                  </w:r>
                                  <w:r>
                                    <w:rPr>
                                      <w:spacing w:val="-7"/>
                                      <w:sz w:val="18"/>
                                    </w:rPr>
                                    <w:t xml:space="preserve"> </w:t>
                                  </w:r>
                                  <w:r>
                                    <w:rPr>
                                      <w:sz w:val="18"/>
                                    </w:rPr>
                                    <w:t>утврђеног</w:t>
                                  </w:r>
                                  <w:r>
                                    <w:rPr>
                                      <w:spacing w:val="-8"/>
                                      <w:sz w:val="18"/>
                                    </w:rPr>
                                    <w:t xml:space="preserve"> </w:t>
                                  </w:r>
                                  <w:r>
                                    <w:rPr>
                                      <w:sz w:val="18"/>
                                    </w:rPr>
                                    <w:t>ставом</w:t>
                                  </w:r>
                                  <w:r>
                                    <w:rPr>
                                      <w:spacing w:val="-5"/>
                                      <w:sz w:val="18"/>
                                    </w:rPr>
                                    <w:t xml:space="preserve"> </w:t>
                                  </w:r>
                                  <w:r>
                                    <w:rPr>
                                      <w:sz w:val="18"/>
                                    </w:rPr>
                                    <w:t>1.</w:t>
                                  </w:r>
                                  <w:r>
                                    <w:rPr>
                                      <w:spacing w:val="-8"/>
                                      <w:sz w:val="18"/>
                                    </w:rPr>
                                    <w:t xml:space="preserve"> </w:t>
                                  </w:r>
                                  <w:r>
                                    <w:rPr>
                                      <w:sz w:val="18"/>
                                    </w:rPr>
                                    <w:t>ове</w:t>
                                  </w:r>
                                  <w:r>
                                    <w:rPr>
                                      <w:spacing w:val="-7"/>
                                      <w:sz w:val="18"/>
                                    </w:rPr>
                                    <w:t xml:space="preserve"> </w:t>
                                  </w:r>
                                  <w:r>
                                    <w:rPr>
                                      <w:sz w:val="18"/>
                                    </w:rPr>
                                    <w:t>тачке.</w:t>
                                  </w:r>
                                </w:p>
                              </w:tc>
                              <w:tc>
                                <w:tcPr>
                                  <w:tcW w:w="672" w:type="dxa"/>
                                  <w:gridSpan w:val="2"/>
                                  <w:tcBorders>
                                    <w:top w:val="nil"/>
                                  </w:tcBorders>
                                </w:tcPr>
                                <w:p w:rsidR="0089093B" w:rsidRDefault="0089093B">
                                  <w:pPr>
                                    <w:pStyle w:val="TableParagraph"/>
                                    <w:spacing w:before="2"/>
                                    <w:rPr>
                                      <w:sz w:val="18"/>
                                    </w:rPr>
                                  </w:pPr>
                                </w:p>
                                <w:p w:rsidR="0089093B" w:rsidRDefault="00540783">
                                  <w:pPr>
                                    <w:pStyle w:val="TableParagraph"/>
                                    <w:ind w:left="207"/>
                                    <w:rPr>
                                      <w:sz w:val="18"/>
                                    </w:rPr>
                                  </w:pPr>
                                  <w:r>
                                    <w:rPr>
                                      <w:spacing w:val="-5"/>
                                      <w:sz w:val="18"/>
                                    </w:rPr>
                                    <w:t>ПУ</w:t>
                                  </w:r>
                                </w:p>
                              </w:tc>
                              <w:tc>
                                <w:tcPr>
                                  <w:tcW w:w="2566" w:type="dxa"/>
                                  <w:vMerge/>
                                  <w:tcBorders>
                                    <w:top w:val="nil"/>
                                  </w:tcBorders>
                                </w:tcPr>
                                <w:p w:rsidR="0089093B" w:rsidRDefault="0089093B">
                                  <w:pPr>
                                    <w:rPr>
                                      <w:sz w:val="2"/>
                                      <w:szCs w:val="2"/>
                                    </w:rPr>
                                  </w:pPr>
                                </w:p>
                              </w:tc>
                              <w:tc>
                                <w:tcPr>
                                  <w:tcW w:w="1543" w:type="dxa"/>
                                  <w:vMerge/>
                                  <w:tcBorders>
                                    <w:top w:val="nil"/>
                                  </w:tcBorders>
                                </w:tcPr>
                                <w:p w:rsidR="0089093B" w:rsidRDefault="0089093B">
                                  <w:pPr>
                                    <w:rPr>
                                      <w:sz w:val="2"/>
                                      <w:szCs w:val="2"/>
                                    </w:rPr>
                                  </w:pPr>
                                </w:p>
                              </w:tc>
                            </w:tr>
                            <w:tr w:rsidR="0089093B">
                              <w:trPr>
                                <w:trHeight w:val="1137"/>
                              </w:trPr>
                              <w:tc>
                                <w:tcPr>
                                  <w:tcW w:w="898" w:type="dxa"/>
                                  <w:shd w:val="clear" w:color="auto" w:fill="D9D9D9"/>
                                </w:tcPr>
                                <w:p w:rsidR="0089093B" w:rsidRDefault="0089093B">
                                  <w:pPr>
                                    <w:pStyle w:val="TableParagraph"/>
                                    <w:spacing w:before="95"/>
                                    <w:rPr>
                                      <w:sz w:val="18"/>
                                    </w:rPr>
                                  </w:pPr>
                                </w:p>
                                <w:p w:rsidR="0089093B" w:rsidRDefault="00540783">
                                  <w:pPr>
                                    <w:pStyle w:val="TableParagraph"/>
                                    <w:spacing w:line="379" w:lineRule="auto"/>
                                    <w:ind w:left="57" w:right="378"/>
                                    <w:rPr>
                                      <w:sz w:val="18"/>
                                    </w:rPr>
                                  </w:pPr>
                                  <w:r>
                                    <w:rPr>
                                      <w:sz w:val="18"/>
                                    </w:rPr>
                                    <w:t>V.</w:t>
                                  </w:r>
                                  <w:r>
                                    <w:rPr>
                                      <w:spacing w:val="-12"/>
                                      <w:sz w:val="18"/>
                                    </w:rPr>
                                    <w:t xml:space="preserve"> </w:t>
                                  </w:r>
                                  <w:r>
                                    <w:rPr>
                                      <w:sz w:val="18"/>
                                    </w:rPr>
                                    <w:t xml:space="preserve">III. </w:t>
                                  </w:r>
                                  <w:r>
                                    <w:rPr>
                                      <w:spacing w:val="-4"/>
                                      <w:sz w:val="18"/>
                                    </w:rPr>
                                    <w:t>10.1</w:t>
                                  </w:r>
                                </w:p>
                              </w:tc>
                              <w:tc>
                                <w:tcPr>
                                  <w:tcW w:w="4061" w:type="dxa"/>
                                  <w:gridSpan w:val="2"/>
                                  <w:shd w:val="clear" w:color="auto" w:fill="D9D9D9"/>
                                </w:tcPr>
                                <w:p w:rsidR="0089093B" w:rsidRDefault="00540783">
                                  <w:pPr>
                                    <w:pStyle w:val="TableParagraph"/>
                                    <w:spacing w:before="50"/>
                                    <w:ind w:left="59" w:right="38"/>
                                    <w:rPr>
                                      <w:sz w:val="18"/>
                                    </w:rPr>
                                  </w:pPr>
                                  <w:r>
                                    <w:rPr>
                                      <w:sz w:val="18"/>
                                    </w:rPr>
                                    <w:t>Any day in which more than three hourly average values are invalid due to malfunction or maintenance of the automated measuring system shall be invalidated. If more than 10 days over a year are invalidated</w:t>
                                  </w:r>
                                  <w:r>
                                    <w:rPr>
                                      <w:spacing w:val="-6"/>
                                      <w:sz w:val="18"/>
                                    </w:rPr>
                                    <w:t xml:space="preserve"> </w:t>
                                  </w:r>
                                  <w:r>
                                    <w:rPr>
                                      <w:sz w:val="18"/>
                                    </w:rPr>
                                    <w:t>for</w:t>
                                  </w:r>
                                  <w:r>
                                    <w:rPr>
                                      <w:spacing w:val="-7"/>
                                      <w:sz w:val="18"/>
                                    </w:rPr>
                                    <w:t xml:space="preserve"> </w:t>
                                  </w:r>
                                  <w:r>
                                    <w:rPr>
                                      <w:sz w:val="18"/>
                                    </w:rPr>
                                    <w:t>such</w:t>
                                  </w:r>
                                  <w:r>
                                    <w:rPr>
                                      <w:spacing w:val="-7"/>
                                      <w:sz w:val="18"/>
                                    </w:rPr>
                                    <w:t xml:space="preserve"> </w:t>
                                  </w:r>
                                  <w:r>
                                    <w:rPr>
                                      <w:sz w:val="18"/>
                                    </w:rPr>
                                    <w:t>situations</w:t>
                                  </w:r>
                                  <w:r>
                                    <w:rPr>
                                      <w:spacing w:val="-7"/>
                                      <w:sz w:val="18"/>
                                    </w:rPr>
                                    <w:t xml:space="preserve"> </w:t>
                                  </w:r>
                                  <w:r>
                                    <w:rPr>
                                      <w:sz w:val="18"/>
                                    </w:rPr>
                                    <w:t>the</w:t>
                                  </w:r>
                                  <w:r>
                                    <w:rPr>
                                      <w:spacing w:val="-9"/>
                                      <w:sz w:val="18"/>
                                    </w:rPr>
                                    <w:t xml:space="preserve"> </w:t>
                                  </w:r>
                                  <w:r>
                                    <w:rPr>
                                      <w:sz w:val="18"/>
                                    </w:rPr>
                                    <w:t>competent</w:t>
                                  </w:r>
                                  <w:r>
                                    <w:rPr>
                                      <w:spacing w:val="-7"/>
                                      <w:sz w:val="18"/>
                                    </w:rPr>
                                    <w:t xml:space="preserve"> </w:t>
                                  </w:r>
                                  <w:r>
                                    <w:rPr>
                                      <w:sz w:val="18"/>
                                    </w:rPr>
                                    <w:t>authority</w:t>
                                  </w:r>
                                </w:p>
                              </w:tc>
                              <w:tc>
                                <w:tcPr>
                                  <w:tcW w:w="311" w:type="dxa"/>
                                  <w:tcBorders>
                                    <w:right w:val="nil"/>
                                  </w:tcBorders>
                                </w:tcPr>
                                <w:p w:rsidR="0089093B" w:rsidRDefault="0089093B">
                                  <w:pPr>
                                    <w:pStyle w:val="TableParagraph"/>
                                    <w:spacing w:before="95"/>
                                    <w:rPr>
                                      <w:sz w:val="18"/>
                                    </w:rPr>
                                  </w:pPr>
                                </w:p>
                                <w:p w:rsidR="0089093B" w:rsidRDefault="00540783">
                                  <w:pPr>
                                    <w:pStyle w:val="TableParagraph"/>
                                    <w:ind w:left="62"/>
                                    <w:rPr>
                                      <w:sz w:val="18"/>
                                    </w:rPr>
                                  </w:pPr>
                                  <w:r>
                                    <w:rPr>
                                      <w:spacing w:val="-5"/>
                                      <w:sz w:val="18"/>
                                    </w:rPr>
                                    <w:t>0.4</w:t>
                                  </w:r>
                                </w:p>
                                <w:p w:rsidR="0089093B" w:rsidRDefault="00540783">
                                  <w:pPr>
                                    <w:pStyle w:val="TableParagraph"/>
                                    <w:spacing w:before="119"/>
                                    <w:ind w:left="62"/>
                                    <w:rPr>
                                      <w:sz w:val="18"/>
                                    </w:rPr>
                                  </w:pPr>
                                  <w:r>
                                    <w:rPr>
                                      <w:spacing w:val="-5"/>
                                      <w:sz w:val="18"/>
                                    </w:rPr>
                                    <w:t>П2</w:t>
                                  </w:r>
                                </w:p>
                              </w:tc>
                              <w:tc>
                                <w:tcPr>
                                  <w:tcW w:w="597" w:type="dxa"/>
                                  <w:tcBorders>
                                    <w:left w:val="nil"/>
                                  </w:tcBorders>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7"/>
                                    <w:rPr>
                                      <w:sz w:val="18"/>
                                    </w:rPr>
                                  </w:pPr>
                                </w:p>
                                <w:p w:rsidR="0089093B" w:rsidRDefault="00540783">
                                  <w:pPr>
                                    <w:pStyle w:val="TableParagraph"/>
                                    <w:ind w:left="22"/>
                                    <w:rPr>
                                      <w:sz w:val="18"/>
                                    </w:rPr>
                                  </w:pPr>
                                  <w:r>
                                    <w:rPr>
                                      <w:spacing w:val="-5"/>
                                      <w:sz w:val="18"/>
                                    </w:rPr>
                                    <w:t>2.2</w:t>
                                  </w:r>
                                </w:p>
                              </w:tc>
                              <w:tc>
                                <w:tcPr>
                                  <w:tcW w:w="4040" w:type="dxa"/>
                                  <w:gridSpan w:val="2"/>
                                </w:tcPr>
                                <w:p w:rsidR="0089093B" w:rsidRDefault="00540783">
                                  <w:pPr>
                                    <w:pStyle w:val="TableParagraph"/>
                                    <w:spacing w:before="29" w:line="360" w:lineRule="atLeast"/>
                                    <w:ind w:left="56" w:right="128"/>
                                    <w:rPr>
                                      <w:sz w:val="18"/>
                                    </w:rPr>
                                  </w:pPr>
                                  <w:r>
                                    <w:rPr>
                                      <w:sz w:val="18"/>
                                    </w:rPr>
                                    <w:t>Дан</w:t>
                                  </w:r>
                                  <w:r>
                                    <w:rPr>
                                      <w:spacing w:val="-7"/>
                                      <w:sz w:val="18"/>
                                    </w:rPr>
                                    <w:t xml:space="preserve"> </w:t>
                                  </w:r>
                                  <w:r>
                                    <w:rPr>
                                      <w:sz w:val="18"/>
                                    </w:rPr>
                                    <w:t>у</w:t>
                                  </w:r>
                                  <w:r>
                                    <w:rPr>
                                      <w:spacing w:val="-5"/>
                                      <w:sz w:val="18"/>
                                    </w:rPr>
                                    <w:t xml:space="preserve"> </w:t>
                                  </w:r>
                                  <w:r>
                                    <w:rPr>
                                      <w:sz w:val="18"/>
                                    </w:rPr>
                                    <w:t>којем</w:t>
                                  </w:r>
                                  <w:r>
                                    <w:rPr>
                                      <w:spacing w:val="-5"/>
                                      <w:sz w:val="18"/>
                                    </w:rPr>
                                    <w:t xml:space="preserve"> </w:t>
                                  </w:r>
                                  <w:r>
                                    <w:rPr>
                                      <w:sz w:val="18"/>
                                    </w:rPr>
                                    <w:t>више</w:t>
                                  </w:r>
                                  <w:r>
                                    <w:rPr>
                                      <w:spacing w:val="-6"/>
                                      <w:sz w:val="18"/>
                                    </w:rPr>
                                    <w:t xml:space="preserve"> </w:t>
                                  </w:r>
                                  <w:r>
                                    <w:rPr>
                                      <w:sz w:val="18"/>
                                    </w:rPr>
                                    <w:t>од</w:t>
                                  </w:r>
                                  <w:r>
                                    <w:rPr>
                                      <w:spacing w:val="-8"/>
                                      <w:sz w:val="18"/>
                                    </w:rPr>
                                    <w:t xml:space="preserve"> </w:t>
                                  </w:r>
                                  <w:r>
                                    <w:rPr>
                                      <w:sz w:val="18"/>
                                    </w:rPr>
                                    <w:t>шест</w:t>
                                  </w:r>
                                  <w:r>
                                    <w:rPr>
                                      <w:spacing w:val="-6"/>
                                      <w:sz w:val="18"/>
                                    </w:rPr>
                                    <w:t xml:space="preserve"> </w:t>
                                  </w:r>
                                  <w:r>
                                    <w:rPr>
                                      <w:sz w:val="18"/>
                                    </w:rPr>
                                    <w:t>средњих</w:t>
                                  </w:r>
                                  <w:r>
                                    <w:rPr>
                                      <w:spacing w:val="-5"/>
                                      <w:sz w:val="18"/>
                                    </w:rPr>
                                    <w:t xml:space="preserve"> </w:t>
                                  </w:r>
                                  <w:r>
                                    <w:rPr>
                                      <w:sz w:val="18"/>
                                    </w:rPr>
                                    <w:t>получасовних вредности нису прихватљиве због неисправног рада или одржавања система за континуално</w:t>
                                  </w:r>
                                </w:p>
                              </w:tc>
                              <w:tc>
                                <w:tcPr>
                                  <w:tcW w:w="672" w:type="dxa"/>
                                  <w:gridSpan w:val="2"/>
                                </w:tcPr>
                                <w:p w:rsidR="0089093B" w:rsidRDefault="0089093B">
                                  <w:pPr>
                                    <w:pStyle w:val="TableParagraph"/>
                                    <w:rPr>
                                      <w:sz w:val="18"/>
                                    </w:rPr>
                                  </w:pPr>
                                </w:p>
                                <w:p w:rsidR="0089093B" w:rsidRDefault="0089093B">
                                  <w:pPr>
                                    <w:pStyle w:val="TableParagraph"/>
                                    <w:spacing w:before="51"/>
                                    <w:rPr>
                                      <w:sz w:val="18"/>
                                    </w:rPr>
                                  </w:pPr>
                                </w:p>
                                <w:p w:rsidR="0089093B" w:rsidRDefault="00540783">
                                  <w:pPr>
                                    <w:pStyle w:val="TableParagraph"/>
                                    <w:ind w:left="207"/>
                                    <w:rPr>
                                      <w:sz w:val="18"/>
                                    </w:rPr>
                                  </w:pPr>
                                  <w:r>
                                    <w:rPr>
                                      <w:spacing w:val="-5"/>
                                      <w:sz w:val="18"/>
                                    </w:rPr>
                                    <w:t>ПУ</w:t>
                                  </w:r>
                                </w:p>
                              </w:tc>
                              <w:tc>
                                <w:tcPr>
                                  <w:tcW w:w="2566" w:type="dxa"/>
                                </w:tcPr>
                                <w:p w:rsidR="0089093B" w:rsidRDefault="0089093B">
                                  <w:pPr>
                                    <w:pStyle w:val="TableParagraph"/>
                                    <w:rPr>
                                      <w:sz w:val="18"/>
                                    </w:rPr>
                                  </w:pPr>
                                </w:p>
                              </w:tc>
                              <w:tc>
                                <w:tcPr>
                                  <w:tcW w:w="1543" w:type="dxa"/>
                                </w:tcPr>
                                <w:p w:rsidR="0089093B" w:rsidRDefault="0089093B">
                                  <w:pPr>
                                    <w:pStyle w:val="TableParagraph"/>
                                    <w:rPr>
                                      <w:sz w:val="18"/>
                                    </w:rPr>
                                  </w:pPr>
                                </w:p>
                              </w:tc>
                            </w:tr>
                          </w:tbl>
                          <w:p w:rsidR="0089093B" w:rsidRDefault="0089093B">
                            <w:pPr>
                              <w:pStyle w:val="BodyText"/>
                              <w:spacing w:before="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6" type="#_x0000_t202" style="position:absolute;margin-left:50.5pt;margin-top:56.65pt;width:740.9pt;height:481pt;z-index:157291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" filled="f" stroked="f">
                <v:path arrowok="t"/>
                <v:textbox inset="0,0,0,0">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121"/>
                        <w:gridCol w:w="3940"/>
                        <w:gridCol w:w="311"/>
                        <w:gridCol w:w="597"/>
                        <w:gridCol w:w="119"/>
                        <w:gridCol w:w="3921"/>
                        <w:gridCol w:w="330"/>
                        <w:gridCol w:w="342"/>
                        <w:gridCol w:w="2566"/>
                        <w:gridCol w:w="1543"/>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gridSpan w:val="2"/>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311" w:type="dxa"/>
                            <w:tcBorders>
                              <w:right w:val="nil"/>
                            </w:tcBorders>
                          </w:tcPr>
                          <w:p w:rsidR="0089093B" w:rsidRDefault="0089093B">
                            <w:pPr>
                              <w:pStyle w:val="TableParagraph"/>
                              <w:rPr>
                                <w:sz w:val="18"/>
                              </w:rPr>
                            </w:pPr>
                          </w:p>
                        </w:tc>
                        <w:tc>
                          <w:tcPr>
                            <w:tcW w:w="597" w:type="dxa"/>
                            <w:tcBorders>
                              <w:left w:val="nil"/>
                            </w:tcBorders>
                          </w:tcPr>
                          <w:p w:rsidR="0089093B" w:rsidRDefault="0089093B">
                            <w:pPr>
                              <w:pStyle w:val="TableParagraph"/>
                              <w:spacing w:before="45"/>
                              <w:rPr>
                                <w:sz w:val="18"/>
                              </w:rPr>
                            </w:pPr>
                          </w:p>
                          <w:p w:rsidR="0089093B" w:rsidRDefault="00540783">
                            <w:pPr>
                              <w:pStyle w:val="TableParagraph"/>
                              <w:ind w:left="70"/>
                              <w:rPr>
                                <w:sz w:val="18"/>
                              </w:rPr>
                            </w:pPr>
                            <w:r>
                              <w:rPr>
                                <w:spacing w:val="-5"/>
                                <w:sz w:val="18"/>
                              </w:rPr>
                              <w:t>б)</w:t>
                            </w:r>
                          </w:p>
                        </w:tc>
                        <w:tc>
                          <w:tcPr>
                            <w:tcW w:w="4040" w:type="dxa"/>
                            <w:gridSpan w:val="2"/>
                          </w:tcPr>
                          <w:p w:rsidR="0089093B" w:rsidRDefault="0089093B">
                            <w:pPr>
                              <w:pStyle w:val="TableParagraph"/>
                              <w:spacing w:before="45"/>
                              <w:rPr>
                                <w:sz w:val="18"/>
                              </w:rPr>
                            </w:pPr>
                          </w:p>
                          <w:p w:rsidR="0089093B" w:rsidRDefault="00540783">
                            <w:pPr>
                              <w:pStyle w:val="TableParagraph"/>
                              <w:ind w:left="9"/>
                              <w:jc w:val="center"/>
                              <w:rPr>
                                <w:sz w:val="18"/>
                              </w:rPr>
                            </w:pPr>
                            <w:r>
                              <w:rPr>
                                <w:spacing w:val="-5"/>
                                <w:sz w:val="18"/>
                              </w:rPr>
                              <w:t>б1)</w:t>
                            </w:r>
                          </w:p>
                        </w:tc>
                        <w:tc>
                          <w:tcPr>
                            <w:tcW w:w="672" w:type="dxa"/>
                            <w:gridSpan w:val="2"/>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в)</w:t>
                            </w:r>
                          </w:p>
                        </w:tc>
                        <w:tc>
                          <w:tcPr>
                            <w:tcW w:w="2566" w:type="dxa"/>
                          </w:tcPr>
                          <w:p w:rsidR="0089093B" w:rsidRDefault="0089093B">
                            <w:pPr>
                              <w:pStyle w:val="TableParagraph"/>
                              <w:spacing w:before="45"/>
                              <w:rPr>
                                <w:sz w:val="18"/>
                              </w:rPr>
                            </w:pPr>
                          </w:p>
                          <w:p w:rsidR="0089093B" w:rsidRDefault="00540783">
                            <w:pPr>
                              <w:pStyle w:val="TableParagraph"/>
                              <w:ind w:left="9"/>
                              <w:jc w:val="center"/>
                              <w:rPr>
                                <w:sz w:val="18"/>
                              </w:rPr>
                            </w:pPr>
                            <w:r>
                              <w:rPr>
                                <w:spacing w:val="-5"/>
                                <w:sz w:val="18"/>
                              </w:rPr>
                              <w:t>г)</w:t>
                            </w:r>
                          </w:p>
                        </w:tc>
                        <w:tc>
                          <w:tcPr>
                            <w:tcW w:w="1543"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д)</w:t>
                            </w:r>
                          </w:p>
                        </w:tc>
                      </w:tr>
                      <w:tr w:rsidR="0089093B">
                        <w:trPr>
                          <w:trHeight w:val="1504"/>
                        </w:trPr>
                        <w:tc>
                          <w:tcPr>
                            <w:tcW w:w="898" w:type="dxa"/>
                            <w:shd w:val="clear" w:color="auto" w:fill="D9D9D9"/>
                          </w:tcPr>
                          <w:p w:rsidR="0089093B" w:rsidRDefault="0089093B">
                            <w:pPr>
                              <w:pStyle w:val="TableParagraph"/>
                              <w:rPr>
                                <w:sz w:val="18"/>
                              </w:rPr>
                            </w:pPr>
                          </w:p>
                          <w:p w:rsidR="0089093B" w:rsidRDefault="0089093B">
                            <w:pPr>
                              <w:pStyle w:val="TableParagraph"/>
                              <w:spacing w:before="70"/>
                              <w:rPr>
                                <w:sz w:val="18"/>
                              </w:rPr>
                            </w:pPr>
                          </w:p>
                          <w:p w:rsidR="0089093B" w:rsidRDefault="00540783">
                            <w:pPr>
                              <w:pStyle w:val="TableParagraph"/>
                              <w:spacing w:line="379" w:lineRule="auto"/>
                              <w:ind w:left="57" w:right="378"/>
                              <w:rPr>
                                <w:sz w:val="18"/>
                              </w:rPr>
                            </w:pPr>
                            <w:r>
                              <w:rPr>
                                <w:sz w:val="18"/>
                              </w:rPr>
                              <w:t>V.</w:t>
                            </w:r>
                            <w:r>
                              <w:rPr>
                                <w:spacing w:val="-12"/>
                                <w:sz w:val="18"/>
                              </w:rPr>
                              <w:t xml:space="preserve"> </w:t>
                            </w:r>
                            <w:r>
                              <w:rPr>
                                <w:sz w:val="18"/>
                              </w:rPr>
                              <w:t xml:space="preserve">III. </w:t>
                            </w:r>
                            <w:r>
                              <w:rPr>
                                <w:spacing w:val="-4"/>
                                <w:sz w:val="18"/>
                              </w:rPr>
                              <w:t>8.1</w:t>
                            </w:r>
                          </w:p>
                        </w:tc>
                        <w:tc>
                          <w:tcPr>
                            <w:tcW w:w="4061" w:type="dxa"/>
                            <w:gridSpan w:val="2"/>
                            <w:shd w:val="clear" w:color="auto" w:fill="D9D9D9"/>
                          </w:tcPr>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59"/>
                              <w:rPr>
                                <w:sz w:val="18"/>
                              </w:rPr>
                            </w:pPr>
                            <w:r>
                              <w:rPr>
                                <w:sz w:val="18"/>
                              </w:rPr>
                              <w:t>The</w:t>
                            </w:r>
                            <w:r>
                              <w:rPr>
                                <w:spacing w:val="-7"/>
                                <w:sz w:val="18"/>
                              </w:rPr>
                              <w:t xml:space="preserve"> </w:t>
                            </w:r>
                            <w:r>
                              <w:rPr>
                                <w:sz w:val="18"/>
                              </w:rPr>
                              <w:t>automated</w:t>
                            </w:r>
                            <w:r>
                              <w:rPr>
                                <w:spacing w:val="-5"/>
                                <w:sz w:val="18"/>
                              </w:rPr>
                              <w:t xml:space="preserve"> </w:t>
                            </w:r>
                            <w:r>
                              <w:rPr>
                                <w:sz w:val="18"/>
                              </w:rPr>
                              <w:t>measuring</w:t>
                            </w:r>
                            <w:r>
                              <w:rPr>
                                <w:spacing w:val="-5"/>
                                <w:sz w:val="18"/>
                              </w:rPr>
                              <w:t xml:space="preserve"> </w:t>
                            </w:r>
                            <w:r>
                              <w:rPr>
                                <w:sz w:val="18"/>
                              </w:rPr>
                              <w:t>systems</w:t>
                            </w:r>
                            <w:r>
                              <w:rPr>
                                <w:spacing w:val="-6"/>
                                <w:sz w:val="18"/>
                              </w:rPr>
                              <w:t xml:space="preserve"> </w:t>
                            </w:r>
                            <w:r>
                              <w:rPr>
                                <w:sz w:val="18"/>
                              </w:rPr>
                              <w:t>shall</w:t>
                            </w:r>
                            <w:r>
                              <w:rPr>
                                <w:spacing w:val="-6"/>
                                <w:sz w:val="18"/>
                              </w:rPr>
                              <w:t xml:space="preserve"> </w:t>
                            </w:r>
                            <w:r>
                              <w:rPr>
                                <w:sz w:val="18"/>
                              </w:rPr>
                              <w:t>be</w:t>
                            </w:r>
                            <w:r>
                              <w:rPr>
                                <w:spacing w:val="-7"/>
                                <w:sz w:val="18"/>
                              </w:rPr>
                              <w:t xml:space="preserve"> </w:t>
                            </w:r>
                            <w:r>
                              <w:rPr>
                                <w:sz w:val="18"/>
                              </w:rPr>
                              <w:t>subject</w:t>
                            </w:r>
                            <w:r>
                              <w:rPr>
                                <w:spacing w:val="-6"/>
                                <w:sz w:val="18"/>
                              </w:rPr>
                              <w:t xml:space="preserve"> </w:t>
                            </w:r>
                            <w:r>
                              <w:rPr>
                                <w:sz w:val="18"/>
                              </w:rPr>
                              <w:t>to control by means of parallel measurements with the reference methods at least once per year.</w:t>
                            </w:r>
                          </w:p>
                        </w:tc>
                        <w:tc>
                          <w:tcPr>
                            <w:tcW w:w="311" w:type="dxa"/>
                            <w:tcBorders>
                              <w:right w:val="nil"/>
                            </w:tcBorders>
                          </w:tcPr>
                          <w:p w:rsidR="0089093B" w:rsidRDefault="0089093B">
                            <w:pPr>
                              <w:pStyle w:val="TableParagraph"/>
                              <w:rPr>
                                <w:sz w:val="18"/>
                              </w:rPr>
                            </w:pPr>
                          </w:p>
                        </w:tc>
                        <w:tc>
                          <w:tcPr>
                            <w:tcW w:w="597" w:type="dxa"/>
                            <w:tcBorders>
                              <w:left w:val="nil"/>
                            </w:tcBorders>
                          </w:tcPr>
                          <w:p w:rsidR="0089093B" w:rsidRDefault="0089093B">
                            <w:pPr>
                              <w:pStyle w:val="TableParagraph"/>
                              <w:rPr>
                                <w:sz w:val="18"/>
                              </w:rPr>
                            </w:pPr>
                          </w:p>
                        </w:tc>
                        <w:tc>
                          <w:tcPr>
                            <w:tcW w:w="4040" w:type="dxa"/>
                            <w:gridSpan w:val="2"/>
                          </w:tcPr>
                          <w:p w:rsidR="0089093B" w:rsidRDefault="0089093B">
                            <w:pPr>
                              <w:pStyle w:val="TableParagraph"/>
                              <w:rPr>
                                <w:sz w:val="18"/>
                              </w:rPr>
                            </w:pPr>
                          </w:p>
                        </w:tc>
                        <w:tc>
                          <w:tcPr>
                            <w:tcW w:w="672" w:type="dxa"/>
                            <w:gridSpan w:val="2"/>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6"/>
                              <w:rPr>
                                <w:sz w:val="18"/>
                              </w:rPr>
                            </w:pPr>
                          </w:p>
                          <w:p w:rsidR="0089093B" w:rsidRDefault="00540783">
                            <w:pPr>
                              <w:pStyle w:val="TableParagraph"/>
                              <w:spacing w:before="1"/>
                              <w:ind w:left="207"/>
                              <w:rPr>
                                <w:sz w:val="18"/>
                              </w:rPr>
                            </w:pPr>
                            <w:r>
                              <w:rPr>
                                <w:spacing w:val="-5"/>
                                <w:sz w:val="18"/>
                              </w:rPr>
                              <w:t>НУ</w:t>
                            </w:r>
                          </w:p>
                        </w:tc>
                        <w:tc>
                          <w:tcPr>
                            <w:tcW w:w="2566" w:type="dxa"/>
                          </w:tcPr>
                          <w:p w:rsidR="0089093B" w:rsidRDefault="00540783">
                            <w:pPr>
                              <w:pStyle w:val="TableParagraph"/>
                              <w:spacing w:before="26"/>
                              <w:ind w:left="56" w:right="60"/>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3" w:type="dxa"/>
                          </w:tcPr>
                          <w:p w:rsidR="0089093B" w:rsidRDefault="0089093B">
                            <w:pPr>
                              <w:pStyle w:val="TableParagraph"/>
                              <w:rPr>
                                <w:sz w:val="18"/>
                              </w:rPr>
                            </w:pPr>
                          </w:p>
                        </w:tc>
                      </w:tr>
                      <w:tr w:rsidR="0089093B">
                        <w:trPr>
                          <w:trHeight w:val="1505"/>
                        </w:trPr>
                        <w:tc>
                          <w:tcPr>
                            <w:tcW w:w="898" w:type="dxa"/>
                            <w:shd w:val="clear" w:color="auto" w:fill="D9D9D9"/>
                          </w:tcPr>
                          <w:p w:rsidR="0089093B" w:rsidRDefault="0089093B">
                            <w:pPr>
                              <w:pStyle w:val="TableParagraph"/>
                              <w:rPr>
                                <w:sz w:val="18"/>
                              </w:rPr>
                            </w:pPr>
                          </w:p>
                          <w:p w:rsidR="0089093B" w:rsidRDefault="0089093B">
                            <w:pPr>
                              <w:pStyle w:val="TableParagraph"/>
                              <w:spacing w:before="71"/>
                              <w:rPr>
                                <w:sz w:val="18"/>
                              </w:rPr>
                            </w:pPr>
                          </w:p>
                          <w:p w:rsidR="0089093B" w:rsidRDefault="00540783">
                            <w:pPr>
                              <w:pStyle w:val="TableParagraph"/>
                              <w:spacing w:line="381" w:lineRule="auto"/>
                              <w:ind w:left="57" w:right="378"/>
                              <w:rPr>
                                <w:sz w:val="18"/>
                              </w:rPr>
                            </w:pPr>
                            <w:r>
                              <w:rPr>
                                <w:sz w:val="18"/>
                              </w:rPr>
                              <w:t>V.</w:t>
                            </w:r>
                            <w:r>
                              <w:rPr>
                                <w:spacing w:val="-12"/>
                                <w:sz w:val="18"/>
                              </w:rPr>
                              <w:t xml:space="preserve"> </w:t>
                            </w:r>
                            <w:r>
                              <w:rPr>
                                <w:sz w:val="18"/>
                              </w:rPr>
                              <w:t xml:space="preserve">III. </w:t>
                            </w:r>
                            <w:r>
                              <w:rPr>
                                <w:spacing w:val="-4"/>
                                <w:sz w:val="18"/>
                              </w:rPr>
                              <w:t>8.2</w:t>
                            </w:r>
                          </w:p>
                        </w:tc>
                        <w:tc>
                          <w:tcPr>
                            <w:tcW w:w="4061" w:type="dxa"/>
                            <w:gridSpan w:val="2"/>
                            <w:shd w:val="clear" w:color="auto" w:fill="D9D9D9"/>
                          </w:tcPr>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ind w:left="59" w:right="393"/>
                              <w:jc w:val="both"/>
                              <w:rPr>
                                <w:sz w:val="18"/>
                              </w:rPr>
                            </w:pPr>
                            <w:r>
                              <w:rPr>
                                <w:sz w:val="18"/>
                              </w:rPr>
                              <w:t>The</w:t>
                            </w:r>
                            <w:r>
                              <w:rPr>
                                <w:spacing w:val="-7"/>
                                <w:sz w:val="18"/>
                              </w:rPr>
                              <w:t xml:space="preserve"> </w:t>
                            </w:r>
                            <w:r>
                              <w:rPr>
                                <w:sz w:val="18"/>
                              </w:rPr>
                              <w:t>operator</w:t>
                            </w:r>
                            <w:r>
                              <w:rPr>
                                <w:spacing w:val="-6"/>
                                <w:sz w:val="18"/>
                              </w:rPr>
                              <w:t xml:space="preserve"> </w:t>
                            </w:r>
                            <w:r>
                              <w:rPr>
                                <w:sz w:val="18"/>
                              </w:rPr>
                              <w:t>shall</w:t>
                            </w:r>
                            <w:r>
                              <w:rPr>
                                <w:spacing w:val="-8"/>
                                <w:sz w:val="18"/>
                              </w:rPr>
                              <w:t xml:space="preserve"> </w:t>
                            </w:r>
                            <w:r>
                              <w:rPr>
                                <w:sz w:val="18"/>
                              </w:rPr>
                              <w:t>inform</w:t>
                            </w:r>
                            <w:r>
                              <w:rPr>
                                <w:spacing w:val="-7"/>
                                <w:sz w:val="18"/>
                              </w:rPr>
                              <w:t xml:space="preserve"> </w:t>
                            </w:r>
                            <w:r>
                              <w:rPr>
                                <w:sz w:val="18"/>
                              </w:rPr>
                              <w:t>the</w:t>
                            </w:r>
                            <w:r>
                              <w:rPr>
                                <w:spacing w:val="-7"/>
                                <w:sz w:val="18"/>
                              </w:rPr>
                              <w:t xml:space="preserve"> </w:t>
                            </w:r>
                            <w:r>
                              <w:rPr>
                                <w:sz w:val="18"/>
                              </w:rPr>
                              <w:t>competent</w:t>
                            </w:r>
                            <w:r>
                              <w:rPr>
                                <w:spacing w:val="-6"/>
                                <w:sz w:val="18"/>
                              </w:rPr>
                              <w:t xml:space="preserve"> </w:t>
                            </w:r>
                            <w:r>
                              <w:rPr>
                                <w:sz w:val="18"/>
                              </w:rPr>
                              <w:t>authority about</w:t>
                            </w:r>
                            <w:r>
                              <w:rPr>
                                <w:spacing w:val="-5"/>
                                <w:sz w:val="18"/>
                              </w:rPr>
                              <w:t xml:space="preserve"> </w:t>
                            </w:r>
                            <w:r>
                              <w:rPr>
                                <w:sz w:val="18"/>
                              </w:rPr>
                              <w:t>the</w:t>
                            </w:r>
                            <w:r>
                              <w:rPr>
                                <w:spacing w:val="-4"/>
                                <w:sz w:val="18"/>
                              </w:rPr>
                              <w:t xml:space="preserve"> </w:t>
                            </w:r>
                            <w:r>
                              <w:rPr>
                                <w:sz w:val="18"/>
                              </w:rPr>
                              <w:t>results</w:t>
                            </w:r>
                            <w:r>
                              <w:rPr>
                                <w:spacing w:val="-3"/>
                                <w:sz w:val="18"/>
                              </w:rPr>
                              <w:t xml:space="preserve"> </w:t>
                            </w:r>
                            <w:r>
                              <w:rPr>
                                <w:sz w:val="18"/>
                              </w:rPr>
                              <w:t>of</w:t>
                            </w:r>
                            <w:r>
                              <w:rPr>
                                <w:spacing w:val="-5"/>
                                <w:sz w:val="18"/>
                              </w:rPr>
                              <w:t xml:space="preserve"> </w:t>
                            </w:r>
                            <w:r>
                              <w:rPr>
                                <w:sz w:val="18"/>
                              </w:rPr>
                              <w:t>the</w:t>
                            </w:r>
                            <w:r>
                              <w:rPr>
                                <w:spacing w:val="-4"/>
                                <w:sz w:val="18"/>
                              </w:rPr>
                              <w:t xml:space="preserve"> </w:t>
                            </w:r>
                            <w:r>
                              <w:rPr>
                                <w:sz w:val="18"/>
                              </w:rPr>
                              <w:t>checking</w:t>
                            </w:r>
                            <w:r>
                              <w:rPr>
                                <w:spacing w:val="-7"/>
                                <w:sz w:val="18"/>
                              </w:rPr>
                              <w:t xml:space="preserve"> </w:t>
                            </w:r>
                            <w:r>
                              <w:rPr>
                                <w:sz w:val="18"/>
                              </w:rPr>
                              <w:t>of</w:t>
                            </w:r>
                            <w:r>
                              <w:rPr>
                                <w:spacing w:val="-3"/>
                                <w:sz w:val="18"/>
                              </w:rPr>
                              <w:t xml:space="preserve"> </w:t>
                            </w:r>
                            <w:r>
                              <w:rPr>
                                <w:sz w:val="18"/>
                              </w:rPr>
                              <w:t>the</w:t>
                            </w:r>
                            <w:r>
                              <w:rPr>
                                <w:spacing w:val="-4"/>
                                <w:sz w:val="18"/>
                              </w:rPr>
                              <w:t xml:space="preserve"> </w:t>
                            </w:r>
                            <w:r>
                              <w:rPr>
                                <w:sz w:val="18"/>
                              </w:rPr>
                              <w:t>automated measuring systems.</w:t>
                            </w:r>
                          </w:p>
                        </w:tc>
                        <w:tc>
                          <w:tcPr>
                            <w:tcW w:w="311" w:type="dxa"/>
                            <w:tcBorders>
                              <w:right w:val="nil"/>
                            </w:tcBorders>
                          </w:tcPr>
                          <w:p w:rsidR="0089093B" w:rsidRDefault="0089093B">
                            <w:pPr>
                              <w:pStyle w:val="TableParagraph"/>
                              <w:rPr>
                                <w:sz w:val="18"/>
                              </w:rPr>
                            </w:pPr>
                          </w:p>
                        </w:tc>
                        <w:tc>
                          <w:tcPr>
                            <w:tcW w:w="597" w:type="dxa"/>
                            <w:tcBorders>
                              <w:left w:val="nil"/>
                            </w:tcBorders>
                          </w:tcPr>
                          <w:p w:rsidR="0089093B" w:rsidRDefault="0089093B">
                            <w:pPr>
                              <w:pStyle w:val="TableParagraph"/>
                              <w:rPr>
                                <w:sz w:val="18"/>
                              </w:rPr>
                            </w:pPr>
                          </w:p>
                        </w:tc>
                        <w:tc>
                          <w:tcPr>
                            <w:tcW w:w="4040" w:type="dxa"/>
                            <w:gridSpan w:val="2"/>
                          </w:tcPr>
                          <w:p w:rsidR="0089093B" w:rsidRDefault="0089093B">
                            <w:pPr>
                              <w:pStyle w:val="TableParagraph"/>
                              <w:rPr>
                                <w:sz w:val="18"/>
                              </w:rPr>
                            </w:pPr>
                          </w:p>
                        </w:tc>
                        <w:tc>
                          <w:tcPr>
                            <w:tcW w:w="672" w:type="dxa"/>
                            <w:gridSpan w:val="2"/>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207"/>
                              <w:rPr>
                                <w:sz w:val="18"/>
                              </w:rPr>
                            </w:pPr>
                            <w:r>
                              <w:rPr>
                                <w:spacing w:val="-5"/>
                                <w:sz w:val="18"/>
                              </w:rPr>
                              <w:t>НУ</w:t>
                            </w:r>
                          </w:p>
                        </w:tc>
                        <w:tc>
                          <w:tcPr>
                            <w:tcW w:w="2566" w:type="dxa"/>
                          </w:tcPr>
                          <w:p w:rsidR="0089093B" w:rsidRDefault="00540783">
                            <w:pPr>
                              <w:pStyle w:val="TableParagraph"/>
                              <w:spacing w:before="28"/>
                              <w:ind w:left="56" w:right="60"/>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3" w:type="dxa"/>
                          </w:tcPr>
                          <w:p w:rsidR="0089093B" w:rsidRDefault="0089093B">
                            <w:pPr>
                              <w:pStyle w:val="TableParagraph"/>
                              <w:rPr>
                                <w:sz w:val="18"/>
                              </w:rPr>
                            </w:pPr>
                          </w:p>
                        </w:tc>
                      </w:tr>
                      <w:tr w:rsidR="0089093B">
                        <w:trPr>
                          <w:trHeight w:val="449"/>
                        </w:trPr>
                        <w:tc>
                          <w:tcPr>
                            <w:tcW w:w="898" w:type="dxa"/>
                            <w:tcBorders>
                              <w:bottom w:val="nil"/>
                            </w:tcBorders>
                            <w:shd w:val="clear" w:color="auto" w:fill="D9D9D9"/>
                          </w:tcPr>
                          <w:p w:rsidR="0089093B" w:rsidRDefault="0089093B">
                            <w:pPr>
                              <w:pStyle w:val="TableParagraph"/>
                              <w:rPr>
                                <w:sz w:val="18"/>
                              </w:rPr>
                            </w:pPr>
                          </w:p>
                        </w:tc>
                        <w:tc>
                          <w:tcPr>
                            <w:tcW w:w="4061" w:type="dxa"/>
                            <w:gridSpan w:val="2"/>
                            <w:tcBorders>
                              <w:bottom w:val="nil"/>
                            </w:tcBorders>
                            <w:shd w:val="clear" w:color="auto" w:fill="D9D9D9"/>
                          </w:tcPr>
                          <w:p w:rsidR="0089093B" w:rsidRDefault="0089093B">
                            <w:pPr>
                              <w:pStyle w:val="TableParagraph"/>
                              <w:rPr>
                                <w:sz w:val="18"/>
                              </w:rPr>
                            </w:pPr>
                          </w:p>
                        </w:tc>
                        <w:tc>
                          <w:tcPr>
                            <w:tcW w:w="311" w:type="dxa"/>
                            <w:tcBorders>
                              <w:bottom w:val="nil"/>
                              <w:right w:val="nil"/>
                            </w:tcBorders>
                          </w:tcPr>
                          <w:p w:rsidR="0089093B" w:rsidRDefault="0089093B">
                            <w:pPr>
                              <w:pStyle w:val="TableParagraph"/>
                              <w:rPr>
                                <w:sz w:val="18"/>
                              </w:rPr>
                            </w:pPr>
                          </w:p>
                        </w:tc>
                        <w:tc>
                          <w:tcPr>
                            <w:tcW w:w="597" w:type="dxa"/>
                            <w:tcBorders>
                              <w:left w:val="nil"/>
                              <w:bottom w:val="nil"/>
                            </w:tcBorders>
                          </w:tcPr>
                          <w:p w:rsidR="0089093B" w:rsidRDefault="0089093B">
                            <w:pPr>
                              <w:pStyle w:val="TableParagraph"/>
                              <w:rPr>
                                <w:sz w:val="18"/>
                              </w:rPr>
                            </w:pPr>
                          </w:p>
                        </w:tc>
                        <w:tc>
                          <w:tcPr>
                            <w:tcW w:w="4040" w:type="dxa"/>
                            <w:gridSpan w:val="2"/>
                            <w:tcBorders>
                              <w:bottom w:val="nil"/>
                            </w:tcBorders>
                          </w:tcPr>
                          <w:p w:rsidR="0089093B" w:rsidRDefault="00540783">
                            <w:pPr>
                              <w:pStyle w:val="TableParagraph"/>
                              <w:spacing w:before="170"/>
                              <w:ind w:left="56"/>
                              <w:rPr>
                                <w:sz w:val="19"/>
                              </w:rPr>
                            </w:pPr>
                            <w:r>
                              <w:rPr>
                                <w:color w:val="000000"/>
                                <w:sz w:val="19"/>
                                <w:shd w:val="clear" w:color="auto" w:fill="FBFBFB"/>
                              </w:rPr>
                              <w:t>2)</w:t>
                            </w:r>
                            <w:r>
                              <w:rPr>
                                <w:color w:val="000000"/>
                                <w:spacing w:val="-10"/>
                                <w:sz w:val="19"/>
                                <w:shd w:val="clear" w:color="auto" w:fill="FBFBFB"/>
                              </w:rPr>
                              <w:t xml:space="preserve"> </w:t>
                            </w:r>
                            <w:r>
                              <w:rPr>
                                <w:color w:val="000000"/>
                                <w:sz w:val="19"/>
                                <w:shd w:val="clear" w:color="auto" w:fill="FBFBFB"/>
                              </w:rPr>
                              <w:t>Вредност</w:t>
                            </w:r>
                            <w:r>
                              <w:rPr>
                                <w:color w:val="000000"/>
                                <w:spacing w:val="-7"/>
                                <w:sz w:val="19"/>
                                <w:shd w:val="clear" w:color="auto" w:fill="FBFBFB"/>
                              </w:rPr>
                              <w:t xml:space="preserve"> </w:t>
                            </w:r>
                            <w:r>
                              <w:rPr>
                                <w:color w:val="000000"/>
                                <w:sz w:val="19"/>
                                <w:shd w:val="clear" w:color="auto" w:fill="FBFBFB"/>
                              </w:rPr>
                              <w:t>95%-ног</w:t>
                            </w:r>
                            <w:r>
                              <w:rPr>
                                <w:color w:val="000000"/>
                                <w:spacing w:val="-10"/>
                                <w:sz w:val="19"/>
                                <w:shd w:val="clear" w:color="auto" w:fill="FBFBFB"/>
                              </w:rPr>
                              <w:t xml:space="preserve"> </w:t>
                            </w:r>
                            <w:r>
                              <w:rPr>
                                <w:color w:val="000000"/>
                                <w:sz w:val="19"/>
                                <w:shd w:val="clear" w:color="auto" w:fill="FBFBFB"/>
                              </w:rPr>
                              <w:t>интервала</w:t>
                            </w:r>
                            <w:r>
                              <w:rPr>
                                <w:color w:val="000000"/>
                                <w:spacing w:val="-9"/>
                                <w:sz w:val="19"/>
                                <w:shd w:val="clear" w:color="auto" w:fill="FBFBFB"/>
                              </w:rPr>
                              <w:t xml:space="preserve"> </w:t>
                            </w:r>
                            <w:r>
                              <w:rPr>
                                <w:color w:val="000000"/>
                                <w:spacing w:val="-2"/>
                                <w:sz w:val="19"/>
                                <w:shd w:val="clear" w:color="auto" w:fill="FBFBFB"/>
                              </w:rPr>
                              <w:t>поверења</w:t>
                            </w:r>
                          </w:p>
                        </w:tc>
                        <w:tc>
                          <w:tcPr>
                            <w:tcW w:w="672" w:type="dxa"/>
                            <w:gridSpan w:val="2"/>
                            <w:tcBorders>
                              <w:bottom w:val="nil"/>
                            </w:tcBorders>
                          </w:tcPr>
                          <w:p w:rsidR="0089093B" w:rsidRDefault="0089093B">
                            <w:pPr>
                              <w:pStyle w:val="TableParagraph"/>
                              <w:rPr>
                                <w:sz w:val="18"/>
                              </w:rPr>
                            </w:pPr>
                          </w:p>
                        </w:tc>
                        <w:tc>
                          <w:tcPr>
                            <w:tcW w:w="2566" w:type="dxa"/>
                            <w:vMerge w:val="restart"/>
                          </w:tcPr>
                          <w:p w:rsidR="0089093B" w:rsidRDefault="0089093B">
                            <w:pPr>
                              <w:pStyle w:val="TableParagraph"/>
                              <w:rPr>
                                <w:sz w:val="18"/>
                              </w:rPr>
                            </w:pPr>
                          </w:p>
                        </w:tc>
                        <w:tc>
                          <w:tcPr>
                            <w:tcW w:w="1543" w:type="dxa"/>
                            <w:vMerge w:val="restart"/>
                          </w:tcPr>
                          <w:p w:rsidR="0089093B" w:rsidRDefault="0089093B">
                            <w:pPr>
                              <w:pStyle w:val="TableParagraph"/>
                              <w:rPr>
                                <w:sz w:val="18"/>
                              </w:rPr>
                            </w:pPr>
                          </w:p>
                        </w:tc>
                      </w:tr>
                      <w:tr w:rsidR="0089093B">
                        <w:trPr>
                          <w:trHeight w:val="1186"/>
                        </w:trPr>
                        <w:tc>
                          <w:tcPr>
                            <w:tcW w:w="898" w:type="dxa"/>
                            <w:tcBorders>
                              <w:top w:val="nil"/>
                            </w:tcBorders>
                            <w:shd w:val="clear" w:color="auto" w:fill="D9D9D9"/>
                          </w:tcPr>
                          <w:p w:rsidR="0089093B" w:rsidRDefault="00540783">
                            <w:pPr>
                              <w:pStyle w:val="TableParagraph"/>
                              <w:spacing w:before="96" w:line="379" w:lineRule="auto"/>
                              <w:ind w:left="57" w:right="378"/>
                              <w:rPr>
                                <w:sz w:val="18"/>
                              </w:rPr>
                            </w:pPr>
                            <w:r>
                              <w:rPr>
                                <w:sz w:val="18"/>
                              </w:rPr>
                              <w:t>V.</w:t>
                            </w:r>
                            <w:r>
                              <w:rPr>
                                <w:spacing w:val="-12"/>
                                <w:sz w:val="18"/>
                              </w:rPr>
                              <w:t xml:space="preserve"> </w:t>
                            </w:r>
                            <w:r>
                              <w:rPr>
                                <w:sz w:val="18"/>
                              </w:rPr>
                              <w:t xml:space="preserve">III. </w:t>
                            </w:r>
                            <w:r>
                              <w:rPr>
                                <w:spacing w:val="-10"/>
                                <w:sz w:val="18"/>
                              </w:rPr>
                              <w:t>9</w:t>
                            </w:r>
                          </w:p>
                        </w:tc>
                        <w:tc>
                          <w:tcPr>
                            <w:tcW w:w="4061" w:type="dxa"/>
                            <w:gridSpan w:val="2"/>
                            <w:tcBorders>
                              <w:top w:val="nil"/>
                            </w:tcBorders>
                            <w:shd w:val="clear" w:color="auto" w:fill="D9D9D9"/>
                          </w:tcPr>
                          <w:p w:rsidR="0089093B" w:rsidRDefault="00540783">
                            <w:pPr>
                              <w:pStyle w:val="TableParagraph"/>
                              <w:spacing w:before="53" w:line="207" w:lineRule="exact"/>
                              <w:ind w:left="59"/>
                              <w:rPr>
                                <w:sz w:val="18"/>
                              </w:rPr>
                            </w:pPr>
                            <w:r>
                              <w:rPr>
                                <w:sz w:val="18"/>
                              </w:rPr>
                              <w:t>At</w:t>
                            </w:r>
                            <w:r>
                              <w:rPr>
                                <w:spacing w:val="-1"/>
                                <w:sz w:val="18"/>
                              </w:rPr>
                              <w:t xml:space="preserve"> </w:t>
                            </w:r>
                            <w:r>
                              <w:rPr>
                                <w:sz w:val="18"/>
                              </w:rPr>
                              <w:t>the</w:t>
                            </w:r>
                            <w:r>
                              <w:rPr>
                                <w:spacing w:val="-1"/>
                                <w:sz w:val="18"/>
                              </w:rPr>
                              <w:t xml:space="preserve"> </w:t>
                            </w:r>
                            <w:r>
                              <w:rPr>
                                <w:sz w:val="18"/>
                              </w:rPr>
                              <w:t>emission</w:t>
                            </w:r>
                            <w:r>
                              <w:rPr>
                                <w:spacing w:val="-1"/>
                                <w:sz w:val="18"/>
                              </w:rPr>
                              <w:t xml:space="preserve"> </w:t>
                            </w:r>
                            <w:r>
                              <w:rPr>
                                <w:sz w:val="18"/>
                              </w:rPr>
                              <w:t>limit</w:t>
                            </w:r>
                            <w:r>
                              <w:rPr>
                                <w:spacing w:val="-1"/>
                                <w:sz w:val="18"/>
                              </w:rPr>
                              <w:t xml:space="preserve"> </w:t>
                            </w:r>
                            <w:r>
                              <w:rPr>
                                <w:sz w:val="18"/>
                              </w:rPr>
                              <w:t>value</w:t>
                            </w:r>
                            <w:r>
                              <w:rPr>
                                <w:spacing w:val="-1"/>
                                <w:sz w:val="18"/>
                              </w:rPr>
                              <w:t xml:space="preserve"> </w:t>
                            </w:r>
                            <w:r>
                              <w:rPr>
                                <w:sz w:val="18"/>
                              </w:rPr>
                              <w:t>level,</w:t>
                            </w:r>
                            <w:r>
                              <w:rPr>
                                <w:spacing w:val="-4"/>
                                <w:sz w:val="18"/>
                              </w:rPr>
                              <w:t xml:space="preserve"> </w:t>
                            </w:r>
                            <w:r>
                              <w:rPr>
                                <w:sz w:val="18"/>
                              </w:rPr>
                              <w:t>the</w:t>
                            </w:r>
                            <w:r>
                              <w:rPr>
                                <w:spacing w:val="-2"/>
                                <w:sz w:val="18"/>
                              </w:rPr>
                              <w:t xml:space="preserve"> </w:t>
                            </w:r>
                            <w:r>
                              <w:rPr>
                                <w:sz w:val="18"/>
                              </w:rPr>
                              <w:t>values</w:t>
                            </w:r>
                            <w:r>
                              <w:rPr>
                                <w:spacing w:val="-3"/>
                                <w:sz w:val="18"/>
                              </w:rPr>
                              <w:t xml:space="preserve"> </w:t>
                            </w:r>
                            <w:r>
                              <w:rPr>
                                <w:sz w:val="18"/>
                              </w:rPr>
                              <w:t>of the</w:t>
                            </w:r>
                            <w:r>
                              <w:rPr>
                                <w:spacing w:val="-1"/>
                                <w:sz w:val="18"/>
                              </w:rPr>
                              <w:t xml:space="preserve"> </w:t>
                            </w:r>
                            <w:r>
                              <w:rPr>
                                <w:spacing w:val="-5"/>
                                <w:sz w:val="18"/>
                              </w:rPr>
                              <w:t>95</w:t>
                            </w:r>
                          </w:p>
                          <w:p w:rsidR="0089093B" w:rsidRDefault="00540783">
                            <w:pPr>
                              <w:pStyle w:val="TableParagraph"/>
                              <w:ind w:left="59" w:right="125"/>
                              <w:rPr>
                                <w:sz w:val="18"/>
                              </w:rPr>
                            </w:pPr>
                            <w:r>
                              <w:rPr>
                                <w:sz w:val="18"/>
                              </w:rPr>
                              <w:t>%</w:t>
                            </w:r>
                            <w:r>
                              <w:rPr>
                                <w:spacing w:val="-5"/>
                                <w:sz w:val="18"/>
                              </w:rPr>
                              <w:t xml:space="preserve"> </w:t>
                            </w:r>
                            <w:r>
                              <w:rPr>
                                <w:sz w:val="18"/>
                              </w:rPr>
                              <w:t>confidence</w:t>
                            </w:r>
                            <w:r>
                              <w:rPr>
                                <w:spacing w:val="-7"/>
                                <w:sz w:val="18"/>
                              </w:rPr>
                              <w:t xml:space="preserve"> </w:t>
                            </w:r>
                            <w:r>
                              <w:rPr>
                                <w:sz w:val="18"/>
                              </w:rPr>
                              <w:t>intervals</w:t>
                            </w:r>
                            <w:r>
                              <w:rPr>
                                <w:spacing w:val="-6"/>
                                <w:sz w:val="18"/>
                              </w:rPr>
                              <w:t xml:space="preserve"> </w:t>
                            </w:r>
                            <w:r>
                              <w:rPr>
                                <w:sz w:val="18"/>
                              </w:rPr>
                              <w:t>of</w:t>
                            </w:r>
                            <w:r>
                              <w:rPr>
                                <w:spacing w:val="-6"/>
                                <w:sz w:val="18"/>
                              </w:rPr>
                              <w:t xml:space="preserve"> </w:t>
                            </w:r>
                            <w:r>
                              <w:rPr>
                                <w:sz w:val="18"/>
                              </w:rPr>
                              <w:t>a</w:t>
                            </w:r>
                            <w:r>
                              <w:rPr>
                                <w:spacing w:val="-7"/>
                                <w:sz w:val="18"/>
                              </w:rPr>
                              <w:t xml:space="preserve"> </w:t>
                            </w:r>
                            <w:r>
                              <w:rPr>
                                <w:sz w:val="18"/>
                              </w:rPr>
                              <w:t>single</w:t>
                            </w:r>
                            <w:r>
                              <w:rPr>
                                <w:spacing w:val="-9"/>
                                <w:sz w:val="18"/>
                              </w:rPr>
                              <w:t xml:space="preserve"> </w:t>
                            </w:r>
                            <w:r>
                              <w:rPr>
                                <w:sz w:val="18"/>
                              </w:rPr>
                              <w:t>measured</w:t>
                            </w:r>
                            <w:r>
                              <w:rPr>
                                <w:spacing w:val="-5"/>
                                <w:sz w:val="18"/>
                              </w:rPr>
                              <w:t xml:space="preserve"> </w:t>
                            </w:r>
                            <w:r>
                              <w:rPr>
                                <w:sz w:val="18"/>
                              </w:rPr>
                              <w:t>result shall not exceed the following percentages of the emission limit values:</w:t>
                            </w:r>
                          </w:p>
                        </w:tc>
                        <w:tc>
                          <w:tcPr>
                            <w:tcW w:w="311" w:type="dxa"/>
                            <w:tcBorders>
                              <w:top w:val="nil"/>
                              <w:right w:val="nil"/>
                            </w:tcBorders>
                          </w:tcPr>
                          <w:p w:rsidR="0089093B" w:rsidRDefault="00540783">
                            <w:pPr>
                              <w:pStyle w:val="TableParagraph"/>
                              <w:spacing w:before="96"/>
                              <w:ind w:left="62"/>
                              <w:rPr>
                                <w:sz w:val="18"/>
                              </w:rPr>
                            </w:pPr>
                            <w:r>
                              <w:rPr>
                                <w:spacing w:val="-5"/>
                                <w:sz w:val="18"/>
                              </w:rPr>
                              <w:t>0.4</w:t>
                            </w:r>
                          </w:p>
                          <w:p w:rsidR="0089093B" w:rsidRDefault="00540783">
                            <w:pPr>
                              <w:pStyle w:val="TableParagraph"/>
                              <w:spacing w:before="120"/>
                              <w:ind w:left="62"/>
                              <w:rPr>
                                <w:sz w:val="18"/>
                              </w:rPr>
                            </w:pPr>
                            <w:r>
                              <w:rPr>
                                <w:spacing w:val="-5"/>
                                <w:sz w:val="18"/>
                              </w:rPr>
                              <w:t>П2</w:t>
                            </w:r>
                          </w:p>
                        </w:tc>
                        <w:tc>
                          <w:tcPr>
                            <w:tcW w:w="597" w:type="dxa"/>
                            <w:tcBorders>
                              <w:top w:val="nil"/>
                              <w:left w:val="nil"/>
                            </w:tcBorders>
                          </w:tcPr>
                          <w:p w:rsidR="0089093B" w:rsidRDefault="0089093B">
                            <w:pPr>
                              <w:pStyle w:val="TableParagraph"/>
                              <w:rPr>
                                <w:sz w:val="18"/>
                              </w:rPr>
                            </w:pPr>
                          </w:p>
                          <w:p w:rsidR="0089093B" w:rsidRDefault="0089093B">
                            <w:pPr>
                              <w:pStyle w:val="TableParagraph"/>
                              <w:spacing w:before="9"/>
                              <w:rPr>
                                <w:sz w:val="18"/>
                              </w:rPr>
                            </w:pPr>
                          </w:p>
                          <w:p w:rsidR="0089093B" w:rsidRDefault="00540783">
                            <w:pPr>
                              <w:pStyle w:val="TableParagraph"/>
                              <w:ind w:left="-23"/>
                              <w:rPr>
                                <w:sz w:val="18"/>
                              </w:rPr>
                            </w:pPr>
                            <w:r>
                              <w:rPr>
                                <w:spacing w:val="-5"/>
                                <w:sz w:val="18"/>
                              </w:rPr>
                              <w:t>тч2</w:t>
                            </w:r>
                          </w:p>
                        </w:tc>
                        <w:tc>
                          <w:tcPr>
                            <w:tcW w:w="4040" w:type="dxa"/>
                            <w:gridSpan w:val="2"/>
                            <w:tcBorders>
                              <w:top w:val="nil"/>
                            </w:tcBorders>
                          </w:tcPr>
                          <w:p w:rsidR="0089093B" w:rsidRDefault="00540783">
                            <w:pPr>
                              <w:pStyle w:val="TableParagraph"/>
                              <w:spacing w:before="70" w:line="396" w:lineRule="auto"/>
                              <w:ind w:left="56" w:right="128"/>
                              <w:rPr>
                                <w:sz w:val="19"/>
                              </w:rPr>
                            </w:pPr>
                            <w:r>
                              <w:rPr>
                                <w:color w:val="000000"/>
                                <w:sz w:val="19"/>
                                <w:shd w:val="clear" w:color="auto" w:fill="FBFBFB"/>
                              </w:rPr>
                              <w:t>појединачног</w:t>
                            </w:r>
                            <w:r>
                              <w:rPr>
                                <w:color w:val="000000"/>
                                <w:spacing w:val="-8"/>
                                <w:sz w:val="19"/>
                                <w:shd w:val="clear" w:color="auto" w:fill="FBFBFB"/>
                              </w:rPr>
                              <w:t xml:space="preserve"> </w:t>
                            </w:r>
                            <w:r>
                              <w:rPr>
                                <w:color w:val="000000"/>
                                <w:sz w:val="19"/>
                                <w:shd w:val="clear" w:color="auto" w:fill="FBFBFB"/>
                              </w:rPr>
                              <w:t>мерења</w:t>
                            </w:r>
                            <w:r>
                              <w:rPr>
                                <w:color w:val="000000"/>
                                <w:spacing w:val="-8"/>
                                <w:sz w:val="19"/>
                                <w:shd w:val="clear" w:color="auto" w:fill="FBFBFB"/>
                              </w:rPr>
                              <w:t xml:space="preserve"> </w:t>
                            </w:r>
                            <w:r>
                              <w:rPr>
                                <w:color w:val="000000"/>
                                <w:sz w:val="19"/>
                                <w:shd w:val="clear" w:color="auto" w:fill="FBFBFB"/>
                              </w:rPr>
                              <w:t>не</w:t>
                            </w:r>
                            <w:r>
                              <w:rPr>
                                <w:color w:val="000000"/>
                                <w:spacing w:val="-8"/>
                                <w:sz w:val="19"/>
                                <w:shd w:val="clear" w:color="auto" w:fill="FBFBFB"/>
                              </w:rPr>
                              <w:t xml:space="preserve"> </w:t>
                            </w:r>
                            <w:r>
                              <w:rPr>
                                <w:color w:val="000000"/>
                                <w:sz w:val="19"/>
                                <w:shd w:val="clear" w:color="auto" w:fill="FBFBFB"/>
                              </w:rPr>
                              <w:t>треба</w:t>
                            </w:r>
                            <w:r>
                              <w:rPr>
                                <w:color w:val="000000"/>
                                <w:spacing w:val="-8"/>
                                <w:sz w:val="19"/>
                                <w:shd w:val="clear" w:color="auto" w:fill="FBFBFB"/>
                              </w:rPr>
                              <w:t xml:space="preserve"> </w:t>
                            </w:r>
                            <w:r>
                              <w:rPr>
                                <w:color w:val="000000"/>
                                <w:sz w:val="19"/>
                                <w:shd w:val="clear" w:color="auto" w:fill="FBFBFB"/>
                              </w:rPr>
                              <w:t>да</w:t>
                            </w:r>
                            <w:r>
                              <w:rPr>
                                <w:color w:val="000000"/>
                                <w:spacing w:val="-8"/>
                                <w:sz w:val="19"/>
                                <w:shd w:val="clear" w:color="auto" w:fill="FBFBFB"/>
                              </w:rPr>
                              <w:t xml:space="preserve"> </w:t>
                            </w:r>
                            <w:r>
                              <w:rPr>
                                <w:color w:val="000000"/>
                                <w:sz w:val="19"/>
                                <w:shd w:val="clear" w:color="auto" w:fill="FBFBFB"/>
                              </w:rPr>
                              <w:t>прелази</w:t>
                            </w:r>
                            <w:r>
                              <w:rPr>
                                <w:color w:val="000000"/>
                                <w:sz w:val="19"/>
                              </w:rPr>
                              <w:t xml:space="preserve"> </w:t>
                            </w:r>
                            <w:r>
                              <w:rPr>
                                <w:color w:val="000000"/>
                                <w:sz w:val="19"/>
                                <w:shd w:val="clear" w:color="auto" w:fill="FBFBFB"/>
                              </w:rPr>
                              <w:t>следеће проценте граничних вредности</w:t>
                            </w:r>
                            <w:r>
                              <w:rPr>
                                <w:color w:val="000000"/>
                                <w:sz w:val="19"/>
                              </w:rPr>
                              <w:t xml:space="preserve"> </w:t>
                            </w:r>
                            <w:r>
                              <w:rPr>
                                <w:color w:val="000000"/>
                                <w:spacing w:val="-2"/>
                                <w:sz w:val="19"/>
                                <w:shd w:val="clear" w:color="auto" w:fill="FBFBFB"/>
                              </w:rPr>
                              <w:t>емисија:</w:t>
                            </w:r>
                          </w:p>
                        </w:tc>
                        <w:tc>
                          <w:tcPr>
                            <w:tcW w:w="672" w:type="dxa"/>
                            <w:gridSpan w:val="2"/>
                            <w:tcBorders>
                              <w:top w:val="nil"/>
                            </w:tcBorders>
                          </w:tcPr>
                          <w:p w:rsidR="0089093B" w:rsidRDefault="0089093B">
                            <w:pPr>
                              <w:pStyle w:val="TableParagraph"/>
                              <w:spacing w:before="52"/>
                              <w:rPr>
                                <w:sz w:val="18"/>
                              </w:rPr>
                            </w:pPr>
                          </w:p>
                          <w:p w:rsidR="0089093B" w:rsidRDefault="00540783">
                            <w:pPr>
                              <w:pStyle w:val="TableParagraph"/>
                              <w:spacing w:before="1"/>
                              <w:ind w:left="207"/>
                              <w:rPr>
                                <w:sz w:val="18"/>
                              </w:rPr>
                            </w:pPr>
                            <w:r>
                              <w:rPr>
                                <w:spacing w:val="-5"/>
                                <w:sz w:val="18"/>
                              </w:rPr>
                              <w:t>ПУ</w:t>
                            </w:r>
                          </w:p>
                        </w:tc>
                        <w:tc>
                          <w:tcPr>
                            <w:tcW w:w="2566" w:type="dxa"/>
                            <w:vMerge/>
                            <w:tcBorders>
                              <w:top w:val="nil"/>
                            </w:tcBorders>
                          </w:tcPr>
                          <w:p w:rsidR="0089093B" w:rsidRDefault="0089093B">
                            <w:pPr>
                              <w:rPr>
                                <w:sz w:val="2"/>
                                <w:szCs w:val="2"/>
                              </w:rPr>
                            </w:pPr>
                          </w:p>
                        </w:tc>
                        <w:tc>
                          <w:tcPr>
                            <w:tcW w:w="1543" w:type="dxa"/>
                            <w:vMerge/>
                            <w:tcBorders>
                              <w:top w:val="nil"/>
                            </w:tcBorders>
                          </w:tcPr>
                          <w:p w:rsidR="0089093B" w:rsidRDefault="0089093B">
                            <w:pPr>
                              <w:rPr>
                                <w:sz w:val="2"/>
                                <w:szCs w:val="2"/>
                              </w:rPr>
                            </w:pPr>
                          </w:p>
                        </w:tc>
                      </w:tr>
                      <w:tr w:rsidR="0089093B">
                        <w:trPr>
                          <w:trHeight w:val="885"/>
                        </w:trPr>
                        <w:tc>
                          <w:tcPr>
                            <w:tcW w:w="898" w:type="dxa"/>
                            <w:shd w:val="clear" w:color="auto" w:fill="D9D9D9"/>
                          </w:tcPr>
                          <w:p w:rsidR="0089093B" w:rsidRDefault="00540783">
                            <w:pPr>
                              <w:pStyle w:val="TableParagraph"/>
                              <w:spacing w:before="175" w:line="379" w:lineRule="auto"/>
                              <w:ind w:left="57" w:right="378"/>
                              <w:rPr>
                                <w:sz w:val="18"/>
                              </w:rPr>
                            </w:pPr>
                            <w:r>
                              <w:rPr>
                                <w:sz w:val="18"/>
                              </w:rPr>
                              <w:t>V.</w:t>
                            </w:r>
                            <w:r>
                              <w:rPr>
                                <w:spacing w:val="-12"/>
                                <w:sz w:val="18"/>
                              </w:rPr>
                              <w:t xml:space="preserve"> </w:t>
                            </w:r>
                            <w:r>
                              <w:rPr>
                                <w:sz w:val="18"/>
                              </w:rPr>
                              <w:t xml:space="preserve">III. </w:t>
                            </w:r>
                            <w:r>
                              <w:rPr>
                                <w:spacing w:val="-4"/>
                                <w:sz w:val="18"/>
                              </w:rPr>
                              <w:t>9.1</w:t>
                            </w:r>
                          </w:p>
                        </w:tc>
                        <w:tc>
                          <w:tcPr>
                            <w:tcW w:w="121" w:type="dxa"/>
                            <w:tcBorders>
                              <w:right w:val="single" w:sz="2" w:space="0" w:color="000000"/>
                            </w:tcBorders>
                            <w:shd w:val="clear" w:color="auto" w:fill="D9D9D9"/>
                          </w:tcPr>
                          <w:p w:rsidR="0089093B" w:rsidRDefault="0089093B">
                            <w:pPr>
                              <w:pStyle w:val="TableParagraph"/>
                              <w:rPr>
                                <w:sz w:val="18"/>
                              </w:rPr>
                            </w:pPr>
                          </w:p>
                        </w:tc>
                        <w:tc>
                          <w:tcPr>
                            <w:tcW w:w="3940" w:type="dxa"/>
                            <w:tcBorders>
                              <w:left w:val="single" w:sz="2" w:space="0" w:color="000000"/>
                            </w:tcBorders>
                            <w:shd w:val="clear" w:color="auto" w:fill="D9D9D9"/>
                          </w:tcPr>
                          <w:p w:rsidR="0089093B" w:rsidRDefault="00540783">
                            <w:pPr>
                              <w:pStyle w:val="TableParagraph"/>
                              <w:tabs>
                                <w:tab w:val="left" w:pos="2235"/>
                              </w:tabs>
                              <w:spacing w:before="28" w:line="207" w:lineRule="exact"/>
                              <w:ind w:left="109"/>
                              <w:rPr>
                                <w:sz w:val="18"/>
                              </w:rPr>
                            </w:pPr>
                            <w:r>
                              <w:rPr>
                                <w:sz w:val="18"/>
                              </w:rPr>
                              <w:t>Carbon</w:t>
                            </w:r>
                            <w:r>
                              <w:rPr>
                                <w:spacing w:val="2"/>
                                <w:sz w:val="18"/>
                              </w:rPr>
                              <w:t xml:space="preserve"> </w:t>
                            </w:r>
                            <w:r>
                              <w:rPr>
                                <w:spacing w:val="-2"/>
                                <w:sz w:val="18"/>
                              </w:rPr>
                              <w:t>monoxide</w:t>
                            </w:r>
                            <w:r>
                              <w:rPr>
                                <w:sz w:val="18"/>
                              </w:rPr>
                              <w:tab/>
                              <w:t xml:space="preserve">10 </w:t>
                            </w:r>
                            <w:r>
                              <w:rPr>
                                <w:spacing w:val="-10"/>
                                <w:sz w:val="18"/>
                              </w:rPr>
                              <w:t>%</w:t>
                            </w:r>
                          </w:p>
                          <w:p w:rsidR="0089093B" w:rsidRDefault="00540783">
                            <w:pPr>
                              <w:pStyle w:val="TableParagraph"/>
                              <w:tabs>
                                <w:tab w:val="left" w:pos="2235"/>
                              </w:tabs>
                              <w:spacing w:line="206" w:lineRule="exact"/>
                              <w:ind w:left="109"/>
                              <w:rPr>
                                <w:sz w:val="18"/>
                              </w:rPr>
                            </w:pPr>
                            <w:r>
                              <w:rPr>
                                <w:sz w:val="18"/>
                              </w:rPr>
                              <w:t>Sulphur</w:t>
                            </w:r>
                            <w:r>
                              <w:rPr>
                                <w:spacing w:val="-2"/>
                                <w:sz w:val="18"/>
                              </w:rPr>
                              <w:t xml:space="preserve"> dioxide</w:t>
                            </w:r>
                            <w:r>
                              <w:rPr>
                                <w:sz w:val="18"/>
                              </w:rPr>
                              <w:tab/>
                              <w:t xml:space="preserve">20 </w:t>
                            </w:r>
                            <w:r>
                              <w:rPr>
                                <w:spacing w:val="-10"/>
                                <w:sz w:val="18"/>
                              </w:rPr>
                              <w:t>%</w:t>
                            </w:r>
                          </w:p>
                          <w:p w:rsidR="0089093B" w:rsidRDefault="00540783">
                            <w:pPr>
                              <w:pStyle w:val="TableParagraph"/>
                              <w:tabs>
                                <w:tab w:val="left" w:pos="2235"/>
                              </w:tabs>
                              <w:spacing w:line="207" w:lineRule="exact"/>
                              <w:ind w:left="109"/>
                              <w:rPr>
                                <w:sz w:val="18"/>
                              </w:rPr>
                            </w:pPr>
                            <w:r>
                              <w:rPr>
                                <w:sz w:val="18"/>
                              </w:rPr>
                              <w:t>Nitrogen</w:t>
                            </w:r>
                            <w:r>
                              <w:rPr>
                                <w:spacing w:val="-2"/>
                                <w:sz w:val="18"/>
                              </w:rPr>
                              <w:t xml:space="preserve"> oxides</w:t>
                            </w:r>
                            <w:r>
                              <w:rPr>
                                <w:sz w:val="18"/>
                              </w:rPr>
                              <w:tab/>
                              <w:t xml:space="preserve">20 </w:t>
                            </w:r>
                            <w:r>
                              <w:rPr>
                                <w:spacing w:val="-10"/>
                                <w:sz w:val="18"/>
                              </w:rPr>
                              <w:t>%</w:t>
                            </w:r>
                          </w:p>
                          <w:p w:rsidR="0089093B" w:rsidRDefault="00540783">
                            <w:pPr>
                              <w:pStyle w:val="TableParagraph"/>
                              <w:tabs>
                                <w:tab w:val="left" w:pos="2235"/>
                              </w:tabs>
                              <w:spacing w:before="2"/>
                              <w:ind w:left="109"/>
                              <w:rPr>
                                <w:sz w:val="18"/>
                              </w:rPr>
                            </w:pPr>
                            <w:r>
                              <w:rPr>
                                <w:spacing w:val="-4"/>
                                <w:sz w:val="18"/>
                              </w:rPr>
                              <w:t>Dust</w:t>
                            </w:r>
                            <w:r>
                              <w:rPr>
                                <w:sz w:val="18"/>
                              </w:rPr>
                              <w:tab/>
                              <w:t xml:space="preserve">30 </w:t>
                            </w:r>
                            <w:r>
                              <w:rPr>
                                <w:spacing w:val="-10"/>
                                <w:sz w:val="18"/>
                              </w:rPr>
                              <w:t>%</w:t>
                            </w:r>
                          </w:p>
                        </w:tc>
                        <w:tc>
                          <w:tcPr>
                            <w:tcW w:w="311" w:type="dxa"/>
                            <w:tcBorders>
                              <w:right w:val="single" w:sz="2" w:space="0" w:color="000000"/>
                            </w:tcBorders>
                            <w:shd w:val="clear" w:color="auto" w:fill="D9D9D9"/>
                          </w:tcPr>
                          <w:p w:rsidR="0089093B" w:rsidRDefault="00540783">
                            <w:pPr>
                              <w:pStyle w:val="TableParagraph"/>
                              <w:spacing w:before="175"/>
                              <w:ind w:left="62"/>
                              <w:rPr>
                                <w:sz w:val="18"/>
                              </w:rPr>
                            </w:pPr>
                            <w:r>
                              <w:rPr>
                                <w:spacing w:val="-5"/>
                                <w:sz w:val="18"/>
                              </w:rPr>
                              <w:t>0.4</w:t>
                            </w:r>
                          </w:p>
                          <w:p w:rsidR="0089093B" w:rsidRDefault="00540783">
                            <w:pPr>
                              <w:pStyle w:val="TableParagraph"/>
                              <w:spacing w:before="119"/>
                              <w:ind w:left="62"/>
                              <w:rPr>
                                <w:sz w:val="18"/>
                              </w:rPr>
                            </w:pPr>
                            <w:r>
                              <w:rPr>
                                <w:spacing w:val="-5"/>
                                <w:sz w:val="18"/>
                              </w:rPr>
                              <w:t>П2</w:t>
                            </w:r>
                          </w:p>
                        </w:tc>
                        <w:tc>
                          <w:tcPr>
                            <w:tcW w:w="597" w:type="dxa"/>
                            <w:tcBorders>
                              <w:left w:val="single" w:sz="2" w:space="0" w:color="000000"/>
                            </w:tcBorders>
                          </w:tcPr>
                          <w:p w:rsidR="0089093B" w:rsidRDefault="0089093B">
                            <w:pPr>
                              <w:pStyle w:val="TableParagraph"/>
                              <w:rPr>
                                <w:sz w:val="18"/>
                              </w:rPr>
                            </w:pPr>
                          </w:p>
                          <w:p w:rsidR="0089093B" w:rsidRDefault="0089093B">
                            <w:pPr>
                              <w:pStyle w:val="TableParagraph"/>
                              <w:spacing w:before="87"/>
                              <w:rPr>
                                <w:sz w:val="18"/>
                              </w:rPr>
                            </w:pPr>
                          </w:p>
                          <w:p w:rsidR="0089093B" w:rsidRDefault="00540783">
                            <w:pPr>
                              <w:pStyle w:val="TableParagraph"/>
                              <w:ind w:left="20"/>
                              <w:rPr>
                                <w:sz w:val="18"/>
                              </w:rPr>
                            </w:pPr>
                            <w:r>
                              <w:rPr>
                                <w:spacing w:val="-10"/>
                                <w:sz w:val="18"/>
                              </w:rPr>
                              <w:t>2</w:t>
                            </w:r>
                          </w:p>
                        </w:tc>
                        <w:tc>
                          <w:tcPr>
                            <w:tcW w:w="119" w:type="dxa"/>
                            <w:tcBorders>
                              <w:right w:val="single" w:sz="2" w:space="0" w:color="000000"/>
                            </w:tcBorders>
                          </w:tcPr>
                          <w:p w:rsidR="0089093B" w:rsidRDefault="0089093B">
                            <w:pPr>
                              <w:pStyle w:val="TableParagraph"/>
                              <w:rPr>
                                <w:sz w:val="18"/>
                              </w:rPr>
                            </w:pPr>
                          </w:p>
                        </w:tc>
                        <w:tc>
                          <w:tcPr>
                            <w:tcW w:w="3921" w:type="dxa"/>
                            <w:tcBorders>
                              <w:left w:val="single" w:sz="2" w:space="0" w:color="000000"/>
                            </w:tcBorders>
                          </w:tcPr>
                          <w:p w:rsidR="0089093B" w:rsidRDefault="00540783">
                            <w:pPr>
                              <w:pStyle w:val="TableParagraph"/>
                              <w:tabs>
                                <w:tab w:val="left" w:pos="2234"/>
                              </w:tabs>
                              <w:spacing w:before="28" w:line="207" w:lineRule="exact"/>
                              <w:ind w:left="108"/>
                              <w:rPr>
                                <w:sz w:val="18"/>
                              </w:rPr>
                            </w:pPr>
                            <w:r>
                              <w:rPr>
                                <w:sz w:val="18"/>
                              </w:rPr>
                              <w:t>За</w:t>
                            </w:r>
                            <w:r>
                              <w:rPr>
                                <w:spacing w:val="-4"/>
                                <w:sz w:val="18"/>
                              </w:rPr>
                              <w:t xml:space="preserve"> </w:t>
                            </w:r>
                            <w:r>
                              <w:rPr>
                                <w:sz w:val="18"/>
                              </w:rPr>
                              <w:t>угљен</w:t>
                            </w:r>
                            <w:r>
                              <w:rPr>
                                <w:spacing w:val="-2"/>
                                <w:sz w:val="18"/>
                              </w:rPr>
                              <w:t xml:space="preserve"> моноксид</w:t>
                            </w:r>
                            <w:r>
                              <w:rPr>
                                <w:sz w:val="18"/>
                              </w:rPr>
                              <w:tab/>
                              <w:t xml:space="preserve">10 </w:t>
                            </w:r>
                            <w:r>
                              <w:rPr>
                                <w:spacing w:val="-10"/>
                                <w:sz w:val="18"/>
                              </w:rPr>
                              <w:t>%</w:t>
                            </w:r>
                          </w:p>
                          <w:p w:rsidR="0089093B" w:rsidRDefault="00540783">
                            <w:pPr>
                              <w:pStyle w:val="TableParagraph"/>
                              <w:tabs>
                                <w:tab w:val="left" w:pos="2234"/>
                              </w:tabs>
                              <w:spacing w:line="206" w:lineRule="exact"/>
                              <w:ind w:left="108"/>
                              <w:rPr>
                                <w:sz w:val="18"/>
                              </w:rPr>
                            </w:pPr>
                            <w:r>
                              <w:rPr>
                                <w:sz w:val="18"/>
                              </w:rPr>
                              <w:t>За</w:t>
                            </w:r>
                            <w:r>
                              <w:rPr>
                                <w:spacing w:val="-2"/>
                                <w:sz w:val="18"/>
                              </w:rPr>
                              <w:t xml:space="preserve"> </w:t>
                            </w:r>
                            <w:r>
                              <w:rPr>
                                <w:sz w:val="18"/>
                              </w:rPr>
                              <w:t>сумпор</w:t>
                            </w:r>
                            <w:r>
                              <w:rPr>
                                <w:spacing w:val="1"/>
                                <w:sz w:val="18"/>
                              </w:rPr>
                              <w:t xml:space="preserve"> </w:t>
                            </w:r>
                            <w:r>
                              <w:rPr>
                                <w:spacing w:val="-2"/>
                                <w:sz w:val="18"/>
                              </w:rPr>
                              <w:t>диоксид</w:t>
                            </w:r>
                            <w:r>
                              <w:rPr>
                                <w:sz w:val="18"/>
                              </w:rPr>
                              <w:tab/>
                              <w:t xml:space="preserve">20 </w:t>
                            </w:r>
                            <w:r>
                              <w:rPr>
                                <w:spacing w:val="-10"/>
                                <w:sz w:val="18"/>
                              </w:rPr>
                              <w:t>%</w:t>
                            </w:r>
                          </w:p>
                          <w:p w:rsidR="0089093B" w:rsidRDefault="00540783">
                            <w:pPr>
                              <w:pStyle w:val="TableParagraph"/>
                              <w:tabs>
                                <w:tab w:val="left" w:pos="2234"/>
                              </w:tabs>
                              <w:ind w:left="108" w:right="1301"/>
                              <w:rPr>
                                <w:sz w:val="18"/>
                              </w:rPr>
                            </w:pPr>
                            <w:r>
                              <w:rPr>
                                <w:sz w:val="18"/>
                              </w:rPr>
                              <w:t>За оксиде азота</w:t>
                            </w:r>
                            <w:r>
                              <w:rPr>
                                <w:sz w:val="18"/>
                              </w:rPr>
                              <w:tab/>
                              <w:t>20</w:t>
                            </w:r>
                            <w:r>
                              <w:rPr>
                                <w:spacing w:val="-12"/>
                                <w:sz w:val="18"/>
                              </w:rPr>
                              <w:t xml:space="preserve"> </w:t>
                            </w:r>
                            <w:r>
                              <w:rPr>
                                <w:sz w:val="18"/>
                              </w:rPr>
                              <w:t>% За</w:t>
                            </w:r>
                            <w:r>
                              <w:rPr>
                                <w:spacing w:val="-6"/>
                                <w:sz w:val="18"/>
                              </w:rPr>
                              <w:t xml:space="preserve"> </w:t>
                            </w:r>
                            <w:r>
                              <w:rPr>
                                <w:sz w:val="18"/>
                              </w:rPr>
                              <w:t>прашкасте</w:t>
                            </w:r>
                            <w:r>
                              <w:rPr>
                                <w:spacing w:val="-2"/>
                                <w:sz w:val="18"/>
                              </w:rPr>
                              <w:t xml:space="preserve"> материје</w:t>
                            </w:r>
                            <w:r>
                              <w:rPr>
                                <w:sz w:val="18"/>
                              </w:rPr>
                              <w:tab/>
                              <w:t xml:space="preserve">30 </w:t>
                            </w:r>
                            <w:r>
                              <w:rPr>
                                <w:spacing w:val="-10"/>
                                <w:sz w:val="18"/>
                              </w:rPr>
                              <w:t>%</w:t>
                            </w:r>
                          </w:p>
                        </w:tc>
                        <w:tc>
                          <w:tcPr>
                            <w:tcW w:w="330" w:type="dxa"/>
                            <w:tcBorders>
                              <w:right w:val="single" w:sz="2" w:space="0" w:color="000000"/>
                            </w:tcBorders>
                          </w:tcPr>
                          <w:p w:rsidR="0089093B" w:rsidRDefault="0089093B">
                            <w:pPr>
                              <w:pStyle w:val="TableParagraph"/>
                              <w:spacing w:before="131"/>
                              <w:rPr>
                                <w:sz w:val="18"/>
                              </w:rPr>
                            </w:pPr>
                          </w:p>
                          <w:p w:rsidR="0089093B" w:rsidRDefault="00540783">
                            <w:pPr>
                              <w:pStyle w:val="TableParagraph"/>
                              <w:ind w:left="207" w:right="-144"/>
                              <w:rPr>
                                <w:sz w:val="18"/>
                              </w:rPr>
                            </w:pPr>
                            <w:r>
                              <w:rPr>
                                <w:spacing w:val="-5"/>
                                <w:sz w:val="18"/>
                              </w:rPr>
                              <w:t>ПУ</w:t>
                            </w:r>
                          </w:p>
                        </w:tc>
                        <w:tc>
                          <w:tcPr>
                            <w:tcW w:w="342" w:type="dxa"/>
                            <w:tcBorders>
                              <w:left w:val="single" w:sz="2" w:space="0" w:color="000000"/>
                            </w:tcBorders>
                          </w:tcPr>
                          <w:p w:rsidR="0089093B" w:rsidRDefault="0089093B">
                            <w:pPr>
                              <w:pStyle w:val="TableParagraph"/>
                              <w:rPr>
                                <w:sz w:val="18"/>
                              </w:rPr>
                            </w:pPr>
                          </w:p>
                        </w:tc>
                        <w:tc>
                          <w:tcPr>
                            <w:tcW w:w="2566" w:type="dxa"/>
                          </w:tcPr>
                          <w:p w:rsidR="0089093B" w:rsidRDefault="0089093B">
                            <w:pPr>
                              <w:pStyle w:val="TableParagraph"/>
                              <w:rPr>
                                <w:sz w:val="18"/>
                              </w:rPr>
                            </w:pPr>
                          </w:p>
                        </w:tc>
                        <w:tc>
                          <w:tcPr>
                            <w:tcW w:w="1543" w:type="dxa"/>
                          </w:tcPr>
                          <w:p w:rsidR="0089093B" w:rsidRDefault="0089093B">
                            <w:pPr>
                              <w:pStyle w:val="TableParagraph"/>
                              <w:rPr>
                                <w:sz w:val="18"/>
                              </w:rPr>
                            </w:pPr>
                          </w:p>
                        </w:tc>
                      </w:tr>
                      <w:tr w:rsidR="0089093B">
                        <w:trPr>
                          <w:trHeight w:val="462"/>
                        </w:trPr>
                        <w:tc>
                          <w:tcPr>
                            <w:tcW w:w="898" w:type="dxa"/>
                            <w:tcBorders>
                              <w:bottom w:val="nil"/>
                            </w:tcBorders>
                            <w:shd w:val="clear" w:color="auto" w:fill="D9D9D9"/>
                          </w:tcPr>
                          <w:p w:rsidR="0089093B" w:rsidRDefault="0089093B">
                            <w:pPr>
                              <w:pStyle w:val="TableParagraph"/>
                              <w:rPr>
                                <w:sz w:val="18"/>
                              </w:rPr>
                            </w:pPr>
                          </w:p>
                        </w:tc>
                        <w:tc>
                          <w:tcPr>
                            <w:tcW w:w="4061" w:type="dxa"/>
                            <w:gridSpan w:val="2"/>
                            <w:tcBorders>
                              <w:bottom w:val="nil"/>
                            </w:tcBorders>
                            <w:shd w:val="clear" w:color="auto" w:fill="D9D9D9"/>
                          </w:tcPr>
                          <w:p w:rsidR="0089093B" w:rsidRDefault="0089093B">
                            <w:pPr>
                              <w:pStyle w:val="TableParagraph"/>
                              <w:rPr>
                                <w:sz w:val="18"/>
                              </w:rPr>
                            </w:pPr>
                          </w:p>
                        </w:tc>
                        <w:tc>
                          <w:tcPr>
                            <w:tcW w:w="311" w:type="dxa"/>
                            <w:tcBorders>
                              <w:bottom w:val="nil"/>
                              <w:right w:val="nil"/>
                            </w:tcBorders>
                          </w:tcPr>
                          <w:p w:rsidR="0089093B" w:rsidRDefault="0089093B">
                            <w:pPr>
                              <w:pStyle w:val="TableParagraph"/>
                              <w:rPr>
                                <w:sz w:val="18"/>
                              </w:rPr>
                            </w:pPr>
                          </w:p>
                        </w:tc>
                        <w:tc>
                          <w:tcPr>
                            <w:tcW w:w="597" w:type="dxa"/>
                            <w:tcBorders>
                              <w:left w:val="nil"/>
                              <w:bottom w:val="nil"/>
                            </w:tcBorders>
                          </w:tcPr>
                          <w:p w:rsidR="0089093B" w:rsidRDefault="0089093B">
                            <w:pPr>
                              <w:pStyle w:val="TableParagraph"/>
                              <w:rPr>
                                <w:sz w:val="18"/>
                              </w:rPr>
                            </w:pPr>
                          </w:p>
                        </w:tc>
                        <w:tc>
                          <w:tcPr>
                            <w:tcW w:w="4040" w:type="dxa"/>
                            <w:gridSpan w:val="2"/>
                            <w:tcBorders>
                              <w:bottom w:val="nil"/>
                            </w:tcBorders>
                          </w:tcPr>
                          <w:p w:rsidR="0089093B" w:rsidRDefault="00540783">
                            <w:pPr>
                              <w:pStyle w:val="TableParagraph"/>
                              <w:spacing w:before="179"/>
                              <w:ind w:left="56"/>
                              <w:rPr>
                                <w:sz w:val="18"/>
                              </w:rPr>
                            </w:pPr>
                            <w:r>
                              <w:rPr>
                                <w:sz w:val="18"/>
                              </w:rPr>
                              <w:t>важеће</w:t>
                            </w:r>
                            <w:r>
                              <w:rPr>
                                <w:spacing w:val="-4"/>
                                <w:sz w:val="18"/>
                              </w:rPr>
                              <w:t xml:space="preserve"> </w:t>
                            </w:r>
                            <w:r>
                              <w:rPr>
                                <w:sz w:val="18"/>
                              </w:rPr>
                              <w:t>часовне</w:t>
                            </w:r>
                            <w:r>
                              <w:rPr>
                                <w:spacing w:val="-2"/>
                                <w:sz w:val="18"/>
                              </w:rPr>
                              <w:t xml:space="preserve"> </w:t>
                            </w:r>
                            <w:r>
                              <w:rPr>
                                <w:sz w:val="18"/>
                              </w:rPr>
                              <w:t>и</w:t>
                            </w:r>
                            <w:r>
                              <w:rPr>
                                <w:spacing w:val="-2"/>
                                <w:sz w:val="18"/>
                              </w:rPr>
                              <w:t xml:space="preserve"> </w:t>
                            </w:r>
                            <w:r>
                              <w:rPr>
                                <w:sz w:val="18"/>
                              </w:rPr>
                              <w:t>дневне</w:t>
                            </w:r>
                            <w:r>
                              <w:rPr>
                                <w:spacing w:val="-2"/>
                                <w:sz w:val="18"/>
                              </w:rPr>
                              <w:t xml:space="preserve"> </w:t>
                            </w:r>
                            <w:r>
                              <w:rPr>
                                <w:sz w:val="18"/>
                              </w:rPr>
                              <w:t>средње</w:t>
                            </w:r>
                            <w:r>
                              <w:rPr>
                                <w:spacing w:val="-2"/>
                                <w:sz w:val="18"/>
                              </w:rPr>
                              <w:t xml:space="preserve"> вредности</w:t>
                            </w:r>
                          </w:p>
                        </w:tc>
                        <w:tc>
                          <w:tcPr>
                            <w:tcW w:w="672" w:type="dxa"/>
                            <w:gridSpan w:val="2"/>
                            <w:tcBorders>
                              <w:bottom w:val="nil"/>
                            </w:tcBorders>
                          </w:tcPr>
                          <w:p w:rsidR="0089093B" w:rsidRDefault="0089093B">
                            <w:pPr>
                              <w:pStyle w:val="TableParagraph"/>
                              <w:rPr>
                                <w:sz w:val="18"/>
                              </w:rPr>
                            </w:pPr>
                          </w:p>
                        </w:tc>
                        <w:tc>
                          <w:tcPr>
                            <w:tcW w:w="2566" w:type="dxa"/>
                            <w:vMerge w:val="restart"/>
                          </w:tcPr>
                          <w:p w:rsidR="0089093B" w:rsidRDefault="0089093B">
                            <w:pPr>
                              <w:pStyle w:val="TableParagraph"/>
                              <w:rPr>
                                <w:sz w:val="18"/>
                              </w:rPr>
                            </w:pPr>
                          </w:p>
                        </w:tc>
                        <w:tc>
                          <w:tcPr>
                            <w:tcW w:w="1543" w:type="dxa"/>
                            <w:vMerge w:val="restart"/>
                          </w:tcPr>
                          <w:p w:rsidR="0089093B" w:rsidRDefault="0089093B">
                            <w:pPr>
                              <w:pStyle w:val="TableParagraph"/>
                              <w:rPr>
                                <w:sz w:val="18"/>
                              </w:rPr>
                            </w:pPr>
                          </w:p>
                        </w:tc>
                      </w:tr>
                      <w:tr w:rsidR="0089093B">
                        <w:trPr>
                          <w:trHeight w:val="282"/>
                        </w:trPr>
                        <w:tc>
                          <w:tcPr>
                            <w:tcW w:w="898" w:type="dxa"/>
                            <w:tcBorders>
                              <w:top w:val="nil"/>
                              <w:bottom w:val="nil"/>
                            </w:tcBorders>
                            <w:shd w:val="clear" w:color="auto" w:fill="D9D9D9"/>
                          </w:tcPr>
                          <w:p w:rsidR="0089093B" w:rsidRDefault="0089093B">
                            <w:pPr>
                              <w:pStyle w:val="TableParagraph"/>
                              <w:rPr>
                                <w:sz w:val="18"/>
                              </w:rPr>
                            </w:pPr>
                          </w:p>
                        </w:tc>
                        <w:tc>
                          <w:tcPr>
                            <w:tcW w:w="4061" w:type="dxa"/>
                            <w:gridSpan w:val="2"/>
                            <w:tcBorders>
                              <w:top w:val="nil"/>
                              <w:bottom w:val="nil"/>
                            </w:tcBorders>
                            <w:shd w:val="clear" w:color="auto" w:fill="D9D9D9"/>
                          </w:tcPr>
                          <w:p w:rsidR="0089093B" w:rsidRDefault="0089093B">
                            <w:pPr>
                              <w:pStyle w:val="TableParagraph"/>
                              <w:rPr>
                                <w:sz w:val="18"/>
                              </w:rPr>
                            </w:pPr>
                          </w:p>
                        </w:tc>
                        <w:tc>
                          <w:tcPr>
                            <w:tcW w:w="311" w:type="dxa"/>
                            <w:tcBorders>
                              <w:top w:val="nil"/>
                              <w:bottom w:val="nil"/>
                              <w:right w:val="nil"/>
                            </w:tcBorders>
                          </w:tcPr>
                          <w:p w:rsidR="0089093B" w:rsidRDefault="0089093B">
                            <w:pPr>
                              <w:pStyle w:val="TableParagraph"/>
                              <w:rPr>
                                <w:sz w:val="18"/>
                              </w:rPr>
                            </w:pPr>
                          </w:p>
                        </w:tc>
                        <w:tc>
                          <w:tcPr>
                            <w:tcW w:w="597" w:type="dxa"/>
                            <w:tcBorders>
                              <w:top w:val="nil"/>
                              <w:left w:val="nil"/>
                              <w:bottom w:val="nil"/>
                            </w:tcBorders>
                          </w:tcPr>
                          <w:p w:rsidR="0089093B" w:rsidRDefault="0089093B">
                            <w:pPr>
                              <w:pStyle w:val="TableParagraph"/>
                              <w:rPr>
                                <w:sz w:val="18"/>
                              </w:rPr>
                            </w:pPr>
                          </w:p>
                        </w:tc>
                        <w:tc>
                          <w:tcPr>
                            <w:tcW w:w="4040" w:type="dxa"/>
                            <w:gridSpan w:val="2"/>
                            <w:tcBorders>
                              <w:top w:val="nil"/>
                              <w:bottom w:val="nil"/>
                            </w:tcBorders>
                          </w:tcPr>
                          <w:p w:rsidR="0089093B" w:rsidRDefault="00540783">
                            <w:pPr>
                              <w:pStyle w:val="TableParagraph"/>
                              <w:spacing w:before="67" w:line="195" w:lineRule="exact"/>
                              <w:ind w:left="56"/>
                              <w:rPr>
                                <w:sz w:val="18"/>
                              </w:rPr>
                            </w:pPr>
                            <w:r>
                              <w:rPr>
                                <w:sz w:val="18"/>
                              </w:rPr>
                              <w:t>одређују</w:t>
                            </w:r>
                            <w:r>
                              <w:rPr>
                                <w:spacing w:val="-3"/>
                                <w:sz w:val="18"/>
                              </w:rPr>
                              <w:t xml:space="preserve"> </w:t>
                            </w:r>
                            <w:r>
                              <w:rPr>
                                <w:sz w:val="18"/>
                              </w:rPr>
                              <w:t>се</w:t>
                            </w:r>
                            <w:r>
                              <w:rPr>
                                <w:spacing w:val="-3"/>
                                <w:sz w:val="18"/>
                              </w:rPr>
                              <w:t xml:space="preserve"> </w:t>
                            </w:r>
                            <w:r>
                              <w:rPr>
                                <w:sz w:val="18"/>
                              </w:rPr>
                              <w:t>тако</w:t>
                            </w:r>
                            <w:r>
                              <w:rPr>
                                <w:spacing w:val="-1"/>
                                <w:sz w:val="18"/>
                              </w:rPr>
                              <w:t xml:space="preserve"> </w:t>
                            </w:r>
                            <w:r>
                              <w:rPr>
                                <w:sz w:val="18"/>
                              </w:rPr>
                              <w:t>да</w:t>
                            </w:r>
                            <w:r>
                              <w:rPr>
                                <w:spacing w:val="-2"/>
                                <w:sz w:val="18"/>
                              </w:rPr>
                              <w:t xml:space="preserve"> </w:t>
                            </w:r>
                            <w:r>
                              <w:rPr>
                                <w:sz w:val="18"/>
                              </w:rPr>
                              <w:t>се</w:t>
                            </w:r>
                            <w:r>
                              <w:rPr>
                                <w:spacing w:val="-3"/>
                                <w:sz w:val="18"/>
                              </w:rPr>
                              <w:t xml:space="preserve"> </w:t>
                            </w:r>
                            <w:r>
                              <w:rPr>
                                <w:sz w:val="18"/>
                              </w:rPr>
                              <w:t>из</w:t>
                            </w:r>
                            <w:r>
                              <w:rPr>
                                <w:spacing w:val="-2"/>
                                <w:sz w:val="18"/>
                              </w:rPr>
                              <w:t xml:space="preserve"> </w:t>
                            </w:r>
                            <w:r>
                              <w:rPr>
                                <w:sz w:val="18"/>
                              </w:rPr>
                              <w:t xml:space="preserve">измерених </w:t>
                            </w:r>
                            <w:r>
                              <w:rPr>
                                <w:spacing w:val="-2"/>
                                <w:sz w:val="18"/>
                              </w:rPr>
                              <w:t>важећих</w:t>
                            </w:r>
                          </w:p>
                        </w:tc>
                        <w:tc>
                          <w:tcPr>
                            <w:tcW w:w="672" w:type="dxa"/>
                            <w:gridSpan w:val="2"/>
                            <w:tcBorders>
                              <w:top w:val="nil"/>
                              <w:bottom w:val="nil"/>
                            </w:tcBorders>
                          </w:tcPr>
                          <w:p w:rsidR="0089093B" w:rsidRDefault="0089093B">
                            <w:pPr>
                              <w:pStyle w:val="TableParagraph"/>
                              <w:rPr>
                                <w:sz w:val="18"/>
                              </w:rPr>
                            </w:pPr>
                          </w:p>
                        </w:tc>
                        <w:tc>
                          <w:tcPr>
                            <w:tcW w:w="2566" w:type="dxa"/>
                            <w:vMerge/>
                            <w:tcBorders>
                              <w:top w:val="nil"/>
                            </w:tcBorders>
                          </w:tcPr>
                          <w:p w:rsidR="0089093B" w:rsidRDefault="0089093B">
                            <w:pPr>
                              <w:rPr>
                                <w:sz w:val="2"/>
                                <w:szCs w:val="2"/>
                              </w:rPr>
                            </w:pPr>
                          </w:p>
                        </w:tc>
                        <w:tc>
                          <w:tcPr>
                            <w:tcW w:w="1543" w:type="dxa"/>
                            <w:vMerge/>
                            <w:tcBorders>
                              <w:top w:val="nil"/>
                            </w:tcBorders>
                          </w:tcPr>
                          <w:p w:rsidR="0089093B" w:rsidRDefault="0089093B">
                            <w:pPr>
                              <w:rPr>
                                <w:sz w:val="2"/>
                                <w:szCs w:val="2"/>
                              </w:rPr>
                            </w:pPr>
                          </w:p>
                        </w:tc>
                      </w:tr>
                      <w:tr w:rsidR="0089093B">
                        <w:trPr>
                          <w:trHeight w:val="1390"/>
                        </w:trPr>
                        <w:tc>
                          <w:tcPr>
                            <w:tcW w:w="898" w:type="dxa"/>
                            <w:tcBorders>
                              <w:top w:val="nil"/>
                            </w:tcBorders>
                            <w:shd w:val="clear" w:color="auto" w:fill="D9D9D9"/>
                          </w:tcPr>
                          <w:p w:rsidR="0089093B" w:rsidRDefault="00540783">
                            <w:pPr>
                              <w:pStyle w:val="TableParagraph"/>
                              <w:spacing w:before="46" w:line="379" w:lineRule="auto"/>
                              <w:ind w:left="57" w:right="378"/>
                              <w:rPr>
                                <w:sz w:val="18"/>
                              </w:rPr>
                            </w:pPr>
                            <w:r>
                              <w:rPr>
                                <w:sz w:val="18"/>
                              </w:rPr>
                              <w:t>V.</w:t>
                            </w:r>
                            <w:r>
                              <w:rPr>
                                <w:spacing w:val="-12"/>
                                <w:sz w:val="18"/>
                              </w:rPr>
                              <w:t xml:space="preserve"> </w:t>
                            </w:r>
                            <w:r>
                              <w:rPr>
                                <w:sz w:val="18"/>
                              </w:rPr>
                              <w:t xml:space="preserve">III. </w:t>
                            </w:r>
                            <w:r>
                              <w:rPr>
                                <w:spacing w:val="-6"/>
                                <w:sz w:val="18"/>
                              </w:rPr>
                              <w:t>10</w:t>
                            </w:r>
                          </w:p>
                        </w:tc>
                        <w:tc>
                          <w:tcPr>
                            <w:tcW w:w="4061" w:type="dxa"/>
                            <w:gridSpan w:val="2"/>
                            <w:tcBorders>
                              <w:top w:val="nil"/>
                            </w:tcBorders>
                            <w:shd w:val="clear" w:color="auto" w:fill="D9D9D9"/>
                          </w:tcPr>
                          <w:p w:rsidR="0089093B" w:rsidRDefault="00540783">
                            <w:pPr>
                              <w:pStyle w:val="TableParagraph"/>
                              <w:ind w:left="59"/>
                              <w:rPr>
                                <w:sz w:val="18"/>
                              </w:rPr>
                            </w:pPr>
                            <w:r>
                              <w:rPr>
                                <w:sz w:val="18"/>
                              </w:rPr>
                              <w:t>The</w:t>
                            </w:r>
                            <w:r>
                              <w:rPr>
                                <w:spacing w:val="-6"/>
                                <w:sz w:val="18"/>
                              </w:rPr>
                              <w:t xml:space="preserve"> </w:t>
                            </w:r>
                            <w:r>
                              <w:rPr>
                                <w:sz w:val="18"/>
                              </w:rPr>
                              <w:t>validated</w:t>
                            </w:r>
                            <w:r>
                              <w:rPr>
                                <w:spacing w:val="-4"/>
                                <w:sz w:val="18"/>
                              </w:rPr>
                              <w:t xml:space="preserve"> </w:t>
                            </w:r>
                            <w:r>
                              <w:rPr>
                                <w:sz w:val="18"/>
                              </w:rPr>
                              <w:t>hourly</w:t>
                            </w:r>
                            <w:r>
                              <w:rPr>
                                <w:spacing w:val="-4"/>
                                <w:sz w:val="18"/>
                              </w:rPr>
                              <w:t xml:space="preserve"> </w:t>
                            </w:r>
                            <w:r>
                              <w:rPr>
                                <w:sz w:val="18"/>
                              </w:rPr>
                              <w:t>and</w:t>
                            </w:r>
                            <w:r>
                              <w:rPr>
                                <w:spacing w:val="-6"/>
                                <w:sz w:val="18"/>
                              </w:rPr>
                              <w:t xml:space="preserve"> </w:t>
                            </w:r>
                            <w:r>
                              <w:rPr>
                                <w:sz w:val="18"/>
                              </w:rPr>
                              <w:t>daily</w:t>
                            </w:r>
                            <w:r>
                              <w:rPr>
                                <w:spacing w:val="-6"/>
                                <w:sz w:val="18"/>
                              </w:rPr>
                              <w:t xml:space="preserve"> </w:t>
                            </w:r>
                            <w:r>
                              <w:rPr>
                                <w:sz w:val="18"/>
                              </w:rPr>
                              <w:t>average</w:t>
                            </w:r>
                            <w:r>
                              <w:rPr>
                                <w:spacing w:val="-6"/>
                                <w:sz w:val="18"/>
                              </w:rPr>
                              <w:t xml:space="preserve"> </w:t>
                            </w:r>
                            <w:r>
                              <w:rPr>
                                <w:sz w:val="18"/>
                              </w:rPr>
                              <w:t>values</w:t>
                            </w:r>
                            <w:r>
                              <w:rPr>
                                <w:spacing w:val="-5"/>
                                <w:sz w:val="18"/>
                              </w:rPr>
                              <w:t xml:space="preserve"> </w:t>
                            </w:r>
                            <w:r>
                              <w:rPr>
                                <w:sz w:val="18"/>
                              </w:rPr>
                              <w:t>shall</w:t>
                            </w:r>
                            <w:r>
                              <w:rPr>
                                <w:spacing w:val="-7"/>
                                <w:sz w:val="18"/>
                              </w:rPr>
                              <w:t xml:space="preserve"> </w:t>
                            </w:r>
                            <w:r>
                              <w:rPr>
                                <w:sz w:val="18"/>
                              </w:rPr>
                              <w:t>be determined from the measured valid hourly average values after having subtracted the value of the confidence interval specified in point 9.</w:t>
                            </w:r>
                          </w:p>
                        </w:tc>
                        <w:tc>
                          <w:tcPr>
                            <w:tcW w:w="311" w:type="dxa"/>
                            <w:tcBorders>
                              <w:top w:val="nil"/>
                              <w:right w:val="nil"/>
                            </w:tcBorders>
                          </w:tcPr>
                          <w:p w:rsidR="0089093B" w:rsidRDefault="00540783">
                            <w:pPr>
                              <w:pStyle w:val="TableParagraph"/>
                              <w:spacing w:before="46"/>
                              <w:ind w:left="62"/>
                              <w:rPr>
                                <w:sz w:val="18"/>
                              </w:rPr>
                            </w:pPr>
                            <w:r>
                              <w:rPr>
                                <w:spacing w:val="-5"/>
                                <w:sz w:val="18"/>
                              </w:rPr>
                              <w:t>0.4</w:t>
                            </w:r>
                          </w:p>
                          <w:p w:rsidR="0089093B" w:rsidRDefault="00540783">
                            <w:pPr>
                              <w:pStyle w:val="TableParagraph"/>
                              <w:spacing w:before="119"/>
                              <w:ind w:left="62"/>
                              <w:rPr>
                                <w:sz w:val="18"/>
                              </w:rPr>
                            </w:pPr>
                            <w:r>
                              <w:rPr>
                                <w:spacing w:val="-5"/>
                                <w:sz w:val="18"/>
                              </w:rPr>
                              <w:t>П2</w:t>
                            </w:r>
                          </w:p>
                        </w:tc>
                        <w:tc>
                          <w:tcPr>
                            <w:tcW w:w="597" w:type="dxa"/>
                            <w:tcBorders>
                              <w:top w:val="nil"/>
                              <w:left w:val="nil"/>
                            </w:tcBorders>
                          </w:tcPr>
                          <w:p w:rsidR="0089093B" w:rsidRDefault="0089093B">
                            <w:pPr>
                              <w:pStyle w:val="TableParagraph"/>
                              <w:spacing w:before="165"/>
                              <w:rPr>
                                <w:sz w:val="18"/>
                              </w:rPr>
                            </w:pPr>
                          </w:p>
                          <w:p w:rsidR="0089093B" w:rsidRDefault="00540783">
                            <w:pPr>
                              <w:pStyle w:val="TableParagraph"/>
                              <w:ind w:left="22"/>
                              <w:rPr>
                                <w:sz w:val="18"/>
                              </w:rPr>
                            </w:pPr>
                            <w:r>
                              <w:rPr>
                                <w:spacing w:val="-5"/>
                                <w:sz w:val="18"/>
                              </w:rPr>
                              <w:t>2.1</w:t>
                            </w:r>
                          </w:p>
                        </w:tc>
                        <w:tc>
                          <w:tcPr>
                            <w:tcW w:w="4040" w:type="dxa"/>
                            <w:gridSpan w:val="2"/>
                            <w:tcBorders>
                              <w:top w:val="nil"/>
                            </w:tcBorders>
                          </w:tcPr>
                          <w:p w:rsidR="0089093B" w:rsidRDefault="00540783">
                            <w:pPr>
                              <w:pStyle w:val="TableParagraph"/>
                              <w:spacing w:before="135" w:line="417" w:lineRule="auto"/>
                              <w:ind w:left="56"/>
                              <w:rPr>
                                <w:sz w:val="18"/>
                              </w:rPr>
                            </w:pPr>
                            <w:r>
                              <w:rPr>
                                <w:sz w:val="18"/>
                              </w:rPr>
                              <w:t>средњих часовних вредности одузме вредност интервала</w:t>
                            </w:r>
                            <w:r>
                              <w:rPr>
                                <w:spacing w:val="-7"/>
                                <w:sz w:val="18"/>
                              </w:rPr>
                              <w:t xml:space="preserve"> </w:t>
                            </w:r>
                            <w:r>
                              <w:rPr>
                                <w:sz w:val="18"/>
                              </w:rPr>
                              <w:t>поверења</w:t>
                            </w:r>
                            <w:r>
                              <w:rPr>
                                <w:spacing w:val="-7"/>
                                <w:sz w:val="18"/>
                              </w:rPr>
                              <w:t xml:space="preserve"> </w:t>
                            </w:r>
                            <w:r>
                              <w:rPr>
                                <w:sz w:val="18"/>
                              </w:rPr>
                              <w:t>утврђеног</w:t>
                            </w:r>
                            <w:r>
                              <w:rPr>
                                <w:spacing w:val="-8"/>
                                <w:sz w:val="18"/>
                              </w:rPr>
                              <w:t xml:space="preserve"> </w:t>
                            </w:r>
                            <w:r>
                              <w:rPr>
                                <w:sz w:val="18"/>
                              </w:rPr>
                              <w:t>ставом</w:t>
                            </w:r>
                            <w:r>
                              <w:rPr>
                                <w:spacing w:val="-5"/>
                                <w:sz w:val="18"/>
                              </w:rPr>
                              <w:t xml:space="preserve"> </w:t>
                            </w:r>
                            <w:r>
                              <w:rPr>
                                <w:sz w:val="18"/>
                              </w:rPr>
                              <w:t>1.</w:t>
                            </w:r>
                            <w:r>
                              <w:rPr>
                                <w:spacing w:val="-8"/>
                                <w:sz w:val="18"/>
                              </w:rPr>
                              <w:t xml:space="preserve"> </w:t>
                            </w:r>
                            <w:r>
                              <w:rPr>
                                <w:sz w:val="18"/>
                              </w:rPr>
                              <w:t>ове</w:t>
                            </w:r>
                            <w:r>
                              <w:rPr>
                                <w:spacing w:val="-7"/>
                                <w:sz w:val="18"/>
                              </w:rPr>
                              <w:t xml:space="preserve"> </w:t>
                            </w:r>
                            <w:r>
                              <w:rPr>
                                <w:sz w:val="18"/>
                              </w:rPr>
                              <w:t>тачке.</w:t>
                            </w:r>
                          </w:p>
                        </w:tc>
                        <w:tc>
                          <w:tcPr>
                            <w:tcW w:w="672" w:type="dxa"/>
                            <w:gridSpan w:val="2"/>
                            <w:tcBorders>
                              <w:top w:val="nil"/>
                            </w:tcBorders>
                          </w:tcPr>
                          <w:p w:rsidR="0089093B" w:rsidRDefault="0089093B">
                            <w:pPr>
                              <w:pStyle w:val="TableParagraph"/>
                              <w:spacing w:before="2"/>
                              <w:rPr>
                                <w:sz w:val="18"/>
                              </w:rPr>
                            </w:pPr>
                          </w:p>
                          <w:p w:rsidR="0089093B" w:rsidRDefault="00540783">
                            <w:pPr>
                              <w:pStyle w:val="TableParagraph"/>
                              <w:ind w:left="207"/>
                              <w:rPr>
                                <w:sz w:val="18"/>
                              </w:rPr>
                            </w:pPr>
                            <w:r>
                              <w:rPr>
                                <w:spacing w:val="-5"/>
                                <w:sz w:val="18"/>
                              </w:rPr>
                              <w:t>ПУ</w:t>
                            </w:r>
                          </w:p>
                        </w:tc>
                        <w:tc>
                          <w:tcPr>
                            <w:tcW w:w="2566" w:type="dxa"/>
                            <w:vMerge/>
                            <w:tcBorders>
                              <w:top w:val="nil"/>
                            </w:tcBorders>
                          </w:tcPr>
                          <w:p w:rsidR="0089093B" w:rsidRDefault="0089093B">
                            <w:pPr>
                              <w:rPr>
                                <w:sz w:val="2"/>
                                <w:szCs w:val="2"/>
                              </w:rPr>
                            </w:pPr>
                          </w:p>
                        </w:tc>
                        <w:tc>
                          <w:tcPr>
                            <w:tcW w:w="1543" w:type="dxa"/>
                            <w:vMerge/>
                            <w:tcBorders>
                              <w:top w:val="nil"/>
                            </w:tcBorders>
                          </w:tcPr>
                          <w:p w:rsidR="0089093B" w:rsidRDefault="0089093B">
                            <w:pPr>
                              <w:rPr>
                                <w:sz w:val="2"/>
                                <w:szCs w:val="2"/>
                              </w:rPr>
                            </w:pPr>
                          </w:p>
                        </w:tc>
                      </w:tr>
                      <w:tr w:rsidR="0089093B">
                        <w:trPr>
                          <w:trHeight w:val="1137"/>
                        </w:trPr>
                        <w:tc>
                          <w:tcPr>
                            <w:tcW w:w="898" w:type="dxa"/>
                            <w:shd w:val="clear" w:color="auto" w:fill="D9D9D9"/>
                          </w:tcPr>
                          <w:p w:rsidR="0089093B" w:rsidRDefault="0089093B">
                            <w:pPr>
                              <w:pStyle w:val="TableParagraph"/>
                              <w:spacing w:before="95"/>
                              <w:rPr>
                                <w:sz w:val="18"/>
                              </w:rPr>
                            </w:pPr>
                          </w:p>
                          <w:p w:rsidR="0089093B" w:rsidRDefault="00540783">
                            <w:pPr>
                              <w:pStyle w:val="TableParagraph"/>
                              <w:spacing w:line="379" w:lineRule="auto"/>
                              <w:ind w:left="57" w:right="378"/>
                              <w:rPr>
                                <w:sz w:val="18"/>
                              </w:rPr>
                            </w:pPr>
                            <w:r>
                              <w:rPr>
                                <w:sz w:val="18"/>
                              </w:rPr>
                              <w:t>V.</w:t>
                            </w:r>
                            <w:r>
                              <w:rPr>
                                <w:spacing w:val="-12"/>
                                <w:sz w:val="18"/>
                              </w:rPr>
                              <w:t xml:space="preserve"> </w:t>
                            </w:r>
                            <w:r>
                              <w:rPr>
                                <w:sz w:val="18"/>
                              </w:rPr>
                              <w:t xml:space="preserve">III. </w:t>
                            </w:r>
                            <w:r>
                              <w:rPr>
                                <w:spacing w:val="-4"/>
                                <w:sz w:val="18"/>
                              </w:rPr>
                              <w:t>10.1</w:t>
                            </w:r>
                          </w:p>
                        </w:tc>
                        <w:tc>
                          <w:tcPr>
                            <w:tcW w:w="4061" w:type="dxa"/>
                            <w:gridSpan w:val="2"/>
                            <w:shd w:val="clear" w:color="auto" w:fill="D9D9D9"/>
                          </w:tcPr>
                          <w:p w:rsidR="0089093B" w:rsidRDefault="00540783">
                            <w:pPr>
                              <w:pStyle w:val="TableParagraph"/>
                              <w:spacing w:before="50"/>
                              <w:ind w:left="59" w:right="38"/>
                              <w:rPr>
                                <w:sz w:val="18"/>
                              </w:rPr>
                            </w:pPr>
                            <w:r>
                              <w:rPr>
                                <w:sz w:val="18"/>
                              </w:rPr>
                              <w:t>Any day in which more than three hourly average values are invalid due to malfunction or maintenance of the automated measuring system shall be invalidated. If more than 10 days over a year are invalidated</w:t>
                            </w:r>
                            <w:r>
                              <w:rPr>
                                <w:spacing w:val="-6"/>
                                <w:sz w:val="18"/>
                              </w:rPr>
                              <w:t xml:space="preserve"> </w:t>
                            </w:r>
                            <w:r>
                              <w:rPr>
                                <w:sz w:val="18"/>
                              </w:rPr>
                              <w:t>for</w:t>
                            </w:r>
                            <w:r>
                              <w:rPr>
                                <w:spacing w:val="-7"/>
                                <w:sz w:val="18"/>
                              </w:rPr>
                              <w:t xml:space="preserve"> </w:t>
                            </w:r>
                            <w:r>
                              <w:rPr>
                                <w:sz w:val="18"/>
                              </w:rPr>
                              <w:t>such</w:t>
                            </w:r>
                            <w:r>
                              <w:rPr>
                                <w:spacing w:val="-7"/>
                                <w:sz w:val="18"/>
                              </w:rPr>
                              <w:t xml:space="preserve"> </w:t>
                            </w:r>
                            <w:r>
                              <w:rPr>
                                <w:sz w:val="18"/>
                              </w:rPr>
                              <w:t>situations</w:t>
                            </w:r>
                            <w:r>
                              <w:rPr>
                                <w:spacing w:val="-7"/>
                                <w:sz w:val="18"/>
                              </w:rPr>
                              <w:t xml:space="preserve"> </w:t>
                            </w:r>
                            <w:r>
                              <w:rPr>
                                <w:sz w:val="18"/>
                              </w:rPr>
                              <w:t>the</w:t>
                            </w:r>
                            <w:r>
                              <w:rPr>
                                <w:spacing w:val="-9"/>
                                <w:sz w:val="18"/>
                              </w:rPr>
                              <w:t xml:space="preserve"> </w:t>
                            </w:r>
                            <w:r>
                              <w:rPr>
                                <w:sz w:val="18"/>
                              </w:rPr>
                              <w:t>competent</w:t>
                            </w:r>
                            <w:r>
                              <w:rPr>
                                <w:spacing w:val="-7"/>
                                <w:sz w:val="18"/>
                              </w:rPr>
                              <w:t xml:space="preserve"> </w:t>
                            </w:r>
                            <w:r>
                              <w:rPr>
                                <w:sz w:val="18"/>
                              </w:rPr>
                              <w:t>authority</w:t>
                            </w:r>
                          </w:p>
                        </w:tc>
                        <w:tc>
                          <w:tcPr>
                            <w:tcW w:w="311" w:type="dxa"/>
                            <w:tcBorders>
                              <w:right w:val="nil"/>
                            </w:tcBorders>
                          </w:tcPr>
                          <w:p w:rsidR="0089093B" w:rsidRDefault="0089093B">
                            <w:pPr>
                              <w:pStyle w:val="TableParagraph"/>
                              <w:spacing w:before="95"/>
                              <w:rPr>
                                <w:sz w:val="18"/>
                              </w:rPr>
                            </w:pPr>
                          </w:p>
                          <w:p w:rsidR="0089093B" w:rsidRDefault="00540783">
                            <w:pPr>
                              <w:pStyle w:val="TableParagraph"/>
                              <w:ind w:left="62"/>
                              <w:rPr>
                                <w:sz w:val="18"/>
                              </w:rPr>
                            </w:pPr>
                            <w:r>
                              <w:rPr>
                                <w:spacing w:val="-5"/>
                                <w:sz w:val="18"/>
                              </w:rPr>
                              <w:t>0.4</w:t>
                            </w:r>
                          </w:p>
                          <w:p w:rsidR="0089093B" w:rsidRDefault="00540783">
                            <w:pPr>
                              <w:pStyle w:val="TableParagraph"/>
                              <w:spacing w:before="119"/>
                              <w:ind w:left="62"/>
                              <w:rPr>
                                <w:sz w:val="18"/>
                              </w:rPr>
                            </w:pPr>
                            <w:r>
                              <w:rPr>
                                <w:spacing w:val="-5"/>
                                <w:sz w:val="18"/>
                              </w:rPr>
                              <w:t>П2</w:t>
                            </w:r>
                          </w:p>
                        </w:tc>
                        <w:tc>
                          <w:tcPr>
                            <w:tcW w:w="597" w:type="dxa"/>
                            <w:tcBorders>
                              <w:left w:val="nil"/>
                            </w:tcBorders>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7"/>
                              <w:rPr>
                                <w:sz w:val="18"/>
                              </w:rPr>
                            </w:pPr>
                          </w:p>
                          <w:p w:rsidR="0089093B" w:rsidRDefault="00540783">
                            <w:pPr>
                              <w:pStyle w:val="TableParagraph"/>
                              <w:ind w:left="22"/>
                              <w:rPr>
                                <w:sz w:val="18"/>
                              </w:rPr>
                            </w:pPr>
                            <w:r>
                              <w:rPr>
                                <w:spacing w:val="-5"/>
                                <w:sz w:val="18"/>
                              </w:rPr>
                              <w:t>2.2</w:t>
                            </w:r>
                          </w:p>
                        </w:tc>
                        <w:tc>
                          <w:tcPr>
                            <w:tcW w:w="4040" w:type="dxa"/>
                            <w:gridSpan w:val="2"/>
                          </w:tcPr>
                          <w:p w:rsidR="0089093B" w:rsidRDefault="00540783">
                            <w:pPr>
                              <w:pStyle w:val="TableParagraph"/>
                              <w:spacing w:before="29" w:line="360" w:lineRule="atLeast"/>
                              <w:ind w:left="56" w:right="128"/>
                              <w:rPr>
                                <w:sz w:val="18"/>
                              </w:rPr>
                            </w:pPr>
                            <w:r>
                              <w:rPr>
                                <w:sz w:val="18"/>
                              </w:rPr>
                              <w:t>Дан</w:t>
                            </w:r>
                            <w:r>
                              <w:rPr>
                                <w:spacing w:val="-7"/>
                                <w:sz w:val="18"/>
                              </w:rPr>
                              <w:t xml:space="preserve"> </w:t>
                            </w:r>
                            <w:r>
                              <w:rPr>
                                <w:sz w:val="18"/>
                              </w:rPr>
                              <w:t>у</w:t>
                            </w:r>
                            <w:r>
                              <w:rPr>
                                <w:spacing w:val="-5"/>
                                <w:sz w:val="18"/>
                              </w:rPr>
                              <w:t xml:space="preserve"> </w:t>
                            </w:r>
                            <w:r>
                              <w:rPr>
                                <w:sz w:val="18"/>
                              </w:rPr>
                              <w:t>којем</w:t>
                            </w:r>
                            <w:r>
                              <w:rPr>
                                <w:spacing w:val="-5"/>
                                <w:sz w:val="18"/>
                              </w:rPr>
                              <w:t xml:space="preserve"> </w:t>
                            </w:r>
                            <w:r>
                              <w:rPr>
                                <w:sz w:val="18"/>
                              </w:rPr>
                              <w:t>више</w:t>
                            </w:r>
                            <w:r>
                              <w:rPr>
                                <w:spacing w:val="-6"/>
                                <w:sz w:val="18"/>
                              </w:rPr>
                              <w:t xml:space="preserve"> </w:t>
                            </w:r>
                            <w:r>
                              <w:rPr>
                                <w:sz w:val="18"/>
                              </w:rPr>
                              <w:t>од</w:t>
                            </w:r>
                            <w:r>
                              <w:rPr>
                                <w:spacing w:val="-8"/>
                                <w:sz w:val="18"/>
                              </w:rPr>
                              <w:t xml:space="preserve"> </w:t>
                            </w:r>
                            <w:r>
                              <w:rPr>
                                <w:sz w:val="18"/>
                              </w:rPr>
                              <w:t>шест</w:t>
                            </w:r>
                            <w:r>
                              <w:rPr>
                                <w:spacing w:val="-6"/>
                                <w:sz w:val="18"/>
                              </w:rPr>
                              <w:t xml:space="preserve"> </w:t>
                            </w:r>
                            <w:r>
                              <w:rPr>
                                <w:sz w:val="18"/>
                              </w:rPr>
                              <w:t>средњих</w:t>
                            </w:r>
                            <w:r>
                              <w:rPr>
                                <w:spacing w:val="-5"/>
                                <w:sz w:val="18"/>
                              </w:rPr>
                              <w:t xml:space="preserve"> </w:t>
                            </w:r>
                            <w:r>
                              <w:rPr>
                                <w:sz w:val="18"/>
                              </w:rPr>
                              <w:t>получасовних вредности нису прихватљиве због неисправног рада или одржавања система за континуално</w:t>
                            </w:r>
                          </w:p>
                        </w:tc>
                        <w:tc>
                          <w:tcPr>
                            <w:tcW w:w="672" w:type="dxa"/>
                            <w:gridSpan w:val="2"/>
                          </w:tcPr>
                          <w:p w:rsidR="0089093B" w:rsidRDefault="0089093B">
                            <w:pPr>
                              <w:pStyle w:val="TableParagraph"/>
                              <w:rPr>
                                <w:sz w:val="18"/>
                              </w:rPr>
                            </w:pPr>
                          </w:p>
                          <w:p w:rsidR="0089093B" w:rsidRDefault="0089093B">
                            <w:pPr>
                              <w:pStyle w:val="TableParagraph"/>
                              <w:spacing w:before="51"/>
                              <w:rPr>
                                <w:sz w:val="18"/>
                              </w:rPr>
                            </w:pPr>
                          </w:p>
                          <w:p w:rsidR="0089093B" w:rsidRDefault="00540783">
                            <w:pPr>
                              <w:pStyle w:val="TableParagraph"/>
                              <w:ind w:left="207"/>
                              <w:rPr>
                                <w:sz w:val="18"/>
                              </w:rPr>
                            </w:pPr>
                            <w:r>
                              <w:rPr>
                                <w:spacing w:val="-5"/>
                                <w:sz w:val="18"/>
                              </w:rPr>
                              <w:t>ПУ</w:t>
                            </w:r>
                          </w:p>
                        </w:tc>
                        <w:tc>
                          <w:tcPr>
                            <w:tcW w:w="2566" w:type="dxa"/>
                          </w:tcPr>
                          <w:p w:rsidR="0089093B" w:rsidRDefault="0089093B">
                            <w:pPr>
                              <w:pStyle w:val="TableParagraph"/>
                              <w:rPr>
                                <w:sz w:val="18"/>
                              </w:rPr>
                            </w:pPr>
                          </w:p>
                        </w:tc>
                        <w:tc>
                          <w:tcPr>
                            <w:tcW w:w="1543" w:type="dxa"/>
                          </w:tcPr>
                          <w:p w:rsidR="0089093B" w:rsidRDefault="0089093B">
                            <w:pPr>
                              <w:pStyle w:val="TableParagraph"/>
                              <w:rPr>
                                <w:sz w:val="18"/>
                              </w:rPr>
                            </w:pPr>
                          </w:p>
                        </w:tc>
                      </w:tr>
                    </w:tbl>
                    <w:p w:rsidR="0089093B" w:rsidRDefault="0089093B">
                      <w:pPr>
                        <w:pStyle w:val="BodyText"/>
                        <w:spacing w:before="0"/>
                      </w:pPr>
                    </w:p>
                  </w:txbxContent>
                </v:textbox>
                <w10:wrap anchorx="page" anchory="page"/>
              </v:shape>
            </w:pict>
          </mc:Fallback>
        </mc:AlternateContent>
      </w:r>
    </w:p>
    <w:p w:rsidR="0089093B" w:rsidRDefault="0089093B">
      <w:pPr>
        <w:pStyle w:val="BodyText"/>
        <w:spacing w:before="0"/>
      </w:pPr>
    </w:p>
    <w:p w:rsidR="0089093B" w:rsidRDefault="0089093B">
      <w:pPr>
        <w:pStyle w:val="BodyText"/>
        <w:spacing w:before="0"/>
      </w:pPr>
    </w:p>
    <w:p w:rsidR="0089093B" w:rsidRDefault="0089093B">
      <w:pPr>
        <w:pStyle w:val="BodyText"/>
        <w:spacing w:before="0"/>
      </w:pPr>
    </w:p>
    <w:p w:rsidR="0089093B" w:rsidRDefault="0089093B">
      <w:pPr>
        <w:pStyle w:val="BodyText"/>
        <w:spacing w:before="0"/>
      </w:pPr>
    </w:p>
    <w:p w:rsidR="0089093B" w:rsidRDefault="0089093B">
      <w:pPr>
        <w:pStyle w:val="BodyText"/>
        <w:spacing w:before="0"/>
      </w:pPr>
    </w:p>
    <w:p w:rsidR="0089093B" w:rsidRDefault="0089093B">
      <w:pPr>
        <w:pStyle w:val="BodyText"/>
        <w:spacing w:before="0"/>
      </w:pPr>
    </w:p>
    <w:p w:rsidR="0089093B" w:rsidRDefault="0089093B">
      <w:pPr>
        <w:pStyle w:val="BodyText"/>
        <w:spacing w:before="0"/>
      </w:pPr>
    </w:p>
    <w:p w:rsidR="0089093B" w:rsidRDefault="0089093B">
      <w:pPr>
        <w:pStyle w:val="BodyText"/>
        <w:spacing w:before="0"/>
      </w:pPr>
    </w:p>
    <w:p w:rsidR="0089093B" w:rsidRDefault="0089093B">
      <w:pPr>
        <w:pStyle w:val="BodyText"/>
        <w:spacing w:before="0"/>
      </w:pPr>
    </w:p>
    <w:p w:rsidR="0089093B" w:rsidRDefault="0089093B">
      <w:pPr>
        <w:pStyle w:val="BodyText"/>
        <w:spacing w:before="0"/>
      </w:pPr>
    </w:p>
    <w:p w:rsidR="0089093B" w:rsidRDefault="0089093B">
      <w:pPr>
        <w:pStyle w:val="BodyText"/>
        <w:spacing w:before="0"/>
      </w:pPr>
    </w:p>
    <w:p w:rsidR="0089093B" w:rsidRDefault="0089093B">
      <w:pPr>
        <w:pStyle w:val="BodyText"/>
        <w:spacing w:before="0"/>
      </w:pPr>
    </w:p>
    <w:p w:rsidR="0089093B" w:rsidRDefault="0089093B">
      <w:pPr>
        <w:pStyle w:val="BodyText"/>
        <w:spacing w:before="0"/>
      </w:pPr>
    </w:p>
    <w:p w:rsidR="0089093B" w:rsidRDefault="0089093B">
      <w:pPr>
        <w:pStyle w:val="BodyText"/>
        <w:spacing w:before="0"/>
      </w:pPr>
    </w:p>
    <w:p w:rsidR="0089093B" w:rsidRDefault="0089093B">
      <w:pPr>
        <w:pStyle w:val="BodyText"/>
        <w:spacing w:before="0"/>
      </w:pPr>
    </w:p>
    <w:p w:rsidR="0089093B" w:rsidRDefault="0089093B">
      <w:pPr>
        <w:pStyle w:val="BodyText"/>
        <w:spacing w:before="0"/>
      </w:pPr>
    </w:p>
    <w:p w:rsidR="0089093B" w:rsidRDefault="0089093B">
      <w:pPr>
        <w:pStyle w:val="BodyText"/>
        <w:spacing w:before="0"/>
      </w:pPr>
    </w:p>
    <w:p w:rsidR="0089093B" w:rsidRDefault="0089093B">
      <w:pPr>
        <w:pStyle w:val="BodyText"/>
        <w:spacing w:before="0"/>
      </w:pPr>
    </w:p>
    <w:p w:rsidR="0089093B" w:rsidRDefault="0089093B">
      <w:pPr>
        <w:pStyle w:val="BodyText"/>
        <w:spacing w:before="0"/>
      </w:pPr>
    </w:p>
    <w:p w:rsidR="0089093B" w:rsidRDefault="0089093B">
      <w:pPr>
        <w:pStyle w:val="BodyText"/>
        <w:spacing w:before="0"/>
      </w:pPr>
    </w:p>
    <w:p w:rsidR="0089093B" w:rsidRDefault="0089093B">
      <w:pPr>
        <w:pStyle w:val="BodyText"/>
        <w:spacing w:before="0"/>
      </w:pPr>
    </w:p>
    <w:p w:rsidR="0089093B" w:rsidRDefault="0089093B">
      <w:pPr>
        <w:pStyle w:val="BodyText"/>
        <w:spacing w:before="0"/>
      </w:pPr>
    </w:p>
    <w:p w:rsidR="0089093B" w:rsidRDefault="0089093B">
      <w:pPr>
        <w:pStyle w:val="BodyText"/>
        <w:spacing w:before="0"/>
      </w:pPr>
    </w:p>
    <w:p w:rsidR="0089093B" w:rsidRDefault="0089093B">
      <w:pPr>
        <w:pStyle w:val="BodyText"/>
        <w:spacing w:before="0"/>
      </w:pPr>
    </w:p>
    <w:p w:rsidR="0089093B" w:rsidRDefault="0089093B">
      <w:pPr>
        <w:pStyle w:val="BodyText"/>
        <w:spacing w:before="0"/>
      </w:pPr>
    </w:p>
    <w:p w:rsidR="0089093B" w:rsidRDefault="0089093B">
      <w:pPr>
        <w:pStyle w:val="BodyText"/>
        <w:spacing w:before="0"/>
      </w:pPr>
    </w:p>
    <w:p w:rsidR="0089093B" w:rsidRDefault="0089093B">
      <w:pPr>
        <w:pStyle w:val="BodyText"/>
        <w:spacing w:before="148"/>
      </w:pPr>
    </w:p>
    <w:p w:rsidR="0089093B" w:rsidRDefault="00540783">
      <w:pPr>
        <w:ind w:right="4155"/>
        <w:jc w:val="center"/>
        <w:rPr>
          <w:sz w:val="18"/>
        </w:rPr>
      </w:pPr>
      <w:r>
        <w:rPr>
          <w:spacing w:val="-10"/>
          <w:sz w:val="18"/>
        </w:rPr>
        <w:t>.</w:t>
      </w:r>
    </w:p>
    <w:p w:rsidR="0089093B" w:rsidRDefault="0089093B">
      <w:pPr>
        <w:pStyle w:val="BodyText"/>
        <w:spacing w:before="0"/>
      </w:pPr>
    </w:p>
    <w:p w:rsidR="0089093B" w:rsidRDefault="0089093B">
      <w:pPr>
        <w:pStyle w:val="BodyText"/>
        <w:spacing w:before="0"/>
      </w:pPr>
    </w:p>
    <w:p w:rsidR="0089093B" w:rsidRDefault="0089093B">
      <w:pPr>
        <w:pStyle w:val="BodyText"/>
        <w:spacing w:before="0"/>
      </w:pPr>
    </w:p>
    <w:p w:rsidR="0089093B" w:rsidRDefault="0089093B">
      <w:pPr>
        <w:pStyle w:val="BodyText"/>
        <w:spacing w:before="0"/>
      </w:pPr>
    </w:p>
    <w:p w:rsidR="0089093B" w:rsidRDefault="0089093B">
      <w:pPr>
        <w:pStyle w:val="BodyText"/>
        <w:spacing w:before="0"/>
      </w:pPr>
    </w:p>
    <w:p w:rsidR="0089093B" w:rsidRDefault="0089093B">
      <w:pPr>
        <w:pStyle w:val="BodyText"/>
        <w:spacing w:before="82"/>
      </w:pPr>
    </w:p>
    <w:p w:rsidR="0089093B" w:rsidRDefault="00540783">
      <w:pPr>
        <w:ind w:right="4155"/>
        <w:jc w:val="center"/>
        <w:rPr>
          <w:sz w:val="18"/>
        </w:rPr>
      </w:pPr>
      <w:r>
        <w:rPr>
          <w:spacing w:val="-10"/>
          <w:sz w:val="18"/>
        </w:rPr>
        <w:t>.</w:t>
      </w:r>
    </w:p>
    <w:p w:rsidR="0089093B" w:rsidRDefault="0089093B">
      <w:pPr>
        <w:pStyle w:val="BodyText"/>
        <w:spacing w:before="0"/>
      </w:pPr>
    </w:p>
    <w:p w:rsidR="0089093B" w:rsidRDefault="0089093B">
      <w:pPr>
        <w:pStyle w:val="BodyText"/>
        <w:spacing w:before="0"/>
      </w:pPr>
    </w:p>
    <w:p w:rsidR="0089093B" w:rsidRDefault="0089093B">
      <w:pPr>
        <w:pStyle w:val="BodyText"/>
        <w:spacing w:before="0"/>
      </w:pPr>
    </w:p>
    <w:p w:rsidR="0089093B" w:rsidRDefault="0089093B">
      <w:pPr>
        <w:pStyle w:val="BodyText"/>
        <w:spacing w:before="0"/>
      </w:pPr>
    </w:p>
    <w:p w:rsidR="0089093B" w:rsidRDefault="0089093B">
      <w:pPr>
        <w:pStyle w:val="BodyText"/>
        <w:spacing w:before="0"/>
      </w:pPr>
    </w:p>
    <w:p w:rsidR="0089093B" w:rsidRDefault="0089093B">
      <w:pPr>
        <w:pStyle w:val="BodyText"/>
        <w:spacing w:before="0"/>
      </w:pPr>
    </w:p>
    <w:p w:rsidR="0089093B" w:rsidRDefault="0089093B">
      <w:pPr>
        <w:pStyle w:val="BodyText"/>
        <w:spacing w:before="1"/>
      </w:pPr>
    </w:p>
    <w:p w:rsidR="0089093B" w:rsidRDefault="00540783">
      <w:pPr>
        <w:ind w:right="4155"/>
        <w:jc w:val="center"/>
        <w:rPr>
          <w:sz w:val="18"/>
        </w:rPr>
      </w:pPr>
      <w:r>
        <w:rPr>
          <w:spacing w:val="-10"/>
          <w:sz w:val="18"/>
        </w:rPr>
        <w:t>.</w:t>
      </w:r>
    </w:p>
    <w:p w:rsidR="0089093B" w:rsidRDefault="0089093B">
      <w:pPr>
        <w:jc w:val="center"/>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2573"/>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540783">
            <w:pPr>
              <w:pStyle w:val="TableParagraph"/>
              <w:spacing w:before="26"/>
              <w:ind w:left="59"/>
              <w:rPr>
                <w:sz w:val="18"/>
              </w:rPr>
            </w:pPr>
            <w:r>
              <w:rPr>
                <w:sz w:val="18"/>
              </w:rPr>
              <w:t>shall</w:t>
            </w:r>
            <w:r>
              <w:rPr>
                <w:spacing w:val="-5"/>
                <w:sz w:val="18"/>
              </w:rPr>
              <w:t xml:space="preserve"> </w:t>
            </w:r>
            <w:r>
              <w:rPr>
                <w:sz w:val="18"/>
              </w:rPr>
              <w:t>require</w:t>
            </w:r>
            <w:r>
              <w:rPr>
                <w:spacing w:val="-7"/>
                <w:sz w:val="18"/>
              </w:rPr>
              <w:t xml:space="preserve"> </w:t>
            </w:r>
            <w:r>
              <w:rPr>
                <w:sz w:val="18"/>
              </w:rPr>
              <w:t>the</w:t>
            </w:r>
            <w:r>
              <w:rPr>
                <w:spacing w:val="-7"/>
                <w:sz w:val="18"/>
              </w:rPr>
              <w:t xml:space="preserve"> </w:t>
            </w:r>
            <w:r>
              <w:rPr>
                <w:sz w:val="18"/>
              </w:rPr>
              <w:t>operator</w:t>
            </w:r>
            <w:r>
              <w:rPr>
                <w:spacing w:val="-6"/>
                <w:sz w:val="18"/>
              </w:rPr>
              <w:t xml:space="preserve"> </w:t>
            </w:r>
            <w:r>
              <w:rPr>
                <w:sz w:val="18"/>
              </w:rPr>
              <w:t>to</w:t>
            </w:r>
            <w:r>
              <w:rPr>
                <w:spacing w:val="-4"/>
                <w:sz w:val="18"/>
              </w:rPr>
              <w:t xml:space="preserve"> </w:t>
            </w:r>
            <w:r>
              <w:rPr>
                <w:sz w:val="18"/>
              </w:rPr>
              <w:t>take</w:t>
            </w:r>
            <w:r>
              <w:rPr>
                <w:spacing w:val="-7"/>
                <w:sz w:val="18"/>
              </w:rPr>
              <w:t xml:space="preserve"> </w:t>
            </w:r>
            <w:r>
              <w:rPr>
                <w:sz w:val="18"/>
              </w:rPr>
              <w:t>adequate</w:t>
            </w:r>
            <w:r>
              <w:rPr>
                <w:spacing w:val="-5"/>
                <w:sz w:val="18"/>
              </w:rPr>
              <w:t xml:space="preserve"> </w:t>
            </w:r>
            <w:r>
              <w:rPr>
                <w:sz w:val="18"/>
              </w:rPr>
              <w:t>measures</w:t>
            </w:r>
            <w:r>
              <w:rPr>
                <w:spacing w:val="-5"/>
                <w:sz w:val="18"/>
              </w:rPr>
              <w:t xml:space="preserve"> </w:t>
            </w:r>
            <w:r>
              <w:rPr>
                <w:sz w:val="18"/>
              </w:rPr>
              <w:t xml:space="preserve">to improve the reliability of the automated measuring </w:t>
            </w:r>
            <w:r>
              <w:rPr>
                <w:spacing w:val="-2"/>
                <w:sz w:val="18"/>
              </w:rPr>
              <w:t>system.</w:t>
            </w:r>
          </w:p>
        </w:tc>
        <w:tc>
          <w:tcPr>
            <w:tcW w:w="907" w:type="dxa"/>
          </w:tcPr>
          <w:p w:rsidR="0089093B" w:rsidRDefault="0089093B">
            <w:pPr>
              <w:pStyle w:val="TableParagraph"/>
              <w:rPr>
                <w:sz w:val="18"/>
              </w:rPr>
            </w:pPr>
          </w:p>
        </w:tc>
        <w:tc>
          <w:tcPr>
            <w:tcW w:w="4039" w:type="dxa"/>
          </w:tcPr>
          <w:p w:rsidR="0089093B" w:rsidRDefault="00540783">
            <w:pPr>
              <w:pStyle w:val="TableParagraph"/>
              <w:spacing w:before="179" w:line="417" w:lineRule="auto"/>
              <w:ind w:left="57" w:right="105"/>
              <w:rPr>
                <w:sz w:val="18"/>
              </w:rPr>
            </w:pPr>
            <w:r>
              <w:rPr>
                <w:sz w:val="18"/>
              </w:rPr>
              <w:t>мерење</w:t>
            </w:r>
            <w:r>
              <w:rPr>
                <w:spacing w:val="-8"/>
                <w:sz w:val="18"/>
              </w:rPr>
              <w:t xml:space="preserve"> </w:t>
            </w:r>
            <w:r>
              <w:rPr>
                <w:sz w:val="18"/>
              </w:rPr>
              <w:t>емисије</w:t>
            </w:r>
            <w:r>
              <w:rPr>
                <w:spacing w:val="-8"/>
                <w:sz w:val="18"/>
              </w:rPr>
              <w:t xml:space="preserve"> </w:t>
            </w:r>
            <w:r>
              <w:rPr>
                <w:sz w:val="18"/>
              </w:rPr>
              <w:t>проглашава</w:t>
            </w:r>
            <w:r>
              <w:rPr>
                <w:spacing w:val="-8"/>
                <w:sz w:val="18"/>
              </w:rPr>
              <w:t xml:space="preserve"> </w:t>
            </w:r>
            <w:r>
              <w:rPr>
                <w:sz w:val="18"/>
              </w:rPr>
              <w:t>се</w:t>
            </w:r>
            <w:r>
              <w:rPr>
                <w:spacing w:val="-5"/>
                <w:sz w:val="18"/>
              </w:rPr>
              <w:t xml:space="preserve"> </w:t>
            </w:r>
            <w:r>
              <w:rPr>
                <w:sz w:val="18"/>
              </w:rPr>
              <w:t>неважећим.</w:t>
            </w:r>
            <w:r>
              <w:rPr>
                <w:spacing w:val="-7"/>
                <w:sz w:val="18"/>
              </w:rPr>
              <w:t xml:space="preserve"> </w:t>
            </w:r>
            <w:r>
              <w:rPr>
                <w:sz w:val="18"/>
              </w:rPr>
              <w:t>Ако</w:t>
            </w:r>
            <w:r>
              <w:rPr>
                <w:spacing w:val="-6"/>
                <w:sz w:val="18"/>
              </w:rPr>
              <w:t xml:space="preserve"> </w:t>
            </w:r>
            <w:r>
              <w:rPr>
                <w:sz w:val="18"/>
              </w:rPr>
              <w:t>је током године више од десет дана проглашено неважећим због таквих околности, надлежни орган дужан је да захтева од оператера да предузме одговарајуће мере за побољшање система континуалног мерења.</w:t>
            </w: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744"/>
        </w:trPr>
        <w:tc>
          <w:tcPr>
            <w:tcW w:w="898" w:type="dxa"/>
            <w:shd w:val="clear" w:color="auto" w:fill="D9D9D9"/>
          </w:tcPr>
          <w:p w:rsidR="0089093B" w:rsidRDefault="0089093B">
            <w:pPr>
              <w:pStyle w:val="TableParagraph"/>
              <w:rPr>
                <w:sz w:val="18"/>
              </w:rPr>
            </w:pPr>
          </w:p>
          <w:p w:rsidR="0089093B" w:rsidRDefault="0089093B">
            <w:pPr>
              <w:pStyle w:val="TableParagraph"/>
              <w:spacing w:before="190"/>
              <w:rPr>
                <w:sz w:val="18"/>
              </w:rPr>
            </w:pPr>
          </w:p>
          <w:p w:rsidR="0089093B" w:rsidRDefault="00540783">
            <w:pPr>
              <w:pStyle w:val="TableParagraph"/>
              <w:spacing w:line="381" w:lineRule="auto"/>
              <w:ind w:left="57" w:right="378"/>
              <w:rPr>
                <w:sz w:val="18"/>
              </w:rPr>
            </w:pPr>
            <w:r>
              <w:rPr>
                <w:sz w:val="18"/>
              </w:rPr>
              <w:t>V.</w:t>
            </w:r>
            <w:r>
              <w:rPr>
                <w:spacing w:val="-12"/>
                <w:sz w:val="18"/>
              </w:rPr>
              <w:t xml:space="preserve"> </w:t>
            </w:r>
            <w:r>
              <w:rPr>
                <w:sz w:val="18"/>
              </w:rPr>
              <w:t xml:space="preserve">III. </w:t>
            </w:r>
            <w:r>
              <w:rPr>
                <w:spacing w:val="-6"/>
                <w:sz w:val="18"/>
              </w:rPr>
              <w:t>11</w:t>
            </w:r>
          </w:p>
        </w:tc>
        <w:tc>
          <w:tcPr>
            <w:tcW w:w="4061" w:type="dxa"/>
            <w:shd w:val="clear" w:color="auto" w:fill="D9D9D9"/>
          </w:tcPr>
          <w:p w:rsidR="0089093B" w:rsidRDefault="0089093B">
            <w:pPr>
              <w:pStyle w:val="TableParagraph"/>
              <w:spacing w:before="44"/>
              <w:rPr>
                <w:sz w:val="18"/>
              </w:rPr>
            </w:pPr>
          </w:p>
          <w:p w:rsidR="0089093B" w:rsidRDefault="00540783">
            <w:pPr>
              <w:pStyle w:val="TableParagraph"/>
              <w:ind w:left="59" w:right="57"/>
              <w:rPr>
                <w:sz w:val="18"/>
              </w:rPr>
            </w:pPr>
            <w:r>
              <w:rPr>
                <w:sz w:val="18"/>
              </w:rPr>
              <w:t>In</w:t>
            </w:r>
            <w:r>
              <w:rPr>
                <w:spacing w:val="-3"/>
                <w:sz w:val="18"/>
              </w:rPr>
              <w:t xml:space="preserve"> </w:t>
            </w:r>
            <w:r>
              <w:rPr>
                <w:sz w:val="18"/>
              </w:rPr>
              <w:t>the</w:t>
            </w:r>
            <w:r>
              <w:rPr>
                <w:spacing w:val="-5"/>
                <w:sz w:val="18"/>
              </w:rPr>
              <w:t xml:space="preserve"> </w:t>
            </w:r>
            <w:r>
              <w:rPr>
                <w:sz w:val="18"/>
              </w:rPr>
              <w:t>case</w:t>
            </w:r>
            <w:r>
              <w:rPr>
                <w:spacing w:val="-5"/>
                <w:sz w:val="18"/>
              </w:rPr>
              <w:t xml:space="preserve"> </w:t>
            </w:r>
            <w:r>
              <w:rPr>
                <w:sz w:val="18"/>
              </w:rPr>
              <w:t>of</w:t>
            </w:r>
            <w:r>
              <w:rPr>
                <w:spacing w:val="-6"/>
                <w:sz w:val="18"/>
              </w:rPr>
              <w:t xml:space="preserve"> </w:t>
            </w:r>
            <w:r>
              <w:rPr>
                <w:sz w:val="18"/>
              </w:rPr>
              <w:t>plants</w:t>
            </w:r>
            <w:r>
              <w:rPr>
                <w:spacing w:val="-4"/>
                <w:sz w:val="18"/>
              </w:rPr>
              <w:t xml:space="preserve"> </w:t>
            </w:r>
            <w:r>
              <w:rPr>
                <w:sz w:val="18"/>
              </w:rPr>
              <w:t>which</w:t>
            </w:r>
            <w:r>
              <w:rPr>
                <w:spacing w:val="-3"/>
                <w:sz w:val="18"/>
              </w:rPr>
              <w:t xml:space="preserve"> </w:t>
            </w:r>
            <w:r>
              <w:rPr>
                <w:sz w:val="18"/>
              </w:rPr>
              <w:t>must</w:t>
            </w:r>
            <w:r>
              <w:rPr>
                <w:spacing w:val="-4"/>
                <w:sz w:val="18"/>
              </w:rPr>
              <w:t xml:space="preserve"> </w:t>
            </w:r>
            <w:r>
              <w:rPr>
                <w:sz w:val="18"/>
              </w:rPr>
              <w:t>comply</w:t>
            </w:r>
            <w:r>
              <w:rPr>
                <w:spacing w:val="-5"/>
                <w:sz w:val="18"/>
              </w:rPr>
              <w:t xml:space="preserve"> </w:t>
            </w:r>
            <w:r>
              <w:rPr>
                <w:sz w:val="18"/>
              </w:rPr>
              <w:t>with</w:t>
            </w:r>
            <w:r>
              <w:rPr>
                <w:spacing w:val="-5"/>
                <w:sz w:val="18"/>
              </w:rPr>
              <w:t xml:space="preserve"> </w:t>
            </w:r>
            <w:r>
              <w:rPr>
                <w:sz w:val="18"/>
              </w:rPr>
              <w:t>the</w:t>
            </w:r>
            <w:r>
              <w:rPr>
                <w:spacing w:val="-5"/>
                <w:sz w:val="18"/>
              </w:rPr>
              <w:t xml:space="preserve"> </w:t>
            </w:r>
            <w:r>
              <w:rPr>
                <w:sz w:val="18"/>
              </w:rPr>
              <w:t>rates of desulphurisation referred to in Article 31, the sulphur content of the fuel which is fired in the combustion plant shall also be regularly monitored.</w:t>
            </w:r>
          </w:p>
          <w:p w:rsidR="0089093B" w:rsidRDefault="00540783">
            <w:pPr>
              <w:pStyle w:val="TableParagraph"/>
              <w:spacing w:before="1"/>
              <w:ind w:left="59"/>
              <w:rPr>
                <w:sz w:val="18"/>
              </w:rPr>
            </w:pPr>
            <w:r>
              <w:rPr>
                <w:sz w:val="18"/>
              </w:rPr>
              <w:t>The</w:t>
            </w:r>
            <w:r>
              <w:rPr>
                <w:spacing w:val="-7"/>
                <w:sz w:val="18"/>
              </w:rPr>
              <w:t xml:space="preserve"> </w:t>
            </w:r>
            <w:r>
              <w:rPr>
                <w:sz w:val="18"/>
              </w:rPr>
              <w:t>competent</w:t>
            </w:r>
            <w:r>
              <w:rPr>
                <w:spacing w:val="-6"/>
                <w:sz w:val="18"/>
              </w:rPr>
              <w:t xml:space="preserve"> </w:t>
            </w:r>
            <w:r>
              <w:rPr>
                <w:sz w:val="18"/>
              </w:rPr>
              <w:t>authorities</w:t>
            </w:r>
            <w:r>
              <w:rPr>
                <w:spacing w:val="-7"/>
                <w:sz w:val="18"/>
              </w:rPr>
              <w:t xml:space="preserve"> </w:t>
            </w:r>
            <w:r>
              <w:rPr>
                <w:sz w:val="18"/>
              </w:rPr>
              <w:t>shall</w:t>
            </w:r>
            <w:r>
              <w:rPr>
                <w:spacing w:val="-8"/>
                <w:sz w:val="18"/>
              </w:rPr>
              <w:t xml:space="preserve"> </w:t>
            </w:r>
            <w:r>
              <w:rPr>
                <w:sz w:val="18"/>
              </w:rPr>
              <w:t>be</w:t>
            </w:r>
            <w:r>
              <w:rPr>
                <w:spacing w:val="-7"/>
                <w:sz w:val="18"/>
              </w:rPr>
              <w:t xml:space="preserve"> </w:t>
            </w:r>
            <w:r>
              <w:rPr>
                <w:sz w:val="18"/>
              </w:rPr>
              <w:t>informed</w:t>
            </w:r>
            <w:r>
              <w:rPr>
                <w:spacing w:val="-7"/>
                <w:sz w:val="18"/>
              </w:rPr>
              <w:t xml:space="preserve"> </w:t>
            </w:r>
            <w:r>
              <w:rPr>
                <w:sz w:val="18"/>
              </w:rPr>
              <w:t>of substantial changes in the type of fuel used.</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6"/>
              <w:rPr>
                <w:sz w:val="18"/>
              </w:rPr>
            </w:pPr>
          </w:p>
          <w:p w:rsidR="0089093B" w:rsidRDefault="00540783">
            <w:pPr>
              <w:pStyle w:val="TableParagraph"/>
              <w:spacing w:before="1"/>
              <w:ind w:left="18" w:right="3"/>
              <w:jc w:val="center"/>
              <w:rPr>
                <w:sz w:val="18"/>
              </w:rPr>
            </w:pPr>
            <w:r>
              <w:rPr>
                <w:spacing w:val="-5"/>
                <w:sz w:val="18"/>
              </w:rPr>
              <w:t>НУ</w:t>
            </w:r>
          </w:p>
        </w:tc>
        <w:tc>
          <w:tcPr>
            <w:tcW w:w="2565" w:type="dxa"/>
          </w:tcPr>
          <w:p w:rsidR="0089093B" w:rsidRDefault="00540783">
            <w:pPr>
              <w:pStyle w:val="TableParagraph"/>
              <w:spacing w:before="148"/>
              <w:ind w:left="59" w:right="79" w:firstLine="21"/>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1744"/>
        </w:trPr>
        <w:tc>
          <w:tcPr>
            <w:tcW w:w="898" w:type="dxa"/>
            <w:shd w:val="clear" w:color="auto" w:fill="D9D9D9"/>
          </w:tcPr>
          <w:p w:rsidR="0089093B" w:rsidRDefault="0089093B">
            <w:pPr>
              <w:pStyle w:val="TableParagraph"/>
              <w:rPr>
                <w:sz w:val="18"/>
              </w:rPr>
            </w:pPr>
          </w:p>
          <w:p w:rsidR="0089093B" w:rsidRDefault="0089093B">
            <w:pPr>
              <w:pStyle w:val="TableParagraph"/>
              <w:spacing w:before="193"/>
              <w:rPr>
                <w:sz w:val="18"/>
              </w:rPr>
            </w:pPr>
          </w:p>
          <w:p w:rsidR="0089093B" w:rsidRDefault="00540783">
            <w:pPr>
              <w:pStyle w:val="TableParagraph"/>
              <w:spacing w:line="379" w:lineRule="auto"/>
              <w:ind w:left="57" w:right="368"/>
              <w:rPr>
                <w:sz w:val="18"/>
              </w:rPr>
            </w:pPr>
            <w:r>
              <w:rPr>
                <w:sz w:val="18"/>
              </w:rPr>
              <w:t>V.</w:t>
            </w:r>
            <w:r>
              <w:rPr>
                <w:spacing w:val="-12"/>
                <w:sz w:val="18"/>
              </w:rPr>
              <w:t xml:space="preserve"> </w:t>
            </w:r>
            <w:r>
              <w:rPr>
                <w:sz w:val="18"/>
              </w:rPr>
              <w:t xml:space="preserve">IV. </w:t>
            </w:r>
            <w:r>
              <w:rPr>
                <w:spacing w:val="-10"/>
                <w:sz w:val="18"/>
              </w:rPr>
              <w:t>1</w:t>
            </w:r>
          </w:p>
        </w:tc>
        <w:tc>
          <w:tcPr>
            <w:tcW w:w="4061" w:type="dxa"/>
            <w:shd w:val="clear" w:color="auto" w:fill="D9D9D9"/>
          </w:tcPr>
          <w:p w:rsidR="0089093B" w:rsidRDefault="00540783">
            <w:pPr>
              <w:pStyle w:val="TableParagraph"/>
              <w:spacing w:before="149"/>
              <w:ind w:left="59" w:right="108"/>
              <w:rPr>
                <w:sz w:val="18"/>
              </w:rPr>
            </w:pPr>
            <w:r>
              <w:rPr>
                <w:i/>
                <w:sz w:val="18"/>
              </w:rPr>
              <w:t xml:space="preserve">Assessment of compliance with emission limit values </w:t>
            </w:r>
            <w:r>
              <w:rPr>
                <w:sz w:val="18"/>
              </w:rPr>
              <w:t>In</w:t>
            </w:r>
            <w:r>
              <w:rPr>
                <w:spacing w:val="-5"/>
                <w:sz w:val="18"/>
              </w:rPr>
              <w:t xml:space="preserve"> </w:t>
            </w:r>
            <w:r>
              <w:rPr>
                <w:sz w:val="18"/>
              </w:rPr>
              <w:t>the</w:t>
            </w:r>
            <w:r>
              <w:rPr>
                <w:spacing w:val="-7"/>
                <w:sz w:val="18"/>
              </w:rPr>
              <w:t xml:space="preserve"> </w:t>
            </w:r>
            <w:r>
              <w:rPr>
                <w:sz w:val="18"/>
              </w:rPr>
              <w:t>case</w:t>
            </w:r>
            <w:r>
              <w:rPr>
                <w:spacing w:val="-7"/>
                <w:sz w:val="18"/>
              </w:rPr>
              <w:t xml:space="preserve"> </w:t>
            </w:r>
            <w:r>
              <w:rPr>
                <w:sz w:val="18"/>
              </w:rPr>
              <w:t>of</w:t>
            </w:r>
            <w:r>
              <w:rPr>
                <w:spacing w:val="-6"/>
                <w:sz w:val="18"/>
              </w:rPr>
              <w:t xml:space="preserve"> </w:t>
            </w:r>
            <w:r>
              <w:rPr>
                <w:sz w:val="18"/>
              </w:rPr>
              <w:t>continuous</w:t>
            </w:r>
            <w:r>
              <w:rPr>
                <w:spacing w:val="-6"/>
                <w:sz w:val="18"/>
              </w:rPr>
              <w:t xml:space="preserve"> </w:t>
            </w:r>
            <w:r>
              <w:rPr>
                <w:sz w:val="18"/>
              </w:rPr>
              <w:t>measurements,</w:t>
            </w:r>
            <w:r>
              <w:rPr>
                <w:spacing w:val="-6"/>
                <w:sz w:val="18"/>
              </w:rPr>
              <w:t xml:space="preserve"> </w:t>
            </w:r>
            <w:r>
              <w:rPr>
                <w:sz w:val="18"/>
              </w:rPr>
              <w:t>the</w:t>
            </w:r>
            <w:r>
              <w:rPr>
                <w:spacing w:val="-7"/>
                <w:sz w:val="18"/>
              </w:rPr>
              <w:t xml:space="preserve"> </w:t>
            </w:r>
            <w:r>
              <w:rPr>
                <w:sz w:val="18"/>
              </w:rPr>
              <w:t>emission limit values set out in Parts 1 and 2 shall be regarded as having been complied with if the evaluation of the measurement results indicates, for operating hours within a calendar year, that all of the following conditions have been met:</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149"/>
              <w:ind w:left="59" w:right="79" w:firstLine="21"/>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1745"/>
        </w:trPr>
        <w:tc>
          <w:tcPr>
            <w:tcW w:w="898" w:type="dxa"/>
            <w:shd w:val="clear" w:color="auto" w:fill="D9D9D9"/>
          </w:tcPr>
          <w:p w:rsidR="0089093B" w:rsidRDefault="0089093B">
            <w:pPr>
              <w:pStyle w:val="TableParagraph"/>
              <w:rPr>
                <w:sz w:val="18"/>
              </w:rPr>
            </w:pPr>
          </w:p>
          <w:p w:rsidR="0089093B" w:rsidRDefault="0089093B">
            <w:pPr>
              <w:pStyle w:val="TableParagraph"/>
              <w:spacing w:before="192"/>
              <w:rPr>
                <w:sz w:val="18"/>
              </w:rPr>
            </w:pPr>
          </w:p>
          <w:p w:rsidR="0089093B" w:rsidRDefault="00540783">
            <w:pPr>
              <w:pStyle w:val="TableParagraph"/>
              <w:spacing w:before="1"/>
              <w:ind w:left="57"/>
              <w:rPr>
                <w:sz w:val="18"/>
              </w:rPr>
            </w:pPr>
            <w:r>
              <w:rPr>
                <w:sz w:val="18"/>
              </w:rPr>
              <w:t xml:space="preserve">V. </w:t>
            </w:r>
            <w:r>
              <w:rPr>
                <w:spacing w:val="-5"/>
                <w:sz w:val="18"/>
              </w:rPr>
              <w:t>IV.</w:t>
            </w:r>
          </w:p>
          <w:p w:rsidR="0089093B" w:rsidRDefault="00540783">
            <w:pPr>
              <w:pStyle w:val="TableParagraph"/>
              <w:spacing w:before="120"/>
              <w:ind w:left="57"/>
              <w:rPr>
                <w:sz w:val="18"/>
              </w:rPr>
            </w:pPr>
            <w:r>
              <w:rPr>
                <w:spacing w:val="-5"/>
                <w:sz w:val="18"/>
              </w:rPr>
              <w:t>1a</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46"/>
              <w:rPr>
                <w:sz w:val="18"/>
              </w:rPr>
            </w:pPr>
          </w:p>
          <w:p w:rsidR="0089093B" w:rsidRDefault="00540783">
            <w:pPr>
              <w:pStyle w:val="TableParagraph"/>
              <w:ind w:left="59"/>
              <w:rPr>
                <w:sz w:val="18"/>
              </w:rPr>
            </w:pPr>
            <w:r>
              <w:rPr>
                <w:sz w:val="18"/>
              </w:rPr>
              <w:t>(a) no validated monthly average value exceeds the relevant</w:t>
            </w:r>
            <w:r>
              <w:rPr>
                <w:spacing w:val="-4"/>
                <w:sz w:val="18"/>
              </w:rPr>
              <w:t xml:space="preserve"> </w:t>
            </w:r>
            <w:r>
              <w:rPr>
                <w:sz w:val="18"/>
              </w:rPr>
              <w:t>emission</w:t>
            </w:r>
            <w:r>
              <w:rPr>
                <w:spacing w:val="-3"/>
                <w:sz w:val="18"/>
              </w:rPr>
              <w:t xml:space="preserve"> </w:t>
            </w:r>
            <w:r>
              <w:rPr>
                <w:sz w:val="18"/>
              </w:rPr>
              <w:t>limit</w:t>
            </w:r>
            <w:r>
              <w:rPr>
                <w:spacing w:val="-4"/>
                <w:sz w:val="18"/>
              </w:rPr>
              <w:t xml:space="preserve"> </w:t>
            </w:r>
            <w:r>
              <w:rPr>
                <w:sz w:val="18"/>
              </w:rPr>
              <w:t>values</w:t>
            </w:r>
            <w:r>
              <w:rPr>
                <w:spacing w:val="-4"/>
                <w:sz w:val="18"/>
              </w:rPr>
              <w:t xml:space="preserve"> </w:t>
            </w:r>
            <w:r>
              <w:rPr>
                <w:sz w:val="18"/>
              </w:rPr>
              <w:t>set</w:t>
            </w:r>
            <w:r>
              <w:rPr>
                <w:spacing w:val="-4"/>
                <w:sz w:val="18"/>
              </w:rPr>
              <w:t xml:space="preserve"> </w:t>
            </w:r>
            <w:r>
              <w:rPr>
                <w:sz w:val="18"/>
              </w:rPr>
              <w:t>out</w:t>
            </w:r>
            <w:r>
              <w:rPr>
                <w:spacing w:val="-6"/>
                <w:sz w:val="18"/>
              </w:rPr>
              <w:t xml:space="preserve"> </w:t>
            </w:r>
            <w:r>
              <w:rPr>
                <w:sz w:val="18"/>
              </w:rPr>
              <w:t>in</w:t>
            </w:r>
            <w:r>
              <w:rPr>
                <w:spacing w:val="-5"/>
                <w:sz w:val="18"/>
              </w:rPr>
              <w:t xml:space="preserve"> </w:t>
            </w:r>
            <w:r>
              <w:rPr>
                <w:sz w:val="18"/>
              </w:rPr>
              <w:t>Parts</w:t>
            </w:r>
            <w:r>
              <w:rPr>
                <w:spacing w:val="-4"/>
                <w:sz w:val="18"/>
              </w:rPr>
              <w:t xml:space="preserve"> </w:t>
            </w:r>
            <w:r>
              <w:rPr>
                <w:sz w:val="18"/>
              </w:rPr>
              <w:t>1</w:t>
            </w:r>
            <w:r>
              <w:rPr>
                <w:spacing w:val="-3"/>
                <w:sz w:val="18"/>
              </w:rPr>
              <w:t xml:space="preserve"> </w:t>
            </w:r>
            <w:r>
              <w:rPr>
                <w:sz w:val="18"/>
              </w:rPr>
              <w:t>and</w:t>
            </w:r>
            <w:r>
              <w:rPr>
                <w:spacing w:val="-5"/>
                <w:sz w:val="18"/>
              </w:rPr>
              <w:t xml:space="preserve"> </w:t>
            </w:r>
            <w:r>
              <w:rPr>
                <w:sz w:val="18"/>
              </w:rPr>
              <w:t>2;</w:t>
            </w:r>
          </w:p>
        </w:tc>
        <w:tc>
          <w:tcPr>
            <w:tcW w:w="907" w:type="dxa"/>
          </w:tcPr>
          <w:p w:rsidR="0089093B" w:rsidRDefault="0089093B">
            <w:pPr>
              <w:pStyle w:val="TableParagraph"/>
              <w:rPr>
                <w:sz w:val="18"/>
              </w:rPr>
            </w:pPr>
          </w:p>
          <w:p w:rsidR="0089093B" w:rsidRDefault="0089093B">
            <w:pPr>
              <w:pStyle w:val="TableParagraph"/>
              <w:spacing w:before="192"/>
              <w:rPr>
                <w:sz w:val="18"/>
              </w:rPr>
            </w:pPr>
          </w:p>
          <w:p w:rsidR="0089093B" w:rsidRDefault="00540783">
            <w:pPr>
              <w:pStyle w:val="TableParagraph"/>
              <w:spacing w:before="1"/>
              <w:ind w:left="62"/>
              <w:rPr>
                <w:sz w:val="18"/>
              </w:rPr>
            </w:pPr>
            <w:r>
              <w:rPr>
                <w:spacing w:val="-5"/>
                <w:sz w:val="18"/>
              </w:rPr>
              <w:t>0.4</w:t>
            </w: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148"/>
              <w:ind w:left="59" w:right="79" w:firstLine="21"/>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1005"/>
        </w:trPr>
        <w:tc>
          <w:tcPr>
            <w:tcW w:w="898" w:type="dxa"/>
            <w:shd w:val="clear" w:color="auto" w:fill="D9D9D9"/>
          </w:tcPr>
          <w:p w:rsidR="0089093B" w:rsidRDefault="0089093B">
            <w:pPr>
              <w:pStyle w:val="TableParagraph"/>
              <w:spacing w:before="30"/>
              <w:rPr>
                <w:sz w:val="18"/>
              </w:rPr>
            </w:pPr>
          </w:p>
          <w:p w:rsidR="0089093B" w:rsidRDefault="00540783">
            <w:pPr>
              <w:pStyle w:val="TableParagraph"/>
              <w:ind w:left="57"/>
              <w:rPr>
                <w:sz w:val="18"/>
              </w:rPr>
            </w:pPr>
            <w:r>
              <w:rPr>
                <w:sz w:val="18"/>
              </w:rPr>
              <w:t xml:space="preserve">V. </w:t>
            </w:r>
            <w:r>
              <w:rPr>
                <w:spacing w:val="-5"/>
                <w:sz w:val="18"/>
              </w:rPr>
              <w:t>IV.</w:t>
            </w:r>
          </w:p>
          <w:p w:rsidR="0089093B" w:rsidRDefault="00540783">
            <w:pPr>
              <w:pStyle w:val="TableParagraph"/>
              <w:spacing w:before="119"/>
              <w:ind w:left="57"/>
              <w:rPr>
                <w:sz w:val="18"/>
              </w:rPr>
            </w:pPr>
            <w:r>
              <w:rPr>
                <w:spacing w:val="-5"/>
                <w:sz w:val="18"/>
              </w:rPr>
              <w:t>1b</w:t>
            </w:r>
          </w:p>
        </w:tc>
        <w:tc>
          <w:tcPr>
            <w:tcW w:w="4061" w:type="dxa"/>
            <w:shd w:val="clear" w:color="auto" w:fill="D9D9D9"/>
          </w:tcPr>
          <w:p w:rsidR="0089093B" w:rsidRDefault="0089093B">
            <w:pPr>
              <w:pStyle w:val="TableParagraph"/>
              <w:spacing w:before="90"/>
              <w:rPr>
                <w:sz w:val="18"/>
              </w:rPr>
            </w:pPr>
          </w:p>
          <w:p w:rsidR="0089093B" w:rsidRDefault="00540783">
            <w:pPr>
              <w:pStyle w:val="TableParagraph"/>
              <w:ind w:left="59" w:right="87"/>
              <w:rPr>
                <w:sz w:val="18"/>
              </w:rPr>
            </w:pPr>
            <w:r>
              <w:rPr>
                <w:sz w:val="18"/>
              </w:rPr>
              <w:t>(b)</w:t>
            </w:r>
            <w:r>
              <w:rPr>
                <w:spacing w:val="-4"/>
                <w:sz w:val="18"/>
              </w:rPr>
              <w:t xml:space="preserve"> </w:t>
            </w:r>
            <w:r>
              <w:rPr>
                <w:sz w:val="18"/>
              </w:rPr>
              <w:t>no</w:t>
            </w:r>
            <w:r>
              <w:rPr>
                <w:spacing w:val="-5"/>
                <w:sz w:val="18"/>
              </w:rPr>
              <w:t xml:space="preserve"> </w:t>
            </w:r>
            <w:r>
              <w:rPr>
                <w:sz w:val="18"/>
              </w:rPr>
              <w:t>validated</w:t>
            </w:r>
            <w:r>
              <w:rPr>
                <w:spacing w:val="-6"/>
                <w:sz w:val="18"/>
              </w:rPr>
              <w:t xml:space="preserve"> </w:t>
            </w:r>
            <w:r>
              <w:rPr>
                <w:sz w:val="18"/>
              </w:rPr>
              <w:t>daily</w:t>
            </w:r>
            <w:r>
              <w:rPr>
                <w:spacing w:val="-5"/>
                <w:sz w:val="18"/>
              </w:rPr>
              <w:t xml:space="preserve"> </w:t>
            </w:r>
            <w:r>
              <w:rPr>
                <w:sz w:val="18"/>
              </w:rPr>
              <w:t>average</w:t>
            </w:r>
            <w:r>
              <w:rPr>
                <w:spacing w:val="-5"/>
                <w:sz w:val="18"/>
              </w:rPr>
              <w:t xml:space="preserve"> </w:t>
            </w:r>
            <w:r>
              <w:rPr>
                <w:sz w:val="18"/>
              </w:rPr>
              <w:t>value</w:t>
            </w:r>
            <w:r>
              <w:rPr>
                <w:spacing w:val="-5"/>
                <w:sz w:val="18"/>
              </w:rPr>
              <w:t xml:space="preserve"> </w:t>
            </w:r>
            <w:r>
              <w:rPr>
                <w:sz w:val="18"/>
              </w:rPr>
              <w:t>exceeds</w:t>
            </w:r>
            <w:r>
              <w:rPr>
                <w:spacing w:val="-4"/>
                <w:sz w:val="18"/>
              </w:rPr>
              <w:t xml:space="preserve"> </w:t>
            </w:r>
            <w:r>
              <w:rPr>
                <w:sz w:val="18"/>
              </w:rPr>
              <w:t>110</w:t>
            </w:r>
            <w:r>
              <w:rPr>
                <w:spacing w:val="-5"/>
                <w:sz w:val="18"/>
              </w:rPr>
              <w:t xml:space="preserve"> </w:t>
            </w:r>
            <w:r>
              <w:rPr>
                <w:sz w:val="18"/>
              </w:rPr>
              <w:t>%</w:t>
            </w:r>
            <w:r>
              <w:rPr>
                <w:spacing w:val="-3"/>
                <w:sz w:val="18"/>
              </w:rPr>
              <w:t xml:space="preserve"> </w:t>
            </w:r>
            <w:r>
              <w:rPr>
                <w:sz w:val="18"/>
              </w:rPr>
              <w:t>of the relevant emission limit values set out in Parts 1 and 2;</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spacing w:before="193"/>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148"/>
              <w:ind w:left="59" w:right="39" w:firstLine="21"/>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796"/>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540783">
            <w:pPr>
              <w:pStyle w:val="TableParagraph"/>
              <w:spacing w:before="26"/>
              <w:ind w:left="59" w:right="79"/>
              <w:rPr>
                <w:sz w:val="18"/>
              </w:rPr>
            </w:pPr>
            <w:r>
              <w:rPr>
                <w:sz w:val="18"/>
              </w:rPr>
              <w:t>нацрта</w:t>
            </w:r>
            <w:r>
              <w:rPr>
                <w:spacing w:val="36"/>
                <w:sz w:val="18"/>
              </w:rPr>
              <w:t xml:space="preserve"> </w:t>
            </w:r>
            <w:r>
              <w:rPr>
                <w:sz w:val="18"/>
              </w:rPr>
              <w:t>донети</w:t>
            </w:r>
            <w:r>
              <w:rPr>
                <w:spacing w:val="35"/>
                <w:sz w:val="18"/>
              </w:rPr>
              <w:t xml:space="preserve"> </w:t>
            </w:r>
            <w:r>
              <w:rPr>
                <w:sz w:val="18"/>
              </w:rPr>
              <w:t>у</w:t>
            </w:r>
            <w:r>
              <w:rPr>
                <w:spacing w:val="-6"/>
                <w:sz w:val="18"/>
              </w:rPr>
              <w:t xml:space="preserve"> </w:t>
            </w:r>
            <w:r>
              <w:rPr>
                <w:sz w:val="18"/>
              </w:rPr>
              <w:t>року</w:t>
            </w:r>
            <w:r>
              <w:rPr>
                <w:spacing w:val="-4"/>
                <w:sz w:val="18"/>
              </w:rPr>
              <w:t xml:space="preserve"> </w:t>
            </w:r>
            <w:r>
              <w:rPr>
                <w:sz w:val="18"/>
              </w:rPr>
              <w:t>од</w:t>
            </w:r>
            <w:r>
              <w:rPr>
                <w:spacing w:val="-8"/>
                <w:sz w:val="18"/>
              </w:rPr>
              <w:t xml:space="preserve"> </w:t>
            </w:r>
            <w:r>
              <w:rPr>
                <w:sz w:val="18"/>
              </w:rPr>
              <w:t>три године од ступања на снагу овог закона.</w:t>
            </w:r>
          </w:p>
        </w:tc>
        <w:tc>
          <w:tcPr>
            <w:tcW w:w="1542" w:type="dxa"/>
          </w:tcPr>
          <w:p w:rsidR="0089093B" w:rsidRDefault="0089093B">
            <w:pPr>
              <w:pStyle w:val="TableParagraph"/>
              <w:rPr>
                <w:sz w:val="18"/>
              </w:rPr>
            </w:pPr>
          </w:p>
        </w:tc>
      </w:tr>
      <w:tr w:rsidR="0089093B">
        <w:trPr>
          <w:trHeight w:val="1745"/>
        </w:trPr>
        <w:tc>
          <w:tcPr>
            <w:tcW w:w="898" w:type="dxa"/>
            <w:shd w:val="clear" w:color="auto" w:fill="D9D9D9"/>
          </w:tcPr>
          <w:p w:rsidR="0089093B" w:rsidRDefault="0089093B">
            <w:pPr>
              <w:pStyle w:val="TableParagraph"/>
              <w:rPr>
                <w:sz w:val="18"/>
              </w:rPr>
            </w:pPr>
          </w:p>
          <w:p w:rsidR="0089093B" w:rsidRDefault="0089093B">
            <w:pPr>
              <w:pStyle w:val="TableParagraph"/>
              <w:spacing w:before="190"/>
              <w:rPr>
                <w:sz w:val="18"/>
              </w:rPr>
            </w:pPr>
          </w:p>
          <w:p w:rsidR="0089093B" w:rsidRDefault="00540783">
            <w:pPr>
              <w:pStyle w:val="TableParagraph"/>
              <w:ind w:left="57"/>
              <w:rPr>
                <w:sz w:val="18"/>
              </w:rPr>
            </w:pPr>
            <w:r>
              <w:rPr>
                <w:sz w:val="18"/>
              </w:rPr>
              <w:t xml:space="preserve">V. </w:t>
            </w:r>
            <w:r>
              <w:rPr>
                <w:spacing w:val="-5"/>
                <w:sz w:val="18"/>
              </w:rPr>
              <w:t>IV.</w:t>
            </w:r>
          </w:p>
          <w:p w:rsidR="0089093B" w:rsidRDefault="00540783">
            <w:pPr>
              <w:pStyle w:val="TableParagraph"/>
              <w:spacing w:before="122"/>
              <w:ind w:left="57"/>
              <w:rPr>
                <w:sz w:val="18"/>
              </w:rPr>
            </w:pPr>
            <w:r>
              <w:rPr>
                <w:spacing w:val="-5"/>
                <w:sz w:val="18"/>
              </w:rPr>
              <w:t>1c</w:t>
            </w:r>
          </w:p>
        </w:tc>
        <w:tc>
          <w:tcPr>
            <w:tcW w:w="4061" w:type="dxa"/>
            <w:shd w:val="clear" w:color="auto" w:fill="D9D9D9"/>
          </w:tcPr>
          <w:p w:rsidR="0089093B" w:rsidRDefault="0089093B">
            <w:pPr>
              <w:pStyle w:val="TableParagraph"/>
              <w:spacing w:before="44"/>
              <w:rPr>
                <w:sz w:val="18"/>
              </w:rPr>
            </w:pPr>
          </w:p>
          <w:p w:rsidR="0089093B" w:rsidRDefault="00540783">
            <w:pPr>
              <w:pStyle w:val="TableParagraph"/>
              <w:ind w:left="59" w:right="187"/>
              <w:rPr>
                <w:sz w:val="18"/>
              </w:rPr>
            </w:pPr>
            <w:r>
              <w:rPr>
                <w:sz w:val="18"/>
              </w:rPr>
              <w:t>(c) in cases of combustion plants</w:t>
            </w:r>
            <w:r>
              <w:rPr>
                <w:spacing w:val="-2"/>
                <w:sz w:val="18"/>
              </w:rPr>
              <w:t xml:space="preserve"> </w:t>
            </w:r>
            <w:r>
              <w:rPr>
                <w:sz w:val="18"/>
              </w:rPr>
              <w:t>composed</w:t>
            </w:r>
            <w:r>
              <w:rPr>
                <w:spacing w:val="-1"/>
                <w:sz w:val="18"/>
              </w:rPr>
              <w:t xml:space="preserve"> </w:t>
            </w:r>
            <w:r>
              <w:rPr>
                <w:sz w:val="18"/>
              </w:rPr>
              <w:t>only</w:t>
            </w:r>
            <w:r>
              <w:rPr>
                <w:spacing w:val="-1"/>
                <w:sz w:val="18"/>
              </w:rPr>
              <w:t xml:space="preserve"> </w:t>
            </w:r>
            <w:r>
              <w:rPr>
                <w:sz w:val="18"/>
              </w:rPr>
              <w:t>of boilers using coal with a total rated thermal input below 50 MW, no validated daily average value exceeds</w:t>
            </w:r>
            <w:r>
              <w:rPr>
                <w:spacing w:val="-5"/>
                <w:sz w:val="18"/>
              </w:rPr>
              <w:t xml:space="preserve"> </w:t>
            </w:r>
            <w:r>
              <w:rPr>
                <w:sz w:val="18"/>
              </w:rPr>
              <w:t>150</w:t>
            </w:r>
            <w:r>
              <w:rPr>
                <w:spacing w:val="-6"/>
                <w:sz w:val="18"/>
              </w:rPr>
              <w:t xml:space="preserve"> </w:t>
            </w:r>
            <w:r>
              <w:rPr>
                <w:sz w:val="18"/>
              </w:rPr>
              <w:t>%</w:t>
            </w:r>
            <w:r>
              <w:rPr>
                <w:spacing w:val="-6"/>
                <w:sz w:val="18"/>
              </w:rPr>
              <w:t xml:space="preserve"> </w:t>
            </w:r>
            <w:r>
              <w:rPr>
                <w:sz w:val="18"/>
              </w:rPr>
              <w:t>of</w:t>
            </w:r>
            <w:r>
              <w:rPr>
                <w:spacing w:val="-5"/>
                <w:sz w:val="18"/>
              </w:rPr>
              <w:t xml:space="preserve"> </w:t>
            </w:r>
            <w:r>
              <w:rPr>
                <w:sz w:val="18"/>
              </w:rPr>
              <w:t>the</w:t>
            </w:r>
            <w:r>
              <w:rPr>
                <w:spacing w:val="-6"/>
                <w:sz w:val="18"/>
              </w:rPr>
              <w:t xml:space="preserve"> </w:t>
            </w:r>
            <w:r>
              <w:rPr>
                <w:sz w:val="18"/>
              </w:rPr>
              <w:t>relevant</w:t>
            </w:r>
            <w:r>
              <w:rPr>
                <w:spacing w:val="-5"/>
                <w:sz w:val="18"/>
              </w:rPr>
              <w:t xml:space="preserve"> </w:t>
            </w:r>
            <w:r>
              <w:rPr>
                <w:sz w:val="18"/>
              </w:rPr>
              <w:t>emission</w:t>
            </w:r>
            <w:r>
              <w:rPr>
                <w:spacing w:val="-4"/>
                <w:sz w:val="18"/>
              </w:rPr>
              <w:t xml:space="preserve"> </w:t>
            </w:r>
            <w:r>
              <w:rPr>
                <w:sz w:val="18"/>
              </w:rPr>
              <w:t>limit</w:t>
            </w:r>
            <w:r>
              <w:rPr>
                <w:spacing w:val="-5"/>
                <w:sz w:val="18"/>
              </w:rPr>
              <w:t xml:space="preserve"> </w:t>
            </w:r>
            <w:r>
              <w:rPr>
                <w:sz w:val="18"/>
              </w:rPr>
              <w:t>values set out in Parts 1 and 2,</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6"/>
              <w:rPr>
                <w:sz w:val="18"/>
              </w:rPr>
            </w:pPr>
          </w:p>
          <w:p w:rsidR="0089093B" w:rsidRDefault="00540783">
            <w:pPr>
              <w:pStyle w:val="TableParagraph"/>
              <w:spacing w:before="1"/>
              <w:ind w:left="18" w:right="3"/>
              <w:jc w:val="center"/>
              <w:rPr>
                <w:sz w:val="18"/>
              </w:rPr>
            </w:pPr>
            <w:r>
              <w:rPr>
                <w:spacing w:val="-5"/>
                <w:sz w:val="18"/>
              </w:rPr>
              <w:t>НУ</w:t>
            </w:r>
          </w:p>
        </w:tc>
        <w:tc>
          <w:tcPr>
            <w:tcW w:w="2565" w:type="dxa"/>
          </w:tcPr>
          <w:p w:rsidR="0089093B" w:rsidRDefault="00540783">
            <w:pPr>
              <w:pStyle w:val="TableParagraph"/>
              <w:spacing w:before="148"/>
              <w:ind w:left="59" w:right="79" w:firstLine="21"/>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1744"/>
        </w:trPr>
        <w:tc>
          <w:tcPr>
            <w:tcW w:w="898" w:type="dxa"/>
            <w:shd w:val="clear" w:color="auto" w:fill="D9D9D9"/>
          </w:tcPr>
          <w:p w:rsidR="0089093B" w:rsidRDefault="0089093B">
            <w:pPr>
              <w:pStyle w:val="TableParagraph"/>
              <w:rPr>
                <w:sz w:val="18"/>
              </w:rPr>
            </w:pPr>
          </w:p>
          <w:p w:rsidR="0089093B" w:rsidRDefault="0089093B">
            <w:pPr>
              <w:pStyle w:val="TableParagraph"/>
              <w:spacing w:before="192"/>
              <w:rPr>
                <w:sz w:val="18"/>
              </w:rPr>
            </w:pPr>
          </w:p>
          <w:p w:rsidR="0089093B" w:rsidRDefault="00540783">
            <w:pPr>
              <w:pStyle w:val="TableParagraph"/>
              <w:spacing w:before="1"/>
              <w:ind w:left="57"/>
              <w:rPr>
                <w:sz w:val="18"/>
              </w:rPr>
            </w:pPr>
            <w:r>
              <w:rPr>
                <w:sz w:val="18"/>
              </w:rPr>
              <w:t xml:space="preserve">V. </w:t>
            </w:r>
            <w:r>
              <w:rPr>
                <w:spacing w:val="-5"/>
                <w:sz w:val="18"/>
              </w:rPr>
              <w:t>IV.</w:t>
            </w:r>
          </w:p>
          <w:p w:rsidR="0089093B" w:rsidRDefault="00540783">
            <w:pPr>
              <w:pStyle w:val="TableParagraph"/>
              <w:spacing w:before="119"/>
              <w:ind w:left="57"/>
              <w:rPr>
                <w:sz w:val="18"/>
              </w:rPr>
            </w:pPr>
            <w:r>
              <w:rPr>
                <w:spacing w:val="-5"/>
                <w:sz w:val="18"/>
              </w:rPr>
              <w:t>1d</w:t>
            </w:r>
          </w:p>
        </w:tc>
        <w:tc>
          <w:tcPr>
            <w:tcW w:w="4061" w:type="dxa"/>
            <w:shd w:val="clear" w:color="auto" w:fill="D9D9D9"/>
          </w:tcPr>
          <w:p w:rsidR="0089093B" w:rsidRDefault="0089093B">
            <w:pPr>
              <w:pStyle w:val="TableParagraph"/>
              <w:rPr>
                <w:sz w:val="18"/>
              </w:rPr>
            </w:pPr>
          </w:p>
          <w:p w:rsidR="0089093B" w:rsidRDefault="0089093B">
            <w:pPr>
              <w:pStyle w:val="TableParagraph"/>
              <w:spacing w:before="44"/>
              <w:rPr>
                <w:sz w:val="18"/>
              </w:rPr>
            </w:pPr>
          </w:p>
          <w:p w:rsidR="0089093B" w:rsidRDefault="00540783">
            <w:pPr>
              <w:pStyle w:val="TableParagraph"/>
              <w:ind w:left="59" w:right="108"/>
              <w:rPr>
                <w:sz w:val="18"/>
              </w:rPr>
            </w:pPr>
            <w:r>
              <w:rPr>
                <w:sz w:val="18"/>
              </w:rPr>
              <w:t>(d)</w:t>
            </w:r>
            <w:r>
              <w:rPr>
                <w:spacing w:val="-5"/>
                <w:sz w:val="18"/>
              </w:rPr>
              <w:t xml:space="preserve"> </w:t>
            </w:r>
            <w:r>
              <w:rPr>
                <w:sz w:val="18"/>
              </w:rPr>
              <w:t>95</w:t>
            </w:r>
            <w:r>
              <w:rPr>
                <w:spacing w:val="-6"/>
                <w:sz w:val="18"/>
              </w:rPr>
              <w:t xml:space="preserve"> </w:t>
            </w:r>
            <w:r>
              <w:rPr>
                <w:sz w:val="18"/>
              </w:rPr>
              <w:t>%</w:t>
            </w:r>
            <w:r>
              <w:rPr>
                <w:spacing w:val="-4"/>
                <w:sz w:val="18"/>
              </w:rPr>
              <w:t xml:space="preserve"> </w:t>
            </w:r>
            <w:r>
              <w:rPr>
                <w:sz w:val="18"/>
              </w:rPr>
              <w:t>of</w:t>
            </w:r>
            <w:r>
              <w:rPr>
                <w:spacing w:val="-6"/>
                <w:sz w:val="18"/>
              </w:rPr>
              <w:t xml:space="preserve"> </w:t>
            </w:r>
            <w:r>
              <w:rPr>
                <w:sz w:val="18"/>
              </w:rPr>
              <w:t>all</w:t>
            </w:r>
            <w:r>
              <w:rPr>
                <w:spacing w:val="-5"/>
                <w:sz w:val="18"/>
              </w:rPr>
              <w:t xml:space="preserve"> </w:t>
            </w:r>
            <w:r>
              <w:rPr>
                <w:sz w:val="18"/>
              </w:rPr>
              <w:t>the</w:t>
            </w:r>
            <w:r>
              <w:rPr>
                <w:spacing w:val="-6"/>
                <w:sz w:val="18"/>
              </w:rPr>
              <w:t xml:space="preserve"> </w:t>
            </w:r>
            <w:r>
              <w:rPr>
                <w:sz w:val="18"/>
              </w:rPr>
              <w:t>validated</w:t>
            </w:r>
            <w:r>
              <w:rPr>
                <w:spacing w:val="-4"/>
                <w:sz w:val="18"/>
              </w:rPr>
              <w:t xml:space="preserve"> </w:t>
            </w:r>
            <w:r>
              <w:rPr>
                <w:sz w:val="18"/>
              </w:rPr>
              <w:t>hourly</w:t>
            </w:r>
            <w:r>
              <w:rPr>
                <w:spacing w:val="-4"/>
                <w:sz w:val="18"/>
              </w:rPr>
              <w:t xml:space="preserve"> </w:t>
            </w:r>
            <w:r>
              <w:rPr>
                <w:sz w:val="18"/>
              </w:rPr>
              <w:t>average</w:t>
            </w:r>
            <w:r>
              <w:rPr>
                <w:spacing w:val="-6"/>
                <w:sz w:val="18"/>
              </w:rPr>
              <w:t xml:space="preserve"> </w:t>
            </w:r>
            <w:r>
              <w:rPr>
                <w:sz w:val="18"/>
              </w:rPr>
              <w:t>values over the year do not exceed 200 % of the relevant emission limit values set out in Parts 1 and 2.</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148"/>
              <w:ind w:left="59" w:right="79" w:firstLine="21"/>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1744"/>
        </w:trPr>
        <w:tc>
          <w:tcPr>
            <w:tcW w:w="898" w:type="dxa"/>
            <w:shd w:val="clear" w:color="auto" w:fill="D9D9D9"/>
          </w:tcPr>
          <w:p w:rsidR="0089093B" w:rsidRDefault="0089093B">
            <w:pPr>
              <w:pStyle w:val="TableParagraph"/>
              <w:rPr>
                <w:sz w:val="18"/>
              </w:rPr>
            </w:pPr>
          </w:p>
          <w:p w:rsidR="0089093B" w:rsidRDefault="0089093B">
            <w:pPr>
              <w:pStyle w:val="TableParagraph"/>
              <w:spacing w:before="193"/>
              <w:rPr>
                <w:sz w:val="18"/>
              </w:rPr>
            </w:pPr>
          </w:p>
          <w:p w:rsidR="0089093B" w:rsidRDefault="00540783">
            <w:pPr>
              <w:pStyle w:val="TableParagraph"/>
              <w:spacing w:line="379" w:lineRule="auto"/>
              <w:ind w:left="57" w:right="368"/>
              <w:rPr>
                <w:sz w:val="18"/>
              </w:rPr>
            </w:pPr>
            <w:r>
              <w:rPr>
                <w:sz w:val="18"/>
              </w:rPr>
              <w:t>V.</w:t>
            </w:r>
            <w:r>
              <w:rPr>
                <w:spacing w:val="-12"/>
                <w:sz w:val="18"/>
              </w:rPr>
              <w:t xml:space="preserve"> </w:t>
            </w:r>
            <w:r>
              <w:rPr>
                <w:sz w:val="18"/>
              </w:rPr>
              <w:t xml:space="preserve">IV. </w:t>
            </w:r>
            <w:r>
              <w:rPr>
                <w:spacing w:val="-4"/>
                <w:sz w:val="18"/>
              </w:rPr>
              <w:t>1.1</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46"/>
              <w:rPr>
                <w:sz w:val="18"/>
              </w:rPr>
            </w:pPr>
          </w:p>
          <w:p w:rsidR="0089093B" w:rsidRDefault="00540783">
            <w:pPr>
              <w:pStyle w:val="TableParagraph"/>
              <w:ind w:left="59"/>
              <w:rPr>
                <w:sz w:val="18"/>
              </w:rPr>
            </w:pPr>
            <w:r>
              <w:rPr>
                <w:sz w:val="18"/>
              </w:rPr>
              <w:t>The</w:t>
            </w:r>
            <w:r>
              <w:rPr>
                <w:spacing w:val="-6"/>
                <w:sz w:val="18"/>
              </w:rPr>
              <w:t xml:space="preserve"> </w:t>
            </w:r>
            <w:r>
              <w:rPr>
                <w:sz w:val="18"/>
              </w:rPr>
              <w:t>validated</w:t>
            </w:r>
            <w:r>
              <w:rPr>
                <w:spacing w:val="-4"/>
                <w:sz w:val="18"/>
              </w:rPr>
              <w:t xml:space="preserve"> </w:t>
            </w:r>
            <w:r>
              <w:rPr>
                <w:sz w:val="18"/>
              </w:rPr>
              <w:t>average</w:t>
            </w:r>
            <w:r>
              <w:rPr>
                <w:spacing w:val="-8"/>
                <w:sz w:val="18"/>
              </w:rPr>
              <w:t xml:space="preserve"> </w:t>
            </w:r>
            <w:r>
              <w:rPr>
                <w:sz w:val="18"/>
              </w:rPr>
              <w:t>values</w:t>
            </w:r>
            <w:r>
              <w:rPr>
                <w:spacing w:val="-5"/>
                <w:sz w:val="18"/>
              </w:rPr>
              <w:t xml:space="preserve"> </w:t>
            </w:r>
            <w:r>
              <w:rPr>
                <w:sz w:val="18"/>
              </w:rPr>
              <w:t>are</w:t>
            </w:r>
            <w:r>
              <w:rPr>
                <w:spacing w:val="-6"/>
                <w:sz w:val="18"/>
              </w:rPr>
              <w:t xml:space="preserve"> </w:t>
            </w:r>
            <w:r>
              <w:rPr>
                <w:sz w:val="18"/>
              </w:rPr>
              <w:t>determined</w:t>
            </w:r>
            <w:r>
              <w:rPr>
                <w:spacing w:val="-4"/>
                <w:sz w:val="18"/>
              </w:rPr>
              <w:t xml:space="preserve"> </w:t>
            </w:r>
            <w:r>
              <w:rPr>
                <w:sz w:val="18"/>
              </w:rPr>
              <w:t>as</w:t>
            </w:r>
            <w:r>
              <w:rPr>
                <w:spacing w:val="-5"/>
                <w:sz w:val="18"/>
              </w:rPr>
              <w:t xml:space="preserve"> </w:t>
            </w:r>
            <w:r>
              <w:rPr>
                <w:sz w:val="18"/>
              </w:rPr>
              <w:t>set</w:t>
            </w:r>
            <w:r>
              <w:rPr>
                <w:spacing w:val="-5"/>
                <w:sz w:val="18"/>
              </w:rPr>
              <w:t xml:space="preserve"> </w:t>
            </w:r>
            <w:r>
              <w:rPr>
                <w:sz w:val="18"/>
              </w:rPr>
              <w:t>out in point 10 of Part 3.</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149"/>
              <w:ind w:left="59" w:right="79" w:firstLine="21"/>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1747"/>
        </w:trPr>
        <w:tc>
          <w:tcPr>
            <w:tcW w:w="898" w:type="dxa"/>
            <w:shd w:val="clear" w:color="auto" w:fill="D9D9D9"/>
          </w:tcPr>
          <w:p w:rsidR="0089093B" w:rsidRDefault="0089093B">
            <w:pPr>
              <w:pStyle w:val="TableParagraph"/>
              <w:rPr>
                <w:sz w:val="18"/>
              </w:rPr>
            </w:pPr>
          </w:p>
          <w:p w:rsidR="0089093B" w:rsidRDefault="0089093B">
            <w:pPr>
              <w:pStyle w:val="TableParagraph"/>
              <w:spacing w:before="192"/>
              <w:rPr>
                <w:sz w:val="18"/>
              </w:rPr>
            </w:pPr>
          </w:p>
          <w:p w:rsidR="0089093B" w:rsidRDefault="00540783">
            <w:pPr>
              <w:pStyle w:val="TableParagraph"/>
              <w:spacing w:before="1" w:line="379" w:lineRule="auto"/>
              <w:ind w:left="57" w:right="368"/>
              <w:rPr>
                <w:sz w:val="18"/>
              </w:rPr>
            </w:pPr>
            <w:r>
              <w:rPr>
                <w:sz w:val="18"/>
              </w:rPr>
              <w:t>V.</w:t>
            </w:r>
            <w:r>
              <w:rPr>
                <w:spacing w:val="-12"/>
                <w:sz w:val="18"/>
              </w:rPr>
              <w:t xml:space="preserve"> </w:t>
            </w:r>
            <w:r>
              <w:rPr>
                <w:sz w:val="18"/>
              </w:rPr>
              <w:t xml:space="preserve">IV. </w:t>
            </w:r>
            <w:r>
              <w:rPr>
                <w:spacing w:val="-4"/>
                <w:sz w:val="18"/>
              </w:rPr>
              <w:t>1.2</w:t>
            </w:r>
          </w:p>
        </w:tc>
        <w:tc>
          <w:tcPr>
            <w:tcW w:w="4061" w:type="dxa"/>
            <w:shd w:val="clear" w:color="auto" w:fill="D9D9D9"/>
          </w:tcPr>
          <w:p w:rsidR="0089093B" w:rsidRDefault="0089093B">
            <w:pPr>
              <w:pStyle w:val="TableParagraph"/>
              <w:spacing w:before="150"/>
              <w:rPr>
                <w:sz w:val="18"/>
              </w:rPr>
            </w:pPr>
          </w:p>
          <w:p w:rsidR="0089093B" w:rsidRDefault="00540783">
            <w:pPr>
              <w:pStyle w:val="TableParagraph"/>
              <w:ind w:left="59" w:right="78"/>
              <w:rPr>
                <w:sz w:val="18"/>
              </w:rPr>
            </w:pPr>
            <w:r>
              <w:rPr>
                <w:sz w:val="18"/>
              </w:rPr>
              <w:t>For the purpose of the calculation of the average emission values, the values measured during the periods</w:t>
            </w:r>
            <w:r>
              <w:rPr>
                <w:spacing w:val="-5"/>
                <w:sz w:val="18"/>
              </w:rPr>
              <w:t xml:space="preserve"> </w:t>
            </w:r>
            <w:r>
              <w:rPr>
                <w:sz w:val="18"/>
              </w:rPr>
              <w:t>referred</w:t>
            </w:r>
            <w:r>
              <w:rPr>
                <w:spacing w:val="-6"/>
                <w:sz w:val="18"/>
              </w:rPr>
              <w:t xml:space="preserve"> </w:t>
            </w:r>
            <w:r>
              <w:rPr>
                <w:sz w:val="18"/>
              </w:rPr>
              <w:t>to</w:t>
            </w:r>
            <w:r>
              <w:rPr>
                <w:spacing w:val="-4"/>
                <w:sz w:val="18"/>
              </w:rPr>
              <w:t xml:space="preserve"> </w:t>
            </w:r>
            <w:r>
              <w:rPr>
                <w:sz w:val="18"/>
              </w:rPr>
              <w:t>in</w:t>
            </w:r>
            <w:r>
              <w:rPr>
                <w:spacing w:val="-4"/>
                <w:sz w:val="18"/>
              </w:rPr>
              <w:t xml:space="preserve"> </w:t>
            </w:r>
            <w:r>
              <w:rPr>
                <w:sz w:val="18"/>
              </w:rPr>
              <w:t>Article</w:t>
            </w:r>
            <w:r>
              <w:rPr>
                <w:spacing w:val="-7"/>
                <w:sz w:val="18"/>
              </w:rPr>
              <w:t xml:space="preserve"> </w:t>
            </w:r>
            <w:r>
              <w:rPr>
                <w:sz w:val="18"/>
              </w:rPr>
              <w:t>30(5)</w:t>
            </w:r>
            <w:r>
              <w:rPr>
                <w:spacing w:val="-5"/>
                <w:sz w:val="18"/>
              </w:rPr>
              <w:t xml:space="preserve"> </w:t>
            </w:r>
            <w:r>
              <w:rPr>
                <w:sz w:val="18"/>
              </w:rPr>
              <w:t>and</w:t>
            </w:r>
            <w:r>
              <w:rPr>
                <w:spacing w:val="-4"/>
                <w:sz w:val="18"/>
              </w:rPr>
              <w:t xml:space="preserve"> </w:t>
            </w:r>
            <w:r>
              <w:rPr>
                <w:sz w:val="18"/>
              </w:rPr>
              <w:t>(6)</w:t>
            </w:r>
            <w:r>
              <w:rPr>
                <w:spacing w:val="-5"/>
                <w:sz w:val="18"/>
              </w:rPr>
              <w:t xml:space="preserve"> </w:t>
            </w:r>
            <w:r>
              <w:rPr>
                <w:sz w:val="18"/>
              </w:rPr>
              <w:t>and</w:t>
            </w:r>
            <w:r>
              <w:rPr>
                <w:spacing w:val="-4"/>
                <w:sz w:val="18"/>
              </w:rPr>
              <w:t xml:space="preserve"> </w:t>
            </w:r>
            <w:r>
              <w:rPr>
                <w:sz w:val="18"/>
              </w:rPr>
              <w:t>Article 37 as well as during the start-up and shut-down periods shall be disregarded.</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148"/>
              <w:ind w:left="59" w:right="79" w:firstLine="21"/>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1002"/>
        </w:trPr>
        <w:tc>
          <w:tcPr>
            <w:tcW w:w="898" w:type="dxa"/>
            <w:shd w:val="clear" w:color="auto" w:fill="D9D9D9"/>
          </w:tcPr>
          <w:p w:rsidR="0089093B" w:rsidRDefault="0089093B">
            <w:pPr>
              <w:pStyle w:val="TableParagraph"/>
              <w:spacing w:before="27"/>
              <w:rPr>
                <w:sz w:val="18"/>
              </w:rPr>
            </w:pPr>
          </w:p>
          <w:p w:rsidR="0089093B" w:rsidRDefault="00540783">
            <w:pPr>
              <w:pStyle w:val="TableParagraph"/>
              <w:spacing w:before="1" w:line="379" w:lineRule="auto"/>
              <w:ind w:left="57" w:right="368"/>
              <w:rPr>
                <w:sz w:val="18"/>
              </w:rPr>
            </w:pPr>
            <w:r>
              <w:rPr>
                <w:sz w:val="18"/>
              </w:rPr>
              <w:t>V.</w:t>
            </w:r>
            <w:r>
              <w:rPr>
                <w:spacing w:val="-12"/>
                <w:sz w:val="18"/>
              </w:rPr>
              <w:t xml:space="preserve"> </w:t>
            </w:r>
            <w:r>
              <w:rPr>
                <w:sz w:val="18"/>
              </w:rPr>
              <w:t xml:space="preserve">IV. </w:t>
            </w:r>
            <w:r>
              <w:rPr>
                <w:spacing w:val="-10"/>
                <w:sz w:val="18"/>
              </w:rPr>
              <w:t>2</w:t>
            </w:r>
          </w:p>
        </w:tc>
        <w:tc>
          <w:tcPr>
            <w:tcW w:w="4061" w:type="dxa"/>
            <w:shd w:val="clear" w:color="auto" w:fill="D9D9D9"/>
          </w:tcPr>
          <w:p w:rsidR="0089093B" w:rsidRDefault="00540783">
            <w:pPr>
              <w:pStyle w:val="TableParagraph"/>
              <w:spacing w:before="88"/>
              <w:ind w:left="59" w:right="108"/>
              <w:rPr>
                <w:sz w:val="18"/>
              </w:rPr>
            </w:pPr>
            <w:r>
              <w:rPr>
                <w:sz w:val="18"/>
              </w:rPr>
              <w:t>Where</w:t>
            </w:r>
            <w:r>
              <w:rPr>
                <w:spacing w:val="-7"/>
                <w:sz w:val="18"/>
              </w:rPr>
              <w:t xml:space="preserve"> </w:t>
            </w:r>
            <w:r>
              <w:rPr>
                <w:sz w:val="18"/>
              </w:rPr>
              <w:t>continuous</w:t>
            </w:r>
            <w:r>
              <w:rPr>
                <w:spacing w:val="-6"/>
                <w:sz w:val="18"/>
              </w:rPr>
              <w:t xml:space="preserve"> </w:t>
            </w:r>
            <w:r>
              <w:rPr>
                <w:sz w:val="18"/>
              </w:rPr>
              <w:t>measurements</w:t>
            </w:r>
            <w:r>
              <w:rPr>
                <w:spacing w:val="-8"/>
                <w:sz w:val="18"/>
              </w:rPr>
              <w:t xml:space="preserve"> </w:t>
            </w:r>
            <w:r>
              <w:rPr>
                <w:sz w:val="18"/>
              </w:rPr>
              <w:t>are</w:t>
            </w:r>
            <w:r>
              <w:rPr>
                <w:spacing w:val="-7"/>
                <w:sz w:val="18"/>
              </w:rPr>
              <w:t xml:space="preserve"> </w:t>
            </w:r>
            <w:r>
              <w:rPr>
                <w:sz w:val="18"/>
              </w:rPr>
              <w:t>not</w:t>
            </w:r>
            <w:r>
              <w:rPr>
                <w:spacing w:val="-6"/>
                <w:sz w:val="18"/>
              </w:rPr>
              <w:t xml:space="preserve"> </w:t>
            </w:r>
            <w:r>
              <w:rPr>
                <w:sz w:val="18"/>
              </w:rPr>
              <w:t>required,</w:t>
            </w:r>
            <w:r>
              <w:rPr>
                <w:spacing w:val="-8"/>
                <w:sz w:val="18"/>
              </w:rPr>
              <w:t xml:space="preserve"> </w:t>
            </w:r>
            <w:r>
              <w:rPr>
                <w:sz w:val="18"/>
              </w:rPr>
              <w:t>the emission limit values set out in Parts 1 and 2 shall be regarded as having been complied with if the results of each of the series of measurements or of the other</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spacing w:before="191"/>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148"/>
              <w:ind w:left="59" w:right="39" w:firstLine="21"/>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796"/>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540783">
            <w:pPr>
              <w:pStyle w:val="TableParagraph"/>
              <w:spacing w:before="26"/>
              <w:ind w:left="59" w:right="252"/>
              <w:jc w:val="both"/>
              <w:rPr>
                <w:sz w:val="18"/>
              </w:rPr>
            </w:pPr>
            <w:r>
              <w:rPr>
                <w:sz w:val="18"/>
              </w:rPr>
              <w:t>procedures</w:t>
            </w:r>
            <w:r>
              <w:rPr>
                <w:spacing w:val="-9"/>
                <w:sz w:val="18"/>
              </w:rPr>
              <w:t xml:space="preserve"> </w:t>
            </w:r>
            <w:r>
              <w:rPr>
                <w:sz w:val="18"/>
              </w:rPr>
              <w:t>defined</w:t>
            </w:r>
            <w:r>
              <w:rPr>
                <w:spacing w:val="-8"/>
                <w:sz w:val="18"/>
              </w:rPr>
              <w:t xml:space="preserve"> </w:t>
            </w:r>
            <w:r>
              <w:rPr>
                <w:sz w:val="18"/>
              </w:rPr>
              <w:t>and</w:t>
            </w:r>
            <w:r>
              <w:rPr>
                <w:spacing w:val="-8"/>
                <w:sz w:val="18"/>
              </w:rPr>
              <w:t xml:space="preserve"> </w:t>
            </w:r>
            <w:r>
              <w:rPr>
                <w:sz w:val="18"/>
              </w:rPr>
              <w:t>determined</w:t>
            </w:r>
            <w:r>
              <w:rPr>
                <w:spacing w:val="-6"/>
                <w:sz w:val="18"/>
              </w:rPr>
              <w:t xml:space="preserve"> </w:t>
            </w:r>
            <w:r>
              <w:rPr>
                <w:sz w:val="18"/>
              </w:rPr>
              <w:t>according</w:t>
            </w:r>
            <w:r>
              <w:rPr>
                <w:spacing w:val="-6"/>
                <w:sz w:val="18"/>
              </w:rPr>
              <w:t xml:space="preserve"> </w:t>
            </w:r>
            <w:r>
              <w:rPr>
                <w:sz w:val="18"/>
              </w:rPr>
              <w:t>to</w:t>
            </w:r>
            <w:r>
              <w:rPr>
                <w:spacing w:val="-6"/>
                <w:sz w:val="18"/>
              </w:rPr>
              <w:t xml:space="preserve"> </w:t>
            </w:r>
            <w:r>
              <w:rPr>
                <w:sz w:val="18"/>
              </w:rPr>
              <w:t>the rules</w:t>
            </w:r>
            <w:r>
              <w:rPr>
                <w:spacing w:val="-1"/>
                <w:sz w:val="18"/>
              </w:rPr>
              <w:t xml:space="preserve"> </w:t>
            </w:r>
            <w:r>
              <w:rPr>
                <w:sz w:val="18"/>
              </w:rPr>
              <w:t>laid</w:t>
            </w:r>
            <w:r>
              <w:rPr>
                <w:spacing w:val="-1"/>
                <w:sz w:val="18"/>
              </w:rPr>
              <w:t xml:space="preserve"> </w:t>
            </w:r>
            <w:r>
              <w:rPr>
                <w:sz w:val="18"/>
              </w:rPr>
              <w:t>down by the</w:t>
            </w:r>
            <w:r>
              <w:rPr>
                <w:spacing w:val="-1"/>
                <w:sz w:val="18"/>
              </w:rPr>
              <w:t xml:space="preserve"> </w:t>
            </w:r>
            <w:r>
              <w:rPr>
                <w:sz w:val="18"/>
              </w:rPr>
              <w:t>competent</w:t>
            </w:r>
            <w:r>
              <w:rPr>
                <w:spacing w:val="-4"/>
                <w:sz w:val="18"/>
              </w:rPr>
              <w:t xml:space="preserve"> </w:t>
            </w:r>
            <w:r>
              <w:rPr>
                <w:sz w:val="18"/>
              </w:rPr>
              <w:t>authorities</w:t>
            </w:r>
            <w:r>
              <w:rPr>
                <w:spacing w:val="-1"/>
                <w:sz w:val="18"/>
              </w:rPr>
              <w:t xml:space="preserve"> </w:t>
            </w:r>
            <w:r>
              <w:rPr>
                <w:sz w:val="18"/>
              </w:rPr>
              <w:t>do not exceed the emission limit values.</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540783">
            <w:pPr>
              <w:pStyle w:val="TableParagraph"/>
              <w:spacing w:before="26"/>
              <w:ind w:left="59" w:right="79"/>
              <w:rPr>
                <w:sz w:val="18"/>
              </w:rPr>
            </w:pPr>
            <w:r>
              <w:rPr>
                <w:sz w:val="18"/>
              </w:rPr>
              <w:t>нацрта</w:t>
            </w:r>
            <w:r>
              <w:rPr>
                <w:spacing w:val="36"/>
                <w:sz w:val="18"/>
              </w:rPr>
              <w:t xml:space="preserve"> </w:t>
            </w:r>
            <w:r>
              <w:rPr>
                <w:sz w:val="18"/>
              </w:rPr>
              <w:t>донети</w:t>
            </w:r>
            <w:r>
              <w:rPr>
                <w:spacing w:val="35"/>
                <w:sz w:val="18"/>
              </w:rPr>
              <w:t xml:space="preserve"> </w:t>
            </w:r>
            <w:r>
              <w:rPr>
                <w:sz w:val="18"/>
              </w:rPr>
              <w:t>у</w:t>
            </w:r>
            <w:r>
              <w:rPr>
                <w:spacing w:val="-6"/>
                <w:sz w:val="18"/>
              </w:rPr>
              <w:t xml:space="preserve"> </w:t>
            </w:r>
            <w:r>
              <w:rPr>
                <w:sz w:val="18"/>
              </w:rPr>
              <w:t>року</w:t>
            </w:r>
            <w:r>
              <w:rPr>
                <w:spacing w:val="-4"/>
                <w:sz w:val="18"/>
              </w:rPr>
              <w:t xml:space="preserve"> </w:t>
            </w:r>
            <w:r>
              <w:rPr>
                <w:sz w:val="18"/>
              </w:rPr>
              <w:t>од</w:t>
            </w:r>
            <w:r>
              <w:rPr>
                <w:spacing w:val="-8"/>
                <w:sz w:val="18"/>
              </w:rPr>
              <w:t xml:space="preserve"> </w:t>
            </w:r>
            <w:r>
              <w:rPr>
                <w:sz w:val="18"/>
              </w:rPr>
              <w:t>три године од ступања на снагу овог закона.</w:t>
            </w:r>
          </w:p>
        </w:tc>
        <w:tc>
          <w:tcPr>
            <w:tcW w:w="1542" w:type="dxa"/>
          </w:tcPr>
          <w:p w:rsidR="0089093B" w:rsidRDefault="0089093B">
            <w:pPr>
              <w:pStyle w:val="TableParagraph"/>
              <w:rPr>
                <w:sz w:val="18"/>
              </w:rPr>
            </w:pPr>
          </w:p>
        </w:tc>
      </w:tr>
      <w:tr w:rsidR="0089093B">
        <w:trPr>
          <w:trHeight w:val="2666"/>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31"/>
              <w:rPr>
                <w:sz w:val="18"/>
              </w:rPr>
            </w:pPr>
          </w:p>
          <w:p w:rsidR="0089093B" w:rsidRDefault="00540783">
            <w:pPr>
              <w:pStyle w:val="TableParagraph"/>
              <w:spacing w:line="379" w:lineRule="auto"/>
              <w:ind w:left="57" w:right="428"/>
              <w:rPr>
                <w:sz w:val="18"/>
              </w:rPr>
            </w:pPr>
            <w:r>
              <w:rPr>
                <w:sz w:val="18"/>
              </w:rPr>
              <w:t>V.</w:t>
            </w:r>
            <w:r>
              <w:rPr>
                <w:spacing w:val="-12"/>
                <w:sz w:val="18"/>
              </w:rPr>
              <w:t xml:space="preserve"> </w:t>
            </w:r>
            <w:r>
              <w:rPr>
                <w:sz w:val="18"/>
              </w:rPr>
              <w:t xml:space="preserve">V. </w:t>
            </w:r>
            <w:r>
              <w:rPr>
                <w:spacing w:val="-10"/>
                <w:sz w:val="18"/>
              </w:rPr>
              <w:t>1</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91"/>
              <w:rPr>
                <w:sz w:val="18"/>
              </w:rPr>
            </w:pPr>
          </w:p>
          <w:p w:rsidR="0089093B" w:rsidRDefault="00540783">
            <w:pPr>
              <w:pStyle w:val="TableParagraph"/>
              <w:ind w:left="59" w:right="57"/>
              <w:rPr>
                <w:sz w:val="18"/>
              </w:rPr>
            </w:pPr>
            <w:r>
              <w:rPr>
                <w:sz w:val="18"/>
              </w:rPr>
              <w:t>Minimum</w:t>
            </w:r>
            <w:r>
              <w:rPr>
                <w:spacing w:val="-8"/>
                <w:sz w:val="18"/>
              </w:rPr>
              <w:t xml:space="preserve"> </w:t>
            </w:r>
            <w:r>
              <w:rPr>
                <w:sz w:val="18"/>
              </w:rPr>
              <w:t>rate</w:t>
            </w:r>
            <w:r>
              <w:rPr>
                <w:spacing w:val="-10"/>
                <w:sz w:val="18"/>
              </w:rPr>
              <w:t xml:space="preserve"> </w:t>
            </w:r>
            <w:r>
              <w:rPr>
                <w:sz w:val="18"/>
              </w:rPr>
              <w:t>of</w:t>
            </w:r>
            <w:r>
              <w:rPr>
                <w:spacing w:val="-7"/>
                <w:sz w:val="18"/>
              </w:rPr>
              <w:t xml:space="preserve"> </w:t>
            </w:r>
            <w:r>
              <w:rPr>
                <w:sz w:val="18"/>
              </w:rPr>
              <w:t>desulphurisation</w:t>
            </w:r>
            <w:r>
              <w:rPr>
                <w:spacing w:val="-7"/>
                <w:sz w:val="18"/>
              </w:rPr>
              <w:t xml:space="preserve"> </w:t>
            </w:r>
            <w:r>
              <w:rPr>
                <w:sz w:val="18"/>
              </w:rPr>
              <w:t>for</w:t>
            </w:r>
            <w:r>
              <w:rPr>
                <w:spacing w:val="-9"/>
                <w:sz w:val="18"/>
              </w:rPr>
              <w:t xml:space="preserve"> </w:t>
            </w:r>
            <w:r>
              <w:rPr>
                <w:sz w:val="18"/>
              </w:rPr>
              <w:t>combustion plants referred to in Article 30(2)</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31"/>
              <w:rPr>
                <w:sz w:val="18"/>
              </w:rPr>
            </w:pPr>
          </w:p>
          <w:p w:rsidR="0089093B" w:rsidRDefault="00540783">
            <w:pPr>
              <w:pStyle w:val="TableParagraph"/>
              <w:ind w:left="62"/>
              <w:rPr>
                <w:sz w:val="18"/>
              </w:rPr>
            </w:pPr>
            <w:r>
              <w:rPr>
                <w:spacing w:val="-5"/>
                <w:sz w:val="18"/>
              </w:rPr>
              <w:t>0.2</w:t>
            </w:r>
          </w:p>
          <w:p w:rsidR="0089093B" w:rsidRDefault="00540783">
            <w:pPr>
              <w:pStyle w:val="TableParagraph"/>
              <w:spacing w:before="119"/>
              <w:ind w:left="62"/>
              <w:rPr>
                <w:sz w:val="18"/>
              </w:rPr>
            </w:pPr>
            <w:r>
              <w:rPr>
                <w:spacing w:val="-2"/>
                <w:sz w:val="18"/>
              </w:rPr>
              <w:t>пIдG1</w:t>
            </w:r>
          </w:p>
        </w:tc>
        <w:tc>
          <w:tcPr>
            <w:tcW w:w="4039" w:type="dxa"/>
          </w:tcPr>
          <w:p w:rsidR="0089093B" w:rsidRDefault="00540783">
            <w:pPr>
              <w:pStyle w:val="TableParagraph"/>
              <w:spacing w:before="182"/>
              <w:ind w:left="218"/>
              <w:rPr>
                <w:sz w:val="18"/>
              </w:rPr>
            </w:pPr>
            <w:r>
              <w:rPr>
                <w:sz w:val="18"/>
              </w:rPr>
              <w:t>Г)</w:t>
            </w:r>
            <w:r>
              <w:rPr>
                <w:spacing w:val="-4"/>
                <w:sz w:val="18"/>
              </w:rPr>
              <w:t xml:space="preserve"> </w:t>
            </w:r>
            <w:r>
              <w:rPr>
                <w:sz w:val="18"/>
              </w:rPr>
              <w:t>НАЈМАЊИ</w:t>
            </w:r>
            <w:r>
              <w:rPr>
                <w:spacing w:val="-4"/>
                <w:sz w:val="18"/>
              </w:rPr>
              <w:t xml:space="preserve"> </w:t>
            </w:r>
            <w:r>
              <w:rPr>
                <w:sz w:val="18"/>
              </w:rPr>
              <w:t>СТЕПЕН</w:t>
            </w:r>
            <w:r>
              <w:rPr>
                <w:spacing w:val="-3"/>
                <w:sz w:val="18"/>
              </w:rPr>
              <w:t xml:space="preserve"> </w:t>
            </w:r>
            <w:r>
              <w:rPr>
                <w:spacing w:val="-2"/>
                <w:sz w:val="18"/>
              </w:rPr>
              <w:t>ОДСУМПОРАВАЊА</w:t>
            </w:r>
          </w:p>
          <w:p w:rsidR="0089093B" w:rsidRDefault="00540783">
            <w:pPr>
              <w:pStyle w:val="TableParagraph"/>
              <w:spacing w:before="153" w:line="417" w:lineRule="auto"/>
              <w:ind w:left="57" w:right="335"/>
              <w:jc w:val="both"/>
              <w:rPr>
                <w:sz w:val="18"/>
              </w:rPr>
            </w:pPr>
            <w:r>
              <w:rPr>
                <w:sz w:val="18"/>
              </w:rPr>
              <w:t>1.</w:t>
            </w:r>
            <w:r>
              <w:rPr>
                <w:spacing w:val="-7"/>
                <w:sz w:val="18"/>
              </w:rPr>
              <w:t xml:space="preserve"> </w:t>
            </w:r>
            <w:r>
              <w:rPr>
                <w:sz w:val="18"/>
              </w:rPr>
              <w:t>Најмањи</w:t>
            </w:r>
            <w:r>
              <w:rPr>
                <w:spacing w:val="-8"/>
                <w:sz w:val="18"/>
              </w:rPr>
              <w:t xml:space="preserve"> </w:t>
            </w:r>
            <w:r>
              <w:rPr>
                <w:sz w:val="18"/>
              </w:rPr>
              <w:t>степен</w:t>
            </w:r>
            <w:r>
              <w:rPr>
                <w:spacing w:val="-8"/>
                <w:sz w:val="18"/>
              </w:rPr>
              <w:t xml:space="preserve"> </w:t>
            </w:r>
            <w:r>
              <w:rPr>
                <w:sz w:val="18"/>
              </w:rPr>
              <w:t>одсумпоравања</w:t>
            </w:r>
            <w:r>
              <w:rPr>
                <w:spacing w:val="-8"/>
                <w:sz w:val="18"/>
              </w:rPr>
              <w:t xml:space="preserve"> </w:t>
            </w:r>
            <w:r>
              <w:rPr>
                <w:sz w:val="18"/>
              </w:rPr>
              <w:t>за</w:t>
            </w:r>
            <w:r>
              <w:rPr>
                <w:spacing w:val="-8"/>
                <w:sz w:val="18"/>
              </w:rPr>
              <w:t xml:space="preserve"> </w:t>
            </w:r>
            <w:r>
              <w:rPr>
                <w:sz w:val="18"/>
              </w:rPr>
              <w:t>постојећа велика</w:t>
            </w:r>
            <w:r>
              <w:rPr>
                <w:spacing w:val="-5"/>
                <w:sz w:val="18"/>
              </w:rPr>
              <w:t xml:space="preserve"> </w:t>
            </w:r>
            <w:r>
              <w:rPr>
                <w:sz w:val="18"/>
              </w:rPr>
              <w:t>постројења</w:t>
            </w:r>
            <w:r>
              <w:rPr>
                <w:spacing w:val="-5"/>
                <w:sz w:val="18"/>
              </w:rPr>
              <w:t xml:space="preserve"> </w:t>
            </w:r>
            <w:r>
              <w:rPr>
                <w:sz w:val="18"/>
              </w:rPr>
              <w:t>за</w:t>
            </w:r>
            <w:r>
              <w:rPr>
                <w:spacing w:val="-5"/>
                <w:sz w:val="18"/>
              </w:rPr>
              <w:t xml:space="preserve"> </w:t>
            </w:r>
            <w:r>
              <w:rPr>
                <w:sz w:val="18"/>
              </w:rPr>
              <w:t>сагоревање</w:t>
            </w:r>
            <w:r>
              <w:rPr>
                <w:spacing w:val="-5"/>
                <w:sz w:val="18"/>
              </w:rPr>
              <w:t xml:space="preserve"> </w:t>
            </w:r>
            <w:r>
              <w:rPr>
                <w:sz w:val="18"/>
              </w:rPr>
              <w:t>из</w:t>
            </w:r>
            <w:r>
              <w:rPr>
                <w:spacing w:val="-4"/>
                <w:sz w:val="18"/>
              </w:rPr>
              <w:t xml:space="preserve"> </w:t>
            </w:r>
            <w:r>
              <w:rPr>
                <w:sz w:val="18"/>
              </w:rPr>
              <w:t>Прилога</w:t>
            </w:r>
            <w:r>
              <w:rPr>
                <w:spacing w:val="-5"/>
                <w:sz w:val="18"/>
              </w:rPr>
              <w:t xml:space="preserve"> </w:t>
            </w:r>
            <w:r>
              <w:rPr>
                <w:sz w:val="18"/>
              </w:rPr>
              <w:t>1. под Б) ове уредбе, дат је у следећој табели:</w:t>
            </w:r>
          </w:p>
          <w:p w:rsidR="0089093B" w:rsidRDefault="00540783">
            <w:pPr>
              <w:pStyle w:val="TableParagraph"/>
              <w:spacing w:before="149"/>
              <w:ind w:left="57"/>
              <w:jc w:val="both"/>
              <w:rPr>
                <w:sz w:val="18"/>
              </w:rPr>
            </w:pPr>
            <w:r>
              <w:rPr>
                <w:sz w:val="18"/>
              </w:rPr>
              <w:t>Табела</w:t>
            </w:r>
            <w:r>
              <w:rPr>
                <w:spacing w:val="-5"/>
                <w:sz w:val="18"/>
              </w:rPr>
              <w:t xml:space="preserve"> 16.</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94"/>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2306"/>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57"/>
              <w:rPr>
                <w:sz w:val="18"/>
              </w:rPr>
            </w:pPr>
          </w:p>
          <w:p w:rsidR="0089093B" w:rsidRDefault="00540783">
            <w:pPr>
              <w:pStyle w:val="TableParagraph"/>
              <w:spacing w:before="1" w:line="379" w:lineRule="auto"/>
              <w:ind w:left="57" w:right="428"/>
              <w:rPr>
                <w:sz w:val="18"/>
              </w:rPr>
            </w:pPr>
            <w:r>
              <w:rPr>
                <w:sz w:val="18"/>
              </w:rPr>
              <w:t>V.</w:t>
            </w:r>
            <w:r>
              <w:rPr>
                <w:spacing w:val="-12"/>
                <w:sz w:val="18"/>
              </w:rPr>
              <w:t xml:space="preserve"> </w:t>
            </w:r>
            <w:r>
              <w:rPr>
                <w:sz w:val="18"/>
              </w:rPr>
              <w:t xml:space="preserve">V. </w:t>
            </w:r>
            <w:r>
              <w:rPr>
                <w:spacing w:val="-10"/>
                <w:sz w:val="18"/>
              </w:rPr>
              <w:t>2</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17"/>
              <w:rPr>
                <w:sz w:val="18"/>
              </w:rPr>
            </w:pPr>
          </w:p>
          <w:p w:rsidR="0089093B" w:rsidRDefault="00540783">
            <w:pPr>
              <w:pStyle w:val="TableParagraph"/>
              <w:spacing w:before="1"/>
              <w:ind w:left="59" w:right="57"/>
              <w:rPr>
                <w:sz w:val="18"/>
              </w:rPr>
            </w:pPr>
            <w:r>
              <w:rPr>
                <w:sz w:val="18"/>
              </w:rPr>
              <w:t>Minimum</w:t>
            </w:r>
            <w:r>
              <w:rPr>
                <w:spacing w:val="-8"/>
                <w:sz w:val="18"/>
              </w:rPr>
              <w:t xml:space="preserve"> </w:t>
            </w:r>
            <w:r>
              <w:rPr>
                <w:sz w:val="18"/>
              </w:rPr>
              <w:t>rate</w:t>
            </w:r>
            <w:r>
              <w:rPr>
                <w:spacing w:val="-10"/>
                <w:sz w:val="18"/>
              </w:rPr>
              <w:t xml:space="preserve"> </w:t>
            </w:r>
            <w:r>
              <w:rPr>
                <w:sz w:val="18"/>
              </w:rPr>
              <w:t>of</w:t>
            </w:r>
            <w:r>
              <w:rPr>
                <w:spacing w:val="-7"/>
                <w:sz w:val="18"/>
              </w:rPr>
              <w:t xml:space="preserve"> </w:t>
            </w:r>
            <w:r>
              <w:rPr>
                <w:sz w:val="18"/>
              </w:rPr>
              <w:t>desulphurisation</w:t>
            </w:r>
            <w:r>
              <w:rPr>
                <w:spacing w:val="-7"/>
                <w:sz w:val="18"/>
              </w:rPr>
              <w:t xml:space="preserve"> </w:t>
            </w:r>
            <w:r>
              <w:rPr>
                <w:sz w:val="18"/>
              </w:rPr>
              <w:t>for</w:t>
            </w:r>
            <w:r>
              <w:rPr>
                <w:spacing w:val="-9"/>
                <w:sz w:val="18"/>
              </w:rPr>
              <w:t xml:space="preserve"> </w:t>
            </w:r>
            <w:r>
              <w:rPr>
                <w:sz w:val="18"/>
              </w:rPr>
              <w:t>combustion plants referred to in Article 30(3)</w:t>
            </w:r>
          </w:p>
        </w:tc>
        <w:tc>
          <w:tcPr>
            <w:tcW w:w="907"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57"/>
              <w:rPr>
                <w:sz w:val="18"/>
              </w:rPr>
            </w:pPr>
          </w:p>
          <w:p w:rsidR="0089093B" w:rsidRDefault="00540783">
            <w:pPr>
              <w:pStyle w:val="TableParagraph"/>
              <w:spacing w:before="1"/>
              <w:ind w:left="62"/>
              <w:rPr>
                <w:sz w:val="18"/>
              </w:rPr>
            </w:pPr>
            <w:r>
              <w:rPr>
                <w:spacing w:val="-5"/>
                <w:sz w:val="18"/>
              </w:rPr>
              <w:t>0.2</w:t>
            </w:r>
          </w:p>
          <w:p w:rsidR="0089093B" w:rsidRDefault="00540783">
            <w:pPr>
              <w:pStyle w:val="TableParagraph"/>
              <w:spacing w:before="119"/>
              <w:ind w:left="62"/>
              <w:rPr>
                <w:sz w:val="18"/>
              </w:rPr>
            </w:pPr>
            <w:r>
              <w:rPr>
                <w:spacing w:val="-2"/>
                <w:sz w:val="18"/>
              </w:rPr>
              <w:t>пIдG2</w:t>
            </w:r>
          </w:p>
        </w:tc>
        <w:tc>
          <w:tcPr>
            <w:tcW w:w="4039" w:type="dxa"/>
          </w:tcPr>
          <w:p w:rsidR="0089093B" w:rsidRDefault="00540783">
            <w:pPr>
              <w:pStyle w:val="TableParagraph"/>
              <w:spacing w:before="182" w:line="417" w:lineRule="auto"/>
              <w:ind w:left="57"/>
              <w:rPr>
                <w:sz w:val="18"/>
              </w:rPr>
            </w:pPr>
            <w:r>
              <w:rPr>
                <w:sz w:val="18"/>
              </w:rPr>
              <w:t>2. Најмањи степен одсумпоравања за нова велика постројења</w:t>
            </w:r>
            <w:r>
              <w:rPr>
                <w:spacing w:val="-5"/>
                <w:sz w:val="18"/>
              </w:rPr>
              <w:t xml:space="preserve"> </w:t>
            </w:r>
            <w:r>
              <w:rPr>
                <w:sz w:val="18"/>
              </w:rPr>
              <w:t>за</w:t>
            </w:r>
            <w:r>
              <w:rPr>
                <w:spacing w:val="-5"/>
                <w:sz w:val="18"/>
              </w:rPr>
              <w:t xml:space="preserve"> </w:t>
            </w:r>
            <w:r>
              <w:rPr>
                <w:sz w:val="18"/>
              </w:rPr>
              <w:t>сагоревање</w:t>
            </w:r>
            <w:r>
              <w:rPr>
                <w:spacing w:val="-5"/>
                <w:sz w:val="18"/>
              </w:rPr>
              <w:t xml:space="preserve"> </w:t>
            </w:r>
            <w:r>
              <w:rPr>
                <w:sz w:val="18"/>
              </w:rPr>
              <w:t>из</w:t>
            </w:r>
            <w:r>
              <w:rPr>
                <w:spacing w:val="-4"/>
                <w:sz w:val="18"/>
              </w:rPr>
              <w:t xml:space="preserve"> </w:t>
            </w:r>
            <w:r>
              <w:rPr>
                <w:sz w:val="18"/>
              </w:rPr>
              <w:t>Прилога</w:t>
            </w:r>
            <w:r>
              <w:rPr>
                <w:spacing w:val="-5"/>
                <w:sz w:val="18"/>
              </w:rPr>
              <w:t xml:space="preserve"> </w:t>
            </w:r>
            <w:r>
              <w:rPr>
                <w:sz w:val="18"/>
              </w:rPr>
              <w:t>1.</w:t>
            </w:r>
            <w:r>
              <w:rPr>
                <w:spacing w:val="-4"/>
                <w:sz w:val="18"/>
              </w:rPr>
              <w:t xml:space="preserve"> </w:t>
            </w:r>
            <w:r>
              <w:rPr>
                <w:sz w:val="18"/>
              </w:rPr>
              <w:t>под</w:t>
            </w:r>
            <w:r>
              <w:rPr>
                <w:spacing w:val="-7"/>
                <w:sz w:val="18"/>
              </w:rPr>
              <w:t xml:space="preserve"> </w:t>
            </w:r>
            <w:r>
              <w:rPr>
                <w:sz w:val="18"/>
              </w:rPr>
              <w:t>В)</w:t>
            </w:r>
            <w:r>
              <w:rPr>
                <w:spacing w:val="-4"/>
                <w:sz w:val="18"/>
              </w:rPr>
              <w:t xml:space="preserve"> </w:t>
            </w:r>
            <w:r>
              <w:rPr>
                <w:sz w:val="18"/>
              </w:rPr>
              <w:t>ове уредбе, дат је у следећој табели:</w:t>
            </w:r>
          </w:p>
          <w:p w:rsidR="0089093B" w:rsidRDefault="00540783">
            <w:pPr>
              <w:pStyle w:val="TableParagraph"/>
              <w:spacing w:before="149"/>
              <w:ind w:left="57"/>
              <w:rPr>
                <w:sz w:val="18"/>
              </w:rPr>
            </w:pPr>
            <w:r>
              <w:rPr>
                <w:sz w:val="18"/>
              </w:rPr>
              <w:t>Табела</w:t>
            </w:r>
            <w:r>
              <w:rPr>
                <w:spacing w:val="-5"/>
                <w:sz w:val="18"/>
              </w:rPr>
              <w:t xml:space="preserve"> 17.</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745"/>
        </w:trPr>
        <w:tc>
          <w:tcPr>
            <w:tcW w:w="898" w:type="dxa"/>
            <w:shd w:val="clear" w:color="auto" w:fill="D9D9D9"/>
          </w:tcPr>
          <w:p w:rsidR="0089093B" w:rsidRDefault="0089093B">
            <w:pPr>
              <w:pStyle w:val="TableParagraph"/>
              <w:rPr>
                <w:sz w:val="18"/>
              </w:rPr>
            </w:pPr>
          </w:p>
          <w:p w:rsidR="0089093B" w:rsidRDefault="0089093B">
            <w:pPr>
              <w:pStyle w:val="TableParagraph"/>
              <w:spacing w:before="190"/>
              <w:rPr>
                <w:sz w:val="18"/>
              </w:rPr>
            </w:pPr>
          </w:p>
          <w:p w:rsidR="0089093B" w:rsidRDefault="00540783">
            <w:pPr>
              <w:pStyle w:val="TableParagraph"/>
              <w:ind w:left="57"/>
              <w:rPr>
                <w:sz w:val="18"/>
              </w:rPr>
            </w:pPr>
            <w:r>
              <w:rPr>
                <w:sz w:val="18"/>
              </w:rPr>
              <w:t xml:space="preserve">V. </w:t>
            </w:r>
            <w:r>
              <w:rPr>
                <w:spacing w:val="-5"/>
                <w:sz w:val="18"/>
              </w:rPr>
              <w:t>VI.</w:t>
            </w:r>
          </w:p>
        </w:tc>
        <w:tc>
          <w:tcPr>
            <w:tcW w:w="4061" w:type="dxa"/>
            <w:shd w:val="clear" w:color="auto" w:fill="D9D9D9"/>
          </w:tcPr>
          <w:p w:rsidR="0089093B" w:rsidRDefault="0089093B">
            <w:pPr>
              <w:pStyle w:val="TableParagraph"/>
              <w:rPr>
                <w:sz w:val="18"/>
              </w:rPr>
            </w:pPr>
          </w:p>
          <w:p w:rsidR="0089093B" w:rsidRDefault="0089093B">
            <w:pPr>
              <w:pStyle w:val="TableParagraph"/>
              <w:spacing w:before="147"/>
              <w:rPr>
                <w:sz w:val="18"/>
              </w:rPr>
            </w:pPr>
          </w:p>
          <w:p w:rsidR="0089093B" w:rsidRDefault="00540783">
            <w:pPr>
              <w:pStyle w:val="TableParagraph"/>
              <w:ind w:left="59" w:right="92"/>
              <w:jc w:val="both"/>
              <w:rPr>
                <w:sz w:val="18"/>
              </w:rPr>
            </w:pPr>
            <w:r>
              <w:rPr>
                <w:sz w:val="18"/>
              </w:rPr>
              <w:t>The</w:t>
            </w:r>
            <w:r>
              <w:rPr>
                <w:spacing w:val="-3"/>
                <w:sz w:val="18"/>
              </w:rPr>
              <w:t xml:space="preserve"> </w:t>
            </w:r>
            <w:r>
              <w:rPr>
                <w:sz w:val="18"/>
              </w:rPr>
              <w:t>minimum</w:t>
            </w:r>
            <w:r>
              <w:rPr>
                <w:spacing w:val="-3"/>
                <w:sz w:val="18"/>
              </w:rPr>
              <w:t xml:space="preserve"> </w:t>
            </w:r>
            <w:r>
              <w:rPr>
                <w:sz w:val="18"/>
              </w:rPr>
              <w:t>rates</w:t>
            </w:r>
            <w:r>
              <w:rPr>
                <w:spacing w:val="-3"/>
                <w:sz w:val="18"/>
              </w:rPr>
              <w:t xml:space="preserve"> </w:t>
            </w:r>
            <w:r>
              <w:rPr>
                <w:sz w:val="18"/>
              </w:rPr>
              <w:t>of</w:t>
            </w:r>
            <w:r>
              <w:rPr>
                <w:spacing w:val="-4"/>
                <w:sz w:val="18"/>
              </w:rPr>
              <w:t xml:space="preserve"> </w:t>
            </w:r>
            <w:r>
              <w:rPr>
                <w:sz w:val="18"/>
              </w:rPr>
              <w:t>desulphurisation</w:t>
            </w:r>
            <w:r>
              <w:rPr>
                <w:spacing w:val="-1"/>
                <w:sz w:val="18"/>
              </w:rPr>
              <w:t xml:space="preserve"> </w:t>
            </w:r>
            <w:r>
              <w:rPr>
                <w:sz w:val="18"/>
              </w:rPr>
              <w:t>set</w:t>
            </w:r>
            <w:r>
              <w:rPr>
                <w:spacing w:val="-4"/>
                <w:sz w:val="18"/>
              </w:rPr>
              <w:t xml:space="preserve"> </w:t>
            </w:r>
            <w:r>
              <w:rPr>
                <w:sz w:val="18"/>
              </w:rPr>
              <w:t>out</w:t>
            </w:r>
            <w:r>
              <w:rPr>
                <w:spacing w:val="-4"/>
                <w:sz w:val="18"/>
              </w:rPr>
              <w:t xml:space="preserve"> </w:t>
            </w:r>
            <w:r>
              <w:rPr>
                <w:sz w:val="18"/>
              </w:rPr>
              <w:t>in</w:t>
            </w:r>
            <w:r>
              <w:rPr>
                <w:spacing w:val="-3"/>
                <w:sz w:val="18"/>
              </w:rPr>
              <w:t xml:space="preserve"> </w:t>
            </w:r>
            <w:r>
              <w:rPr>
                <w:sz w:val="18"/>
              </w:rPr>
              <w:t>Part 5</w:t>
            </w:r>
            <w:r>
              <w:rPr>
                <w:spacing w:val="-3"/>
                <w:sz w:val="18"/>
              </w:rPr>
              <w:t xml:space="preserve"> </w:t>
            </w:r>
            <w:r>
              <w:rPr>
                <w:sz w:val="18"/>
              </w:rPr>
              <w:t>of</w:t>
            </w:r>
            <w:r>
              <w:rPr>
                <w:spacing w:val="-6"/>
                <w:sz w:val="18"/>
              </w:rPr>
              <w:t xml:space="preserve"> </w:t>
            </w:r>
            <w:r>
              <w:rPr>
                <w:sz w:val="18"/>
              </w:rPr>
              <w:t>this</w:t>
            </w:r>
            <w:r>
              <w:rPr>
                <w:spacing w:val="-4"/>
                <w:sz w:val="18"/>
              </w:rPr>
              <w:t xml:space="preserve"> </w:t>
            </w:r>
            <w:r>
              <w:rPr>
                <w:sz w:val="18"/>
              </w:rPr>
              <w:t>Annex</w:t>
            </w:r>
            <w:r>
              <w:rPr>
                <w:spacing w:val="-5"/>
                <w:sz w:val="18"/>
              </w:rPr>
              <w:t xml:space="preserve"> </w:t>
            </w:r>
            <w:r>
              <w:rPr>
                <w:sz w:val="18"/>
              </w:rPr>
              <w:t>shall</w:t>
            </w:r>
            <w:r>
              <w:rPr>
                <w:spacing w:val="-4"/>
                <w:sz w:val="18"/>
              </w:rPr>
              <w:t xml:space="preserve"> </w:t>
            </w:r>
            <w:r>
              <w:rPr>
                <w:sz w:val="18"/>
              </w:rPr>
              <w:t>apply</w:t>
            </w:r>
            <w:r>
              <w:rPr>
                <w:spacing w:val="-3"/>
                <w:sz w:val="18"/>
              </w:rPr>
              <w:t xml:space="preserve"> </w:t>
            </w:r>
            <w:r>
              <w:rPr>
                <w:sz w:val="18"/>
              </w:rPr>
              <w:t>as</w:t>
            </w:r>
            <w:r>
              <w:rPr>
                <w:spacing w:val="-4"/>
                <w:sz w:val="18"/>
              </w:rPr>
              <w:t xml:space="preserve"> </w:t>
            </w:r>
            <w:r>
              <w:rPr>
                <w:sz w:val="18"/>
              </w:rPr>
              <w:t>a</w:t>
            </w:r>
            <w:r>
              <w:rPr>
                <w:spacing w:val="-5"/>
                <w:sz w:val="18"/>
              </w:rPr>
              <w:t xml:space="preserve"> </w:t>
            </w:r>
            <w:r>
              <w:rPr>
                <w:sz w:val="18"/>
              </w:rPr>
              <w:t>monthly</w:t>
            </w:r>
            <w:r>
              <w:rPr>
                <w:spacing w:val="-5"/>
                <w:sz w:val="18"/>
              </w:rPr>
              <w:t xml:space="preserve"> </w:t>
            </w:r>
            <w:r>
              <w:rPr>
                <w:sz w:val="18"/>
              </w:rPr>
              <w:t>average</w:t>
            </w:r>
            <w:r>
              <w:rPr>
                <w:spacing w:val="-5"/>
                <w:sz w:val="18"/>
              </w:rPr>
              <w:t xml:space="preserve"> </w:t>
            </w:r>
            <w:r>
              <w:rPr>
                <w:sz w:val="18"/>
              </w:rPr>
              <w:t xml:space="preserve">limit </w:t>
            </w:r>
            <w:r>
              <w:rPr>
                <w:spacing w:val="-2"/>
                <w:sz w:val="18"/>
              </w:rPr>
              <w:t>value</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6"/>
              <w:rPr>
                <w:sz w:val="18"/>
              </w:rPr>
            </w:pPr>
          </w:p>
          <w:p w:rsidR="0089093B" w:rsidRDefault="00540783">
            <w:pPr>
              <w:pStyle w:val="TableParagraph"/>
              <w:spacing w:before="1"/>
              <w:ind w:left="18" w:right="3"/>
              <w:jc w:val="center"/>
              <w:rPr>
                <w:sz w:val="18"/>
              </w:rPr>
            </w:pPr>
            <w:r>
              <w:rPr>
                <w:spacing w:val="-5"/>
                <w:sz w:val="18"/>
              </w:rPr>
              <w:t>НУ</w:t>
            </w:r>
          </w:p>
        </w:tc>
        <w:tc>
          <w:tcPr>
            <w:tcW w:w="2565" w:type="dxa"/>
          </w:tcPr>
          <w:p w:rsidR="0089093B" w:rsidRDefault="00540783">
            <w:pPr>
              <w:pStyle w:val="TableParagraph"/>
              <w:spacing w:before="148"/>
              <w:ind w:left="59" w:right="79" w:firstLine="21"/>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1297"/>
        </w:trPr>
        <w:tc>
          <w:tcPr>
            <w:tcW w:w="898" w:type="dxa"/>
            <w:shd w:val="clear" w:color="auto" w:fill="D9D9D9"/>
          </w:tcPr>
          <w:p w:rsidR="0089093B" w:rsidRDefault="0089093B">
            <w:pPr>
              <w:pStyle w:val="TableParagraph"/>
              <w:spacing w:before="174"/>
              <w:rPr>
                <w:sz w:val="18"/>
              </w:rPr>
            </w:pPr>
          </w:p>
          <w:p w:rsidR="0089093B" w:rsidRDefault="00540783">
            <w:pPr>
              <w:pStyle w:val="TableParagraph"/>
              <w:ind w:left="57"/>
              <w:rPr>
                <w:sz w:val="18"/>
              </w:rPr>
            </w:pPr>
            <w:r>
              <w:rPr>
                <w:sz w:val="18"/>
              </w:rPr>
              <w:t xml:space="preserve">V. </w:t>
            </w:r>
            <w:r>
              <w:rPr>
                <w:spacing w:val="-2"/>
                <w:sz w:val="18"/>
              </w:rPr>
              <w:t>VII.1</w:t>
            </w:r>
          </w:p>
        </w:tc>
        <w:tc>
          <w:tcPr>
            <w:tcW w:w="4061" w:type="dxa"/>
            <w:shd w:val="clear" w:color="auto" w:fill="D9D9D9"/>
          </w:tcPr>
          <w:p w:rsidR="0089093B" w:rsidRDefault="00540783">
            <w:pPr>
              <w:pStyle w:val="TableParagraph"/>
              <w:spacing w:before="28"/>
              <w:ind w:left="59" w:right="126"/>
              <w:rPr>
                <w:sz w:val="18"/>
              </w:rPr>
            </w:pPr>
            <w:r>
              <w:rPr>
                <w:sz w:val="18"/>
              </w:rPr>
              <w:t>Average</w:t>
            </w:r>
            <w:r>
              <w:rPr>
                <w:spacing w:val="-6"/>
                <w:sz w:val="18"/>
              </w:rPr>
              <w:t xml:space="preserve"> </w:t>
            </w:r>
            <w:r>
              <w:rPr>
                <w:sz w:val="18"/>
              </w:rPr>
              <w:t>emission</w:t>
            </w:r>
            <w:r>
              <w:rPr>
                <w:spacing w:val="-4"/>
                <w:sz w:val="18"/>
              </w:rPr>
              <w:t xml:space="preserve"> </w:t>
            </w:r>
            <w:r>
              <w:rPr>
                <w:sz w:val="18"/>
              </w:rPr>
              <w:t>limit</w:t>
            </w:r>
            <w:r>
              <w:rPr>
                <w:spacing w:val="-7"/>
                <w:sz w:val="18"/>
              </w:rPr>
              <w:t xml:space="preserve"> </w:t>
            </w:r>
            <w:r>
              <w:rPr>
                <w:sz w:val="18"/>
              </w:rPr>
              <w:t>values</w:t>
            </w:r>
            <w:r>
              <w:rPr>
                <w:spacing w:val="-5"/>
                <w:sz w:val="18"/>
              </w:rPr>
              <w:t xml:space="preserve"> </w:t>
            </w:r>
            <w:r>
              <w:rPr>
                <w:sz w:val="18"/>
              </w:rPr>
              <w:t>(mg/Nm3)</w:t>
            </w:r>
            <w:r>
              <w:rPr>
                <w:spacing w:val="-5"/>
                <w:sz w:val="18"/>
              </w:rPr>
              <w:t xml:space="preserve"> </w:t>
            </w:r>
            <w:r>
              <w:rPr>
                <w:sz w:val="18"/>
              </w:rPr>
              <w:t>for</w:t>
            </w:r>
            <w:r>
              <w:rPr>
                <w:spacing w:val="-7"/>
                <w:sz w:val="18"/>
              </w:rPr>
              <w:t xml:space="preserve"> </w:t>
            </w:r>
            <w:r>
              <w:rPr>
                <w:sz w:val="18"/>
              </w:rPr>
              <w:t>SO2</w:t>
            </w:r>
            <w:r>
              <w:rPr>
                <w:spacing w:val="-7"/>
                <w:sz w:val="18"/>
              </w:rPr>
              <w:t xml:space="preserve"> </w:t>
            </w:r>
            <w:r>
              <w:rPr>
                <w:sz w:val="18"/>
              </w:rPr>
              <w:t>for multi-fuel firing combustion plants within a refinery, with the exception of gas turbines and gas engines, which use the distillation and conversion residues from the refining of crude-oil for own consumption, alone or with other fuels:</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spacing w:before="1"/>
              <w:ind w:left="18" w:right="3"/>
              <w:jc w:val="center"/>
              <w:rPr>
                <w:sz w:val="18"/>
              </w:rPr>
            </w:pPr>
            <w:r>
              <w:rPr>
                <w:spacing w:val="-5"/>
                <w:sz w:val="18"/>
              </w:rPr>
              <w:t>НУ</w:t>
            </w:r>
          </w:p>
        </w:tc>
        <w:tc>
          <w:tcPr>
            <w:tcW w:w="2565" w:type="dxa"/>
          </w:tcPr>
          <w:p w:rsidR="0089093B" w:rsidRDefault="00540783">
            <w:pPr>
              <w:pStyle w:val="TableParagraph"/>
              <w:spacing w:before="191"/>
              <w:ind w:left="59" w:right="39" w:firstLine="21"/>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590"/>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540783">
            <w:pPr>
              <w:pStyle w:val="TableParagraph"/>
              <w:spacing w:before="26"/>
              <w:ind w:left="59" w:right="96"/>
              <w:rPr>
                <w:sz w:val="18"/>
              </w:rPr>
            </w:pPr>
            <w:r>
              <w:rPr>
                <w:sz w:val="18"/>
              </w:rPr>
              <w:t>године</w:t>
            </w:r>
            <w:r>
              <w:rPr>
                <w:spacing w:val="-10"/>
                <w:sz w:val="18"/>
              </w:rPr>
              <w:t xml:space="preserve"> </w:t>
            </w:r>
            <w:r>
              <w:rPr>
                <w:sz w:val="18"/>
              </w:rPr>
              <w:t>од</w:t>
            </w:r>
            <w:r>
              <w:rPr>
                <w:spacing w:val="-10"/>
                <w:sz w:val="18"/>
              </w:rPr>
              <w:t xml:space="preserve"> </w:t>
            </w:r>
            <w:r>
              <w:rPr>
                <w:sz w:val="18"/>
              </w:rPr>
              <w:t>ступања</w:t>
            </w:r>
            <w:r>
              <w:rPr>
                <w:spacing w:val="-10"/>
                <w:sz w:val="18"/>
              </w:rPr>
              <w:t xml:space="preserve"> </w:t>
            </w:r>
            <w:r>
              <w:rPr>
                <w:sz w:val="18"/>
              </w:rPr>
              <w:t>на</w:t>
            </w:r>
            <w:r>
              <w:rPr>
                <w:spacing w:val="-10"/>
                <w:sz w:val="18"/>
              </w:rPr>
              <w:t xml:space="preserve"> </w:t>
            </w:r>
            <w:r>
              <w:rPr>
                <w:sz w:val="18"/>
              </w:rPr>
              <w:t>снагу овог закона.</w:t>
            </w:r>
          </w:p>
        </w:tc>
        <w:tc>
          <w:tcPr>
            <w:tcW w:w="1542" w:type="dxa"/>
          </w:tcPr>
          <w:p w:rsidR="0089093B" w:rsidRDefault="0089093B">
            <w:pPr>
              <w:pStyle w:val="TableParagraph"/>
              <w:rPr>
                <w:sz w:val="18"/>
              </w:rPr>
            </w:pPr>
          </w:p>
        </w:tc>
      </w:tr>
      <w:tr w:rsidR="0089093B">
        <w:trPr>
          <w:trHeight w:val="1745"/>
        </w:trPr>
        <w:tc>
          <w:tcPr>
            <w:tcW w:w="898" w:type="dxa"/>
            <w:shd w:val="clear" w:color="auto" w:fill="D9D9D9"/>
          </w:tcPr>
          <w:p w:rsidR="0089093B" w:rsidRDefault="0089093B">
            <w:pPr>
              <w:pStyle w:val="TableParagraph"/>
              <w:rPr>
                <w:sz w:val="18"/>
              </w:rPr>
            </w:pPr>
          </w:p>
          <w:p w:rsidR="0089093B" w:rsidRDefault="0089093B">
            <w:pPr>
              <w:pStyle w:val="TableParagraph"/>
              <w:spacing w:before="190"/>
              <w:rPr>
                <w:sz w:val="18"/>
              </w:rPr>
            </w:pPr>
          </w:p>
          <w:p w:rsidR="0089093B" w:rsidRDefault="00540783">
            <w:pPr>
              <w:pStyle w:val="TableParagraph"/>
              <w:ind w:left="57"/>
              <w:rPr>
                <w:sz w:val="18"/>
              </w:rPr>
            </w:pPr>
            <w:r>
              <w:rPr>
                <w:sz w:val="18"/>
              </w:rPr>
              <w:t xml:space="preserve">V. </w:t>
            </w:r>
            <w:r>
              <w:rPr>
                <w:spacing w:val="-2"/>
                <w:sz w:val="18"/>
              </w:rPr>
              <w:t>VII.1</w:t>
            </w:r>
          </w:p>
          <w:p w:rsidR="0089093B" w:rsidRDefault="00540783">
            <w:pPr>
              <w:pStyle w:val="TableParagraph"/>
              <w:spacing w:before="120"/>
              <w:ind w:left="57"/>
              <w:rPr>
                <w:sz w:val="18"/>
              </w:rPr>
            </w:pPr>
            <w:r>
              <w:rPr>
                <w:spacing w:val="-10"/>
                <w:sz w:val="18"/>
              </w:rPr>
              <w:t>а</w:t>
            </w:r>
          </w:p>
        </w:tc>
        <w:tc>
          <w:tcPr>
            <w:tcW w:w="4061" w:type="dxa"/>
            <w:shd w:val="clear" w:color="auto" w:fill="D9D9D9"/>
          </w:tcPr>
          <w:p w:rsidR="0089093B" w:rsidRDefault="0089093B">
            <w:pPr>
              <w:pStyle w:val="TableParagraph"/>
              <w:spacing w:before="44"/>
              <w:rPr>
                <w:sz w:val="18"/>
              </w:rPr>
            </w:pPr>
          </w:p>
          <w:p w:rsidR="0089093B" w:rsidRDefault="00540783">
            <w:pPr>
              <w:pStyle w:val="TableParagraph"/>
              <w:ind w:left="59" w:right="57"/>
              <w:rPr>
                <w:sz w:val="18"/>
              </w:rPr>
            </w:pPr>
            <w:r>
              <w:rPr>
                <w:sz w:val="18"/>
              </w:rPr>
              <w:t>(a)</w:t>
            </w:r>
            <w:r>
              <w:rPr>
                <w:spacing w:val="-5"/>
                <w:sz w:val="18"/>
              </w:rPr>
              <w:t xml:space="preserve"> </w:t>
            </w:r>
            <w:r>
              <w:rPr>
                <w:sz w:val="18"/>
              </w:rPr>
              <w:t>for</w:t>
            </w:r>
            <w:r>
              <w:rPr>
                <w:spacing w:val="-5"/>
                <w:sz w:val="18"/>
              </w:rPr>
              <w:t xml:space="preserve"> </w:t>
            </w:r>
            <w:r>
              <w:rPr>
                <w:sz w:val="18"/>
              </w:rPr>
              <w:t>combustion</w:t>
            </w:r>
            <w:r>
              <w:rPr>
                <w:spacing w:val="-6"/>
                <w:sz w:val="18"/>
              </w:rPr>
              <w:t xml:space="preserve"> </w:t>
            </w:r>
            <w:r>
              <w:rPr>
                <w:sz w:val="18"/>
              </w:rPr>
              <w:t>plants</w:t>
            </w:r>
            <w:r>
              <w:rPr>
                <w:spacing w:val="-5"/>
                <w:sz w:val="18"/>
              </w:rPr>
              <w:t xml:space="preserve"> </w:t>
            </w:r>
            <w:r>
              <w:rPr>
                <w:sz w:val="18"/>
              </w:rPr>
              <w:t>which</w:t>
            </w:r>
            <w:r>
              <w:rPr>
                <w:spacing w:val="-7"/>
                <w:sz w:val="18"/>
              </w:rPr>
              <w:t xml:space="preserve"> </w:t>
            </w:r>
            <w:r>
              <w:rPr>
                <w:sz w:val="18"/>
              </w:rPr>
              <w:t>were</w:t>
            </w:r>
            <w:r>
              <w:rPr>
                <w:spacing w:val="-6"/>
                <w:sz w:val="18"/>
              </w:rPr>
              <w:t xml:space="preserve"> </w:t>
            </w:r>
            <w:r>
              <w:rPr>
                <w:sz w:val="18"/>
              </w:rPr>
              <w:t>granted</w:t>
            </w:r>
            <w:r>
              <w:rPr>
                <w:spacing w:val="-4"/>
                <w:sz w:val="18"/>
              </w:rPr>
              <w:t xml:space="preserve"> </w:t>
            </w:r>
            <w:r>
              <w:rPr>
                <w:sz w:val="18"/>
              </w:rPr>
              <w:t>a</w:t>
            </w:r>
            <w:r>
              <w:rPr>
                <w:spacing w:val="-6"/>
                <w:sz w:val="18"/>
              </w:rPr>
              <w:t xml:space="preserve"> </w:t>
            </w:r>
            <w:r>
              <w:rPr>
                <w:sz w:val="18"/>
              </w:rPr>
              <w:t xml:space="preserve">permit before 27 November 2002 or the operators of which had submitted a complete application for a permit before that date, provided that the plant was put into operation no later than27 November 2003: 1 000 </w:t>
            </w:r>
            <w:r>
              <w:rPr>
                <w:spacing w:val="-2"/>
                <w:sz w:val="18"/>
              </w:rPr>
              <w:t>mg/Nm3;</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6"/>
              <w:rPr>
                <w:sz w:val="18"/>
              </w:rPr>
            </w:pPr>
          </w:p>
          <w:p w:rsidR="0089093B" w:rsidRDefault="00540783">
            <w:pPr>
              <w:pStyle w:val="TableParagraph"/>
              <w:spacing w:before="1"/>
              <w:ind w:left="18" w:right="3"/>
              <w:jc w:val="center"/>
              <w:rPr>
                <w:sz w:val="18"/>
              </w:rPr>
            </w:pPr>
            <w:r>
              <w:rPr>
                <w:spacing w:val="-5"/>
                <w:sz w:val="18"/>
              </w:rPr>
              <w:t>НУ</w:t>
            </w:r>
          </w:p>
        </w:tc>
        <w:tc>
          <w:tcPr>
            <w:tcW w:w="2565" w:type="dxa"/>
          </w:tcPr>
          <w:p w:rsidR="0089093B" w:rsidRDefault="00540783">
            <w:pPr>
              <w:pStyle w:val="TableParagraph"/>
              <w:spacing w:before="146"/>
              <w:ind w:left="59" w:right="79" w:firstLine="21"/>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1744"/>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6"/>
              <w:rPr>
                <w:sz w:val="18"/>
              </w:rPr>
            </w:pPr>
          </w:p>
          <w:p w:rsidR="0089093B" w:rsidRDefault="00540783">
            <w:pPr>
              <w:pStyle w:val="TableParagraph"/>
              <w:spacing w:before="1"/>
              <w:ind w:left="57"/>
              <w:rPr>
                <w:sz w:val="18"/>
              </w:rPr>
            </w:pPr>
            <w:r>
              <w:rPr>
                <w:sz w:val="18"/>
              </w:rPr>
              <w:t xml:space="preserve">V. </w:t>
            </w:r>
            <w:r>
              <w:rPr>
                <w:spacing w:val="-2"/>
                <w:sz w:val="18"/>
              </w:rPr>
              <w:t>VII.1</w:t>
            </w:r>
          </w:p>
          <w:p w:rsidR="0089093B" w:rsidRDefault="00540783">
            <w:pPr>
              <w:pStyle w:val="TableParagraph"/>
              <w:spacing w:before="121"/>
              <w:ind w:left="57"/>
              <w:rPr>
                <w:sz w:val="18"/>
              </w:rPr>
            </w:pPr>
            <w:r>
              <w:rPr>
                <w:spacing w:val="-10"/>
                <w:sz w:val="18"/>
              </w:rPr>
              <w:t>b</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6"/>
              <w:rPr>
                <w:sz w:val="18"/>
              </w:rPr>
            </w:pPr>
          </w:p>
          <w:p w:rsidR="0089093B" w:rsidRDefault="00540783">
            <w:pPr>
              <w:pStyle w:val="TableParagraph"/>
              <w:spacing w:before="1"/>
              <w:ind w:left="59"/>
              <w:rPr>
                <w:sz w:val="18"/>
              </w:rPr>
            </w:pPr>
            <w:r>
              <w:rPr>
                <w:sz w:val="18"/>
              </w:rPr>
              <w:t>(b)</w:t>
            </w:r>
            <w:r>
              <w:rPr>
                <w:spacing w:val="-1"/>
                <w:sz w:val="18"/>
              </w:rPr>
              <w:t xml:space="preserve"> </w:t>
            </w:r>
            <w:r>
              <w:rPr>
                <w:sz w:val="18"/>
              </w:rPr>
              <w:t>for</w:t>
            </w:r>
            <w:r>
              <w:rPr>
                <w:spacing w:val="-3"/>
                <w:sz w:val="18"/>
              </w:rPr>
              <w:t xml:space="preserve"> </w:t>
            </w:r>
            <w:r>
              <w:rPr>
                <w:sz w:val="18"/>
              </w:rPr>
              <w:t>other</w:t>
            </w:r>
            <w:r>
              <w:rPr>
                <w:spacing w:val="-1"/>
                <w:sz w:val="18"/>
              </w:rPr>
              <w:t xml:space="preserve"> </w:t>
            </w:r>
            <w:r>
              <w:rPr>
                <w:sz w:val="18"/>
              </w:rPr>
              <w:t>combustion plants:</w:t>
            </w:r>
            <w:r>
              <w:rPr>
                <w:spacing w:val="-3"/>
                <w:sz w:val="18"/>
              </w:rPr>
              <w:t xml:space="preserve"> </w:t>
            </w:r>
            <w:r>
              <w:rPr>
                <w:sz w:val="18"/>
              </w:rPr>
              <w:t>600</w:t>
            </w:r>
            <w:r>
              <w:rPr>
                <w:spacing w:val="1"/>
                <w:sz w:val="18"/>
              </w:rPr>
              <w:t xml:space="preserve"> </w:t>
            </w:r>
            <w:r>
              <w:rPr>
                <w:spacing w:val="-2"/>
                <w:sz w:val="18"/>
              </w:rPr>
              <w:t>mg/Nm3</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6"/>
              <w:rPr>
                <w:sz w:val="18"/>
              </w:rPr>
            </w:pPr>
          </w:p>
          <w:p w:rsidR="0089093B" w:rsidRDefault="00540783">
            <w:pPr>
              <w:pStyle w:val="TableParagraph"/>
              <w:spacing w:before="1"/>
              <w:ind w:left="18" w:right="3"/>
              <w:jc w:val="center"/>
              <w:rPr>
                <w:sz w:val="18"/>
              </w:rPr>
            </w:pPr>
            <w:r>
              <w:rPr>
                <w:spacing w:val="-5"/>
                <w:sz w:val="18"/>
              </w:rPr>
              <w:t>НУ</w:t>
            </w:r>
          </w:p>
        </w:tc>
        <w:tc>
          <w:tcPr>
            <w:tcW w:w="2565" w:type="dxa"/>
          </w:tcPr>
          <w:p w:rsidR="0089093B" w:rsidRDefault="00540783">
            <w:pPr>
              <w:pStyle w:val="TableParagraph"/>
              <w:spacing w:before="148"/>
              <w:ind w:left="59" w:right="79" w:firstLine="21"/>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1744"/>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ind w:left="57"/>
              <w:rPr>
                <w:sz w:val="18"/>
              </w:rPr>
            </w:pPr>
            <w:r>
              <w:rPr>
                <w:sz w:val="18"/>
              </w:rPr>
              <w:t xml:space="preserve">V. </w:t>
            </w:r>
            <w:r>
              <w:rPr>
                <w:spacing w:val="-2"/>
                <w:sz w:val="18"/>
              </w:rPr>
              <w:t>VII.2</w:t>
            </w:r>
          </w:p>
        </w:tc>
        <w:tc>
          <w:tcPr>
            <w:tcW w:w="4061" w:type="dxa"/>
            <w:shd w:val="clear" w:color="auto" w:fill="D9D9D9"/>
          </w:tcPr>
          <w:p w:rsidR="0089093B" w:rsidRDefault="0089093B">
            <w:pPr>
              <w:pStyle w:val="TableParagraph"/>
              <w:spacing w:before="148"/>
              <w:rPr>
                <w:sz w:val="18"/>
              </w:rPr>
            </w:pPr>
          </w:p>
          <w:p w:rsidR="0089093B" w:rsidRDefault="00540783">
            <w:pPr>
              <w:pStyle w:val="TableParagraph"/>
              <w:ind w:left="59" w:right="57"/>
              <w:rPr>
                <w:sz w:val="18"/>
              </w:rPr>
            </w:pPr>
            <w:r>
              <w:rPr>
                <w:sz w:val="18"/>
              </w:rPr>
              <w:t>These emission limit values shall be calculated at a temperature</w:t>
            </w:r>
            <w:r>
              <w:rPr>
                <w:spacing w:val="-5"/>
                <w:sz w:val="18"/>
              </w:rPr>
              <w:t xml:space="preserve"> </w:t>
            </w:r>
            <w:r>
              <w:rPr>
                <w:sz w:val="18"/>
              </w:rPr>
              <w:t>of</w:t>
            </w:r>
            <w:r>
              <w:rPr>
                <w:spacing w:val="-4"/>
                <w:sz w:val="18"/>
              </w:rPr>
              <w:t xml:space="preserve"> </w:t>
            </w:r>
            <w:r>
              <w:rPr>
                <w:sz w:val="18"/>
              </w:rPr>
              <w:t>273,15</w:t>
            </w:r>
            <w:r>
              <w:rPr>
                <w:spacing w:val="-3"/>
                <w:sz w:val="18"/>
              </w:rPr>
              <w:t xml:space="preserve"> </w:t>
            </w:r>
            <w:r>
              <w:rPr>
                <w:sz w:val="18"/>
              </w:rPr>
              <w:t>K,</w:t>
            </w:r>
            <w:r>
              <w:rPr>
                <w:spacing w:val="-4"/>
                <w:sz w:val="18"/>
              </w:rPr>
              <w:t xml:space="preserve"> </w:t>
            </w:r>
            <w:r>
              <w:rPr>
                <w:sz w:val="18"/>
              </w:rPr>
              <w:t>a</w:t>
            </w:r>
            <w:r>
              <w:rPr>
                <w:spacing w:val="-7"/>
                <w:sz w:val="18"/>
              </w:rPr>
              <w:t xml:space="preserve"> </w:t>
            </w:r>
            <w:r>
              <w:rPr>
                <w:sz w:val="18"/>
              </w:rPr>
              <w:t>pressure</w:t>
            </w:r>
            <w:r>
              <w:rPr>
                <w:spacing w:val="-5"/>
                <w:sz w:val="18"/>
              </w:rPr>
              <w:t xml:space="preserve"> </w:t>
            </w:r>
            <w:r>
              <w:rPr>
                <w:sz w:val="18"/>
              </w:rPr>
              <w:t>of</w:t>
            </w:r>
            <w:r>
              <w:rPr>
                <w:spacing w:val="-4"/>
                <w:sz w:val="18"/>
              </w:rPr>
              <w:t xml:space="preserve"> </w:t>
            </w:r>
            <w:r>
              <w:rPr>
                <w:sz w:val="18"/>
              </w:rPr>
              <w:t>101,3</w:t>
            </w:r>
            <w:r>
              <w:rPr>
                <w:spacing w:val="-5"/>
                <w:sz w:val="18"/>
              </w:rPr>
              <w:t xml:space="preserve"> </w:t>
            </w:r>
            <w:r>
              <w:rPr>
                <w:sz w:val="18"/>
              </w:rPr>
              <w:t>kPa</w:t>
            </w:r>
            <w:r>
              <w:rPr>
                <w:spacing w:val="-5"/>
                <w:sz w:val="18"/>
              </w:rPr>
              <w:t xml:space="preserve"> </w:t>
            </w:r>
            <w:r>
              <w:rPr>
                <w:sz w:val="18"/>
              </w:rPr>
              <w:t>and after correction for the water vapour content of the waste gases and at a standardised O2 content of 6 % for solid fuels and 3 % for liquid and gaseous fuels.</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9"/>
              <w:rPr>
                <w:sz w:val="18"/>
              </w:rPr>
            </w:pPr>
          </w:p>
          <w:p w:rsidR="0089093B" w:rsidRDefault="00540783">
            <w:pPr>
              <w:pStyle w:val="TableParagraph"/>
              <w:ind w:left="18" w:right="3"/>
              <w:jc w:val="center"/>
              <w:rPr>
                <w:sz w:val="18"/>
              </w:rPr>
            </w:pPr>
            <w:r>
              <w:rPr>
                <w:spacing w:val="-5"/>
                <w:sz w:val="18"/>
              </w:rPr>
              <w:t>НУ</w:t>
            </w:r>
          </w:p>
        </w:tc>
        <w:tc>
          <w:tcPr>
            <w:tcW w:w="2565" w:type="dxa"/>
          </w:tcPr>
          <w:p w:rsidR="0089093B" w:rsidRDefault="00540783">
            <w:pPr>
              <w:pStyle w:val="TableParagraph"/>
              <w:spacing w:before="148"/>
              <w:ind w:left="59" w:right="79" w:firstLine="21"/>
              <w:rPr>
                <w:sz w:val="18"/>
              </w:rPr>
            </w:pPr>
            <w:r>
              <w:rPr>
                <w:sz w:val="18"/>
              </w:rPr>
              <w:t>Чланом 84. став 1. Нацрта закона прописано је да ће се подзаконски</w:t>
            </w:r>
            <w:r>
              <w:rPr>
                <w:spacing w:val="-12"/>
                <w:sz w:val="18"/>
              </w:rPr>
              <w:t xml:space="preserve"> </w:t>
            </w:r>
            <w:r>
              <w:rPr>
                <w:sz w:val="18"/>
              </w:rPr>
              <w:t>акт</w:t>
            </w:r>
            <w:r>
              <w:rPr>
                <w:spacing w:val="-11"/>
                <w:sz w:val="18"/>
              </w:rPr>
              <w:t xml:space="preserve"> </w:t>
            </w:r>
            <w:r>
              <w:rPr>
                <w:sz w:val="18"/>
              </w:rPr>
              <w:t>за</w:t>
            </w:r>
            <w:r>
              <w:rPr>
                <w:spacing w:val="-11"/>
                <w:sz w:val="18"/>
              </w:rPr>
              <w:t xml:space="preserve"> </w:t>
            </w:r>
            <w:r>
              <w:rPr>
                <w:sz w:val="18"/>
              </w:rPr>
              <w:t>спровођење овог закона из члана 40. овог нацрта</w:t>
            </w:r>
            <w:r>
              <w:rPr>
                <w:spacing w:val="40"/>
                <w:sz w:val="18"/>
              </w:rPr>
              <w:t xml:space="preserve"> </w:t>
            </w:r>
            <w:r>
              <w:rPr>
                <w:sz w:val="18"/>
              </w:rPr>
              <w:t>донети</w:t>
            </w:r>
            <w:r>
              <w:rPr>
                <w:spacing w:val="40"/>
                <w:sz w:val="18"/>
              </w:rPr>
              <w:t xml:space="preserve"> </w:t>
            </w:r>
            <w:r>
              <w:rPr>
                <w:sz w:val="18"/>
              </w:rPr>
              <w:t>у року од три године од ступања на снагу овог закона.</w:t>
            </w:r>
          </w:p>
        </w:tc>
        <w:tc>
          <w:tcPr>
            <w:tcW w:w="1542" w:type="dxa"/>
          </w:tcPr>
          <w:p w:rsidR="0089093B" w:rsidRDefault="0089093B">
            <w:pPr>
              <w:pStyle w:val="TableParagraph"/>
              <w:rPr>
                <w:sz w:val="18"/>
              </w:rPr>
            </w:pPr>
          </w:p>
        </w:tc>
      </w:tr>
      <w:tr w:rsidR="0089093B">
        <w:trPr>
          <w:trHeight w:val="503"/>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503"/>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692"/>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81"/>
              <w:rPr>
                <w:sz w:val="18"/>
              </w:rPr>
            </w:pPr>
          </w:p>
          <w:p w:rsidR="0089093B" w:rsidRDefault="00540783">
            <w:pPr>
              <w:pStyle w:val="TableParagraph"/>
              <w:ind w:left="57" w:right="251"/>
              <w:rPr>
                <w:i/>
                <w:sz w:val="18"/>
              </w:rPr>
            </w:pPr>
            <w:r>
              <w:rPr>
                <w:i/>
                <w:spacing w:val="-2"/>
                <w:sz w:val="18"/>
              </w:rPr>
              <w:t xml:space="preserve">ANNEX </w:t>
            </w:r>
            <w:r>
              <w:rPr>
                <w:i/>
                <w:spacing w:val="-4"/>
                <w:sz w:val="18"/>
              </w:rPr>
              <w:t>VII</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7"/>
              <w:rPr>
                <w:sz w:val="18"/>
              </w:rPr>
            </w:pPr>
          </w:p>
          <w:p w:rsidR="0089093B" w:rsidRDefault="00540783">
            <w:pPr>
              <w:pStyle w:val="TableParagraph"/>
              <w:spacing w:before="1"/>
              <w:ind w:left="59"/>
              <w:rPr>
                <w:b/>
                <w:sz w:val="18"/>
              </w:rPr>
            </w:pPr>
            <w:r>
              <w:rPr>
                <w:b/>
                <w:sz w:val="18"/>
              </w:rPr>
              <w:t>Technical</w:t>
            </w:r>
            <w:r>
              <w:rPr>
                <w:b/>
                <w:spacing w:val="-8"/>
                <w:sz w:val="18"/>
              </w:rPr>
              <w:t xml:space="preserve"> </w:t>
            </w:r>
            <w:r>
              <w:rPr>
                <w:b/>
                <w:sz w:val="18"/>
              </w:rPr>
              <w:t>provisions</w:t>
            </w:r>
            <w:r>
              <w:rPr>
                <w:b/>
                <w:spacing w:val="-8"/>
                <w:sz w:val="18"/>
              </w:rPr>
              <w:t xml:space="preserve"> </w:t>
            </w:r>
            <w:r>
              <w:rPr>
                <w:b/>
                <w:sz w:val="18"/>
              </w:rPr>
              <w:t>relating</w:t>
            </w:r>
            <w:r>
              <w:rPr>
                <w:b/>
                <w:spacing w:val="-8"/>
                <w:sz w:val="18"/>
              </w:rPr>
              <w:t xml:space="preserve"> </w:t>
            </w:r>
            <w:r>
              <w:rPr>
                <w:b/>
                <w:sz w:val="18"/>
              </w:rPr>
              <w:t>to</w:t>
            </w:r>
            <w:r>
              <w:rPr>
                <w:b/>
                <w:spacing w:val="-9"/>
                <w:sz w:val="18"/>
              </w:rPr>
              <w:t xml:space="preserve"> </w:t>
            </w:r>
            <w:r>
              <w:rPr>
                <w:b/>
                <w:sz w:val="18"/>
              </w:rPr>
              <w:t>installations</w:t>
            </w:r>
            <w:r>
              <w:rPr>
                <w:b/>
                <w:spacing w:val="-8"/>
                <w:sz w:val="18"/>
              </w:rPr>
              <w:t xml:space="preserve"> </w:t>
            </w:r>
            <w:r>
              <w:rPr>
                <w:b/>
                <w:sz w:val="18"/>
              </w:rPr>
              <w:t>and activities using organic solvents</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381"/>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503"/>
        </w:trPr>
        <w:tc>
          <w:tcPr>
            <w:tcW w:w="898" w:type="dxa"/>
            <w:shd w:val="clear" w:color="auto" w:fill="D9D9D9"/>
          </w:tcPr>
          <w:p w:rsidR="0089093B" w:rsidRDefault="00540783">
            <w:pPr>
              <w:pStyle w:val="TableParagraph"/>
              <w:spacing w:before="148"/>
              <w:ind w:left="57"/>
              <w:rPr>
                <w:sz w:val="18"/>
              </w:rPr>
            </w:pPr>
            <w:r>
              <w:rPr>
                <w:spacing w:val="-2"/>
                <w:sz w:val="18"/>
              </w:rPr>
              <w:t>VII.1</w:t>
            </w:r>
          </w:p>
        </w:tc>
        <w:tc>
          <w:tcPr>
            <w:tcW w:w="4061" w:type="dxa"/>
            <w:shd w:val="clear" w:color="auto" w:fill="D9D9D9"/>
          </w:tcPr>
          <w:p w:rsidR="0089093B" w:rsidRDefault="0089093B">
            <w:pPr>
              <w:pStyle w:val="TableParagraph"/>
              <w:spacing w:before="44"/>
              <w:rPr>
                <w:sz w:val="18"/>
              </w:rPr>
            </w:pPr>
          </w:p>
          <w:p w:rsidR="0089093B" w:rsidRDefault="00540783">
            <w:pPr>
              <w:pStyle w:val="TableParagraph"/>
              <w:ind w:left="59"/>
              <w:rPr>
                <w:b/>
                <w:i/>
                <w:sz w:val="18"/>
              </w:rPr>
            </w:pPr>
            <w:r>
              <w:rPr>
                <w:b/>
                <w:i/>
                <w:spacing w:val="-2"/>
                <w:sz w:val="18"/>
              </w:rPr>
              <w:t>Activities</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2272"/>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41"/>
              <w:rPr>
                <w:sz w:val="18"/>
              </w:rPr>
            </w:pPr>
          </w:p>
          <w:p w:rsidR="0089093B" w:rsidRDefault="00540783">
            <w:pPr>
              <w:pStyle w:val="TableParagraph"/>
              <w:spacing w:line="381" w:lineRule="auto"/>
              <w:ind w:left="57" w:right="393"/>
              <w:rPr>
                <w:sz w:val="18"/>
              </w:rPr>
            </w:pPr>
            <w:r>
              <w:rPr>
                <w:spacing w:val="-2"/>
                <w:sz w:val="18"/>
              </w:rPr>
              <w:t xml:space="preserve">VII.1. </w:t>
            </w:r>
            <w:r>
              <w:rPr>
                <w:spacing w:val="-6"/>
                <w:sz w:val="18"/>
              </w:rPr>
              <w:t>1.</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01"/>
              <w:rPr>
                <w:sz w:val="18"/>
              </w:rPr>
            </w:pPr>
          </w:p>
          <w:p w:rsidR="0089093B" w:rsidRDefault="00540783">
            <w:pPr>
              <w:pStyle w:val="TableParagraph"/>
              <w:ind w:left="59" w:right="187"/>
              <w:jc w:val="both"/>
              <w:rPr>
                <w:sz w:val="18"/>
              </w:rPr>
            </w:pPr>
            <w:r>
              <w:rPr>
                <w:sz w:val="18"/>
              </w:rPr>
              <w:t>In each of</w:t>
            </w:r>
            <w:r>
              <w:rPr>
                <w:spacing w:val="-1"/>
                <w:sz w:val="18"/>
              </w:rPr>
              <w:t xml:space="preserve"> </w:t>
            </w:r>
            <w:r>
              <w:rPr>
                <w:sz w:val="18"/>
              </w:rPr>
              <w:t>the following points,</w:t>
            </w:r>
            <w:r>
              <w:rPr>
                <w:spacing w:val="-1"/>
                <w:sz w:val="18"/>
              </w:rPr>
              <w:t xml:space="preserve"> </w:t>
            </w:r>
            <w:r>
              <w:rPr>
                <w:sz w:val="18"/>
              </w:rPr>
              <w:t>the activity includes the</w:t>
            </w:r>
            <w:r>
              <w:rPr>
                <w:spacing w:val="-5"/>
                <w:sz w:val="18"/>
              </w:rPr>
              <w:t xml:space="preserve"> </w:t>
            </w:r>
            <w:r>
              <w:rPr>
                <w:sz w:val="18"/>
              </w:rPr>
              <w:t>cleaning</w:t>
            </w:r>
            <w:r>
              <w:rPr>
                <w:spacing w:val="-3"/>
                <w:sz w:val="18"/>
              </w:rPr>
              <w:t xml:space="preserve"> </w:t>
            </w:r>
            <w:r>
              <w:rPr>
                <w:sz w:val="18"/>
              </w:rPr>
              <w:t>of</w:t>
            </w:r>
            <w:r>
              <w:rPr>
                <w:spacing w:val="-6"/>
                <w:sz w:val="18"/>
              </w:rPr>
              <w:t xml:space="preserve"> </w:t>
            </w:r>
            <w:r>
              <w:rPr>
                <w:sz w:val="18"/>
              </w:rPr>
              <w:t>the</w:t>
            </w:r>
            <w:r>
              <w:rPr>
                <w:spacing w:val="-5"/>
                <w:sz w:val="18"/>
              </w:rPr>
              <w:t xml:space="preserve"> </w:t>
            </w:r>
            <w:r>
              <w:rPr>
                <w:sz w:val="18"/>
              </w:rPr>
              <w:t>equipment</w:t>
            </w:r>
            <w:r>
              <w:rPr>
                <w:spacing w:val="-4"/>
                <w:sz w:val="18"/>
              </w:rPr>
              <w:t xml:space="preserve"> </w:t>
            </w:r>
            <w:r>
              <w:rPr>
                <w:sz w:val="18"/>
              </w:rPr>
              <w:t>but</w:t>
            </w:r>
            <w:r>
              <w:rPr>
                <w:spacing w:val="-6"/>
                <w:sz w:val="18"/>
              </w:rPr>
              <w:t xml:space="preserve"> </w:t>
            </w:r>
            <w:r>
              <w:rPr>
                <w:sz w:val="18"/>
              </w:rPr>
              <w:t>not</w:t>
            </w:r>
            <w:r>
              <w:rPr>
                <w:spacing w:val="-6"/>
                <w:sz w:val="18"/>
              </w:rPr>
              <w:t xml:space="preserve"> </w:t>
            </w:r>
            <w:r>
              <w:rPr>
                <w:sz w:val="18"/>
              </w:rPr>
              <w:t>the</w:t>
            </w:r>
            <w:r>
              <w:rPr>
                <w:spacing w:val="-5"/>
                <w:sz w:val="18"/>
              </w:rPr>
              <w:t xml:space="preserve"> </w:t>
            </w:r>
            <w:r>
              <w:rPr>
                <w:sz w:val="18"/>
              </w:rPr>
              <w:t>cleaning</w:t>
            </w:r>
            <w:r>
              <w:rPr>
                <w:spacing w:val="-5"/>
                <w:sz w:val="18"/>
              </w:rPr>
              <w:t xml:space="preserve"> </w:t>
            </w:r>
            <w:r>
              <w:rPr>
                <w:sz w:val="18"/>
              </w:rPr>
              <w:t>of products unless specified otherwise.</w:t>
            </w:r>
          </w:p>
        </w:tc>
        <w:tc>
          <w:tcPr>
            <w:tcW w:w="907" w:type="dxa"/>
            <w:vMerge w:val="restart"/>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92"/>
              <w:rPr>
                <w:sz w:val="18"/>
              </w:rPr>
            </w:pPr>
          </w:p>
          <w:p w:rsidR="0089093B" w:rsidRDefault="00540783">
            <w:pPr>
              <w:pStyle w:val="TableParagraph"/>
              <w:ind w:left="62"/>
              <w:rPr>
                <w:sz w:val="18"/>
              </w:rPr>
            </w:pPr>
            <w:r>
              <w:rPr>
                <w:spacing w:val="-5"/>
                <w:sz w:val="18"/>
              </w:rPr>
              <w:t>0.3</w:t>
            </w:r>
          </w:p>
          <w:p w:rsidR="0089093B" w:rsidRDefault="00540783">
            <w:pPr>
              <w:pStyle w:val="TableParagraph"/>
              <w:spacing w:before="120"/>
              <w:ind w:left="62"/>
              <w:rPr>
                <w:sz w:val="18"/>
              </w:rPr>
            </w:pPr>
            <w:r>
              <w:rPr>
                <w:spacing w:val="-5"/>
                <w:sz w:val="18"/>
              </w:rPr>
              <w:t>П1</w:t>
            </w:r>
          </w:p>
        </w:tc>
        <w:tc>
          <w:tcPr>
            <w:tcW w:w="4039" w:type="dxa"/>
          </w:tcPr>
          <w:p w:rsidR="0089093B" w:rsidRDefault="00540783">
            <w:pPr>
              <w:pStyle w:val="TableParagraph"/>
              <w:spacing w:before="28"/>
              <w:ind w:left="57" w:right="175" w:firstLine="480"/>
              <w:jc w:val="both"/>
              <w:rPr>
                <w:sz w:val="18"/>
              </w:rPr>
            </w:pPr>
            <w:r>
              <w:rPr>
                <w:sz w:val="18"/>
              </w:rPr>
              <w:t>Овај</w:t>
            </w:r>
            <w:r>
              <w:rPr>
                <w:spacing w:val="-8"/>
                <w:sz w:val="18"/>
              </w:rPr>
              <w:t xml:space="preserve"> </w:t>
            </w:r>
            <w:r>
              <w:rPr>
                <w:sz w:val="18"/>
              </w:rPr>
              <w:t>прилог</w:t>
            </w:r>
            <w:r>
              <w:rPr>
                <w:spacing w:val="-8"/>
                <w:sz w:val="18"/>
              </w:rPr>
              <w:t xml:space="preserve"> </w:t>
            </w:r>
            <w:r>
              <w:rPr>
                <w:sz w:val="18"/>
              </w:rPr>
              <w:t>садржи</w:t>
            </w:r>
            <w:r>
              <w:rPr>
                <w:spacing w:val="-8"/>
                <w:sz w:val="18"/>
              </w:rPr>
              <w:t xml:space="preserve"> </w:t>
            </w:r>
            <w:r>
              <w:rPr>
                <w:sz w:val="18"/>
              </w:rPr>
              <w:t>активности</w:t>
            </w:r>
            <w:r>
              <w:rPr>
                <w:spacing w:val="-7"/>
                <w:sz w:val="18"/>
              </w:rPr>
              <w:t xml:space="preserve"> </w:t>
            </w:r>
            <w:r>
              <w:rPr>
                <w:sz w:val="18"/>
              </w:rPr>
              <w:t>наведене</w:t>
            </w:r>
            <w:r>
              <w:rPr>
                <w:spacing w:val="-9"/>
                <w:sz w:val="18"/>
              </w:rPr>
              <w:t xml:space="preserve"> </w:t>
            </w:r>
            <w:r>
              <w:rPr>
                <w:sz w:val="18"/>
              </w:rPr>
              <w:t>у члану 3.</w:t>
            </w:r>
            <w:r>
              <w:rPr>
                <w:spacing w:val="-1"/>
                <w:sz w:val="18"/>
              </w:rPr>
              <w:t xml:space="preserve"> </w:t>
            </w:r>
            <w:r>
              <w:rPr>
                <w:sz w:val="18"/>
              </w:rPr>
              <w:t>ове уредбе у постројењима наведеним у Прилогу 2.</w:t>
            </w:r>
          </w:p>
          <w:p w:rsidR="0089093B" w:rsidRDefault="0089093B">
            <w:pPr>
              <w:pStyle w:val="TableParagraph"/>
              <w:spacing w:before="73"/>
              <w:rPr>
                <w:sz w:val="18"/>
              </w:rPr>
            </w:pPr>
          </w:p>
          <w:p w:rsidR="0089093B" w:rsidRDefault="00540783">
            <w:pPr>
              <w:pStyle w:val="TableParagraph"/>
              <w:ind w:left="57" w:firstLine="480"/>
              <w:rPr>
                <w:sz w:val="18"/>
              </w:rPr>
            </w:pPr>
            <w:r>
              <w:rPr>
                <w:sz w:val="18"/>
              </w:rPr>
              <w:t>У свакој од наведених тачака, активност укључује чишћење опреме као и одржавање и поправке,</w:t>
            </w:r>
            <w:r>
              <w:rPr>
                <w:spacing w:val="-5"/>
                <w:sz w:val="18"/>
              </w:rPr>
              <w:t xml:space="preserve"> </w:t>
            </w:r>
            <w:r>
              <w:rPr>
                <w:sz w:val="18"/>
              </w:rPr>
              <w:t>али</w:t>
            </w:r>
            <w:r>
              <w:rPr>
                <w:spacing w:val="-6"/>
                <w:sz w:val="18"/>
              </w:rPr>
              <w:t xml:space="preserve"> </w:t>
            </w:r>
            <w:r>
              <w:rPr>
                <w:sz w:val="18"/>
              </w:rPr>
              <w:t>не</w:t>
            </w:r>
            <w:r>
              <w:rPr>
                <w:spacing w:val="-6"/>
                <w:sz w:val="18"/>
              </w:rPr>
              <w:t xml:space="preserve"> </w:t>
            </w:r>
            <w:r>
              <w:rPr>
                <w:sz w:val="18"/>
              </w:rPr>
              <w:t>и</w:t>
            </w:r>
            <w:r>
              <w:rPr>
                <w:spacing w:val="-6"/>
                <w:sz w:val="18"/>
              </w:rPr>
              <w:t xml:space="preserve"> </w:t>
            </w:r>
            <w:r>
              <w:rPr>
                <w:sz w:val="18"/>
              </w:rPr>
              <w:t>чишћење</w:t>
            </w:r>
            <w:r>
              <w:rPr>
                <w:spacing w:val="-6"/>
                <w:sz w:val="18"/>
              </w:rPr>
              <w:t xml:space="preserve"> </w:t>
            </w:r>
            <w:r>
              <w:rPr>
                <w:sz w:val="18"/>
              </w:rPr>
              <w:t>производа,</w:t>
            </w:r>
            <w:r>
              <w:rPr>
                <w:spacing w:val="-5"/>
                <w:sz w:val="18"/>
              </w:rPr>
              <w:t xml:space="preserve"> </w:t>
            </w:r>
            <w:r>
              <w:rPr>
                <w:sz w:val="18"/>
              </w:rPr>
              <w:t>осим</w:t>
            </w:r>
            <w:r>
              <w:rPr>
                <w:spacing w:val="-7"/>
                <w:sz w:val="18"/>
              </w:rPr>
              <w:t xml:space="preserve"> </w:t>
            </w:r>
            <w:r>
              <w:rPr>
                <w:sz w:val="18"/>
              </w:rPr>
              <w:t>ако одредбама ове уредбе није другачије прописано.</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04"/>
              <w:rPr>
                <w:sz w:val="18"/>
              </w:rPr>
            </w:pPr>
          </w:p>
          <w:p w:rsidR="0089093B" w:rsidRDefault="00540783">
            <w:pPr>
              <w:pStyle w:val="TableParagraph"/>
              <w:ind w:left="209"/>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82"/>
        </w:trPr>
        <w:tc>
          <w:tcPr>
            <w:tcW w:w="898" w:type="dxa"/>
            <w:shd w:val="clear" w:color="auto" w:fill="D9D9D9"/>
          </w:tcPr>
          <w:p w:rsidR="0089093B" w:rsidRDefault="00540783">
            <w:pPr>
              <w:pStyle w:val="TableParagraph"/>
              <w:spacing w:before="175" w:line="379" w:lineRule="auto"/>
              <w:ind w:left="57" w:right="393"/>
              <w:rPr>
                <w:sz w:val="18"/>
              </w:rPr>
            </w:pPr>
            <w:r>
              <w:rPr>
                <w:spacing w:val="-2"/>
                <w:sz w:val="18"/>
              </w:rPr>
              <w:t xml:space="preserve">VII.1. </w:t>
            </w:r>
            <w:r>
              <w:rPr>
                <w:spacing w:val="-10"/>
                <w:sz w:val="18"/>
              </w:rPr>
              <w:t>2</w:t>
            </w:r>
          </w:p>
        </w:tc>
        <w:tc>
          <w:tcPr>
            <w:tcW w:w="4061" w:type="dxa"/>
            <w:shd w:val="clear" w:color="auto" w:fill="D9D9D9"/>
          </w:tcPr>
          <w:p w:rsidR="0089093B" w:rsidRDefault="0089093B">
            <w:pPr>
              <w:pStyle w:val="TableParagraph"/>
              <w:spacing w:before="131"/>
              <w:rPr>
                <w:sz w:val="18"/>
              </w:rPr>
            </w:pPr>
          </w:p>
          <w:p w:rsidR="0089093B" w:rsidRDefault="00540783">
            <w:pPr>
              <w:pStyle w:val="TableParagraph"/>
              <w:ind w:left="59"/>
              <w:rPr>
                <w:sz w:val="18"/>
              </w:rPr>
            </w:pPr>
            <w:r>
              <w:rPr>
                <w:sz w:val="18"/>
              </w:rPr>
              <w:t>Adhesive</w:t>
            </w:r>
            <w:r>
              <w:rPr>
                <w:spacing w:val="-3"/>
                <w:sz w:val="18"/>
              </w:rPr>
              <w:t xml:space="preserve"> </w:t>
            </w:r>
            <w:r>
              <w:rPr>
                <w:spacing w:val="-2"/>
                <w:sz w:val="18"/>
              </w:rPr>
              <w:t>coating</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28"/>
              <w:ind w:left="57" w:right="43"/>
              <w:jc w:val="both"/>
              <w:rPr>
                <w:sz w:val="18"/>
              </w:rPr>
            </w:pPr>
            <w:r>
              <w:rPr>
                <w:sz w:val="18"/>
              </w:rPr>
              <w:t>1) „наношење лепка (адхезива)” је процес наношења лепка на неку површину, осим пријањајућих премаза и ламинирања који се користе у штампању;</w:t>
            </w:r>
          </w:p>
        </w:tc>
        <w:tc>
          <w:tcPr>
            <w:tcW w:w="671" w:type="dxa"/>
          </w:tcPr>
          <w:p w:rsidR="0089093B" w:rsidRDefault="00540783">
            <w:pPr>
              <w:pStyle w:val="TableParagraph"/>
              <w:spacing w:before="28"/>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85"/>
        </w:trPr>
        <w:tc>
          <w:tcPr>
            <w:tcW w:w="898" w:type="dxa"/>
            <w:shd w:val="clear" w:color="auto" w:fill="D9D9D9"/>
          </w:tcPr>
          <w:p w:rsidR="0089093B" w:rsidRDefault="00540783">
            <w:pPr>
              <w:pStyle w:val="TableParagraph"/>
              <w:spacing w:before="175" w:line="381" w:lineRule="auto"/>
              <w:ind w:left="57" w:right="393"/>
              <w:rPr>
                <w:sz w:val="18"/>
              </w:rPr>
            </w:pPr>
            <w:r>
              <w:rPr>
                <w:spacing w:val="-2"/>
                <w:sz w:val="18"/>
              </w:rPr>
              <w:t xml:space="preserve">VII.1. </w:t>
            </w:r>
            <w:r>
              <w:rPr>
                <w:spacing w:val="-4"/>
                <w:sz w:val="18"/>
              </w:rPr>
              <w:t>2.1</w:t>
            </w:r>
          </w:p>
        </w:tc>
        <w:tc>
          <w:tcPr>
            <w:tcW w:w="4061" w:type="dxa"/>
            <w:shd w:val="clear" w:color="auto" w:fill="D9D9D9"/>
          </w:tcPr>
          <w:p w:rsidR="0089093B" w:rsidRDefault="0089093B">
            <w:pPr>
              <w:pStyle w:val="TableParagraph"/>
              <w:spacing w:before="27"/>
              <w:rPr>
                <w:sz w:val="18"/>
              </w:rPr>
            </w:pPr>
          </w:p>
          <w:p w:rsidR="0089093B" w:rsidRDefault="00540783">
            <w:pPr>
              <w:pStyle w:val="TableParagraph"/>
              <w:spacing w:before="1"/>
              <w:ind w:left="59"/>
              <w:rPr>
                <w:sz w:val="18"/>
              </w:rPr>
            </w:pPr>
            <w:r>
              <w:rPr>
                <w:sz w:val="18"/>
              </w:rPr>
              <w:t>Any activity in which an adhesive is applied to a surface,</w:t>
            </w:r>
            <w:r>
              <w:rPr>
                <w:spacing w:val="-6"/>
                <w:sz w:val="18"/>
              </w:rPr>
              <w:t xml:space="preserve"> </w:t>
            </w:r>
            <w:r>
              <w:rPr>
                <w:sz w:val="18"/>
              </w:rPr>
              <w:t>with</w:t>
            </w:r>
            <w:r>
              <w:rPr>
                <w:spacing w:val="-5"/>
                <w:sz w:val="18"/>
              </w:rPr>
              <w:t xml:space="preserve"> </w:t>
            </w:r>
            <w:r>
              <w:rPr>
                <w:sz w:val="18"/>
              </w:rPr>
              <w:t>the</w:t>
            </w:r>
            <w:r>
              <w:rPr>
                <w:spacing w:val="-7"/>
                <w:sz w:val="18"/>
              </w:rPr>
              <w:t xml:space="preserve"> </w:t>
            </w:r>
            <w:r>
              <w:rPr>
                <w:sz w:val="18"/>
              </w:rPr>
              <w:t>exception</w:t>
            </w:r>
            <w:r>
              <w:rPr>
                <w:spacing w:val="-7"/>
                <w:sz w:val="18"/>
              </w:rPr>
              <w:t xml:space="preserve"> </w:t>
            </w:r>
            <w:r>
              <w:rPr>
                <w:sz w:val="18"/>
              </w:rPr>
              <w:t>of</w:t>
            </w:r>
            <w:r>
              <w:rPr>
                <w:spacing w:val="-6"/>
                <w:sz w:val="18"/>
              </w:rPr>
              <w:t xml:space="preserve"> </w:t>
            </w:r>
            <w:r>
              <w:rPr>
                <w:sz w:val="18"/>
              </w:rPr>
              <w:t>adhesive</w:t>
            </w:r>
            <w:r>
              <w:rPr>
                <w:spacing w:val="-7"/>
                <w:sz w:val="18"/>
              </w:rPr>
              <w:t xml:space="preserve"> </w:t>
            </w:r>
            <w:r>
              <w:rPr>
                <w:sz w:val="18"/>
              </w:rPr>
              <w:t>coating</w:t>
            </w:r>
            <w:r>
              <w:rPr>
                <w:spacing w:val="-7"/>
                <w:sz w:val="18"/>
              </w:rPr>
              <w:t xml:space="preserve"> </w:t>
            </w:r>
            <w:r>
              <w:rPr>
                <w:sz w:val="18"/>
              </w:rPr>
              <w:t>and laminating associated with printing activities.</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28"/>
              <w:ind w:left="57" w:right="90"/>
              <w:rPr>
                <w:sz w:val="18"/>
              </w:rPr>
            </w:pPr>
            <w:r>
              <w:rPr>
                <w:sz w:val="18"/>
              </w:rPr>
              <w:t>1) „наношење лепка (адхезива)” је процес наношења лепка на неку површину, осим пријањајућих</w:t>
            </w:r>
            <w:r>
              <w:rPr>
                <w:spacing w:val="-7"/>
                <w:sz w:val="18"/>
              </w:rPr>
              <w:t xml:space="preserve"> </w:t>
            </w:r>
            <w:r>
              <w:rPr>
                <w:sz w:val="18"/>
              </w:rPr>
              <w:t>премаза</w:t>
            </w:r>
            <w:r>
              <w:rPr>
                <w:spacing w:val="-9"/>
                <w:sz w:val="18"/>
              </w:rPr>
              <w:t xml:space="preserve"> </w:t>
            </w:r>
            <w:r>
              <w:rPr>
                <w:sz w:val="18"/>
              </w:rPr>
              <w:t>и</w:t>
            </w:r>
            <w:r>
              <w:rPr>
                <w:spacing w:val="-9"/>
                <w:sz w:val="18"/>
              </w:rPr>
              <w:t xml:space="preserve"> </w:t>
            </w:r>
            <w:r>
              <w:rPr>
                <w:sz w:val="18"/>
              </w:rPr>
              <w:t>ламинирања</w:t>
            </w:r>
            <w:r>
              <w:rPr>
                <w:spacing w:val="-9"/>
                <w:sz w:val="18"/>
              </w:rPr>
              <w:t xml:space="preserve"> </w:t>
            </w:r>
            <w:r>
              <w:rPr>
                <w:sz w:val="18"/>
              </w:rPr>
              <w:t>који</w:t>
            </w:r>
            <w:r>
              <w:rPr>
                <w:spacing w:val="-8"/>
                <w:sz w:val="18"/>
              </w:rPr>
              <w:t xml:space="preserve"> </w:t>
            </w:r>
            <w:r>
              <w:rPr>
                <w:sz w:val="18"/>
              </w:rPr>
              <w:t>се користе у штампању;</w:t>
            </w:r>
          </w:p>
        </w:tc>
        <w:tc>
          <w:tcPr>
            <w:tcW w:w="671" w:type="dxa"/>
          </w:tcPr>
          <w:p w:rsidR="0089093B" w:rsidRDefault="00540783">
            <w:pPr>
              <w:pStyle w:val="TableParagraph"/>
              <w:spacing w:before="28"/>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30"/>
        </w:trPr>
        <w:tc>
          <w:tcPr>
            <w:tcW w:w="898" w:type="dxa"/>
            <w:shd w:val="clear" w:color="auto" w:fill="D9D9D9"/>
          </w:tcPr>
          <w:p w:rsidR="0089093B" w:rsidRDefault="00540783">
            <w:pPr>
              <w:pStyle w:val="TableParagraph"/>
              <w:spacing w:before="148" w:line="379" w:lineRule="auto"/>
              <w:ind w:left="57" w:right="532"/>
              <w:rPr>
                <w:sz w:val="18"/>
              </w:rPr>
            </w:pPr>
            <w:r>
              <w:rPr>
                <w:spacing w:val="-4"/>
                <w:sz w:val="18"/>
              </w:rPr>
              <w:t>VII. 1.3.</w:t>
            </w:r>
          </w:p>
        </w:tc>
        <w:tc>
          <w:tcPr>
            <w:tcW w:w="4061" w:type="dxa"/>
            <w:shd w:val="clear" w:color="auto" w:fill="D9D9D9"/>
          </w:tcPr>
          <w:p w:rsidR="0089093B" w:rsidRDefault="0089093B">
            <w:pPr>
              <w:pStyle w:val="TableParagraph"/>
              <w:spacing w:before="104"/>
              <w:rPr>
                <w:sz w:val="18"/>
              </w:rPr>
            </w:pPr>
          </w:p>
          <w:p w:rsidR="0089093B" w:rsidRDefault="00540783">
            <w:pPr>
              <w:pStyle w:val="TableParagraph"/>
              <w:ind w:left="59"/>
              <w:rPr>
                <w:sz w:val="18"/>
              </w:rPr>
            </w:pPr>
            <w:r>
              <w:rPr>
                <w:sz w:val="18"/>
              </w:rPr>
              <w:t>Coating</w:t>
            </w:r>
            <w:r>
              <w:rPr>
                <w:spacing w:val="-1"/>
                <w:sz w:val="18"/>
              </w:rPr>
              <w:t xml:space="preserve"> </w:t>
            </w:r>
            <w:r>
              <w:rPr>
                <w:spacing w:val="-2"/>
                <w:sz w:val="18"/>
              </w:rPr>
              <w:t>activity</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105"/>
              <w:ind w:left="57" w:right="280"/>
              <w:jc w:val="both"/>
              <w:rPr>
                <w:sz w:val="18"/>
              </w:rPr>
            </w:pPr>
            <w:r>
              <w:rPr>
                <w:sz w:val="18"/>
              </w:rPr>
              <w:t>2)</w:t>
            </w:r>
            <w:r>
              <w:rPr>
                <w:spacing w:val="-7"/>
                <w:sz w:val="18"/>
              </w:rPr>
              <w:t xml:space="preserve"> </w:t>
            </w:r>
            <w:r>
              <w:rPr>
                <w:sz w:val="18"/>
              </w:rPr>
              <w:t>„процес</w:t>
            </w:r>
            <w:r>
              <w:rPr>
                <w:spacing w:val="-8"/>
                <w:sz w:val="18"/>
              </w:rPr>
              <w:t xml:space="preserve"> </w:t>
            </w:r>
            <w:r>
              <w:rPr>
                <w:sz w:val="18"/>
              </w:rPr>
              <w:t>премазивања”</w:t>
            </w:r>
            <w:r>
              <w:rPr>
                <w:spacing w:val="-8"/>
                <w:sz w:val="18"/>
              </w:rPr>
              <w:t xml:space="preserve"> </w:t>
            </w:r>
            <w:r>
              <w:rPr>
                <w:sz w:val="18"/>
              </w:rPr>
              <w:t>је</w:t>
            </w:r>
            <w:r>
              <w:rPr>
                <w:spacing w:val="-7"/>
                <w:sz w:val="18"/>
              </w:rPr>
              <w:t xml:space="preserve"> </w:t>
            </w:r>
            <w:r>
              <w:rPr>
                <w:sz w:val="18"/>
              </w:rPr>
              <w:t>било</w:t>
            </w:r>
            <w:r>
              <w:rPr>
                <w:spacing w:val="-6"/>
                <w:sz w:val="18"/>
              </w:rPr>
              <w:t xml:space="preserve"> </w:t>
            </w:r>
            <w:r>
              <w:rPr>
                <w:sz w:val="18"/>
              </w:rPr>
              <w:t>која</w:t>
            </w:r>
            <w:r>
              <w:rPr>
                <w:spacing w:val="-7"/>
                <w:sz w:val="18"/>
              </w:rPr>
              <w:t xml:space="preserve"> </w:t>
            </w:r>
            <w:r>
              <w:rPr>
                <w:sz w:val="18"/>
              </w:rPr>
              <w:t>активност код</w:t>
            </w:r>
            <w:r>
              <w:rPr>
                <w:spacing w:val="-2"/>
                <w:sz w:val="18"/>
              </w:rPr>
              <w:t xml:space="preserve"> </w:t>
            </w:r>
            <w:r>
              <w:rPr>
                <w:sz w:val="18"/>
              </w:rPr>
              <w:t>које</w:t>
            </w:r>
            <w:r>
              <w:rPr>
                <w:spacing w:val="-2"/>
                <w:sz w:val="18"/>
              </w:rPr>
              <w:t xml:space="preserve"> </w:t>
            </w:r>
            <w:r>
              <w:rPr>
                <w:sz w:val="18"/>
              </w:rPr>
              <w:t>се</w:t>
            </w:r>
            <w:r>
              <w:rPr>
                <w:spacing w:val="-3"/>
                <w:sz w:val="18"/>
              </w:rPr>
              <w:t xml:space="preserve"> </w:t>
            </w:r>
            <w:r>
              <w:rPr>
                <w:sz w:val="18"/>
              </w:rPr>
              <w:t>једнократно</w:t>
            </w:r>
            <w:r>
              <w:rPr>
                <w:spacing w:val="-1"/>
                <w:sz w:val="18"/>
              </w:rPr>
              <w:t xml:space="preserve"> </w:t>
            </w:r>
            <w:r>
              <w:rPr>
                <w:sz w:val="18"/>
              </w:rPr>
              <w:t>или</w:t>
            </w:r>
            <w:r>
              <w:rPr>
                <w:spacing w:val="-3"/>
                <w:sz w:val="18"/>
              </w:rPr>
              <w:t xml:space="preserve"> </w:t>
            </w:r>
            <w:r>
              <w:rPr>
                <w:sz w:val="18"/>
              </w:rPr>
              <w:t>вишекратно</w:t>
            </w:r>
            <w:r>
              <w:rPr>
                <w:spacing w:val="-1"/>
                <w:sz w:val="18"/>
              </w:rPr>
              <w:t xml:space="preserve"> </w:t>
            </w:r>
            <w:r>
              <w:rPr>
                <w:sz w:val="18"/>
              </w:rPr>
              <w:t>наносе континуални слојеви премаза на:</w:t>
            </w:r>
          </w:p>
        </w:tc>
        <w:tc>
          <w:tcPr>
            <w:tcW w:w="671" w:type="dxa"/>
          </w:tcPr>
          <w:p w:rsidR="0089093B" w:rsidRDefault="00540783">
            <w:pPr>
              <w:pStyle w:val="TableParagraph"/>
              <w:spacing w:before="28"/>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30"/>
        </w:trPr>
        <w:tc>
          <w:tcPr>
            <w:tcW w:w="898" w:type="dxa"/>
            <w:shd w:val="clear" w:color="auto" w:fill="D9D9D9"/>
          </w:tcPr>
          <w:p w:rsidR="0089093B" w:rsidRDefault="00540783">
            <w:pPr>
              <w:pStyle w:val="TableParagraph"/>
              <w:spacing w:before="148" w:line="379" w:lineRule="auto"/>
              <w:ind w:left="57" w:right="461"/>
              <w:rPr>
                <w:sz w:val="18"/>
              </w:rPr>
            </w:pPr>
            <w:r>
              <w:rPr>
                <w:spacing w:val="-4"/>
                <w:sz w:val="18"/>
              </w:rPr>
              <w:t xml:space="preserve">VII. </w:t>
            </w:r>
            <w:r>
              <w:rPr>
                <w:spacing w:val="-2"/>
                <w:sz w:val="18"/>
              </w:rPr>
              <w:t>1.3.1</w:t>
            </w:r>
          </w:p>
        </w:tc>
        <w:tc>
          <w:tcPr>
            <w:tcW w:w="4061" w:type="dxa"/>
            <w:shd w:val="clear" w:color="auto" w:fill="D9D9D9"/>
          </w:tcPr>
          <w:p w:rsidR="0089093B" w:rsidRDefault="0089093B">
            <w:pPr>
              <w:pStyle w:val="TableParagraph"/>
              <w:spacing w:before="104"/>
              <w:rPr>
                <w:sz w:val="18"/>
              </w:rPr>
            </w:pPr>
          </w:p>
          <w:p w:rsidR="0089093B" w:rsidRDefault="00540783">
            <w:pPr>
              <w:pStyle w:val="TableParagraph"/>
              <w:ind w:left="59" w:right="57"/>
              <w:rPr>
                <w:sz w:val="18"/>
              </w:rPr>
            </w:pPr>
            <w:r>
              <w:rPr>
                <w:sz w:val="18"/>
              </w:rPr>
              <w:t>Any</w:t>
            </w:r>
            <w:r>
              <w:rPr>
                <w:spacing w:val="-4"/>
                <w:sz w:val="18"/>
              </w:rPr>
              <w:t xml:space="preserve"> </w:t>
            </w:r>
            <w:r>
              <w:rPr>
                <w:sz w:val="18"/>
              </w:rPr>
              <w:t>activity</w:t>
            </w:r>
            <w:r>
              <w:rPr>
                <w:spacing w:val="-6"/>
                <w:sz w:val="18"/>
              </w:rPr>
              <w:t xml:space="preserve"> </w:t>
            </w:r>
            <w:r>
              <w:rPr>
                <w:sz w:val="18"/>
              </w:rPr>
              <w:t>in</w:t>
            </w:r>
            <w:r>
              <w:rPr>
                <w:spacing w:val="-4"/>
                <w:sz w:val="18"/>
              </w:rPr>
              <w:t xml:space="preserve"> </w:t>
            </w:r>
            <w:r>
              <w:rPr>
                <w:sz w:val="18"/>
              </w:rPr>
              <w:t>which</w:t>
            </w:r>
            <w:r>
              <w:rPr>
                <w:spacing w:val="-4"/>
                <w:sz w:val="18"/>
              </w:rPr>
              <w:t xml:space="preserve"> </w:t>
            </w:r>
            <w:r>
              <w:rPr>
                <w:sz w:val="18"/>
              </w:rPr>
              <w:t>a</w:t>
            </w:r>
            <w:r>
              <w:rPr>
                <w:spacing w:val="-6"/>
                <w:sz w:val="18"/>
              </w:rPr>
              <w:t xml:space="preserve"> </w:t>
            </w:r>
            <w:r>
              <w:rPr>
                <w:sz w:val="18"/>
              </w:rPr>
              <w:t>single</w:t>
            </w:r>
            <w:r>
              <w:rPr>
                <w:spacing w:val="-8"/>
                <w:sz w:val="18"/>
              </w:rPr>
              <w:t xml:space="preserve"> </w:t>
            </w:r>
            <w:r>
              <w:rPr>
                <w:sz w:val="18"/>
              </w:rPr>
              <w:t>or</w:t>
            </w:r>
            <w:r>
              <w:rPr>
                <w:spacing w:val="-7"/>
                <w:sz w:val="18"/>
              </w:rPr>
              <w:t xml:space="preserve"> </w:t>
            </w:r>
            <w:r>
              <w:rPr>
                <w:sz w:val="18"/>
              </w:rPr>
              <w:t>multiple</w:t>
            </w:r>
            <w:r>
              <w:rPr>
                <w:spacing w:val="-5"/>
                <w:sz w:val="18"/>
              </w:rPr>
              <w:t xml:space="preserve"> </w:t>
            </w:r>
            <w:r>
              <w:rPr>
                <w:sz w:val="18"/>
              </w:rPr>
              <w:t>application of a continuous film of a coating is applied to:</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105"/>
              <w:ind w:left="57" w:right="280"/>
              <w:jc w:val="both"/>
              <w:rPr>
                <w:sz w:val="18"/>
              </w:rPr>
            </w:pPr>
            <w:r>
              <w:rPr>
                <w:sz w:val="18"/>
              </w:rPr>
              <w:t>2)</w:t>
            </w:r>
            <w:r>
              <w:rPr>
                <w:spacing w:val="-7"/>
                <w:sz w:val="18"/>
              </w:rPr>
              <w:t xml:space="preserve"> </w:t>
            </w:r>
            <w:r>
              <w:rPr>
                <w:sz w:val="18"/>
              </w:rPr>
              <w:t>„процес</w:t>
            </w:r>
            <w:r>
              <w:rPr>
                <w:spacing w:val="-8"/>
                <w:sz w:val="18"/>
              </w:rPr>
              <w:t xml:space="preserve"> </w:t>
            </w:r>
            <w:r>
              <w:rPr>
                <w:sz w:val="18"/>
              </w:rPr>
              <w:t>премазивања”</w:t>
            </w:r>
            <w:r>
              <w:rPr>
                <w:spacing w:val="-8"/>
                <w:sz w:val="18"/>
              </w:rPr>
              <w:t xml:space="preserve"> </w:t>
            </w:r>
            <w:r>
              <w:rPr>
                <w:sz w:val="18"/>
              </w:rPr>
              <w:t>је</w:t>
            </w:r>
            <w:r>
              <w:rPr>
                <w:spacing w:val="-7"/>
                <w:sz w:val="18"/>
              </w:rPr>
              <w:t xml:space="preserve"> </w:t>
            </w:r>
            <w:r>
              <w:rPr>
                <w:sz w:val="18"/>
              </w:rPr>
              <w:t>било</w:t>
            </w:r>
            <w:r>
              <w:rPr>
                <w:spacing w:val="-6"/>
                <w:sz w:val="18"/>
              </w:rPr>
              <w:t xml:space="preserve"> </w:t>
            </w:r>
            <w:r>
              <w:rPr>
                <w:sz w:val="18"/>
              </w:rPr>
              <w:t>која</w:t>
            </w:r>
            <w:r>
              <w:rPr>
                <w:spacing w:val="-7"/>
                <w:sz w:val="18"/>
              </w:rPr>
              <w:t xml:space="preserve"> </w:t>
            </w:r>
            <w:r>
              <w:rPr>
                <w:sz w:val="18"/>
              </w:rPr>
              <w:t>активност код</w:t>
            </w:r>
            <w:r>
              <w:rPr>
                <w:spacing w:val="-2"/>
                <w:sz w:val="18"/>
              </w:rPr>
              <w:t xml:space="preserve"> </w:t>
            </w:r>
            <w:r>
              <w:rPr>
                <w:sz w:val="18"/>
              </w:rPr>
              <w:t>које</w:t>
            </w:r>
            <w:r>
              <w:rPr>
                <w:spacing w:val="-2"/>
                <w:sz w:val="18"/>
              </w:rPr>
              <w:t xml:space="preserve"> </w:t>
            </w:r>
            <w:r>
              <w:rPr>
                <w:sz w:val="18"/>
              </w:rPr>
              <w:t>се</w:t>
            </w:r>
            <w:r>
              <w:rPr>
                <w:spacing w:val="-3"/>
                <w:sz w:val="18"/>
              </w:rPr>
              <w:t xml:space="preserve"> </w:t>
            </w:r>
            <w:r>
              <w:rPr>
                <w:sz w:val="18"/>
              </w:rPr>
              <w:t>једнократно</w:t>
            </w:r>
            <w:r>
              <w:rPr>
                <w:spacing w:val="-1"/>
                <w:sz w:val="18"/>
              </w:rPr>
              <w:t xml:space="preserve"> </w:t>
            </w:r>
            <w:r>
              <w:rPr>
                <w:sz w:val="18"/>
              </w:rPr>
              <w:t>или</w:t>
            </w:r>
            <w:r>
              <w:rPr>
                <w:spacing w:val="-3"/>
                <w:sz w:val="18"/>
              </w:rPr>
              <w:t xml:space="preserve"> </w:t>
            </w:r>
            <w:r>
              <w:rPr>
                <w:sz w:val="18"/>
              </w:rPr>
              <w:t>вишекратно</w:t>
            </w:r>
            <w:r>
              <w:rPr>
                <w:spacing w:val="-1"/>
                <w:sz w:val="18"/>
              </w:rPr>
              <w:t xml:space="preserve"> </w:t>
            </w:r>
            <w:r>
              <w:rPr>
                <w:sz w:val="18"/>
              </w:rPr>
              <w:t>наносе континуални слојеви премаза на:</w:t>
            </w:r>
          </w:p>
        </w:tc>
        <w:tc>
          <w:tcPr>
            <w:tcW w:w="671" w:type="dxa"/>
          </w:tcPr>
          <w:p w:rsidR="0089093B" w:rsidRDefault="00540783">
            <w:pPr>
              <w:pStyle w:val="TableParagraph"/>
              <w:spacing w:before="28"/>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97"/>
        </w:trPr>
        <w:tc>
          <w:tcPr>
            <w:tcW w:w="898" w:type="dxa"/>
            <w:shd w:val="clear" w:color="auto" w:fill="D9D9D9"/>
          </w:tcPr>
          <w:p w:rsidR="0089093B" w:rsidRDefault="00540783">
            <w:pPr>
              <w:pStyle w:val="TableParagraph"/>
              <w:spacing w:before="182" w:line="379" w:lineRule="auto"/>
              <w:ind w:left="57" w:right="383"/>
              <w:rPr>
                <w:sz w:val="18"/>
              </w:rPr>
            </w:pPr>
            <w:r>
              <w:rPr>
                <w:spacing w:val="-4"/>
                <w:sz w:val="18"/>
              </w:rPr>
              <w:t xml:space="preserve">VII. </w:t>
            </w:r>
            <w:r>
              <w:rPr>
                <w:spacing w:val="-2"/>
                <w:sz w:val="18"/>
              </w:rPr>
              <w:t>1.3.1a</w:t>
            </w:r>
          </w:p>
        </w:tc>
        <w:tc>
          <w:tcPr>
            <w:tcW w:w="4061" w:type="dxa"/>
            <w:shd w:val="clear" w:color="auto" w:fill="D9D9D9"/>
          </w:tcPr>
          <w:p w:rsidR="0089093B" w:rsidRDefault="0089093B">
            <w:pPr>
              <w:pStyle w:val="TableParagraph"/>
              <w:spacing w:before="138"/>
              <w:rPr>
                <w:sz w:val="18"/>
              </w:rPr>
            </w:pPr>
          </w:p>
          <w:p w:rsidR="0089093B" w:rsidRDefault="00540783">
            <w:pPr>
              <w:pStyle w:val="TableParagraph"/>
              <w:spacing w:before="1"/>
              <w:ind w:left="59"/>
              <w:rPr>
                <w:sz w:val="18"/>
              </w:rPr>
            </w:pPr>
            <w:r>
              <w:rPr>
                <w:sz w:val="18"/>
              </w:rPr>
              <w:t>(a)</w:t>
            </w:r>
            <w:r>
              <w:rPr>
                <w:spacing w:val="-1"/>
                <w:sz w:val="18"/>
              </w:rPr>
              <w:t xml:space="preserve"> </w:t>
            </w:r>
            <w:r>
              <w:rPr>
                <w:sz w:val="18"/>
              </w:rPr>
              <w:t>either</w:t>
            </w:r>
            <w:r>
              <w:rPr>
                <w:spacing w:val="-2"/>
                <w:sz w:val="18"/>
              </w:rPr>
              <w:t xml:space="preserve"> </w:t>
            </w:r>
            <w:r>
              <w:rPr>
                <w:sz w:val="18"/>
              </w:rPr>
              <w:t>of</w:t>
            </w:r>
            <w:r>
              <w:rPr>
                <w:spacing w:val="-1"/>
                <w:sz w:val="18"/>
              </w:rPr>
              <w:t xml:space="preserve"> </w:t>
            </w:r>
            <w:r>
              <w:rPr>
                <w:sz w:val="18"/>
              </w:rPr>
              <w:t>the</w:t>
            </w:r>
            <w:r>
              <w:rPr>
                <w:spacing w:val="-2"/>
                <w:sz w:val="18"/>
              </w:rPr>
              <w:t xml:space="preserve"> </w:t>
            </w:r>
            <w:r>
              <w:rPr>
                <w:sz w:val="18"/>
              </w:rPr>
              <w:t>following</w:t>
            </w:r>
            <w:r>
              <w:rPr>
                <w:spacing w:val="-1"/>
                <w:sz w:val="18"/>
              </w:rPr>
              <w:t xml:space="preserve"> </w:t>
            </w:r>
            <w:r>
              <w:rPr>
                <w:spacing w:val="-2"/>
                <w:sz w:val="18"/>
              </w:rPr>
              <w:t>vehicles:</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27"/>
              <w:ind w:left="57"/>
              <w:rPr>
                <w:sz w:val="18"/>
              </w:rPr>
            </w:pPr>
            <w:r>
              <w:rPr>
                <w:rFonts w:ascii="Verdana" w:hAnsi="Verdana"/>
                <w:sz w:val="18"/>
              </w:rPr>
              <w:t>(</w:t>
            </w:r>
            <w:r>
              <w:rPr>
                <w:sz w:val="18"/>
              </w:rPr>
              <w:t>а) возила следећих категорија, у складу са прописом којим се уређује подела моторних и прикључних</w:t>
            </w:r>
            <w:r>
              <w:rPr>
                <w:spacing w:val="-4"/>
                <w:sz w:val="18"/>
              </w:rPr>
              <w:t xml:space="preserve"> </w:t>
            </w:r>
            <w:r>
              <w:rPr>
                <w:sz w:val="18"/>
              </w:rPr>
              <w:t>возила</w:t>
            </w:r>
            <w:r>
              <w:rPr>
                <w:spacing w:val="-6"/>
                <w:sz w:val="18"/>
              </w:rPr>
              <w:t xml:space="preserve"> </w:t>
            </w:r>
            <w:r>
              <w:rPr>
                <w:sz w:val="18"/>
              </w:rPr>
              <w:t>и</w:t>
            </w:r>
            <w:r>
              <w:rPr>
                <w:spacing w:val="-6"/>
                <w:sz w:val="18"/>
              </w:rPr>
              <w:t xml:space="preserve"> </w:t>
            </w:r>
            <w:r>
              <w:rPr>
                <w:sz w:val="18"/>
              </w:rPr>
              <w:t>технички</w:t>
            </w:r>
            <w:r>
              <w:rPr>
                <w:spacing w:val="-6"/>
                <w:sz w:val="18"/>
              </w:rPr>
              <w:t xml:space="preserve"> </w:t>
            </w:r>
            <w:r>
              <w:rPr>
                <w:sz w:val="18"/>
              </w:rPr>
              <w:t>услови</w:t>
            </w:r>
            <w:r>
              <w:rPr>
                <w:spacing w:val="-6"/>
                <w:sz w:val="18"/>
              </w:rPr>
              <w:t xml:space="preserve"> </w:t>
            </w:r>
            <w:r>
              <w:rPr>
                <w:sz w:val="18"/>
              </w:rPr>
              <w:t>за</w:t>
            </w:r>
            <w:r>
              <w:rPr>
                <w:spacing w:val="-6"/>
                <w:sz w:val="18"/>
              </w:rPr>
              <w:t xml:space="preserve"> </w:t>
            </w:r>
            <w:r>
              <w:rPr>
                <w:sz w:val="18"/>
              </w:rPr>
              <w:t>возила</w:t>
            </w:r>
            <w:r>
              <w:rPr>
                <w:spacing w:val="-6"/>
                <w:sz w:val="18"/>
              </w:rPr>
              <w:t xml:space="preserve"> </w:t>
            </w:r>
            <w:r>
              <w:rPr>
                <w:sz w:val="18"/>
              </w:rPr>
              <w:t>у саобраћају на путевима:</w:t>
            </w:r>
          </w:p>
        </w:tc>
        <w:tc>
          <w:tcPr>
            <w:tcW w:w="671" w:type="dxa"/>
          </w:tcPr>
          <w:p w:rsidR="0089093B" w:rsidRDefault="00540783">
            <w:pPr>
              <w:pStyle w:val="TableParagraph"/>
              <w:spacing w:before="28"/>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297"/>
        </w:trPr>
        <w:tc>
          <w:tcPr>
            <w:tcW w:w="898" w:type="dxa"/>
            <w:shd w:val="clear" w:color="auto" w:fill="D9D9D9"/>
          </w:tcPr>
          <w:p w:rsidR="0089093B" w:rsidRDefault="0089093B">
            <w:pPr>
              <w:pStyle w:val="TableParagraph"/>
              <w:spacing w:before="174"/>
              <w:rPr>
                <w:sz w:val="18"/>
              </w:rPr>
            </w:pPr>
          </w:p>
          <w:p w:rsidR="0089093B" w:rsidRDefault="00540783">
            <w:pPr>
              <w:pStyle w:val="TableParagraph"/>
              <w:spacing w:line="379" w:lineRule="auto"/>
              <w:ind w:left="57" w:right="10"/>
              <w:rPr>
                <w:sz w:val="18"/>
              </w:rPr>
            </w:pPr>
            <w:r>
              <w:rPr>
                <w:spacing w:val="-4"/>
                <w:sz w:val="18"/>
              </w:rPr>
              <w:t xml:space="preserve">VII. </w:t>
            </w:r>
            <w:r>
              <w:rPr>
                <w:spacing w:val="-2"/>
                <w:sz w:val="18"/>
              </w:rPr>
              <w:t>1.3.1.a.i</w:t>
            </w:r>
          </w:p>
        </w:tc>
        <w:tc>
          <w:tcPr>
            <w:tcW w:w="4061" w:type="dxa"/>
            <w:shd w:val="clear" w:color="auto" w:fill="D9D9D9"/>
          </w:tcPr>
          <w:p w:rsidR="0089093B" w:rsidRDefault="00540783">
            <w:pPr>
              <w:pStyle w:val="TableParagraph"/>
              <w:spacing w:before="28"/>
              <w:ind w:left="59" w:right="60"/>
              <w:rPr>
                <w:sz w:val="18"/>
              </w:rPr>
            </w:pPr>
            <w:r>
              <w:rPr>
                <w:sz w:val="18"/>
              </w:rPr>
              <w:t>(i) new cars, defined as vehicles of category M1 in Directive</w:t>
            </w:r>
            <w:r>
              <w:rPr>
                <w:spacing w:val="-3"/>
                <w:sz w:val="18"/>
              </w:rPr>
              <w:t xml:space="preserve"> </w:t>
            </w:r>
            <w:r>
              <w:rPr>
                <w:sz w:val="18"/>
              </w:rPr>
              <w:t>2007/46/EC</w:t>
            </w:r>
            <w:r>
              <w:rPr>
                <w:spacing w:val="-3"/>
                <w:sz w:val="18"/>
              </w:rPr>
              <w:t xml:space="preserve"> </w:t>
            </w:r>
            <w:r>
              <w:rPr>
                <w:sz w:val="18"/>
              </w:rPr>
              <w:t>of</w:t>
            </w:r>
            <w:r>
              <w:rPr>
                <w:spacing w:val="-4"/>
                <w:sz w:val="18"/>
              </w:rPr>
              <w:t xml:space="preserve"> </w:t>
            </w:r>
            <w:r>
              <w:rPr>
                <w:sz w:val="18"/>
              </w:rPr>
              <w:t>the</w:t>
            </w:r>
            <w:r>
              <w:rPr>
                <w:spacing w:val="-3"/>
                <w:sz w:val="18"/>
              </w:rPr>
              <w:t xml:space="preserve"> </w:t>
            </w:r>
            <w:r>
              <w:rPr>
                <w:sz w:val="18"/>
              </w:rPr>
              <w:t>European</w:t>
            </w:r>
            <w:r>
              <w:rPr>
                <w:spacing w:val="-2"/>
                <w:sz w:val="18"/>
              </w:rPr>
              <w:t xml:space="preserve"> </w:t>
            </w:r>
            <w:r>
              <w:rPr>
                <w:sz w:val="18"/>
              </w:rPr>
              <w:t>Parliament</w:t>
            </w:r>
            <w:r>
              <w:rPr>
                <w:spacing w:val="-3"/>
                <w:sz w:val="18"/>
              </w:rPr>
              <w:t xml:space="preserve"> </w:t>
            </w:r>
            <w:r>
              <w:rPr>
                <w:sz w:val="18"/>
              </w:rPr>
              <w:t>and of the Council of 5 September 2007 establishing a framework for the approval of motor vehicles and</w:t>
            </w:r>
            <w:r>
              <w:rPr>
                <w:spacing w:val="40"/>
                <w:sz w:val="18"/>
              </w:rPr>
              <w:t xml:space="preserve"> </w:t>
            </w:r>
            <w:r>
              <w:rPr>
                <w:sz w:val="18"/>
              </w:rPr>
              <w:t>their</w:t>
            </w:r>
            <w:r>
              <w:rPr>
                <w:spacing w:val="-6"/>
                <w:sz w:val="18"/>
              </w:rPr>
              <w:t xml:space="preserve"> </w:t>
            </w:r>
            <w:r>
              <w:rPr>
                <w:sz w:val="18"/>
              </w:rPr>
              <w:t>trailers,</w:t>
            </w:r>
            <w:r>
              <w:rPr>
                <w:spacing w:val="-6"/>
                <w:sz w:val="18"/>
              </w:rPr>
              <w:t xml:space="preserve"> </w:t>
            </w:r>
            <w:r>
              <w:rPr>
                <w:sz w:val="18"/>
              </w:rPr>
              <w:t>and</w:t>
            </w:r>
            <w:r>
              <w:rPr>
                <w:spacing w:val="-7"/>
                <w:sz w:val="18"/>
              </w:rPr>
              <w:t xml:space="preserve"> </w:t>
            </w:r>
            <w:r>
              <w:rPr>
                <w:sz w:val="18"/>
              </w:rPr>
              <w:t>of</w:t>
            </w:r>
            <w:r>
              <w:rPr>
                <w:spacing w:val="-6"/>
                <w:sz w:val="18"/>
              </w:rPr>
              <w:t xml:space="preserve"> </w:t>
            </w:r>
            <w:r>
              <w:rPr>
                <w:sz w:val="18"/>
              </w:rPr>
              <w:t>systems,</w:t>
            </w:r>
            <w:r>
              <w:rPr>
                <w:spacing w:val="-6"/>
                <w:sz w:val="18"/>
              </w:rPr>
              <w:t xml:space="preserve"> </w:t>
            </w:r>
            <w:r>
              <w:rPr>
                <w:sz w:val="18"/>
              </w:rPr>
              <w:t>components</w:t>
            </w:r>
            <w:r>
              <w:rPr>
                <w:spacing w:val="-6"/>
                <w:sz w:val="18"/>
              </w:rPr>
              <w:t xml:space="preserve"> </w:t>
            </w:r>
            <w:r>
              <w:rPr>
                <w:sz w:val="18"/>
              </w:rPr>
              <w:t>and</w:t>
            </w:r>
            <w:r>
              <w:rPr>
                <w:spacing w:val="-5"/>
                <w:sz w:val="18"/>
              </w:rPr>
              <w:t xml:space="preserve"> </w:t>
            </w:r>
            <w:r>
              <w:rPr>
                <w:sz w:val="18"/>
              </w:rPr>
              <w:t>separate technical units intended for such vehicles(1)</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93"/>
              <w:ind w:left="57" w:firstLine="480"/>
              <w:rPr>
                <w:sz w:val="18"/>
              </w:rPr>
            </w:pPr>
            <w:r>
              <w:rPr>
                <w:sz w:val="18"/>
              </w:rPr>
              <w:t>–</w:t>
            </w:r>
            <w:r>
              <w:rPr>
                <w:spacing w:val="-6"/>
                <w:sz w:val="18"/>
              </w:rPr>
              <w:t xml:space="preserve"> </w:t>
            </w:r>
            <w:r>
              <w:rPr>
                <w:sz w:val="18"/>
              </w:rPr>
              <w:t>нове</w:t>
            </w:r>
            <w:r>
              <w:rPr>
                <w:spacing w:val="-8"/>
                <w:sz w:val="18"/>
              </w:rPr>
              <w:t xml:space="preserve"> </w:t>
            </w:r>
            <w:r>
              <w:rPr>
                <w:sz w:val="18"/>
              </w:rPr>
              <w:t>аутомобиле,</w:t>
            </w:r>
            <w:r>
              <w:rPr>
                <w:spacing w:val="-7"/>
                <w:sz w:val="18"/>
              </w:rPr>
              <w:t xml:space="preserve"> </w:t>
            </w:r>
            <w:r>
              <w:rPr>
                <w:sz w:val="18"/>
              </w:rPr>
              <w:t>из</w:t>
            </w:r>
            <w:r>
              <w:rPr>
                <w:spacing w:val="-7"/>
                <w:sz w:val="18"/>
              </w:rPr>
              <w:t xml:space="preserve"> </w:t>
            </w:r>
            <w:r>
              <w:rPr>
                <w:sz w:val="18"/>
              </w:rPr>
              <w:t>категорије</w:t>
            </w:r>
            <w:r>
              <w:rPr>
                <w:spacing w:val="-7"/>
                <w:sz w:val="18"/>
              </w:rPr>
              <w:t xml:space="preserve"> </w:t>
            </w:r>
            <w:r>
              <w:rPr>
                <w:sz w:val="18"/>
              </w:rPr>
              <w:t>М1</w:t>
            </w:r>
            <w:r>
              <w:rPr>
                <w:spacing w:val="-6"/>
                <w:sz w:val="18"/>
              </w:rPr>
              <w:t xml:space="preserve"> </w:t>
            </w:r>
            <w:r>
              <w:rPr>
                <w:sz w:val="18"/>
              </w:rPr>
              <w:t>и категорије N1 уколико се премазују у истом постројењу као и возила категорије М1;</w:t>
            </w:r>
          </w:p>
        </w:tc>
        <w:tc>
          <w:tcPr>
            <w:tcW w:w="671" w:type="dxa"/>
          </w:tcPr>
          <w:p w:rsidR="0089093B" w:rsidRDefault="00540783">
            <w:pPr>
              <w:pStyle w:val="TableParagraph"/>
              <w:spacing w:before="28"/>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676"/>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540783">
            <w:pPr>
              <w:pStyle w:val="TableParagraph"/>
              <w:spacing w:before="26"/>
              <w:ind w:left="59" w:right="274"/>
              <w:jc w:val="both"/>
              <w:rPr>
                <w:sz w:val="18"/>
              </w:rPr>
            </w:pPr>
            <w:r>
              <w:rPr>
                <w:sz w:val="18"/>
              </w:rPr>
              <w:t>OJ</w:t>
            </w:r>
            <w:r>
              <w:rPr>
                <w:spacing w:val="-3"/>
                <w:sz w:val="18"/>
              </w:rPr>
              <w:t xml:space="preserve"> </w:t>
            </w:r>
            <w:r>
              <w:rPr>
                <w:sz w:val="18"/>
              </w:rPr>
              <w:t>L</w:t>
            </w:r>
            <w:r>
              <w:rPr>
                <w:spacing w:val="-2"/>
                <w:sz w:val="18"/>
              </w:rPr>
              <w:t xml:space="preserve"> </w:t>
            </w:r>
            <w:r>
              <w:rPr>
                <w:sz w:val="18"/>
              </w:rPr>
              <w:t>263,</w:t>
            </w:r>
            <w:r>
              <w:rPr>
                <w:spacing w:val="-4"/>
                <w:sz w:val="18"/>
              </w:rPr>
              <w:t xml:space="preserve"> </w:t>
            </w:r>
            <w:r>
              <w:rPr>
                <w:sz w:val="18"/>
              </w:rPr>
              <w:t>9.10.2007,</w:t>
            </w:r>
            <w:r>
              <w:rPr>
                <w:spacing w:val="-2"/>
                <w:sz w:val="18"/>
              </w:rPr>
              <w:t xml:space="preserve"> </w:t>
            </w:r>
            <w:r>
              <w:rPr>
                <w:sz w:val="18"/>
              </w:rPr>
              <w:t>p.</w:t>
            </w:r>
            <w:r>
              <w:rPr>
                <w:spacing w:val="-2"/>
                <w:sz w:val="18"/>
              </w:rPr>
              <w:t xml:space="preserve"> </w:t>
            </w:r>
            <w:r>
              <w:rPr>
                <w:sz w:val="18"/>
              </w:rPr>
              <w:t>1.</w:t>
            </w:r>
            <w:r>
              <w:rPr>
                <w:spacing w:val="-2"/>
                <w:sz w:val="18"/>
              </w:rPr>
              <w:t xml:space="preserve"> </w:t>
            </w:r>
            <w:r>
              <w:rPr>
                <w:sz w:val="18"/>
              </w:rPr>
              <w:t>and</w:t>
            </w:r>
            <w:r>
              <w:rPr>
                <w:spacing w:val="-3"/>
                <w:sz w:val="18"/>
              </w:rPr>
              <w:t xml:space="preserve"> </w:t>
            </w:r>
            <w:r>
              <w:rPr>
                <w:sz w:val="18"/>
              </w:rPr>
              <w:t>of</w:t>
            </w:r>
            <w:r>
              <w:rPr>
                <w:spacing w:val="-4"/>
                <w:sz w:val="18"/>
              </w:rPr>
              <w:t xml:space="preserve"> </w:t>
            </w:r>
            <w:r>
              <w:rPr>
                <w:sz w:val="18"/>
              </w:rPr>
              <w:t>category</w:t>
            </w:r>
            <w:r>
              <w:rPr>
                <w:spacing w:val="-1"/>
                <w:sz w:val="18"/>
              </w:rPr>
              <w:t xml:space="preserve"> </w:t>
            </w:r>
            <w:r>
              <w:rPr>
                <w:sz w:val="18"/>
              </w:rPr>
              <w:t>N1</w:t>
            </w:r>
            <w:r>
              <w:rPr>
                <w:spacing w:val="-4"/>
                <w:sz w:val="18"/>
              </w:rPr>
              <w:t xml:space="preserve"> </w:t>
            </w:r>
            <w:r>
              <w:rPr>
                <w:sz w:val="18"/>
              </w:rPr>
              <w:t>in</w:t>
            </w:r>
            <w:r>
              <w:rPr>
                <w:spacing w:val="-3"/>
                <w:sz w:val="18"/>
              </w:rPr>
              <w:t xml:space="preserve"> </w:t>
            </w:r>
            <w:r>
              <w:rPr>
                <w:sz w:val="18"/>
              </w:rPr>
              <w:t>so far</w:t>
            </w:r>
            <w:r>
              <w:rPr>
                <w:spacing w:val="-5"/>
                <w:sz w:val="18"/>
              </w:rPr>
              <w:t xml:space="preserve"> </w:t>
            </w:r>
            <w:r>
              <w:rPr>
                <w:sz w:val="18"/>
              </w:rPr>
              <w:t>as</w:t>
            </w:r>
            <w:r>
              <w:rPr>
                <w:spacing w:val="-5"/>
                <w:sz w:val="18"/>
              </w:rPr>
              <w:t xml:space="preserve"> </w:t>
            </w:r>
            <w:r>
              <w:rPr>
                <w:sz w:val="18"/>
              </w:rPr>
              <w:t>they</w:t>
            </w:r>
            <w:r>
              <w:rPr>
                <w:spacing w:val="-4"/>
                <w:sz w:val="18"/>
              </w:rPr>
              <w:t xml:space="preserve"> </w:t>
            </w:r>
            <w:r>
              <w:rPr>
                <w:sz w:val="18"/>
              </w:rPr>
              <w:t>are</w:t>
            </w:r>
            <w:r>
              <w:rPr>
                <w:spacing w:val="-5"/>
                <w:sz w:val="18"/>
              </w:rPr>
              <w:t xml:space="preserve"> </w:t>
            </w:r>
            <w:r>
              <w:rPr>
                <w:sz w:val="18"/>
              </w:rPr>
              <w:t>coated</w:t>
            </w:r>
            <w:r>
              <w:rPr>
                <w:spacing w:val="-4"/>
                <w:sz w:val="18"/>
              </w:rPr>
              <w:t xml:space="preserve"> </w:t>
            </w:r>
            <w:r>
              <w:rPr>
                <w:sz w:val="18"/>
              </w:rPr>
              <w:t>at</w:t>
            </w:r>
            <w:r>
              <w:rPr>
                <w:spacing w:val="-5"/>
                <w:sz w:val="18"/>
              </w:rPr>
              <w:t xml:space="preserve"> </w:t>
            </w:r>
            <w:r>
              <w:rPr>
                <w:sz w:val="18"/>
              </w:rPr>
              <w:t>the</w:t>
            </w:r>
            <w:r>
              <w:rPr>
                <w:spacing w:val="-5"/>
                <w:sz w:val="18"/>
              </w:rPr>
              <w:t xml:space="preserve"> </w:t>
            </w:r>
            <w:r>
              <w:rPr>
                <w:sz w:val="18"/>
              </w:rPr>
              <w:t>same</w:t>
            </w:r>
            <w:r>
              <w:rPr>
                <w:spacing w:val="-5"/>
                <w:sz w:val="18"/>
              </w:rPr>
              <w:t xml:space="preserve"> </w:t>
            </w:r>
            <w:r>
              <w:rPr>
                <w:sz w:val="18"/>
              </w:rPr>
              <w:t>installation</w:t>
            </w:r>
            <w:r>
              <w:rPr>
                <w:spacing w:val="-4"/>
                <w:sz w:val="18"/>
              </w:rPr>
              <w:t xml:space="preserve"> </w:t>
            </w:r>
            <w:r>
              <w:rPr>
                <w:sz w:val="18"/>
              </w:rPr>
              <w:t>as</w:t>
            </w:r>
            <w:r>
              <w:rPr>
                <w:spacing w:val="-5"/>
                <w:sz w:val="18"/>
              </w:rPr>
              <w:t xml:space="preserve"> </w:t>
            </w:r>
            <w:r>
              <w:rPr>
                <w:sz w:val="18"/>
              </w:rPr>
              <w:t xml:space="preserve">M1 </w:t>
            </w:r>
            <w:r>
              <w:rPr>
                <w:spacing w:val="-2"/>
                <w:sz w:val="18"/>
              </w:rPr>
              <w:t>vehicles;</w:t>
            </w:r>
          </w:p>
        </w:tc>
        <w:tc>
          <w:tcPr>
            <w:tcW w:w="907" w:type="dxa"/>
            <w:vMerge w:val="restart"/>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163"/>
        </w:trPr>
        <w:tc>
          <w:tcPr>
            <w:tcW w:w="898" w:type="dxa"/>
            <w:shd w:val="clear" w:color="auto" w:fill="D9D9D9"/>
          </w:tcPr>
          <w:p w:rsidR="0089093B" w:rsidRDefault="0089093B">
            <w:pPr>
              <w:pStyle w:val="TableParagraph"/>
              <w:spacing w:before="107"/>
              <w:rPr>
                <w:sz w:val="18"/>
              </w:rPr>
            </w:pPr>
          </w:p>
          <w:p w:rsidR="0089093B" w:rsidRDefault="00540783">
            <w:pPr>
              <w:pStyle w:val="TableParagraph"/>
              <w:spacing w:line="381" w:lineRule="auto"/>
              <w:ind w:left="57"/>
              <w:rPr>
                <w:sz w:val="18"/>
              </w:rPr>
            </w:pPr>
            <w:r>
              <w:rPr>
                <w:spacing w:val="-4"/>
                <w:sz w:val="18"/>
              </w:rPr>
              <w:t xml:space="preserve">VII. </w:t>
            </w:r>
            <w:r>
              <w:rPr>
                <w:spacing w:val="-2"/>
                <w:sz w:val="18"/>
              </w:rPr>
              <w:t>1.3.1.a.ii</w:t>
            </w:r>
          </w:p>
        </w:tc>
        <w:tc>
          <w:tcPr>
            <w:tcW w:w="4061" w:type="dxa"/>
            <w:shd w:val="clear" w:color="auto" w:fill="D9D9D9"/>
          </w:tcPr>
          <w:p w:rsidR="0089093B" w:rsidRDefault="00540783">
            <w:pPr>
              <w:pStyle w:val="TableParagraph"/>
              <w:spacing w:before="167"/>
              <w:ind w:left="59"/>
              <w:rPr>
                <w:sz w:val="18"/>
              </w:rPr>
            </w:pPr>
            <w:r>
              <w:rPr>
                <w:sz w:val="18"/>
              </w:rPr>
              <w:t>(ii) truck cabins,</w:t>
            </w:r>
            <w:r>
              <w:rPr>
                <w:spacing w:val="-1"/>
                <w:sz w:val="18"/>
              </w:rPr>
              <w:t xml:space="preserve"> </w:t>
            </w:r>
            <w:r>
              <w:rPr>
                <w:sz w:val="18"/>
              </w:rPr>
              <w:t>defined as the</w:t>
            </w:r>
            <w:r>
              <w:rPr>
                <w:spacing w:val="-2"/>
                <w:sz w:val="18"/>
              </w:rPr>
              <w:t xml:space="preserve"> </w:t>
            </w:r>
            <w:r>
              <w:rPr>
                <w:sz w:val="18"/>
              </w:rPr>
              <w:t>housing for</w:t>
            </w:r>
            <w:r>
              <w:rPr>
                <w:spacing w:val="-1"/>
                <w:sz w:val="18"/>
              </w:rPr>
              <w:t xml:space="preserve"> </w:t>
            </w:r>
            <w:r>
              <w:rPr>
                <w:sz w:val="18"/>
              </w:rPr>
              <w:t>the</w:t>
            </w:r>
            <w:r>
              <w:rPr>
                <w:spacing w:val="-2"/>
                <w:sz w:val="18"/>
              </w:rPr>
              <w:t xml:space="preserve"> </w:t>
            </w:r>
            <w:r>
              <w:rPr>
                <w:sz w:val="18"/>
              </w:rPr>
              <w:t>driver, and</w:t>
            </w:r>
            <w:r>
              <w:rPr>
                <w:spacing w:val="-5"/>
                <w:sz w:val="18"/>
              </w:rPr>
              <w:t xml:space="preserve"> </w:t>
            </w:r>
            <w:r>
              <w:rPr>
                <w:sz w:val="18"/>
              </w:rPr>
              <w:t>all</w:t>
            </w:r>
            <w:r>
              <w:rPr>
                <w:spacing w:val="-6"/>
                <w:sz w:val="18"/>
              </w:rPr>
              <w:t xml:space="preserve"> </w:t>
            </w:r>
            <w:r>
              <w:rPr>
                <w:sz w:val="18"/>
              </w:rPr>
              <w:t>integrated</w:t>
            </w:r>
            <w:r>
              <w:rPr>
                <w:spacing w:val="-8"/>
                <w:sz w:val="18"/>
              </w:rPr>
              <w:t xml:space="preserve"> </w:t>
            </w:r>
            <w:r>
              <w:rPr>
                <w:sz w:val="18"/>
              </w:rPr>
              <w:t>housing</w:t>
            </w:r>
            <w:r>
              <w:rPr>
                <w:spacing w:val="-5"/>
                <w:sz w:val="18"/>
              </w:rPr>
              <w:t xml:space="preserve"> </w:t>
            </w:r>
            <w:r>
              <w:rPr>
                <w:sz w:val="18"/>
              </w:rPr>
              <w:t>for</w:t>
            </w:r>
            <w:r>
              <w:rPr>
                <w:spacing w:val="-6"/>
                <w:sz w:val="18"/>
              </w:rPr>
              <w:t xml:space="preserve"> </w:t>
            </w:r>
            <w:r>
              <w:rPr>
                <w:sz w:val="18"/>
              </w:rPr>
              <w:t>the</w:t>
            </w:r>
            <w:r>
              <w:rPr>
                <w:spacing w:val="-8"/>
                <w:sz w:val="18"/>
              </w:rPr>
              <w:t xml:space="preserve"> </w:t>
            </w:r>
            <w:r>
              <w:rPr>
                <w:sz w:val="18"/>
              </w:rPr>
              <w:t>technical</w:t>
            </w:r>
            <w:r>
              <w:rPr>
                <w:spacing w:val="-6"/>
                <w:sz w:val="18"/>
              </w:rPr>
              <w:t xml:space="preserve"> </w:t>
            </w:r>
            <w:r>
              <w:rPr>
                <w:sz w:val="18"/>
              </w:rPr>
              <w:t xml:space="preserve">equipment, of vehicles of categories N2 and N3 in Directive </w:t>
            </w:r>
            <w:r>
              <w:rPr>
                <w:spacing w:val="-2"/>
                <w:sz w:val="18"/>
              </w:rPr>
              <w:t>2007/46/EC</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28"/>
              <w:ind w:left="57" w:right="74" w:firstLine="480"/>
              <w:jc w:val="both"/>
              <w:rPr>
                <w:sz w:val="18"/>
              </w:rPr>
            </w:pPr>
            <w:r>
              <w:rPr>
                <w:sz w:val="18"/>
              </w:rPr>
              <w:t>–</w:t>
            </w:r>
            <w:r>
              <w:rPr>
                <w:spacing w:val="-5"/>
                <w:sz w:val="18"/>
              </w:rPr>
              <w:t xml:space="preserve"> </w:t>
            </w:r>
            <w:r>
              <w:rPr>
                <w:sz w:val="18"/>
              </w:rPr>
              <w:t>камионске</w:t>
            </w:r>
            <w:r>
              <w:rPr>
                <w:spacing w:val="-6"/>
                <w:sz w:val="18"/>
              </w:rPr>
              <w:t xml:space="preserve"> </w:t>
            </w:r>
            <w:r>
              <w:rPr>
                <w:sz w:val="18"/>
              </w:rPr>
              <w:t>кабине</w:t>
            </w:r>
            <w:r>
              <w:rPr>
                <w:spacing w:val="-7"/>
                <w:sz w:val="18"/>
              </w:rPr>
              <w:t xml:space="preserve"> </w:t>
            </w:r>
            <w:r>
              <w:rPr>
                <w:sz w:val="18"/>
              </w:rPr>
              <w:t>за</w:t>
            </w:r>
            <w:r>
              <w:rPr>
                <w:spacing w:val="-6"/>
                <w:sz w:val="18"/>
              </w:rPr>
              <w:t xml:space="preserve"> </w:t>
            </w:r>
            <w:r>
              <w:rPr>
                <w:sz w:val="18"/>
              </w:rPr>
              <w:t>смештај</w:t>
            </w:r>
            <w:r>
              <w:rPr>
                <w:spacing w:val="-6"/>
                <w:sz w:val="18"/>
              </w:rPr>
              <w:t xml:space="preserve"> </w:t>
            </w:r>
            <w:r>
              <w:rPr>
                <w:sz w:val="18"/>
              </w:rPr>
              <w:t>возача,</w:t>
            </w:r>
            <w:r>
              <w:rPr>
                <w:spacing w:val="-6"/>
                <w:sz w:val="18"/>
              </w:rPr>
              <w:t xml:space="preserve"> </w:t>
            </w:r>
            <w:r>
              <w:rPr>
                <w:sz w:val="18"/>
              </w:rPr>
              <w:t>као</w:t>
            </w:r>
            <w:r>
              <w:rPr>
                <w:spacing w:val="-5"/>
                <w:sz w:val="18"/>
              </w:rPr>
              <w:t xml:space="preserve"> </w:t>
            </w:r>
            <w:r>
              <w:rPr>
                <w:sz w:val="18"/>
              </w:rPr>
              <w:t>и целокупни</w:t>
            </w:r>
            <w:r>
              <w:rPr>
                <w:spacing w:val="-8"/>
                <w:sz w:val="18"/>
              </w:rPr>
              <w:t xml:space="preserve"> </w:t>
            </w:r>
            <w:r>
              <w:rPr>
                <w:sz w:val="18"/>
              </w:rPr>
              <w:t>смештајни</w:t>
            </w:r>
            <w:r>
              <w:rPr>
                <w:spacing w:val="-8"/>
                <w:sz w:val="18"/>
              </w:rPr>
              <w:t xml:space="preserve"> </w:t>
            </w:r>
            <w:r>
              <w:rPr>
                <w:sz w:val="18"/>
              </w:rPr>
              <w:t>простор</w:t>
            </w:r>
            <w:r>
              <w:rPr>
                <w:spacing w:val="-8"/>
                <w:sz w:val="18"/>
              </w:rPr>
              <w:t xml:space="preserve"> </w:t>
            </w:r>
            <w:r>
              <w:rPr>
                <w:sz w:val="18"/>
              </w:rPr>
              <w:t>за</w:t>
            </w:r>
            <w:r>
              <w:rPr>
                <w:spacing w:val="-8"/>
                <w:sz w:val="18"/>
              </w:rPr>
              <w:t xml:space="preserve"> </w:t>
            </w:r>
            <w:r>
              <w:rPr>
                <w:sz w:val="18"/>
              </w:rPr>
              <w:t>техничку</w:t>
            </w:r>
            <w:r>
              <w:rPr>
                <w:spacing w:val="-8"/>
                <w:sz w:val="18"/>
              </w:rPr>
              <w:t xml:space="preserve"> </w:t>
            </w:r>
            <w:r>
              <w:rPr>
                <w:sz w:val="18"/>
              </w:rPr>
              <w:t>опрему возила N2 и N3;</w:t>
            </w:r>
          </w:p>
        </w:tc>
        <w:tc>
          <w:tcPr>
            <w:tcW w:w="671" w:type="dxa"/>
          </w:tcPr>
          <w:p w:rsidR="0089093B" w:rsidRDefault="00540783">
            <w:pPr>
              <w:pStyle w:val="TableParagraph"/>
              <w:spacing w:before="28"/>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957"/>
        </w:trPr>
        <w:tc>
          <w:tcPr>
            <w:tcW w:w="898" w:type="dxa"/>
            <w:shd w:val="clear" w:color="auto" w:fill="D9D9D9"/>
          </w:tcPr>
          <w:p w:rsidR="0089093B" w:rsidRDefault="0089093B">
            <w:pPr>
              <w:pStyle w:val="TableParagraph"/>
              <w:spacing w:before="4"/>
              <w:rPr>
                <w:sz w:val="18"/>
              </w:rPr>
            </w:pPr>
          </w:p>
          <w:p w:rsidR="0089093B" w:rsidRDefault="00540783">
            <w:pPr>
              <w:pStyle w:val="TableParagraph"/>
              <w:ind w:left="57"/>
              <w:rPr>
                <w:sz w:val="18"/>
              </w:rPr>
            </w:pPr>
            <w:r>
              <w:rPr>
                <w:spacing w:val="-4"/>
                <w:sz w:val="18"/>
              </w:rPr>
              <w:t>VII.</w:t>
            </w:r>
          </w:p>
          <w:p w:rsidR="0089093B" w:rsidRDefault="00540783">
            <w:pPr>
              <w:pStyle w:val="TableParagraph"/>
              <w:spacing w:before="122"/>
              <w:ind w:left="57"/>
              <w:rPr>
                <w:sz w:val="18"/>
              </w:rPr>
            </w:pPr>
            <w:r>
              <w:rPr>
                <w:spacing w:val="-2"/>
                <w:sz w:val="18"/>
              </w:rPr>
              <w:t>1.3.1.a.iii</w:t>
            </w:r>
          </w:p>
        </w:tc>
        <w:tc>
          <w:tcPr>
            <w:tcW w:w="4061" w:type="dxa"/>
            <w:shd w:val="clear" w:color="auto" w:fill="D9D9D9"/>
          </w:tcPr>
          <w:p w:rsidR="0089093B" w:rsidRDefault="00540783">
            <w:pPr>
              <w:pStyle w:val="TableParagraph"/>
              <w:spacing w:before="168"/>
              <w:ind w:left="59"/>
              <w:rPr>
                <w:sz w:val="18"/>
              </w:rPr>
            </w:pPr>
            <w:r>
              <w:rPr>
                <w:sz w:val="18"/>
              </w:rPr>
              <w:t>(iii)</w:t>
            </w:r>
            <w:r>
              <w:rPr>
                <w:spacing w:val="-5"/>
                <w:sz w:val="18"/>
              </w:rPr>
              <w:t xml:space="preserve"> </w:t>
            </w:r>
            <w:r>
              <w:rPr>
                <w:sz w:val="18"/>
              </w:rPr>
              <w:t>vans</w:t>
            </w:r>
            <w:r>
              <w:rPr>
                <w:spacing w:val="-7"/>
                <w:sz w:val="18"/>
              </w:rPr>
              <w:t xml:space="preserve"> </w:t>
            </w:r>
            <w:r>
              <w:rPr>
                <w:sz w:val="18"/>
              </w:rPr>
              <w:t>and</w:t>
            </w:r>
            <w:r>
              <w:rPr>
                <w:spacing w:val="-5"/>
                <w:sz w:val="18"/>
              </w:rPr>
              <w:t xml:space="preserve"> </w:t>
            </w:r>
            <w:r>
              <w:rPr>
                <w:sz w:val="18"/>
              </w:rPr>
              <w:t>trucks,</w:t>
            </w:r>
            <w:r>
              <w:rPr>
                <w:spacing w:val="-6"/>
                <w:sz w:val="18"/>
              </w:rPr>
              <w:t xml:space="preserve"> </w:t>
            </w:r>
            <w:r>
              <w:rPr>
                <w:sz w:val="18"/>
              </w:rPr>
              <w:t>defined</w:t>
            </w:r>
            <w:r>
              <w:rPr>
                <w:spacing w:val="-4"/>
                <w:sz w:val="18"/>
              </w:rPr>
              <w:t xml:space="preserve"> </w:t>
            </w:r>
            <w:r>
              <w:rPr>
                <w:sz w:val="18"/>
              </w:rPr>
              <w:t>as</w:t>
            </w:r>
            <w:r>
              <w:rPr>
                <w:spacing w:val="-5"/>
                <w:sz w:val="18"/>
              </w:rPr>
              <w:t xml:space="preserve"> </w:t>
            </w:r>
            <w:r>
              <w:rPr>
                <w:sz w:val="18"/>
              </w:rPr>
              <w:t>vehicles</w:t>
            </w:r>
            <w:r>
              <w:rPr>
                <w:spacing w:val="-5"/>
                <w:sz w:val="18"/>
              </w:rPr>
              <w:t xml:space="preserve"> </w:t>
            </w:r>
            <w:r>
              <w:rPr>
                <w:sz w:val="18"/>
              </w:rPr>
              <w:t>of</w:t>
            </w:r>
            <w:r>
              <w:rPr>
                <w:spacing w:val="-5"/>
                <w:sz w:val="18"/>
              </w:rPr>
              <w:t xml:space="preserve"> </w:t>
            </w:r>
            <w:r>
              <w:rPr>
                <w:sz w:val="18"/>
              </w:rPr>
              <w:t>categories N1, N2 and N3 in Directive 2007/46/EC, but not including truck cabins;</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29"/>
              <w:ind w:left="57" w:right="90" w:firstLine="480"/>
              <w:rPr>
                <w:sz w:val="18"/>
              </w:rPr>
            </w:pPr>
            <w:r>
              <w:rPr>
                <w:sz w:val="18"/>
              </w:rPr>
              <w:t>–</w:t>
            </w:r>
            <w:r>
              <w:rPr>
                <w:spacing w:val="-5"/>
                <w:sz w:val="18"/>
              </w:rPr>
              <w:t xml:space="preserve"> </w:t>
            </w:r>
            <w:r>
              <w:rPr>
                <w:sz w:val="18"/>
              </w:rPr>
              <w:t>камионе</w:t>
            </w:r>
            <w:r>
              <w:rPr>
                <w:spacing w:val="-7"/>
                <w:sz w:val="18"/>
              </w:rPr>
              <w:t xml:space="preserve"> </w:t>
            </w:r>
            <w:r>
              <w:rPr>
                <w:sz w:val="18"/>
              </w:rPr>
              <w:t>у</w:t>
            </w:r>
            <w:r>
              <w:rPr>
                <w:spacing w:val="-5"/>
                <w:sz w:val="18"/>
              </w:rPr>
              <w:t xml:space="preserve"> </w:t>
            </w:r>
            <w:r>
              <w:rPr>
                <w:sz w:val="18"/>
              </w:rPr>
              <w:t>категоријама</w:t>
            </w:r>
            <w:r>
              <w:rPr>
                <w:spacing w:val="-7"/>
                <w:sz w:val="18"/>
              </w:rPr>
              <w:t xml:space="preserve"> </w:t>
            </w:r>
            <w:r>
              <w:rPr>
                <w:sz w:val="18"/>
              </w:rPr>
              <w:t>возила</w:t>
            </w:r>
            <w:r>
              <w:rPr>
                <w:spacing w:val="-7"/>
                <w:sz w:val="18"/>
              </w:rPr>
              <w:t xml:space="preserve"> </w:t>
            </w:r>
            <w:r>
              <w:rPr>
                <w:sz w:val="18"/>
              </w:rPr>
              <w:t>N1,</w:t>
            </w:r>
            <w:r>
              <w:rPr>
                <w:spacing w:val="-6"/>
                <w:sz w:val="18"/>
              </w:rPr>
              <w:t xml:space="preserve"> </w:t>
            </w:r>
            <w:r>
              <w:rPr>
                <w:sz w:val="18"/>
              </w:rPr>
              <w:t>N2</w:t>
            </w:r>
            <w:r>
              <w:rPr>
                <w:spacing w:val="-5"/>
                <w:sz w:val="18"/>
              </w:rPr>
              <w:t xml:space="preserve"> </w:t>
            </w:r>
            <w:r>
              <w:rPr>
                <w:sz w:val="18"/>
              </w:rPr>
              <w:t>и N3, али не и камионске кабине;</w:t>
            </w:r>
          </w:p>
        </w:tc>
        <w:tc>
          <w:tcPr>
            <w:tcW w:w="671" w:type="dxa"/>
          </w:tcPr>
          <w:p w:rsidR="0089093B" w:rsidRDefault="00540783">
            <w:pPr>
              <w:pStyle w:val="TableParagraph"/>
              <w:spacing w:before="29"/>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29"/>
        </w:trPr>
        <w:tc>
          <w:tcPr>
            <w:tcW w:w="898" w:type="dxa"/>
            <w:shd w:val="clear" w:color="auto" w:fill="D9D9D9"/>
          </w:tcPr>
          <w:p w:rsidR="0089093B" w:rsidRDefault="00540783">
            <w:pPr>
              <w:pStyle w:val="TableParagraph"/>
              <w:spacing w:before="148" w:line="379" w:lineRule="auto"/>
              <w:ind w:left="57"/>
              <w:rPr>
                <w:sz w:val="18"/>
              </w:rPr>
            </w:pPr>
            <w:r>
              <w:rPr>
                <w:spacing w:val="-4"/>
                <w:sz w:val="18"/>
              </w:rPr>
              <w:t xml:space="preserve">VII. </w:t>
            </w:r>
            <w:r>
              <w:rPr>
                <w:spacing w:val="-2"/>
                <w:sz w:val="18"/>
              </w:rPr>
              <w:t>1.3.1.a.iv</w:t>
            </w:r>
          </w:p>
        </w:tc>
        <w:tc>
          <w:tcPr>
            <w:tcW w:w="4061" w:type="dxa"/>
            <w:shd w:val="clear" w:color="auto" w:fill="D9D9D9"/>
          </w:tcPr>
          <w:p w:rsidR="0089093B" w:rsidRDefault="0089093B">
            <w:pPr>
              <w:pStyle w:val="TableParagraph"/>
              <w:spacing w:before="1"/>
              <w:rPr>
                <w:sz w:val="18"/>
              </w:rPr>
            </w:pPr>
          </w:p>
          <w:p w:rsidR="0089093B" w:rsidRDefault="00540783">
            <w:pPr>
              <w:pStyle w:val="TableParagraph"/>
              <w:ind w:left="59" w:right="108"/>
              <w:rPr>
                <w:sz w:val="18"/>
              </w:rPr>
            </w:pPr>
            <w:r>
              <w:rPr>
                <w:sz w:val="18"/>
              </w:rPr>
              <w:t>(iv)</w:t>
            </w:r>
            <w:r>
              <w:rPr>
                <w:spacing w:val="-5"/>
                <w:sz w:val="18"/>
              </w:rPr>
              <w:t xml:space="preserve"> </w:t>
            </w:r>
            <w:r>
              <w:rPr>
                <w:sz w:val="18"/>
              </w:rPr>
              <w:t>buses,</w:t>
            </w:r>
            <w:r>
              <w:rPr>
                <w:spacing w:val="-5"/>
                <w:sz w:val="18"/>
              </w:rPr>
              <w:t xml:space="preserve"> </w:t>
            </w:r>
            <w:r>
              <w:rPr>
                <w:sz w:val="18"/>
              </w:rPr>
              <w:t>defined</w:t>
            </w:r>
            <w:r>
              <w:rPr>
                <w:spacing w:val="-4"/>
                <w:sz w:val="18"/>
              </w:rPr>
              <w:t xml:space="preserve"> </w:t>
            </w:r>
            <w:r>
              <w:rPr>
                <w:sz w:val="18"/>
              </w:rPr>
              <w:t>as</w:t>
            </w:r>
            <w:r>
              <w:rPr>
                <w:spacing w:val="-5"/>
                <w:sz w:val="18"/>
              </w:rPr>
              <w:t xml:space="preserve"> </w:t>
            </w:r>
            <w:r>
              <w:rPr>
                <w:sz w:val="18"/>
              </w:rPr>
              <w:t>vehicles</w:t>
            </w:r>
            <w:r>
              <w:rPr>
                <w:spacing w:val="-5"/>
                <w:sz w:val="18"/>
              </w:rPr>
              <w:t xml:space="preserve"> </w:t>
            </w:r>
            <w:r>
              <w:rPr>
                <w:sz w:val="18"/>
              </w:rPr>
              <w:t>of</w:t>
            </w:r>
            <w:r>
              <w:rPr>
                <w:spacing w:val="-7"/>
                <w:sz w:val="18"/>
              </w:rPr>
              <w:t xml:space="preserve"> </w:t>
            </w:r>
            <w:r>
              <w:rPr>
                <w:sz w:val="18"/>
              </w:rPr>
              <w:t>categories</w:t>
            </w:r>
            <w:r>
              <w:rPr>
                <w:spacing w:val="-6"/>
                <w:sz w:val="18"/>
              </w:rPr>
              <w:t xml:space="preserve"> </w:t>
            </w:r>
            <w:r>
              <w:rPr>
                <w:sz w:val="18"/>
              </w:rPr>
              <w:t>M2</w:t>
            </w:r>
            <w:r>
              <w:rPr>
                <w:spacing w:val="-4"/>
                <w:sz w:val="18"/>
              </w:rPr>
              <w:t xml:space="preserve"> </w:t>
            </w:r>
            <w:r>
              <w:rPr>
                <w:sz w:val="18"/>
              </w:rPr>
              <w:t>and M3 in Directive 2007/46/EC;</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67"/>
              <w:ind w:left="537"/>
              <w:rPr>
                <w:sz w:val="18"/>
              </w:rPr>
            </w:pPr>
            <w:r>
              <w:rPr>
                <w:sz w:val="18"/>
              </w:rPr>
              <w:t>–</w:t>
            </w:r>
            <w:r>
              <w:rPr>
                <w:spacing w:val="-1"/>
                <w:sz w:val="18"/>
              </w:rPr>
              <w:t xml:space="preserve"> </w:t>
            </w:r>
            <w:r>
              <w:rPr>
                <w:sz w:val="18"/>
              </w:rPr>
              <w:t>аутобусе</w:t>
            </w:r>
            <w:r>
              <w:rPr>
                <w:spacing w:val="-2"/>
                <w:sz w:val="18"/>
              </w:rPr>
              <w:t xml:space="preserve"> </w:t>
            </w:r>
            <w:r>
              <w:rPr>
                <w:sz w:val="18"/>
              </w:rPr>
              <w:t>у категорији</w:t>
            </w:r>
            <w:r>
              <w:rPr>
                <w:spacing w:val="-3"/>
                <w:sz w:val="18"/>
              </w:rPr>
              <w:t xml:space="preserve"> </w:t>
            </w:r>
            <w:r>
              <w:rPr>
                <w:sz w:val="18"/>
              </w:rPr>
              <w:t>возила</w:t>
            </w:r>
            <w:r>
              <w:rPr>
                <w:spacing w:val="-4"/>
                <w:sz w:val="18"/>
              </w:rPr>
              <w:t xml:space="preserve"> </w:t>
            </w:r>
            <w:r>
              <w:rPr>
                <w:sz w:val="18"/>
              </w:rPr>
              <w:t>М2 и</w:t>
            </w:r>
            <w:r>
              <w:rPr>
                <w:spacing w:val="-2"/>
                <w:sz w:val="18"/>
              </w:rPr>
              <w:t xml:space="preserve"> </w:t>
            </w:r>
            <w:r>
              <w:rPr>
                <w:spacing w:val="-5"/>
                <w:sz w:val="18"/>
              </w:rPr>
              <w:t>М3;</w:t>
            </w:r>
          </w:p>
        </w:tc>
        <w:tc>
          <w:tcPr>
            <w:tcW w:w="671" w:type="dxa"/>
          </w:tcPr>
          <w:p w:rsidR="0089093B" w:rsidRDefault="00540783">
            <w:pPr>
              <w:pStyle w:val="TableParagraph"/>
              <w:spacing w:before="28"/>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30"/>
        </w:trPr>
        <w:tc>
          <w:tcPr>
            <w:tcW w:w="898" w:type="dxa"/>
            <w:shd w:val="clear" w:color="auto" w:fill="D9D9D9"/>
          </w:tcPr>
          <w:p w:rsidR="0089093B" w:rsidRDefault="00540783">
            <w:pPr>
              <w:pStyle w:val="TableParagraph"/>
              <w:spacing w:before="148" w:line="379" w:lineRule="auto"/>
              <w:ind w:left="57"/>
              <w:rPr>
                <w:sz w:val="18"/>
              </w:rPr>
            </w:pPr>
            <w:r>
              <w:rPr>
                <w:spacing w:val="-4"/>
                <w:sz w:val="18"/>
              </w:rPr>
              <w:t xml:space="preserve">VII. </w:t>
            </w:r>
            <w:r>
              <w:rPr>
                <w:spacing w:val="-2"/>
                <w:sz w:val="18"/>
              </w:rPr>
              <w:t>1.3.1.a.v</w:t>
            </w:r>
          </w:p>
        </w:tc>
        <w:tc>
          <w:tcPr>
            <w:tcW w:w="4061" w:type="dxa"/>
            <w:shd w:val="clear" w:color="auto" w:fill="D9D9D9"/>
          </w:tcPr>
          <w:p w:rsidR="0089093B" w:rsidRDefault="0089093B">
            <w:pPr>
              <w:pStyle w:val="TableParagraph"/>
              <w:spacing w:before="104"/>
              <w:rPr>
                <w:sz w:val="18"/>
              </w:rPr>
            </w:pPr>
          </w:p>
          <w:p w:rsidR="0089093B" w:rsidRDefault="00540783">
            <w:pPr>
              <w:pStyle w:val="TableParagraph"/>
              <w:ind w:left="59" w:right="187"/>
              <w:rPr>
                <w:sz w:val="18"/>
              </w:rPr>
            </w:pPr>
            <w:r>
              <w:rPr>
                <w:sz w:val="18"/>
              </w:rPr>
              <w:t>(v)</w:t>
            </w:r>
            <w:r>
              <w:rPr>
                <w:spacing w:val="-5"/>
                <w:sz w:val="18"/>
              </w:rPr>
              <w:t xml:space="preserve"> </w:t>
            </w:r>
            <w:r>
              <w:rPr>
                <w:sz w:val="18"/>
              </w:rPr>
              <w:t>trailers,</w:t>
            </w:r>
            <w:r>
              <w:rPr>
                <w:spacing w:val="-6"/>
                <w:sz w:val="18"/>
              </w:rPr>
              <w:t xml:space="preserve"> </w:t>
            </w:r>
            <w:r>
              <w:rPr>
                <w:sz w:val="18"/>
              </w:rPr>
              <w:t>defined</w:t>
            </w:r>
            <w:r>
              <w:rPr>
                <w:spacing w:val="-5"/>
                <w:sz w:val="18"/>
              </w:rPr>
              <w:t xml:space="preserve"> </w:t>
            </w:r>
            <w:r>
              <w:rPr>
                <w:sz w:val="18"/>
              </w:rPr>
              <w:t>in</w:t>
            </w:r>
            <w:r>
              <w:rPr>
                <w:spacing w:val="-4"/>
                <w:sz w:val="18"/>
              </w:rPr>
              <w:t xml:space="preserve"> </w:t>
            </w:r>
            <w:r>
              <w:rPr>
                <w:sz w:val="18"/>
              </w:rPr>
              <w:t>categories</w:t>
            </w:r>
            <w:r>
              <w:rPr>
                <w:spacing w:val="-7"/>
                <w:sz w:val="18"/>
              </w:rPr>
              <w:t xml:space="preserve"> </w:t>
            </w:r>
            <w:r>
              <w:rPr>
                <w:sz w:val="18"/>
              </w:rPr>
              <w:t>O1,</w:t>
            </w:r>
            <w:r>
              <w:rPr>
                <w:spacing w:val="-5"/>
                <w:sz w:val="18"/>
              </w:rPr>
              <w:t xml:space="preserve"> </w:t>
            </w:r>
            <w:r>
              <w:rPr>
                <w:sz w:val="18"/>
              </w:rPr>
              <w:t>O2,</w:t>
            </w:r>
            <w:r>
              <w:rPr>
                <w:spacing w:val="-6"/>
                <w:sz w:val="18"/>
              </w:rPr>
              <w:t xml:space="preserve"> </w:t>
            </w:r>
            <w:r>
              <w:rPr>
                <w:sz w:val="18"/>
              </w:rPr>
              <w:t>O3</w:t>
            </w:r>
            <w:r>
              <w:rPr>
                <w:spacing w:val="-4"/>
                <w:sz w:val="18"/>
              </w:rPr>
              <w:t xml:space="preserve"> </w:t>
            </w:r>
            <w:r>
              <w:rPr>
                <w:sz w:val="18"/>
              </w:rPr>
              <w:t>and</w:t>
            </w:r>
            <w:r>
              <w:rPr>
                <w:spacing w:val="-4"/>
                <w:sz w:val="18"/>
              </w:rPr>
              <w:t xml:space="preserve"> </w:t>
            </w:r>
            <w:r>
              <w:rPr>
                <w:sz w:val="18"/>
              </w:rPr>
              <w:t>O4 in Directive 2007/46/EC;</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67"/>
              <w:ind w:left="537"/>
              <w:rPr>
                <w:sz w:val="18"/>
              </w:rPr>
            </w:pPr>
            <w:r>
              <w:rPr>
                <w:sz w:val="18"/>
              </w:rPr>
              <w:t>– приколице</w:t>
            </w:r>
            <w:r>
              <w:rPr>
                <w:spacing w:val="-2"/>
                <w:sz w:val="18"/>
              </w:rPr>
              <w:t xml:space="preserve"> </w:t>
            </w:r>
            <w:r>
              <w:rPr>
                <w:sz w:val="18"/>
              </w:rPr>
              <w:t>категорије</w:t>
            </w:r>
            <w:r>
              <w:rPr>
                <w:spacing w:val="-2"/>
                <w:sz w:val="18"/>
              </w:rPr>
              <w:t xml:space="preserve"> </w:t>
            </w:r>
            <w:r>
              <w:rPr>
                <w:sz w:val="18"/>
              </w:rPr>
              <w:t>О1,</w:t>
            </w:r>
            <w:r>
              <w:rPr>
                <w:spacing w:val="-3"/>
                <w:sz w:val="18"/>
              </w:rPr>
              <w:t xml:space="preserve"> </w:t>
            </w:r>
            <w:r>
              <w:rPr>
                <w:sz w:val="18"/>
              </w:rPr>
              <w:t>О2,</w:t>
            </w:r>
            <w:r>
              <w:rPr>
                <w:spacing w:val="-3"/>
                <w:sz w:val="18"/>
              </w:rPr>
              <w:t xml:space="preserve"> </w:t>
            </w:r>
            <w:r>
              <w:rPr>
                <w:sz w:val="18"/>
              </w:rPr>
              <w:t>О3 и</w:t>
            </w:r>
            <w:r>
              <w:rPr>
                <w:spacing w:val="-1"/>
                <w:sz w:val="18"/>
              </w:rPr>
              <w:t xml:space="preserve"> </w:t>
            </w:r>
            <w:r>
              <w:rPr>
                <w:spacing w:val="-5"/>
                <w:sz w:val="18"/>
              </w:rPr>
              <w:t>О4;</w:t>
            </w:r>
          </w:p>
        </w:tc>
        <w:tc>
          <w:tcPr>
            <w:tcW w:w="671" w:type="dxa"/>
          </w:tcPr>
          <w:p w:rsidR="0089093B" w:rsidRDefault="00540783">
            <w:pPr>
              <w:pStyle w:val="TableParagraph"/>
              <w:spacing w:before="28"/>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370"/>
        </w:trPr>
        <w:tc>
          <w:tcPr>
            <w:tcW w:w="898" w:type="dxa"/>
            <w:shd w:val="clear" w:color="auto" w:fill="D9D9D9"/>
          </w:tcPr>
          <w:p w:rsidR="0089093B" w:rsidRDefault="0089093B">
            <w:pPr>
              <w:pStyle w:val="TableParagraph"/>
              <w:rPr>
                <w:sz w:val="18"/>
              </w:rPr>
            </w:pPr>
          </w:p>
          <w:p w:rsidR="0089093B" w:rsidRDefault="0089093B">
            <w:pPr>
              <w:pStyle w:val="TableParagraph"/>
              <w:spacing w:before="3"/>
              <w:rPr>
                <w:sz w:val="18"/>
              </w:rPr>
            </w:pPr>
          </w:p>
          <w:p w:rsidR="0089093B" w:rsidRDefault="00540783">
            <w:pPr>
              <w:pStyle w:val="TableParagraph"/>
              <w:spacing w:line="381" w:lineRule="auto"/>
              <w:ind w:left="57" w:right="330"/>
              <w:rPr>
                <w:sz w:val="18"/>
              </w:rPr>
            </w:pPr>
            <w:r>
              <w:rPr>
                <w:spacing w:val="-4"/>
                <w:sz w:val="18"/>
              </w:rPr>
              <w:t xml:space="preserve">VII. </w:t>
            </w:r>
            <w:r>
              <w:rPr>
                <w:spacing w:val="-2"/>
                <w:sz w:val="18"/>
              </w:rPr>
              <w:t>1.3.1.b</w:t>
            </w:r>
          </w:p>
        </w:tc>
        <w:tc>
          <w:tcPr>
            <w:tcW w:w="4061" w:type="dxa"/>
            <w:shd w:val="clear" w:color="auto" w:fill="D9D9D9"/>
          </w:tcPr>
          <w:p w:rsidR="0089093B" w:rsidRDefault="0089093B">
            <w:pPr>
              <w:pStyle w:val="TableParagraph"/>
              <w:rPr>
                <w:sz w:val="18"/>
              </w:rPr>
            </w:pPr>
          </w:p>
          <w:p w:rsidR="0089093B" w:rsidRDefault="0089093B">
            <w:pPr>
              <w:pStyle w:val="TableParagraph"/>
              <w:spacing w:before="63"/>
              <w:rPr>
                <w:sz w:val="18"/>
              </w:rPr>
            </w:pPr>
          </w:p>
          <w:p w:rsidR="0089093B" w:rsidRDefault="00540783">
            <w:pPr>
              <w:pStyle w:val="TableParagraph"/>
              <w:ind w:left="59"/>
              <w:rPr>
                <w:sz w:val="18"/>
              </w:rPr>
            </w:pPr>
            <w:r>
              <w:rPr>
                <w:sz w:val="18"/>
              </w:rPr>
              <w:t>(b)</w:t>
            </w:r>
            <w:r>
              <w:rPr>
                <w:spacing w:val="-6"/>
                <w:sz w:val="18"/>
              </w:rPr>
              <w:t xml:space="preserve"> </w:t>
            </w:r>
            <w:r>
              <w:rPr>
                <w:sz w:val="18"/>
              </w:rPr>
              <w:t>metallic</w:t>
            </w:r>
            <w:r>
              <w:rPr>
                <w:spacing w:val="-7"/>
                <w:sz w:val="18"/>
              </w:rPr>
              <w:t xml:space="preserve"> </w:t>
            </w:r>
            <w:r>
              <w:rPr>
                <w:sz w:val="18"/>
              </w:rPr>
              <w:t>and</w:t>
            </w:r>
            <w:r>
              <w:rPr>
                <w:spacing w:val="-7"/>
                <w:sz w:val="18"/>
              </w:rPr>
              <w:t xml:space="preserve"> </w:t>
            </w:r>
            <w:r>
              <w:rPr>
                <w:sz w:val="18"/>
              </w:rPr>
              <w:t>plastic</w:t>
            </w:r>
            <w:r>
              <w:rPr>
                <w:spacing w:val="-7"/>
                <w:sz w:val="18"/>
              </w:rPr>
              <w:t xml:space="preserve"> </w:t>
            </w:r>
            <w:r>
              <w:rPr>
                <w:sz w:val="18"/>
              </w:rPr>
              <w:t>surfaces</w:t>
            </w:r>
            <w:r>
              <w:rPr>
                <w:spacing w:val="-6"/>
                <w:sz w:val="18"/>
              </w:rPr>
              <w:t xml:space="preserve"> </w:t>
            </w:r>
            <w:r>
              <w:rPr>
                <w:sz w:val="18"/>
              </w:rPr>
              <w:t>including</w:t>
            </w:r>
            <w:r>
              <w:rPr>
                <w:spacing w:val="-5"/>
                <w:sz w:val="18"/>
              </w:rPr>
              <w:t xml:space="preserve"> </w:t>
            </w:r>
            <w:r>
              <w:rPr>
                <w:sz w:val="18"/>
              </w:rPr>
              <w:t>surfaces</w:t>
            </w:r>
            <w:r>
              <w:rPr>
                <w:spacing w:val="-6"/>
                <w:sz w:val="18"/>
              </w:rPr>
              <w:t xml:space="preserve"> </w:t>
            </w:r>
            <w:r>
              <w:rPr>
                <w:sz w:val="18"/>
              </w:rPr>
              <w:t>of airplanes, ships, trains, etc.;</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29"/>
              <w:ind w:left="57" w:firstLine="480"/>
              <w:rPr>
                <w:sz w:val="18"/>
              </w:rPr>
            </w:pPr>
            <w:r>
              <w:rPr>
                <w:sz w:val="18"/>
              </w:rPr>
              <w:t>(б) металне и пластичне површине, укључујући</w:t>
            </w:r>
            <w:r>
              <w:rPr>
                <w:spacing w:val="-6"/>
                <w:sz w:val="18"/>
              </w:rPr>
              <w:t xml:space="preserve"> </w:t>
            </w:r>
            <w:r>
              <w:rPr>
                <w:sz w:val="18"/>
              </w:rPr>
              <w:t>авионе,</w:t>
            </w:r>
            <w:r>
              <w:rPr>
                <w:spacing w:val="-6"/>
                <w:sz w:val="18"/>
              </w:rPr>
              <w:t xml:space="preserve"> </w:t>
            </w:r>
            <w:r>
              <w:rPr>
                <w:sz w:val="18"/>
              </w:rPr>
              <w:t>бродове,</w:t>
            </w:r>
            <w:r>
              <w:rPr>
                <w:spacing w:val="-6"/>
                <w:sz w:val="18"/>
              </w:rPr>
              <w:t xml:space="preserve"> </w:t>
            </w:r>
            <w:r>
              <w:rPr>
                <w:sz w:val="18"/>
              </w:rPr>
              <w:t>возове</w:t>
            </w:r>
            <w:r>
              <w:rPr>
                <w:spacing w:val="-6"/>
                <w:sz w:val="18"/>
              </w:rPr>
              <w:t xml:space="preserve"> </w:t>
            </w:r>
            <w:r>
              <w:rPr>
                <w:sz w:val="18"/>
              </w:rPr>
              <w:t>и</w:t>
            </w:r>
            <w:r>
              <w:rPr>
                <w:spacing w:val="-6"/>
                <w:sz w:val="18"/>
              </w:rPr>
              <w:t xml:space="preserve"> </w:t>
            </w:r>
            <w:r>
              <w:rPr>
                <w:sz w:val="18"/>
              </w:rPr>
              <w:t>друго,</w:t>
            </w:r>
            <w:r>
              <w:rPr>
                <w:spacing w:val="-7"/>
                <w:sz w:val="18"/>
              </w:rPr>
              <w:t xml:space="preserve"> </w:t>
            </w:r>
            <w:r>
              <w:rPr>
                <w:sz w:val="18"/>
              </w:rPr>
              <w:t>као</w:t>
            </w:r>
            <w:r>
              <w:rPr>
                <w:spacing w:val="-5"/>
                <w:sz w:val="18"/>
              </w:rPr>
              <w:t xml:space="preserve"> </w:t>
            </w:r>
            <w:r>
              <w:rPr>
                <w:sz w:val="18"/>
              </w:rPr>
              <w:t xml:space="preserve">и примена средстава за раздвајање или гумених </w:t>
            </w:r>
            <w:r>
              <w:rPr>
                <w:spacing w:val="-2"/>
                <w:sz w:val="18"/>
              </w:rPr>
              <w:t>пресвлака;</w:t>
            </w:r>
          </w:p>
        </w:tc>
        <w:tc>
          <w:tcPr>
            <w:tcW w:w="671" w:type="dxa"/>
          </w:tcPr>
          <w:p w:rsidR="0089093B" w:rsidRDefault="00540783">
            <w:pPr>
              <w:pStyle w:val="TableParagraph"/>
              <w:spacing w:before="29"/>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30"/>
        </w:trPr>
        <w:tc>
          <w:tcPr>
            <w:tcW w:w="898" w:type="dxa"/>
            <w:shd w:val="clear" w:color="auto" w:fill="D9D9D9"/>
          </w:tcPr>
          <w:p w:rsidR="0089093B" w:rsidRDefault="00540783">
            <w:pPr>
              <w:pStyle w:val="TableParagraph"/>
              <w:spacing w:before="148" w:line="379" w:lineRule="auto"/>
              <w:ind w:left="57" w:right="122"/>
              <w:rPr>
                <w:sz w:val="18"/>
              </w:rPr>
            </w:pPr>
            <w:r>
              <w:rPr>
                <w:spacing w:val="-4"/>
                <w:sz w:val="18"/>
              </w:rPr>
              <w:t xml:space="preserve">VII. </w:t>
            </w:r>
            <w:r>
              <w:rPr>
                <w:spacing w:val="-2"/>
                <w:sz w:val="18"/>
              </w:rPr>
              <w:t>1.3.1.c</w:t>
            </w:r>
          </w:p>
        </w:tc>
        <w:tc>
          <w:tcPr>
            <w:tcW w:w="4061" w:type="dxa"/>
            <w:shd w:val="clear" w:color="auto" w:fill="D9D9D9"/>
          </w:tcPr>
          <w:p w:rsidR="0089093B" w:rsidRDefault="0089093B">
            <w:pPr>
              <w:pStyle w:val="TableParagraph"/>
              <w:spacing w:before="104"/>
              <w:rPr>
                <w:sz w:val="18"/>
              </w:rPr>
            </w:pPr>
          </w:p>
          <w:p w:rsidR="0089093B" w:rsidRDefault="00540783">
            <w:pPr>
              <w:pStyle w:val="TableParagraph"/>
              <w:ind w:left="59"/>
              <w:rPr>
                <w:sz w:val="18"/>
              </w:rPr>
            </w:pPr>
            <w:r>
              <w:rPr>
                <w:sz w:val="18"/>
              </w:rPr>
              <w:t>(c)</w:t>
            </w:r>
            <w:r>
              <w:rPr>
                <w:spacing w:val="-2"/>
                <w:sz w:val="18"/>
              </w:rPr>
              <w:t xml:space="preserve"> </w:t>
            </w:r>
            <w:r>
              <w:rPr>
                <w:sz w:val="18"/>
              </w:rPr>
              <w:t xml:space="preserve">wooden </w:t>
            </w:r>
            <w:r>
              <w:rPr>
                <w:spacing w:val="-2"/>
                <w:sz w:val="18"/>
              </w:rPr>
              <w:t>surfaces</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69"/>
              <w:ind w:left="537"/>
              <w:rPr>
                <w:sz w:val="18"/>
              </w:rPr>
            </w:pPr>
            <w:r>
              <w:rPr>
                <w:sz w:val="18"/>
              </w:rPr>
              <w:t>(в)</w:t>
            </w:r>
            <w:r>
              <w:rPr>
                <w:spacing w:val="-3"/>
                <w:sz w:val="18"/>
              </w:rPr>
              <w:t xml:space="preserve"> </w:t>
            </w:r>
            <w:r>
              <w:rPr>
                <w:sz w:val="18"/>
              </w:rPr>
              <w:t>дрвене</w:t>
            </w:r>
            <w:r>
              <w:rPr>
                <w:spacing w:val="-2"/>
                <w:sz w:val="18"/>
              </w:rPr>
              <w:t xml:space="preserve"> површине;</w:t>
            </w:r>
          </w:p>
        </w:tc>
        <w:tc>
          <w:tcPr>
            <w:tcW w:w="671" w:type="dxa"/>
          </w:tcPr>
          <w:p w:rsidR="0089093B" w:rsidRDefault="00540783">
            <w:pPr>
              <w:pStyle w:val="TableParagraph"/>
              <w:spacing w:before="28"/>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30"/>
        </w:trPr>
        <w:tc>
          <w:tcPr>
            <w:tcW w:w="898" w:type="dxa"/>
            <w:shd w:val="clear" w:color="auto" w:fill="D9D9D9"/>
          </w:tcPr>
          <w:p w:rsidR="0089093B" w:rsidRDefault="00540783">
            <w:pPr>
              <w:pStyle w:val="TableParagraph"/>
              <w:spacing w:before="148" w:line="379" w:lineRule="auto"/>
              <w:ind w:left="57" w:right="330"/>
              <w:rPr>
                <w:sz w:val="18"/>
              </w:rPr>
            </w:pPr>
            <w:r>
              <w:rPr>
                <w:spacing w:val="-4"/>
                <w:sz w:val="18"/>
              </w:rPr>
              <w:t xml:space="preserve">VII. </w:t>
            </w:r>
            <w:r>
              <w:rPr>
                <w:spacing w:val="-2"/>
                <w:sz w:val="18"/>
              </w:rPr>
              <w:t>1.3.1.d</w:t>
            </w:r>
          </w:p>
        </w:tc>
        <w:tc>
          <w:tcPr>
            <w:tcW w:w="4061" w:type="dxa"/>
            <w:shd w:val="clear" w:color="auto" w:fill="D9D9D9"/>
          </w:tcPr>
          <w:p w:rsidR="0089093B" w:rsidRDefault="0089093B">
            <w:pPr>
              <w:pStyle w:val="TableParagraph"/>
              <w:spacing w:before="105"/>
              <w:rPr>
                <w:sz w:val="18"/>
              </w:rPr>
            </w:pPr>
          </w:p>
          <w:p w:rsidR="0089093B" w:rsidRDefault="00540783">
            <w:pPr>
              <w:pStyle w:val="TableParagraph"/>
              <w:ind w:left="59"/>
              <w:rPr>
                <w:sz w:val="18"/>
              </w:rPr>
            </w:pPr>
            <w:r>
              <w:rPr>
                <w:sz w:val="18"/>
              </w:rPr>
              <w:t>(d)</w:t>
            </w:r>
            <w:r>
              <w:rPr>
                <w:spacing w:val="-1"/>
                <w:sz w:val="18"/>
              </w:rPr>
              <w:t xml:space="preserve"> </w:t>
            </w:r>
            <w:r>
              <w:rPr>
                <w:sz w:val="18"/>
              </w:rPr>
              <w:t>textile,</w:t>
            </w:r>
            <w:r>
              <w:rPr>
                <w:spacing w:val="-1"/>
                <w:sz w:val="18"/>
              </w:rPr>
              <w:t xml:space="preserve"> </w:t>
            </w:r>
            <w:r>
              <w:rPr>
                <w:sz w:val="18"/>
              </w:rPr>
              <w:t>fabric,</w:t>
            </w:r>
            <w:r>
              <w:rPr>
                <w:spacing w:val="-1"/>
                <w:sz w:val="18"/>
              </w:rPr>
              <w:t xml:space="preserve"> </w:t>
            </w:r>
            <w:r>
              <w:rPr>
                <w:sz w:val="18"/>
              </w:rPr>
              <w:t>film</w:t>
            </w:r>
            <w:r>
              <w:rPr>
                <w:spacing w:val="-1"/>
                <w:sz w:val="18"/>
              </w:rPr>
              <w:t xml:space="preserve"> </w:t>
            </w:r>
            <w:r>
              <w:rPr>
                <w:sz w:val="18"/>
              </w:rPr>
              <w:t>and</w:t>
            </w:r>
            <w:r>
              <w:rPr>
                <w:spacing w:val="-2"/>
                <w:sz w:val="18"/>
              </w:rPr>
              <w:t xml:space="preserve"> </w:t>
            </w:r>
            <w:r>
              <w:rPr>
                <w:sz w:val="18"/>
              </w:rPr>
              <w:t>paper</w:t>
            </w:r>
            <w:r>
              <w:rPr>
                <w:spacing w:val="-2"/>
                <w:sz w:val="18"/>
              </w:rPr>
              <w:t xml:space="preserve"> surfaces;</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69"/>
              <w:ind w:left="537"/>
              <w:rPr>
                <w:sz w:val="18"/>
              </w:rPr>
            </w:pPr>
            <w:r>
              <w:rPr>
                <w:sz w:val="18"/>
              </w:rPr>
              <w:t>(г)</w:t>
            </w:r>
            <w:r>
              <w:rPr>
                <w:spacing w:val="-3"/>
                <w:sz w:val="18"/>
              </w:rPr>
              <w:t xml:space="preserve"> </w:t>
            </w:r>
            <w:r>
              <w:rPr>
                <w:sz w:val="18"/>
              </w:rPr>
              <w:t>текстил,</w:t>
            </w:r>
            <w:r>
              <w:rPr>
                <w:spacing w:val="-2"/>
                <w:sz w:val="18"/>
              </w:rPr>
              <w:t xml:space="preserve"> </w:t>
            </w:r>
            <w:r>
              <w:rPr>
                <w:sz w:val="18"/>
              </w:rPr>
              <w:t>тканине,</w:t>
            </w:r>
            <w:r>
              <w:rPr>
                <w:spacing w:val="-3"/>
                <w:sz w:val="18"/>
              </w:rPr>
              <w:t xml:space="preserve"> </w:t>
            </w:r>
            <w:r>
              <w:rPr>
                <w:sz w:val="18"/>
              </w:rPr>
              <w:t>фолије</w:t>
            </w:r>
            <w:r>
              <w:rPr>
                <w:spacing w:val="-3"/>
                <w:sz w:val="18"/>
              </w:rPr>
              <w:t xml:space="preserve"> </w:t>
            </w:r>
            <w:r>
              <w:rPr>
                <w:sz w:val="18"/>
              </w:rPr>
              <w:t>и</w:t>
            </w:r>
            <w:r>
              <w:rPr>
                <w:spacing w:val="-3"/>
                <w:sz w:val="18"/>
              </w:rPr>
              <w:t xml:space="preserve"> </w:t>
            </w:r>
            <w:r>
              <w:rPr>
                <w:spacing w:val="-2"/>
                <w:sz w:val="18"/>
              </w:rPr>
              <w:t>папир;</w:t>
            </w:r>
          </w:p>
        </w:tc>
        <w:tc>
          <w:tcPr>
            <w:tcW w:w="671" w:type="dxa"/>
          </w:tcPr>
          <w:p w:rsidR="0089093B" w:rsidRDefault="00540783">
            <w:pPr>
              <w:pStyle w:val="TableParagraph"/>
              <w:spacing w:before="28"/>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29"/>
        </w:trPr>
        <w:tc>
          <w:tcPr>
            <w:tcW w:w="898" w:type="dxa"/>
            <w:shd w:val="clear" w:color="auto" w:fill="D9D9D9"/>
          </w:tcPr>
          <w:p w:rsidR="0089093B" w:rsidRDefault="00540783">
            <w:pPr>
              <w:pStyle w:val="TableParagraph"/>
              <w:spacing w:before="148" w:line="379" w:lineRule="auto"/>
              <w:ind w:left="57" w:right="122"/>
              <w:rPr>
                <w:sz w:val="18"/>
              </w:rPr>
            </w:pPr>
            <w:r>
              <w:rPr>
                <w:spacing w:val="-4"/>
                <w:sz w:val="18"/>
              </w:rPr>
              <w:t xml:space="preserve">VII. </w:t>
            </w:r>
            <w:r>
              <w:rPr>
                <w:spacing w:val="-2"/>
                <w:sz w:val="18"/>
              </w:rPr>
              <w:t>1.3.1.e</w:t>
            </w:r>
          </w:p>
        </w:tc>
        <w:tc>
          <w:tcPr>
            <w:tcW w:w="4061" w:type="dxa"/>
            <w:shd w:val="clear" w:color="auto" w:fill="D9D9D9"/>
          </w:tcPr>
          <w:p w:rsidR="0089093B" w:rsidRDefault="0089093B">
            <w:pPr>
              <w:pStyle w:val="TableParagraph"/>
              <w:spacing w:before="104"/>
              <w:rPr>
                <w:sz w:val="18"/>
              </w:rPr>
            </w:pPr>
          </w:p>
          <w:p w:rsidR="0089093B" w:rsidRDefault="00540783">
            <w:pPr>
              <w:pStyle w:val="TableParagraph"/>
              <w:ind w:left="59"/>
              <w:rPr>
                <w:b/>
                <w:sz w:val="18"/>
              </w:rPr>
            </w:pPr>
            <w:r>
              <w:rPr>
                <w:sz w:val="18"/>
              </w:rPr>
              <w:t>(e)</w:t>
            </w:r>
            <w:r>
              <w:rPr>
                <w:spacing w:val="-1"/>
                <w:sz w:val="18"/>
              </w:rPr>
              <w:t xml:space="preserve"> </w:t>
            </w:r>
            <w:r>
              <w:rPr>
                <w:spacing w:val="-2"/>
                <w:sz w:val="18"/>
              </w:rPr>
              <w:t>leather</w:t>
            </w:r>
            <w:r>
              <w:rPr>
                <w:b/>
                <w:spacing w:val="-2"/>
                <w:sz w:val="18"/>
              </w:rPr>
              <w:t>.</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69"/>
              <w:ind w:left="537"/>
              <w:rPr>
                <w:sz w:val="18"/>
              </w:rPr>
            </w:pPr>
            <w:r>
              <w:rPr>
                <w:sz w:val="18"/>
              </w:rPr>
              <w:t>(д)</w:t>
            </w:r>
            <w:r>
              <w:rPr>
                <w:spacing w:val="-2"/>
                <w:sz w:val="18"/>
              </w:rPr>
              <w:t xml:space="preserve"> кожу.</w:t>
            </w:r>
          </w:p>
        </w:tc>
        <w:tc>
          <w:tcPr>
            <w:tcW w:w="671" w:type="dxa"/>
          </w:tcPr>
          <w:p w:rsidR="0089093B" w:rsidRDefault="00540783">
            <w:pPr>
              <w:pStyle w:val="TableParagraph"/>
              <w:spacing w:before="28"/>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2126"/>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73"/>
              <w:rPr>
                <w:sz w:val="18"/>
              </w:rPr>
            </w:pPr>
          </w:p>
          <w:p w:rsidR="0089093B" w:rsidRDefault="00540783">
            <w:pPr>
              <w:pStyle w:val="TableParagraph"/>
              <w:spacing w:line="381" w:lineRule="auto"/>
              <w:ind w:left="57" w:right="461"/>
              <w:rPr>
                <w:sz w:val="18"/>
              </w:rPr>
            </w:pPr>
            <w:r>
              <w:rPr>
                <w:spacing w:val="-4"/>
                <w:sz w:val="18"/>
              </w:rPr>
              <w:t xml:space="preserve">VII. </w:t>
            </w:r>
            <w:r>
              <w:rPr>
                <w:spacing w:val="-2"/>
                <w:sz w:val="18"/>
              </w:rPr>
              <w:t>1.3.2</w:t>
            </w:r>
          </w:p>
        </w:tc>
        <w:tc>
          <w:tcPr>
            <w:tcW w:w="4061" w:type="dxa"/>
            <w:shd w:val="clear" w:color="auto" w:fill="D9D9D9"/>
          </w:tcPr>
          <w:p w:rsidR="0089093B" w:rsidRDefault="00540783">
            <w:pPr>
              <w:pStyle w:val="TableParagraph"/>
              <w:spacing w:before="131"/>
              <w:ind w:left="59" w:right="57"/>
              <w:rPr>
                <w:sz w:val="18"/>
              </w:rPr>
            </w:pPr>
            <w:r>
              <w:rPr>
                <w:sz w:val="18"/>
              </w:rPr>
              <w:t>Coating activities do not include the coating of substrate</w:t>
            </w:r>
            <w:r>
              <w:rPr>
                <w:spacing w:val="-3"/>
                <w:sz w:val="18"/>
              </w:rPr>
              <w:t xml:space="preserve"> </w:t>
            </w:r>
            <w:r>
              <w:rPr>
                <w:sz w:val="18"/>
              </w:rPr>
              <w:t>with</w:t>
            </w:r>
            <w:r>
              <w:rPr>
                <w:spacing w:val="-4"/>
                <w:sz w:val="18"/>
              </w:rPr>
              <w:t xml:space="preserve"> </w:t>
            </w:r>
            <w:r>
              <w:rPr>
                <w:sz w:val="18"/>
              </w:rPr>
              <w:t>metals</w:t>
            </w:r>
            <w:r>
              <w:rPr>
                <w:spacing w:val="-3"/>
                <w:sz w:val="18"/>
              </w:rPr>
              <w:t xml:space="preserve"> </w:t>
            </w:r>
            <w:r>
              <w:rPr>
                <w:sz w:val="18"/>
              </w:rPr>
              <w:t>by</w:t>
            </w:r>
            <w:r>
              <w:rPr>
                <w:spacing w:val="-2"/>
                <w:sz w:val="18"/>
              </w:rPr>
              <w:t xml:space="preserve"> </w:t>
            </w:r>
            <w:r>
              <w:rPr>
                <w:sz w:val="18"/>
              </w:rPr>
              <w:t>electrophoretic</w:t>
            </w:r>
            <w:r>
              <w:rPr>
                <w:spacing w:val="-4"/>
                <w:sz w:val="18"/>
              </w:rPr>
              <w:t xml:space="preserve"> </w:t>
            </w:r>
            <w:r>
              <w:rPr>
                <w:sz w:val="18"/>
              </w:rPr>
              <w:t>and</w:t>
            </w:r>
            <w:r>
              <w:rPr>
                <w:spacing w:val="-2"/>
                <w:sz w:val="18"/>
              </w:rPr>
              <w:t xml:space="preserve"> </w:t>
            </w:r>
            <w:r>
              <w:rPr>
                <w:sz w:val="18"/>
              </w:rPr>
              <w:t>chemical spraying techniques. If the coating activity includes a step in which the same article is printed by whatever technique</w:t>
            </w:r>
            <w:r>
              <w:rPr>
                <w:spacing w:val="-5"/>
                <w:sz w:val="18"/>
              </w:rPr>
              <w:t xml:space="preserve"> </w:t>
            </w:r>
            <w:r>
              <w:rPr>
                <w:sz w:val="18"/>
              </w:rPr>
              <w:t>used,</w:t>
            </w:r>
            <w:r>
              <w:rPr>
                <w:spacing w:val="-6"/>
                <w:sz w:val="18"/>
              </w:rPr>
              <w:t xml:space="preserve"> </w:t>
            </w:r>
            <w:r>
              <w:rPr>
                <w:sz w:val="18"/>
              </w:rPr>
              <w:t>that</w:t>
            </w:r>
            <w:r>
              <w:rPr>
                <w:spacing w:val="-6"/>
                <w:sz w:val="18"/>
              </w:rPr>
              <w:t xml:space="preserve"> </w:t>
            </w:r>
            <w:r>
              <w:rPr>
                <w:sz w:val="18"/>
              </w:rPr>
              <w:t>printing</w:t>
            </w:r>
            <w:r>
              <w:rPr>
                <w:spacing w:val="-3"/>
                <w:sz w:val="18"/>
              </w:rPr>
              <w:t xml:space="preserve"> </w:t>
            </w:r>
            <w:r>
              <w:rPr>
                <w:sz w:val="18"/>
              </w:rPr>
              <w:t>step</w:t>
            </w:r>
            <w:r>
              <w:rPr>
                <w:spacing w:val="-8"/>
                <w:sz w:val="18"/>
              </w:rPr>
              <w:t xml:space="preserve"> </w:t>
            </w:r>
            <w:r>
              <w:rPr>
                <w:sz w:val="18"/>
              </w:rPr>
              <w:t>is</w:t>
            </w:r>
            <w:r>
              <w:rPr>
                <w:spacing w:val="-4"/>
                <w:sz w:val="18"/>
              </w:rPr>
              <w:t xml:space="preserve"> </w:t>
            </w:r>
            <w:r>
              <w:rPr>
                <w:sz w:val="18"/>
              </w:rPr>
              <w:t>considered</w:t>
            </w:r>
            <w:r>
              <w:rPr>
                <w:spacing w:val="-5"/>
                <w:sz w:val="18"/>
              </w:rPr>
              <w:t xml:space="preserve"> </w:t>
            </w:r>
            <w:r>
              <w:rPr>
                <w:sz w:val="18"/>
              </w:rPr>
              <w:t>part</w:t>
            </w:r>
            <w:r>
              <w:rPr>
                <w:spacing w:val="-6"/>
                <w:sz w:val="18"/>
              </w:rPr>
              <w:t xml:space="preserve"> </w:t>
            </w:r>
            <w:r>
              <w:rPr>
                <w:sz w:val="18"/>
              </w:rPr>
              <w:t>of the coating activity. However, printing activities operated as a separate activity are not included, but may be covered by Chapter V of this Directive if the printing activity falls within the scope thereof.</w:t>
            </w:r>
          </w:p>
        </w:tc>
        <w:tc>
          <w:tcPr>
            <w:tcW w:w="907" w:type="dxa"/>
            <w:vMerge w:val="restart"/>
          </w:tcPr>
          <w:p w:rsidR="0089093B" w:rsidRDefault="0089093B">
            <w:pPr>
              <w:pStyle w:val="TableParagraph"/>
              <w:rPr>
                <w:sz w:val="18"/>
              </w:rPr>
            </w:pPr>
          </w:p>
        </w:tc>
        <w:tc>
          <w:tcPr>
            <w:tcW w:w="4039" w:type="dxa"/>
          </w:tcPr>
          <w:p w:rsidR="0089093B" w:rsidRDefault="00540783">
            <w:pPr>
              <w:pStyle w:val="TableParagraph"/>
              <w:spacing w:before="26"/>
              <w:ind w:left="57" w:right="42"/>
              <w:jc w:val="both"/>
              <w:rPr>
                <w:sz w:val="18"/>
              </w:rPr>
            </w:pPr>
            <w:r>
              <w:rPr>
                <w:sz w:val="18"/>
              </w:rPr>
              <w:t>Процес</w:t>
            </w:r>
            <w:r>
              <w:rPr>
                <w:spacing w:val="-2"/>
                <w:sz w:val="18"/>
              </w:rPr>
              <w:t xml:space="preserve"> </w:t>
            </w:r>
            <w:r>
              <w:rPr>
                <w:sz w:val="18"/>
              </w:rPr>
              <w:t>премазивања</w:t>
            </w:r>
            <w:r>
              <w:rPr>
                <w:spacing w:val="-2"/>
                <w:sz w:val="18"/>
              </w:rPr>
              <w:t xml:space="preserve"> </w:t>
            </w:r>
            <w:r>
              <w:rPr>
                <w:sz w:val="18"/>
              </w:rPr>
              <w:t>не</w:t>
            </w:r>
            <w:r>
              <w:rPr>
                <w:spacing w:val="-2"/>
                <w:sz w:val="18"/>
              </w:rPr>
              <w:t xml:space="preserve"> </w:t>
            </w:r>
            <w:r>
              <w:rPr>
                <w:sz w:val="18"/>
              </w:rPr>
              <w:t>односи</w:t>
            </w:r>
            <w:r>
              <w:rPr>
                <w:spacing w:val="-2"/>
                <w:sz w:val="18"/>
              </w:rPr>
              <w:t xml:space="preserve"> </w:t>
            </w:r>
            <w:r>
              <w:rPr>
                <w:sz w:val="18"/>
              </w:rPr>
              <w:t>се</w:t>
            </w:r>
            <w:r>
              <w:rPr>
                <w:spacing w:val="-2"/>
                <w:sz w:val="18"/>
              </w:rPr>
              <w:t xml:space="preserve"> </w:t>
            </w:r>
            <w:r>
              <w:rPr>
                <w:sz w:val="18"/>
              </w:rPr>
              <w:t>на</w:t>
            </w:r>
            <w:r>
              <w:rPr>
                <w:spacing w:val="-2"/>
                <w:sz w:val="18"/>
              </w:rPr>
              <w:t xml:space="preserve"> </w:t>
            </w:r>
            <w:r>
              <w:rPr>
                <w:sz w:val="18"/>
              </w:rPr>
              <w:t>премазивање металних подлога методом електрофорезе и хемијског распршивања. Ако је процес премазивања поступак у којем се на исти предмет било којом техником наноси штампа, такав поступак се сматра делом активности процеса премазивања. Процеси штампања као посебне активности нису укључени у процес премазивања али могу бити обухваћени овом уредбом, уколико се могу подвести под активност из тачке 8);</w:t>
            </w:r>
          </w:p>
        </w:tc>
        <w:tc>
          <w:tcPr>
            <w:tcW w:w="671" w:type="dxa"/>
          </w:tcPr>
          <w:p w:rsidR="0089093B" w:rsidRDefault="00540783">
            <w:pPr>
              <w:pStyle w:val="TableParagraph"/>
              <w:spacing w:before="26"/>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782"/>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
              <w:rPr>
                <w:sz w:val="18"/>
              </w:rPr>
            </w:pPr>
          </w:p>
          <w:p w:rsidR="0089093B" w:rsidRDefault="00540783">
            <w:pPr>
              <w:pStyle w:val="TableParagraph"/>
              <w:spacing w:before="1" w:line="381" w:lineRule="auto"/>
              <w:ind w:left="57" w:right="532"/>
              <w:rPr>
                <w:sz w:val="18"/>
              </w:rPr>
            </w:pPr>
            <w:r>
              <w:rPr>
                <w:spacing w:val="-4"/>
                <w:sz w:val="18"/>
              </w:rPr>
              <w:t>VII. 1.4.</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66"/>
              <w:rPr>
                <w:sz w:val="18"/>
              </w:rPr>
            </w:pPr>
          </w:p>
          <w:p w:rsidR="0089093B" w:rsidRDefault="00540783">
            <w:pPr>
              <w:pStyle w:val="TableParagraph"/>
              <w:ind w:left="59"/>
              <w:rPr>
                <w:sz w:val="18"/>
              </w:rPr>
            </w:pPr>
            <w:r>
              <w:rPr>
                <w:sz w:val="18"/>
              </w:rPr>
              <w:t>Coil</w:t>
            </w:r>
            <w:r>
              <w:rPr>
                <w:spacing w:val="-2"/>
                <w:sz w:val="18"/>
              </w:rPr>
              <w:t xml:space="preserve"> coating</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26"/>
              <w:ind w:left="57" w:right="105" w:firstLine="480"/>
              <w:rPr>
                <w:sz w:val="18"/>
              </w:rPr>
            </w:pPr>
            <w:r>
              <w:rPr>
                <w:sz w:val="18"/>
              </w:rPr>
              <w:t>3) „премазивање (облагање) калема” је сваки процес у којем се калеми од челика, нерђајућег челика, обложеног челика, легура бакра</w:t>
            </w:r>
            <w:r>
              <w:rPr>
                <w:spacing w:val="-9"/>
                <w:sz w:val="18"/>
              </w:rPr>
              <w:t xml:space="preserve"> </w:t>
            </w:r>
            <w:r>
              <w:rPr>
                <w:sz w:val="18"/>
              </w:rPr>
              <w:t>или</w:t>
            </w:r>
            <w:r>
              <w:rPr>
                <w:spacing w:val="-9"/>
                <w:sz w:val="18"/>
              </w:rPr>
              <w:t xml:space="preserve"> </w:t>
            </w:r>
            <w:r>
              <w:rPr>
                <w:sz w:val="18"/>
              </w:rPr>
              <w:t>алуминијумских</w:t>
            </w:r>
            <w:r>
              <w:rPr>
                <w:spacing w:val="-7"/>
                <w:sz w:val="18"/>
              </w:rPr>
              <w:t xml:space="preserve"> </w:t>
            </w:r>
            <w:r>
              <w:rPr>
                <w:sz w:val="18"/>
              </w:rPr>
              <w:t>трака</w:t>
            </w:r>
            <w:r>
              <w:rPr>
                <w:spacing w:val="-9"/>
                <w:sz w:val="18"/>
              </w:rPr>
              <w:t xml:space="preserve"> </w:t>
            </w:r>
            <w:r>
              <w:rPr>
                <w:sz w:val="18"/>
              </w:rPr>
              <w:t>облажу</w:t>
            </w:r>
            <w:r>
              <w:rPr>
                <w:spacing w:val="-7"/>
                <w:sz w:val="18"/>
              </w:rPr>
              <w:t xml:space="preserve"> </w:t>
            </w:r>
            <w:r>
              <w:rPr>
                <w:sz w:val="18"/>
              </w:rPr>
              <w:t>филмом полимера или ламинатним премазом у континуалном процесу;</w:t>
            </w:r>
          </w:p>
        </w:tc>
        <w:tc>
          <w:tcPr>
            <w:tcW w:w="671" w:type="dxa"/>
          </w:tcPr>
          <w:p w:rsidR="0089093B" w:rsidRDefault="00540783">
            <w:pPr>
              <w:pStyle w:val="TableParagraph"/>
              <w:spacing w:before="26"/>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994"/>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08"/>
              <w:rPr>
                <w:sz w:val="18"/>
              </w:rPr>
            </w:pPr>
          </w:p>
          <w:p w:rsidR="0089093B" w:rsidRDefault="00540783">
            <w:pPr>
              <w:pStyle w:val="TableParagraph"/>
              <w:spacing w:before="1" w:line="381" w:lineRule="auto"/>
              <w:ind w:left="57" w:right="532"/>
              <w:rPr>
                <w:sz w:val="18"/>
              </w:rPr>
            </w:pPr>
            <w:r>
              <w:rPr>
                <w:spacing w:val="-4"/>
                <w:sz w:val="18"/>
              </w:rPr>
              <w:t>VII. 1.5.</w:t>
            </w:r>
          </w:p>
        </w:tc>
        <w:tc>
          <w:tcPr>
            <w:tcW w:w="4061" w:type="dxa"/>
            <w:shd w:val="clear" w:color="auto" w:fill="D9D9D9"/>
          </w:tcPr>
          <w:p w:rsidR="0089093B" w:rsidRDefault="0089093B">
            <w:pPr>
              <w:pStyle w:val="TableParagraph"/>
              <w:spacing w:before="169"/>
              <w:rPr>
                <w:sz w:val="18"/>
              </w:rPr>
            </w:pPr>
          </w:p>
          <w:p w:rsidR="0089093B" w:rsidRDefault="00540783">
            <w:pPr>
              <w:pStyle w:val="TableParagraph"/>
              <w:ind w:left="59"/>
              <w:rPr>
                <w:sz w:val="18"/>
              </w:rPr>
            </w:pPr>
            <w:r>
              <w:rPr>
                <w:sz w:val="18"/>
              </w:rPr>
              <w:t>Dry</w:t>
            </w:r>
            <w:r>
              <w:rPr>
                <w:spacing w:val="1"/>
                <w:sz w:val="18"/>
              </w:rPr>
              <w:t xml:space="preserve"> </w:t>
            </w:r>
            <w:r>
              <w:rPr>
                <w:spacing w:val="-2"/>
                <w:sz w:val="18"/>
              </w:rPr>
              <w:t>cleaning</w:t>
            </w:r>
          </w:p>
          <w:p w:rsidR="0089093B" w:rsidRDefault="00540783">
            <w:pPr>
              <w:pStyle w:val="TableParagraph"/>
              <w:ind w:left="59" w:right="57"/>
              <w:rPr>
                <w:sz w:val="18"/>
              </w:rPr>
            </w:pPr>
            <w:r>
              <w:rPr>
                <w:sz w:val="18"/>
              </w:rPr>
              <w:t>Any industrial or commercial activity using volatile organic compounds in an installation to clean garments,</w:t>
            </w:r>
            <w:r>
              <w:rPr>
                <w:spacing w:val="-7"/>
                <w:sz w:val="18"/>
              </w:rPr>
              <w:t xml:space="preserve"> </w:t>
            </w:r>
            <w:r>
              <w:rPr>
                <w:sz w:val="18"/>
              </w:rPr>
              <w:t>furnishing</w:t>
            </w:r>
            <w:r>
              <w:rPr>
                <w:spacing w:val="-6"/>
                <w:sz w:val="18"/>
              </w:rPr>
              <w:t xml:space="preserve"> </w:t>
            </w:r>
            <w:r>
              <w:rPr>
                <w:sz w:val="18"/>
              </w:rPr>
              <w:t>and</w:t>
            </w:r>
            <w:r>
              <w:rPr>
                <w:spacing w:val="-6"/>
                <w:sz w:val="18"/>
              </w:rPr>
              <w:t xml:space="preserve"> </w:t>
            </w:r>
            <w:r>
              <w:rPr>
                <w:sz w:val="18"/>
              </w:rPr>
              <w:t>similar</w:t>
            </w:r>
            <w:r>
              <w:rPr>
                <w:spacing w:val="-8"/>
                <w:sz w:val="18"/>
              </w:rPr>
              <w:t xml:space="preserve"> </w:t>
            </w:r>
            <w:r>
              <w:rPr>
                <w:sz w:val="18"/>
              </w:rPr>
              <w:t>consumer</w:t>
            </w:r>
            <w:r>
              <w:rPr>
                <w:spacing w:val="-7"/>
                <w:sz w:val="18"/>
              </w:rPr>
              <w:t xml:space="preserve"> </w:t>
            </w:r>
            <w:r>
              <w:rPr>
                <w:sz w:val="18"/>
              </w:rPr>
              <w:t>goods</w:t>
            </w:r>
            <w:r>
              <w:rPr>
                <w:spacing w:val="-7"/>
                <w:sz w:val="18"/>
              </w:rPr>
              <w:t xml:space="preserve"> </w:t>
            </w:r>
            <w:r>
              <w:rPr>
                <w:sz w:val="18"/>
              </w:rPr>
              <w:t>with the exception of the manual removal of stains and spots in the textile and clothing industry.</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28"/>
              <w:ind w:left="57" w:firstLine="480"/>
              <w:rPr>
                <w:sz w:val="18"/>
              </w:rPr>
            </w:pPr>
            <w:r>
              <w:rPr>
                <w:sz w:val="18"/>
              </w:rPr>
              <w:t>4) „хемијско чишћење” је било која индустријска</w:t>
            </w:r>
            <w:r>
              <w:rPr>
                <w:spacing w:val="-9"/>
                <w:sz w:val="18"/>
              </w:rPr>
              <w:t xml:space="preserve"> </w:t>
            </w:r>
            <w:r>
              <w:rPr>
                <w:sz w:val="18"/>
              </w:rPr>
              <w:t>или</w:t>
            </w:r>
            <w:r>
              <w:rPr>
                <w:spacing w:val="-9"/>
                <w:sz w:val="18"/>
              </w:rPr>
              <w:t xml:space="preserve"> </w:t>
            </w:r>
            <w:r>
              <w:rPr>
                <w:sz w:val="18"/>
              </w:rPr>
              <w:t>комерцијална</w:t>
            </w:r>
            <w:r>
              <w:rPr>
                <w:spacing w:val="-7"/>
                <w:sz w:val="18"/>
              </w:rPr>
              <w:t xml:space="preserve"> </w:t>
            </w:r>
            <w:r>
              <w:rPr>
                <w:sz w:val="18"/>
              </w:rPr>
              <w:t>активност</w:t>
            </w:r>
            <w:r>
              <w:rPr>
                <w:spacing w:val="-8"/>
                <w:sz w:val="18"/>
              </w:rPr>
              <w:t xml:space="preserve"> </w:t>
            </w:r>
            <w:r>
              <w:rPr>
                <w:sz w:val="18"/>
              </w:rPr>
              <w:t>код</w:t>
            </w:r>
            <w:r>
              <w:rPr>
                <w:spacing w:val="-8"/>
                <w:sz w:val="18"/>
              </w:rPr>
              <w:t xml:space="preserve"> </w:t>
            </w:r>
            <w:r>
              <w:rPr>
                <w:sz w:val="18"/>
              </w:rPr>
              <w:t>које се испарљива органска једињења користе у постројењу за чишћење одевних предмета, намештаја и сличне потрошне робе, са изузетком ручног уклањања мрља у текстилној индустрији и индустрији одеће;</w:t>
            </w:r>
          </w:p>
        </w:tc>
        <w:tc>
          <w:tcPr>
            <w:tcW w:w="671" w:type="dxa"/>
          </w:tcPr>
          <w:p w:rsidR="0089093B" w:rsidRDefault="00540783">
            <w:pPr>
              <w:pStyle w:val="TableParagraph"/>
              <w:spacing w:before="28"/>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954"/>
        </w:trPr>
        <w:tc>
          <w:tcPr>
            <w:tcW w:w="898" w:type="dxa"/>
            <w:shd w:val="clear" w:color="auto" w:fill="D9D9D9"/>
          </w:tcPr>
          <w:p w:rsidR="0089093B" w:rsidRDefault="0089093B">
            <w:pPr>
              <w:pStyle w:val="TableParagraph"/>
              <w:spacing w:before="3"/>
              <w:rPr>
                <w:sz w:val="18"/>
              </w:rPr>
            </w:pPr>
          </w:p>
          <w:p w:rsidR="0089093B" w:rsidRDefault="00540783">
            <w:pPr>
              <w:pStyle w:val="TableParagraph"/>
              <w:spacing w:before="1" w:line="379" w:lineRule="auto"/>
              <w:ind w:left="57" w:right="532"/>
              <w:rPr>
                <w:sz w:val="18"/>
              </w:rPr>
            </w:pPr>
            <w:r>
              <w:rPr>
                <w:spacing w:val="-4"/>
                <w:sz w:val="18"/>
              </w:rPr>
              <w:t>VII. 1.6.</w:t>
            </w:r>
          </w:p>
        </w:tc>
        <w:tc>
          <w:tcPr>
            <w:tcW w:w="4061" w:type="dxa"/>
            <w:shd w:val="clear" w:color="auto" w:fill="D9D9D9"/>
          </w:tcPr>
          <w:p w:rsidR="0089093B" w:rsidRDefault="00540783">
            <w:pPr>
              <w:pStyle w:val="TableParagraph"/>
              <w:spacing w:before="167" w:line="207" w:lineRule="exact"/>
              <w:ind w:left="59"/>
              <w:rPr>
                <w:sz w:val="18"/>
              </w:rPr>
            </w:pPr>
            <w:r>
              <w:rPr>
                <w:sz w:val="18"/>
              </w:rPr>
              <w:t xml:space="preserve">Footwear </w:t>
            </w:r>
            <w:r>
              <w:rPr>
                <w:spacing w:val="-2"/>
                <w:sz w:val="18"/>
              </w:rPr>
              <w:t>manufacture</w:t>
            </w:r>
          </w:p>
          <w:p w:rsidR="0089093B" w:rsidRDefault="00540783">
            <w:pPr>
              <w:pStyle w:val="TableParagraph"/>
              <w:ind w:left="59"/>
              <w:rPr>
                <w:sz w:val="18"/>
              </w:rPr>
            </w:pPr>
            <w:r>
              <w:rPr>
                <w:sz w:val="18"/>
              </w:rPr>
              <w:t>Any</w:t>
            </w:r>
            <w:r>
              <w:rPr>
                <w:spacing w:val="-5"/>
                <w:sz w:val="18"/>
              </w:rPr>
              <w:t xml:space="preserve"> </w:t>
            </w:r>
            <w:r>
              <w:rPr>
                <w:sz w:val="18"/>
              </w:rPr>
              <w:t>activity</w:t>
            </w:r>
            <w:r>
              <w:rPr>
                <w:spacing w:val="-7"/>
                <w:sz w:val="18"/>
              </w:rPr>
              <w:t xml:space="preserve"> </w:t>
            </w:r>
            <w:r>
              <w:rPr>
                <w:sz w:val="18"/>
              </w:rPr>
              <w:t>of</w:t>
            </w:r>
            <w:r>
              <w:rPr>
                <w:spacing w:val="-7"/>
                <w:sz w:val="18"/>
              </w:rPr>
              <w:t xml:space="preserve"> </w:t>
            </w:r>
            <w:r>
              <w:rPr>
                <w:sz w:val="18"/>
              </w:rPr>
              <w:t>producing</w:t>
            </w:r>
            <w:r>
              <w:rPr>
                <w:spacing w:val="-5"/>
                <w:sz w:val="18"/>
              </w:rPr>
              <w:t xml:space="preserve"> </w:t>
            </w:r>
            <w:r>
              <w:rPr>
                <w:sz w:val="18"/>
              </w:rPr>
              <w:t>complete</w:t>
            </w:r>
            <w:r>
              <w:rPr>
                <w:spacing w:val="-6"/>
                <w:sz w:val="18"/>
              </w:rPr>
              <w:t xml:space="preserve"> </w:t>
            </w:r>
            <w:r>
              <w:rPr>
                <w:sz w:val="18"/>
              </w:rPr>
              <w:t>footwear</w:t>
            </w:r>
            <w:r>
              <w:rPr>
                <w:spacing w:val="-6"/>
                <w:sz w:val="18"/>
              </w:rPr>
              <w:t xml:space="preserve"> </w:t>
            </w:r>
            <w:r>
              <w:rPr>
                <w:sz w:val="18"/>
              </w:rPr>
              <w:t>or</w:t>
            </w:r>
            <w:r>
              <w:rPr>
                <w:spacing w:val="-7"/>
                <w:sz w:val="18"/>
              </w:rPr>
              <w:t xml:space="preserve"> </w:t>
            </w:r>
            <w:r>
              <w:rPr>
                <w:sz w:val="18"/>
              </w:rPr>
              <w:t xml:space="preserve">parts </w:t>
            </w:r>
            <w:r>
              <w:rPr>
                <w:spacing w:val="-2"/>
                <w:sz w:val="18"/>
              </w:rPr>
              <w:t>thereof.</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26"/>
              <w:ind w:left="57" w:firstLine="480"/>
              <w:rPr>
                <w:sz w:val="18"/>
              </w:rPr>
            </w:pPr>
            <w:r>
              <w:rPr>
                <w:sz w:val="18"/>
              </w:rPr>
              <w:t>5)</w:t>
            </w:r>
            <w:r>
              <w:rPr>
                <w:spacing w:val="-8"/>
                <w:sz w:val="18"/>
              </w:rPr>
              <w:t xml:space="preserve"> </w:t>
            </w:r>
            <w:r>
              <w:rPr>
                <w:sz w:val="18"/>
              </w:rPr>
              <w:t>„производња</w:t>
            </w:r>
            <w:r>
              <w:rPr>
                <w:spacing w:val="-9"/>
                <w:sz w:val="18"/>
              </w:rPr>
              <w:t xml:space="preserve"> </w:t>
            </w:r>
            <w:r>
              <w:rPr>
                <w:sz w:val="18"/>
              </w:rPr>
              <w:t>обуће”</w:t>
            </w:r>
            <w:r>
              <w:rPr>
                <w:spacing w:val="-9"/>
                <w:sz w:val="18"/>
              </w:rPr>
              <w:t xml:space="preserve"> </w:t>
            </w:r>
            <w:r>
              <w:rPr>
                <w:sz w:val="18"/>
              </w:rPr>
              <w:t>је</w:t>
            </w:r>
            <w:r>
              <w:rPr>
                <w:spacing w:val="-8"/>
                <w:sz w:val="18"/>
              </w:rPr>
              <w:t xml:space="preserve"> </w:t>
            </w:r>
            <w:r>
              <w:rPr>
                <w:sz w:val="18"/>
              </w:rPr>
              <w:t>сваки</w:t>
            </w:r>
            <w:r>
              <w:rPr>
                <w:spacing w:val="-6"/>
                <w:sz w:val="18"/>
              </w:rPr>
              <w:t xml:space="preserve"> </w:t>
            </w:r>
            <w:r>
              <w:rPr>
                <w:sz w:val="18"/>
              </w:rPr>
              <w:t>процес производње комплетне обуће;</w:t>
            </w:r>
          </w:p>
        </w:tc>
        <w:tc>
          <w:tcPr>
            <w:tcW w:w="671" w:type="dxa"/>
          </w:tcPr>
          <w:p w:rsidR="0089093B" w:rsidRDefault="00540783">
            <w:pPr>
              <w:pStyle w:val="TableParagraph"/>
              <w:spacing w:before="26"/>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920"/>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73"/>
              <w:rPr>
                <w:sz w:val="18"/>
              </w:rPr>
            </w:pPr>
          </w:p>
          <w:p w:rsidR="0089093B" w:rsidRDefault="00540783">
            <w:pPr>
              <w:pStyle w:val="TableParagraph"/>
              <w:spacing w:line="379" w:lineRule="auto"/>
              <w:ind w:left="57" w:right="532"/>
              <w:rPr>
                <w:sz w:val="18"/>
              </w:rPr>
            </w:pPr>
            <w:r>
              <w:rPr>
                <w:spacing w:val="-4"/>
                <w:sz w:val="18"/>
              </w:rPr>
              <w:t>VII. 1.7.</w:t>
            </w:r>
          </w:p>
        </w:tc>
        <w:tc>
          <w:tcPr>
            <w:tcW w:w="4061" w:type="dxa"/>
            <w:shd w:val="clear" w:color="auto" w:fill="D9D9D9"/>
          </w:tcPr>
          <w:p w:rsidR="0089093B" w:rsidRDefault="00540783">
            <w:pPr>
              <w:pStyle w:val="TableParagraph"/>
              <w:spacing w:before="28" w:line="242" w:lineRule="auto"/>
              <w:ind w:left="59" w:right="187"/>
              <w:rPr>
                <w:sz w:val="18"/>
              </w:rPr>
            </w:pPr>
            <w:r>
              <w:rPr>
                <w:sz w:val="18"/>
              </w:rPr>
              <w:t>Manufacturing</w:t>
            </w:r>
            <w:r>
              <w:rPr>
                <w:spacing w:val="-9"/>
                <w:sz w:val="18"/>
              </w:rPr>
              <w:t xml:space="preserve"> </w:t>
            </w:r>
            <w:r>
              <w:rPr>
                <w:sz w:val="18"/>
              </w:rPr>
              <w:t>of</w:t>
            </w:r>
            <w:r>
              <w:rPr>
                <w:spacing w:val="-8"/>
                <w:sz w:val="18"/>
              </w:rPr>
              <w:t xml:space="preserve"> </w:t>
            </w:r>
            <w:r>
              <w:rPr>
                <w:sz w:val="18"/>
              </w:rPr>
              <w:t>coating</w:t>
            </w:r>
            <w:r>
              <w:rPr>
                <w:spacing w:val="-7"/>
                <w:sz w:val="18"/>
              </w:rPr>
              <w:t xml:space="preserve"> </w:t>
            </w:r>
            <w:r>
              <w:rPr>
                <w:sz w:val="18"/>
              </w:rPr>
              <w:t>mixtures,</w:t>
            </w:r>
            <w:r>
              <w:rPr>
                <w:spacing w:val="-8"/>
                <w:sz w:val="18"/>
              </w:rPr>
              <w:t xml:space="preserve"> </w:t>
            </w:r>
            <w:r>
              <w:rPr>
                <w:sz w:val="18"/>
              </w:rPr>
              <w:t>varnishes,</w:t>
            </w:r>
            <w:r>
              <w:rPr>
                <w:spacing w:val="-8"/>
                <w:sz w:val="18"/>
              </w:rPr>
              <w:t xml:space="preserve"> </w:t>
            </w:r>
            <w:r>
              <w:rPr>
                <w:sz w:val="18"/>
              </w:rPr>
              <w:t>inks and adhesives</w:t>
            </w:r>
          </w:p>
          <w:p w:rsidR="0089093B" w:rsidRDefault="00540783">
            <w:pPr>
              <w:pStyle w:val="TableParagraph"/>
              <w:ind w:left="59" w:right="108"/>
              <w:rPr>
                <w:sz w:val="18"/>
              </w:rPr>
            </w:pPr>
            <w:r>
              <w:rPr>
                <w:sz w:val="18"/>
              </w:rPr>
              <w:t>The manufacture</w:t>
            </w:r>
            <w:r>
              <w:rPr>
                <w:spacing w:val="-2"/>
                <w:sz w:val="18"/>
              </w:rPr>
              <w:t xml:space="preserve"> </w:t>
            </w:r>
            <w:r>
              <w:rPr>
                <w:sz w:val="18"/>
              </w:rPr>
              <w:t>of the above final products, and of intermediates where carried out at the same site, by mixing of pigments, resins and adhesive materials with organic solvent or other carrier, including dispersion</w:t>
            </w:r>
            <w:r>
              <w:rPr>
                <w:spacing w:val="-8"/>
                <w:sz w:val="18"/>
              </w:rPr>
              <w:t xml:space="preserve"> </w:t>
            </w:r>
            <w:r>
              <w:rPr>
                <w:sz w:val="18"/>
              </w:rPr>
              <w:t>and</w:t>
            </w:r>
            <w:r>
              <w:rPr>
                <w:spacing w:val="-8"/>
                <w:sz w:val="18"/>
              </w:rPr>
              <w:t xml:space="preserve"> </w:t>
            </w:r>
            <w:r>
              <w:rPr>
                <w:sz w:val="18"/>
              </w:rPr>
              <w:t>predispersion</w:t>
            </w:r>
            <w:r>
              <w:rPr>
                <w:spacing w:val="-8"/>
                <w:sz w:val="18"/>
              </w:rPr>
              <w:t xml:space="preserve"> </w:t>
            </w:r>
            <w:r>
              <w:rPr>
                <w:sz w:val="18"/>
              </w:rPr>
              <w:t>activities,</w:t>
            </w:r>
            <w:r>
              <w:rPr>
                <w:spacing w:val="-9"/>
                <w:sz w:val="18"/>
              </w:rPr>
              <w:t xml:space="preserve"> </w:t>
            </w:r>
            <w:r>
              <w:rPr>
                <w:sz w:val="18"/>
              </w:rPr>
              <w:t>viscosity</w:t>
            </w:r>
            <w:r>
              <w:rPr>
                <w:spacing w:val="-8"/>
                <w:sz w:val="18"/>
              </w:rPr>
              <w:t xml:space="preserve"> </w:t>
            </w:r>
            <w:r>
              <w:rPr>
                <w:sz w:val="18"/>
              </w:rPr>
              <w:t>and tint adjustments and operations for filling the final product into its container.</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28"/>
              <w:ind w:left="57" w:firstLine="480"/>
              <w:rPr>
                <w:sz w:val="18"/>
              </w:rPr>
            </w:pPr>
            <w:r>
              <w:rPr>
                <w:sz w:val="18"/>
              </w:rPr>
              <w:t>6)</w:t>
            </w:r>
            <w:r>
              <w:rPr>
                <w:spacing w:val="-8"/>
                <w:sz w:val="18"/>
              </w:rPr>
              <w:t xml:space="preserve"> </w:t>
            </w:r>
            <w:r>
              <w:rPr>
                <w:sz w:val="18"/>
              </w:rPr>
              <w:t>„производња</w:t>
            </w:r>
            <w:r>
              <w:rPr>
                <w:spacing w:val="-9"/>
                <w:sz w:val="18"/>
              </w:rPr>
              <w:t xml:space="preserve"> </w:t>
            </w:r>
            <w:r>
              <w:rPr>
                <w:sz w:val="18"/>
              </w:rPr>
              <w:t>премаза,</w:t>
            </w:r>
            <w:r>
              <w:rPr>
                <w:spacing w:val="-8"/>
                <w:sz w:val="18"/>
              </w:rPr>
              <w:t xml:space="preserve"> </w:t>
            </w:r>
            <w:r>
              <w:rPr>
                <w:sz w:val="18"/>
              </w:rPr>
              <w:t>лакова,</w:t>
            </w:r>
            <w:r>
              <w:rPr>
                <w:spacing w:val="-8"/>
                <w:sz w:val="18"/>
              </w:rPr>
              <w:t xml:space="preserve"> </w:t>
            </w:r>
            <w:r>
              <w:rPr>
                <w:sz w:val="18"/>
              </w:rPr>
              <w:t>мастила</w:t>
            </w:r>
            <w:r>
              <w:rPr>
                <w:spacing w:val="-9"/>
                <w:sz w:val="18"/>
              </w:rPr>
              <w:t xml:space="preserve"> </w:t>
            </w:r>
            <w:r>
              <w:rPr>
                <w:sz w:val="18"/>
              </w:rPr>
              <w:t xml:space="preserve">и лепка” је производња финалних производа за премазивање, лаковa, бојa и лепкa, као и међупроизвода ако се производе у истом </w:t>
            </w:r>
            <w:r>
              <w:rPr>
                <w:spacing w:val="-2"/>
                <w:sz w:val="18"/>
              </w:rPr>
              <w:t>постројењу</w:t>
            </w:r>
          </w:p>
          <w:p w:rsidR="0089093B" w:rsidRDefault="00540783">
            <w:pPr>
              <w:pStyle w:val="TableParagraph"/>
              <w:ind w:left="57"/>
              <w:rPr>
                <w:sz w:val="18"/>
              </w:rPr>
            </w:pPr>
            <w:r>
              <w:rPr>
                <w:sz w:val="18"/>
              </w:rPr>
              <w:t>мешањем пигмената, смола и адхезивних материјала</w:t>
            </w:r>
            <w:r>
              <w:rPr>
                <w:spacing w:val="-9"/>
                <w:sz w:val="18"/>
              </w:rPr>
              <w:t xml:space="preserve"> </w:t>
            </w:r>
            <w:r>
              <w:rPr>
                <w:sz w:val="18"/>
              </w:rPr>
              <w:t>са</w:t>
            </w:r>
            <w:r>
              <w:rPr>
                <w:spacing w:val="-9"/>
                <w:sz w:val="18"/>
              </w:rPr>
              <w:t xml:space="preserve"> </w:t>
            </w:r>
            <w:r>
              <w:rPr>
                <w:sz w:val="18"/>
              </w:rPr>
              <w:t>органским</w:t>
            </w:r>
            <w:r>
              <w:rPr>
                <w:spacing w:val="-7"/>
                <w:sz w:val="18"/>
              </w:rPr>
              <w:t xml:space="preserve"> </w:t>
            </w:r>
            <w:r>
              <w:rPr>
                <w:sz w:val="18"/>
              </w:rPr>
              <w:t>растварачем</w:t>
            </w:r>
            <w:r>
              <w:rPr>
                <w:spacing w:val="-7"/>
                <w:sz w:val="18"/>
              </w:rPr>
              <w:t xml:space="preserve"> </w:t>
            </w:r>
            <w:r>
              <w:rPr>
                <w:sz w:val="18"/>
              </w:rPr>
              <w:t>или</w:t>
            </w:r>
            <w:r>
              <w:rPr>
                <w:spacing w:val="-9"/>
                <w:sz w:val="18"/>
              </w:rPr>
              <w:t xml:space="preserve"> </w:t>
            </w:r>
            <w:r>
              <w:rPr>
                <w:sz w:val="18"/>
              </w:rPr>
              <w:t>неким другим супстанцама које су носачи,</w:t>
            </w:r>
          </w:p>
          <w:p w:rsidR="0089093B" w:rsidRDefault="00540783">
            <w:pPr>
              <w:pStyle w:val="TableParagraph"/>
              <w:spacing w:before="1"/>
              <w:ind w:left="57"/>
              <w:rPr>
                <w:sz w:val="18"/>
              </w:rPr>
            </w:pPr>
            <w:r>
              <w:rPr>
                <w:sz w:val="18"/>
              </w:rPr>
              <w:t>укључујући</w:t>
            </w:r>
            <w:r>
              <w:rPr>
                <w:spacing w:val="-4"/>
                <w:sz w:val="18"/>
              </w:rPr>
              <w:t xml:space="preserve"> </w:t>
            </w:r>
            <w:r>
              <w:rPr>
                <w:sz w:val="18"/>
              </w:rPr>
              <w:t>дисперзивне</w:t>
            </w:r>
            <w:r>
              <w:rPr>
                <w:spacing w:val="-3"/>
                <w:sz w:val="18"/>
              </w:rPr>
              <w:t xml:space="preserve"> </w:t>
            </w:r>
            <w:r>
              <w:rPr>
                <w:sz w:val="18"/>
              </w:rPr>
              <w:t>и</w:t>
            </w:r>
            <w:r>
              <w:rPr>
                <w:spacing w:val="-3"/>
                <w:sz w:val="18"/>
              </w:rPr>
              <w:t xml:space="preserve"> </w:t>
            </w:r>
            <w:r>
              <w:rPr>
                <w:spacing w:val="-2"/>
                <w:sz w:val="18"/>
              </w:rPr>
              <w:t>преддисперзивне</w:t>
            </w:r>
          </w:p>
        </w:tc>
        <w:tc>
          <w:tcPr>
            <w:tcW w:w="671" w:type="dxa"/>
          </w:tcPr>
          <w:p w:rsidR="0089093B" w:rsidRDefault="00540783">
            <w:pPr>
              <w:pStyle w:val="TableParagraph"/>
              <w:spacing w:before="28"/>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957"/>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vMerge w:val="restart"/>
          </w:tcPr>
          <w:p w:rsidR="0089093B" w:rsidRDefault="0089093B">
            <w:pPr>
              <w:pStyle w:val="TableParagraph"/>
              <w:rPr>
                <w:sz w:val="18"/>
              </w:rPr>
            </w:pPr>
          </w:p>
        </w:tc>
        <w:tc>
          <w:tcPr>
            <w:tcW w:w="4039" w:type="dxa"/>
          </w:tcPr>
          <w:p w:rsidR="0089093B" w:rsidRDefault="00540783">
            <w:pPr>
              <w:pStyle w:val="TableParagraph"/>
              <w:spacing w:before="26"/>
              <w:ind w:left="57"/>
              <w:rPr>
                <w:sz w:val="18"/>
              </w:rPr>
            </w:pPr>
            <w:r>
              <w:rPr>
                <w:sz w:val="18"/>
              </w:rPr>
              <w:t>процесе,</w:t>
            </w:r>
            <w:r>
              <w:rPr>
                <w:spacing w:val="-8"/>
                <w:sz w:val="18"/>
              </w:rPr>
              <w:t xml:space="preserve"> </w:t>
            </w:r>
            <w:r>
              <w:rPr>
                <w:sz w:val="18"/>
              </w:rPr>
              <w:t>подешавање</w:t>
            </w:r>
            <w:r>
              <w:rPr>
                <w:spacing w:val="-9"/>
                <w:sz w:val="18"/>
              </w:rPr>
              <w:t xml:space="preserve"> </w:t>
            </w:r>
            <w:r>
              <w:rPr>
                <w:sz w:val="18"/>
              </w:rPr>
              <w:t>вискозности</w:t>
            </w:r>
            <w:r>
              <w:rPr>
                <w:spacing w:val="-8"/>
                <w:sz w:val="18"/>
              </w:rPr>
              <w:t xml:space="preserve"> </w:t>
            </w:r>
            <w:r>
              <w:rPr>
                <w:sz w:val="18"/>
              </w:rPr>
              <w:t>и</w:t>
            </w:r>
            <w:r>
              <w:rPr>
                <w:spacing w:val="-9"/>
                <w:sz w:val="18"/>
              </w:rPr>
              <w:t xml:space="preserve"> </w:t>
            </w:r>
            <w:r>
              <w:rPr>
                <w:sz w:val="18"/>
              </w:rPr>
              <w:t>нијанси</w:t>
            </w:r>
            <w:r>
              <w:rPr>
                <w:spacing w:val="-9"/>
                <w:sz w:val="18"/>
              </w:rPr>
              <w:t xml:space="preserve"> </w:t>
            </w:r>
            <w:r>
              <w:rPr>
                <w:sz w:val="18"/>
              </w:rPr>
              <w:t>и паковање финалних производа у резервоаре;</w:t>
            </w: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576"/>
        </w:trPr>
        <w:tc>
          <w:tcPr>
            <w:tcW w:w="898" w:type="dxa"/>
            <w:shd w:val="clear" w:color="auto" w:fill="D9D9D9"/>
          </w:tcPr>
          <w:p w:rsidR="0089093B" w:rsidRDefault="0089093B">
            <w:pPr>
              <w:pStyle w:val="TableParagraph"/>
              <w:rPr>
                <w:sz w:val="18"/>
              </w:rPr>
            </w:pPr>
          </w:p>
          <w:p w:rsidR="0089093B" w:rsidRDefault="0089093B">
            <w:pPr>
              <w:pStyle w:val="TableParagraph"/>
              <w:spacing w:before="106"/>
              <w:rPr>
                <w:sz w:val="18"/>
              </w:rPr>
            </w:pPr>
          </w:p>
          <w:p w:rsidR="0089093B" w:rsidRDefault="00540783">
            <w:pPr>
              <w:pStyle w:val="TableParagraph"/>
              <w:spacing w:line="379" w:lineRule="auto"/>
              <w:ind w:left="57" w:right="532"/>
              <w:rPr>
                <w:sz w:val="18"/>
              </w:rPr>
            </w:pPr>
            <w:r>
              <w:rPr>
                <w:spacing w:val="-4"/>
                <w:sz w:val="18"/>
              </w:rPr>
              <w:t>VII. 1.8.</w:t>
            </w:r>
          </w:p>
        </w:tc>
        <w:tc>
          <w:tcPr>
            <w:tcW w:w="4061" w:type="dxa"/>
            <w:shd w:val="clear" w:color="auto" w:fill="D9D9D9"/>
          </w:tcPr>
          <w:p w:rsidR="0089093B" w:rsidRDefault="0089093B">
            <w:pPr>
              <w:pStyle w:val="TableParagraph"/>
              <w:rPr>
                <w:sz w:val="18"/>
              </w:rPr>
            </w:pPr>
          </w:p>
          <w:p w:rsidR="0089093B" w:rsidRDefault="0089093B">
            <w:pPr>
              <w:pStyle w:val="TableParagraph"/>
              <w:spacing w:before="166"/>
              <w:rPr>
                <w:sz w:val="18"/>
              </w:rPr>
            </w:pPr>
          </w:p>
          <w:p w:rsidR="0089093B" w:rsidRDefault="00540783">
            <w:pPr>
              <w:pStyle w:val="TableParagraph"/>
              <w:ind w:left="59"/>
              <w:rPr>
                <w:sz w:val="18"/>
              </w:rPr>
            </w:pPr>
            <w:r>
              <w:rPr>
                <w:sz w:val="18"/>
              </w:rPr>
              <w:t>Manufacturing</w:t>
            </w:r>
            <w:r>
              <w:rPr>
                <w:spacing w:val="-3"/>
                <w:sz w:val="18"/>
              </w:rPr>
              <w:t xml:space="preserve"> </w:t>
            </w:r>
            <w:r>
              <w:rPr>
                <w:sz w:val="18"/>
              </w:rPr>
              <w:t>of</w:t>
            </w:r>
            <w:r>
              <w:rPr>
                <w:spacing w:val="-3"/>
                <w:sz w:val="18"/>
              </w:rPr>
              <w:t xml:space="preserve"> </w:t>
            </w:r>
            <w:r>
              <w:rPr>
                <w:sz w:val="18"/>
              </w:rPr>
              <w:t>pharmaceutical</w:t>
            </w:r>
            <w:r>
              <w:rPr>
                <w:spacing w:val="-1"/>
                <w:sz w:val="18"/>
              </w:rPr>
              <w:t xml:space="preserve"> </w:t>
            </w:r>
            <w:r>
              <w:rPr>
                <w:spacing w:val="-2"/>
                <w:sz w:val="18"/>
              </w:rPr>
              <w:t>products</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26"/>
              <w:ind w:left="57" w:right="90" w:firstLine="480"/>
              <w:rPr>
                <w:sz w:val="18"/>
              </w:rPr>
            </w:pPr>
            <w:r>
              <w:rPr>
                <w:sz w:val="18"/>
              </w:rPr>
              <w:t>7)</w:t>
            </w:r>
            <w:r>
              <w:rPr>
                <w:spacing w:val="-12"/>
                <w:sz w:val="18"/>
              </w:rPr>
              <w:t xml:space="preserve"> </w:t>
            </w:r>
            <w:r>
              <w:rPr>
                <w:sz w:val="18"/>
              </w:rPr>
              <w:t>„производња</w:t>
            </w:r>
            <w:r>
              <w:rPr>
                <w:spacing w:val="-11"/>
                <w:sz w:val="18"/>
              </w:rPr>
              <w:t xml:space="preserve"> </w:t>
            </w:r>
            <w:r>
              <w:rPr>
                <w:sz w:val="18"/>
              </w:rPr>
              <w:t>фармацеутских</w:t>
            </w:r>
            <w:r>
              <w:rPr>
                <w:spacing w:val="-11"/>
                <w:sz w:val="18"/>
              </w:rPr>
              <w:t xml:space="preserve"> </w:t>
            </w:r>
            <w:r>
              <w:rPr>
                <w:sz w:val="18"/>
              </w:rPr>
              <w:t>производа” подразумева хемијску синтезу, ферментацију, екстракцију, формулисање и довршавање хемијских производа и, уколико се изводи на истом месту, производњу међупроизвода;</w:t>
            </w:r>
          </w:p>
        </w:tc>
        <w:tc>
          <w:tcPr>
            <w:tcW w:w="671" w:type="dxa"/>
          </w:tcPr>
          <w:p w:rsidR="0089093B" w:rsidRDefault="00540783">
            <w:pPr>
              <w:pStyle w:val="TableParagraph"/>
              <w:spacing w:before="26"/>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578"/>
        </w:trPr>
        <w:tc>
          <w:tcPr>
            <w:tcW w:w="898" w:type="dxa"/>
            <w:shd w:val="clear" w:color="auto" w:fill="D9D9D9"/>
          </w:tcPr>
          <w:p w:rsidR="0089093B" w:rsidRDefault="0089093B">
            <w:pPr>
              <w:pStyle w:val="TableParagraph"/>
              <w:rPr>
                <w:sz w:val="18"/>
              </w:rPr>
            </w:pPr>
          </w:p>
          <w:p w:rsidR="0089093B" w:rsidRDefault="0089093B">
            <w:pPr>
              <w:pStyle w:val="TableParagraph"/>
              <w:spacing w:before="108"/>
              <w:rPr>
                <w:sz w:val="18"/>
              </w:rPr>
            </w:pPr>
          </w:p>
          <w:p w:rsidR="0089093B" w:rsidRDefault="00540783">
            <w:pPr>
              <w:pStyle w:val="TableParagraph"/>
              <w:spacing w:before="1" w:line="379" w:lineRule="auto"/>
              <w:ind w:left="57" w:right="461"/>
              <w:rPr>
                <w:sz w:val="18"/>
              </w:rPr>
            </w:pPr>
            <w:r>
              <w:rPr>
                <w:spacing w:val="-4"/>
                <w:sz w:val="18"/>
              </w:rPr>
              <w:t xml:space="preserve">VII. </w:t>
            </w:r>
            <w:r>
              <w:rPr>
                <w:spacing w:val="-2"/>
                <w:sz w:val="18"/>
              </w:rPr>
              <w:t>1.8.1</w:t>
            </w:r>
          </w:p>
        </w:tc>
        <w:tc>
          <w:tcPr>
            <w:tcW w:w="4061" w:type="dxa"/>
            <w:shd w:val="clear" w:color="auto" w:fill="D9D9D9"/>
          </w:tcPr>
          <w:p w:rsidR="0089093B" w:rsidRDefault="0089093B">
            <w:pPr>
              <w:pStyle w:val="TableParagraph"/>
              <w:spacing w:before="169"/>
              <w:rPr>
                <w:sz w:val="18"/>
              </w:rPr>
            </w:pPr>
          </w:p>
          <w:p w:rsidR="0089093B" w:rsidRDefault="00540783">
            <w:pPr>
              <w:pStyle w:val="TableParagraph"/>
              <w:ind w:left="59" w:right="57"/>
              <w:rPr>
                <w:sz w:val="18"/>
              </w:rPr>
            </w:pPr>
            <w:r>
              <w:rPr>
                <w:sz w:val="18"/>
              </w:rPr>
              <w:t>The chemical synthesis, fermentation, extraction, formulation</w:t>
            </w:r>
            <w:r>
              <w:rPr>
                <w:spacing w:val="-7"/>
                <w:sz w:val="18"/>
              </w:rPr>
              <w:t xml:space="preserve"> </w:t>
            </w:r>
            <w:r>
              <w:rPr>
                <w:sz w:val="18"/>
              </w:rPr>
              <w:t>and</w:t>
            </w:r>
            <w:r>
              <w:rPr>
                <w:spacing w:val="-7"/>
                <w:sz w:val="18"/>
              </w:rPr>
              <w:t xml:space="preserve"> </w:t>
            </w:r>
            <w:r>
              <w:rPr>
                <w:sz w:val="18"/>
              </w:rPr>
              <w:t>finishing</w:t>
            </w:r>
            <w:r>
              <w:rPr>
                <w:spacing w:val="-9"/>
                <w:sz w:val="18"/>
              </w:rPr>
              <w:t xml:space="preserve"> </w:t>
            </w:r>
            <w:r>
              <w:rPr>
                <w:sz w:val="18"/>
              </w:rPr>
              <w:t>of</w:t>
            </w:r>
            <w:r>
              <w:rPr>
                <w:spacing w:val="-9"/>
                <w:sz w:val="18"/>
              </w:rPr>
              <w:t xml:space="preserve"> </w:t>
            </w:r>
            <w:r>
              <w:rPr>
                <w:sz w:val="18"/>
              </w:rPr>
              <w:t>pharmaceutical</w:t>
            </w:r>
            <w:r>
              <w:rPr>
                <w:spacing w:val="-8"/>
                <w:sz w:val="18"/>
              </w:rPr>
              <w:t xml:space="preserve"> </w:t>
            </w:r>
            <w:r>
              <w:rPr>
                <w:sz w:val="18"/>
              </w:rPr>
              <w:t>products and, where carried out at the same site, the manufacture of intermediate products.</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28"/>
              <w:ind w:left="57" w:right="90" w:firstLine="480"/>
              <w:rPr>
                <w:sz w:val="18"/>
              </w:rPr>
            </w:pPr>
            <w:r>
              <w:rPr>
                <w:sz w:val="18"/>
              </w:rPr>
              <w:t>7)</w:t>
            </w:r>
            <w:r>
              <w:rPr>
                <w:spacing w:val="-12"/>
                <w:sz w:val="18"/>
              </w:rPr>
              <w:t xml:space="preserve"> </w:t>
            </w:r>
            <w:r>
              <w:rPr>
                <w:sz w:val="18"/>
              </w:rPr>
              <w:t>„производња</w:t>
            </w:r>
            <w:r>
              <w:rPr>
                <w:spacing w:val="-11"/>
                <w:sz w:val="18"/>
              </w:rPr>
              <w:t xml:space="preserve"> </w:t>
            </w:r>
            <w:r>
              <w:rPr>
                <w:sz w:val="18"/>
              </w:rPr>
              <w:t>фармацеутских</w:t>
            </w:r>
            <w:r>
              <w:rPr>
                <w:spacing w:val="-11"/>
                <w:sz w:val="18"/>
              </w:rPr>
              <w:t xml:space="preserve"> </w:t>
            </w:r>
            <w:r>
              <w:rPr>
                <w:sz w:val="18"/>
              </w:rPr>
              <w:t>производа” подразумева хемијску синтезу, ферментацију, екстракцију, формулисање и довршавање хемијских производа и, уколико се изводи на истом месту, производњу међупроизвода;</w:t>
            </w:r>
          </w:p>
        </w:tc>
        <w:tc>
          <w:tcPr>
            <w:tcW w:w="671" w:type="dxa"/>
          </w:tcPr>
          <w:p w:rsidR="0089093B" w:rsidRDefault="00540783">
            <w:pPr>
              <w:pStyle w:val="TableParagraph"/>
              <w:spacing w:before="28"/>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30"/>
        </w:trPr>
        <w:tc>
          <w:tcPr>
            <w:tcW w:w="898" w:type="dxa"/>
            <w:shd w:val="clear" w:color="auto" w:fill="D9D9D9"/>
          </w:tcPr>
          <w:p w:rsidR="0089093B" w:rsidRDefault="00540783">
            <w:pPr>
              <w:pStyle w:val="TableParagraph"/>
              <w:spacing w:before="148" w:line="379" w:lineRule="auto"/>
              <w:ind w:left="57" w:right="532"/>
              <w:rPr>
                <w:sz w:val="18"/>
              </w:rPr>
            </w:pPr>
            <w:r>
              <w:rPr>
                <w:spacing w:val="-4"/>
                <w:sz w:val="18"/>
              </w:rPr>
              <w:t>VII. 1.9.</w:t>
            </w:r>
          </w:p>
        </w:tc>
        <w:tc>
          <w:tcPr>
            <w:tcW w:w="4061" w:type="dxa"/>
            <w:shd w:val="clear" w:color="auto" w:fill="D9D9D9"/>
          </w:tcPr>
          <w:p w:rsidR="0089093B" w:rsidRDefault="0089093B">
            <w:pPr>
              <w:pStyle w:val="TableParagraph"/>
              <w:spacing w:before="105"/>
              <w:rPr>
                <w:sz w:val="18"/>
              </w:rPr>
            </w:pPr>
          </w:p>
          <w:p w:rsidR="0089093B" w:rsidRDefault="00540783">
            <w:pPr>
              <w:pStyle w:val="TableParagraph"/>
              <w:ind w:left="59"/>
              <w:rPr>
                <w:sz w:val="18"/>
              </w:rPr>
            </w:pPr>
            <w:r>
              <w:rPr>
                <w:spacing w:val="-2"/>
                <w:sz w:val="18"/>
              </w:rPr>
              <w:t>Printing</w:t>
            </w:r>
          </w:p>
        </w:tc>
        <w:tc>
          <w:tcPr>
            <w:tcW w:w="907" w:type="dxa"/>
            <w:vMerge/>
            <w:tcBorders>
              <w:top w:val="nil"/>
            </w:tcBorders>
          </w:tcPr>
          <w:p w:rsidR="0089093B" w:rsidRDefault="0089093B">
            <w:pPr>
              <w:rPr>
                <w:sz w:val="2"/>
                <w:szCs w:val="2"/>
              </w:rPr>
            </w:pPr>
          </w:p>
        </w:tc>
        <w:tc>
          <w:tcPr>
            <w:tcW w:w="4039" w:type="dxa"/>
          </w:tcPr>
          <w:p w:rsidR="0089093B" w:rsidRDefault="0089093B">
            <w:pPr>
              <w:pStyle w:val="TableParagraph"/>
              <w:spacing w:before="105"/>
              <w:rPr>
                <w:sz w:val="18"/>
              </w:rPr>
            </w:pPr>
          </w:p>
          <w:p w:rsidR="0089093B" w:rsidRDefault="00540783">
            <w:pPr>
              <w:pStyle w:val="TableParagraph"/>
              <w:ind w:left="57"/>
              <w:rPr>
                <w:sz w:val="18"/>
              </w:rPr>
            </w:pPr>
            <w:r>
              <w:rPr>
                <w:sz w:val="18"/>
              </w:rPr>
              <w:t>8)</w:t>
            </w:r>
            <w:r>
              <w:rPr>
                <w:spacing w:val="1"/>
                <w:sz w:val="18"/>
              </w:rPr>
              <w:t xml:space="preserve"> </w:t>
            </w:r>
            <w:r>
              <w:rPr>
                <w:spacing w:val="-2"/>
                <w:sz w:val="18"/>
              </w:rPr>
              <w:t>„штампање”</w:t>
            </w:r>
          </w:p>
        </w:tc>
        <w:tc>
          <w:tcPr>
            <w:tcW w:w="671" w:type="dxa"/>
          </w:tcPr>
          <w:p w:rsidR="0089093B" w:rsidRDefault="00540783">
            <w:pPr>
              <w:pStyle w:val="TableParagraph"/>
              <w:spacing w:before="28"/>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991"/>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08"/>
              <w:rPr>
                <w:sz w:val="18"/>
              </w:rPr>
            </w:pPr>
          </w:p>
          <w:p w:rsidR="0089093B" w:rsidRDefault="00540783">
            <w:pPr>
              <w:pStyle w:val="TableParagraph"/>
              <w:spacing w:line="379" w:lineRule="auto"/>
              <w:ind w:left="57" w:right="461"/>
              <w:rPr>
                <w:sz w:val="18"/>
              </w:rPr>
            </w:pPr>
            <w:r>
              <w:rPr>
                <w:spacing w:val="-4"/>
                <w:sz w:val="18"/>
              </w:rPr>
              <w:t xml:space="preserve">VII. </w:t>
            </w:r>
            <w:r>
              <w:rPr>
                <w:spacing w:val="-2"/>
                <w:sz w:val="18"/>
              </w:rPr>
              <w:t>1.9.1</w:t>
            </w:r>
          </w:p>
        </w:tc>
        <w:tc>
          <w:tcPr>
            <w:tcW w:w="4061" w:type="dxa"/>
            <w:shd w:val="clear" w:color="auto" w:fill="D9D9D9"/>
          </w:tcPr>
          <w:p w:rsidR="0089093B" w:rsidRDefault="0089093B">
            <w:pPr>
              <w:pStyle w:val="TableParagraph"/>
              <w:rPr>
                <w:sz w:val="18"/>
              </w:rPr>
            </w:pPr>
          </w:p>
          <w:p w:rsidR="0089093B" w:rsidRDefault="0089093B">
            <w:pPr>
              <w:pStyle w:val="TableParagraph"/>
              <w:spacing w:before="63"/>
              <w:rPr>
                <w:sz w:val="18"/>
              </w:rPr>
            </w:pPr>
          </w:p>
          <w:p w:rsidR="0089093B" w:rsidRDefault="00540783">
            <w:pPr>
              <w:pStyle w:val="TableParagraph"/>
              <w:ind w:left="59" w:right="57"/>
              <w:rPr>
                <w:sz w:val="18"/>
              </w:rPr>
            </w:pPr>
            <w:r>
              <w:rPr>
                <w:sz w:val="18"/>
              </w:rPr>
              <w:t>Any reproduction activity of text and/or images in which, with the use of an image carrier, ink is transferred</w:t>
            </w:r>
            <w:r>
              <w:rPr>
                <w:spacing w:val="-5"/>
                <w:sz w:val="18"/>
              </w:rPr>
              <w:t xml:space="preserve"> </w:t>
            </w:r>
            <w:r>
              <w:rPr>
                <w:sz w:val="18"/>
              </w:rPr>
              <w:t>onto</w:t>
            </w:r>
            <w:r>
              <w:rPr>
                <w:spacing w:val="-5"/>
                <w:sz w:val="18"/>
              </w:rPr>
              <w:t xml:space="preserve"> </w:t>
            </w:r>
            <w:r>
              <w:rPr>
                <w:sz w:val="18"/>
              </w:rPr>
              <w:t>whatever</w:t>
            </w:r>
            <w:r>
              <w:rPr>
                <w:spacing w:val="-6"/>
                <w:sz w:val="18"/>
              </w:rPr>
              <w:t xml:space="preserve"> </w:t>
            </w:r>
            <w:r>
              <w:rPr>
                <w:sz w:val="18"/>
              </w:rPr>
              <w:t>type</w:t>
            </w:r>
            <w:r>
              <w:rPr>
                <w:spacing w:val="-7"/>
                <w:sz w:val="18"/>
              </w:rPr>
              <w:t xml:space="preserve"> </w:t>
            </w:r>
            <w:r>
              <w:rPr>
                <w:sz w:val="18"/>
              </w:rPr>
              <w:t>of</w:t>
            </w:r>
            <w:r>
              <w:rPr>
                <w:spacing w:val="-10"/>
                <w:sz w:val="18"/>
              </w:rPr>
              <w:t xml:space="preserve"> </w:t>
            </w:r>
            <w:r>
              <w:rPr>
                <w:sz w:val="18"/>
              </w:rPr>
              <w:t>surface.</w:t>
            </w:r>
            <w:r>
              <w:rPr>
                <w:spacing w:val="-6"/>
                <w:sz w:val="18"/>
              </w:rPr>
              <w:t xml:space="preserve"> </w:t>
            </w:r>
            <w:r>
              <w:rPr>
                <w:sz w:val="18"/>
              </w:rPr>
              <w:t>It</w:t>
            </w:r>
            <w:r>
              <w:rPr>
                <w:spacing w:val="-6"/>
                <w:sz w:val="18"/>
              </w:rPr>
              <w:t xml:space="preserve"> </w:t>
            </w:r>
            <w:r>
              <w:rPr>
                <w:sz w:val="18"/>
              </w:rPr>
              <w:t>includes associated varnishing, coating and laminating techniques. However, only the following sub- processes are subject to Chapter V:</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28"/>
              <w:ind w:left="57" w:right="61" w:firstLine="480"/>
              <w:rPr>
                <w:sz w:val="18"/>
              </w:rPr>
            </w:pPr>
            <w:r>
              <w:rPr>
                <w:sz w:val="18"/>
              </w:rPr>
              <w:t>8) „штампање” је сваки процес</w:t>
            </w:r>
            <w:r>
              <w:rPr>
                <w:spacing w:val="40"/>
                <w:sz w:val="18"/>
              </w:rPr>
              <w:t xml:space="preserve"> </w:t>
            </w:r>
            <w:r>
              <w:rPr>
                <w:sz w:val="18"/>
              </w:rPr>
              <w:t>репродукције</w:t>
            </w:r>
            <w:r>
              <w:rPr>
                <w:spacing w:val="-1"/>
                <w:sz w:val="18"/>
              </w:rPr>
              <w:t xml:space="preserve"> </w:t>
            </w:r>
            <w:r>
              <w:rPr>
                <w:sz w:val="18"/>
              </w:rPr>
              <w:t>текста</w:t>
            </w:r>
            <w:r>
              <w:rPr>
                <w:spacing w:val="-1"/>
                <w:sz w:val="18"/>
              </w:rPr>
              <w:t xml:space="preserve"> </w:t>
            </w:r>
            <w:r>
              <w:rPr>
                <w:sz w:val="18"/>
              </w:rPr>
              <w:t>и/или</w:t>
            </w:r>
            <w:r>
              <w:rPr>
                <w:spacing w:val="-2"/>
                <w:sz w:val="18"/>
              </w:rPr>
              <w:t xml:space="preserve"> </w:t>
            </w:r>
            <w:r>
              <w:rPr>
                <w:sz w:val="18"/>
              </w:rPr>
              <w:t>слика</w:t>
            </w:r>
            <w:r>
              <w:rPr>
                <w:spacing w:val="-2"/>
                <w:sz w:val="18"/>
              </w:rPr>
              <w:t xml:space="preserve"> </w:t>
            </w:r>
            <w:r>
              <w:rPr>
                <w:sz w:val="18"/>
              </w:rPr>
              <w:t>у којем се,</w:t>
            </w:r>
            <w:r>
              <w:rPr>
                <w:spacing w:val="-1"/>
                <w:sz w:val="18"/>
              </w:rPr>
              <w:t xml:space="preserve"> </w:t>
            </w:r>
            <w:r>
              <w:rPr>
                <w:sz w:val="18"/>
              </w:rPr>
              <w:t>путем носача слике, мастило преноси на било какав тип површине. Оно укључује и са тим повезане технике лакирања, премазивања и ламинирања. Међутим,</w:t>
            </w:r>
            <w:r>
              <w:rPr>
                <w:spacing w:val="-8"/>
                <w:sz w:val="18"/>
              </w:rPr>
              <w:t xml:space="preserve"> </w:t>
            </w:r>
            <w:r>
              <w:rPr>
                <w:sz w:val="18"/>
              </w:rPr>
              <w:t>само</w:t>
            </w:r>
            <w:r>
              <w:rPr>
                <w:spacing w:val="-7"/>
                <w:sz w:val="18"/>
              </w:rPr>
              <w:t xml:space="preserve"> </w:t>
            </w:r>
            <w:r>
              <w:rPr>
                <w:sz w:val="18"/>
              </w:rPr>
              <w:t>следећи</w:t>
            </w:r>
            <w:r>
              <w:rPr>
                <w:spacing w:val="-9"/>
                <w:sz w:val="18"/>
              </w:rPr>
              <w:t xml:space="preserve"> </w:t>
            </w:r>
            <w:r>
              <w:rPr>
                <w:sz w:val="18"/>
              </w:rPr>
              <w:t>подпроцеси</w:t>
            </w:r>
            <w:r>
              <w:rPr>
                <w:spacing w:val="-9"/>
                <w:sz w:val="18"/>
              </w:rPr>
              <w:t xml:space="preserve"> </w:t>
            </w:r>
            <w:r>
              <w:rPr>
                <w:sz w:val="18"/>
              </w:rPr>
              <w:t>обухваћени</w:t>
            </w:r>
            <w:r>
              <w:rPr>
                <w:spacing w:val="-9"/>
                <w:sz w:val="18"/>
              </w:rPr>
              <w:t xml:space="preserve"> </w:t>
            </w:r>
            <w:r>
              <w:rPr>
                <w:sz w:val="18"/>
              </w:rPr>
              <w:t>су овом уредбом:</w:t>
            </w:r>
          </w:p>
        </w:tc>
        <w:tc>
          <w:tcPr>
            <w:tcW w:w="671" w:type="dxa"/>
          </w:tcPr>
          <w:p w:rsidR="0089093B" w:rsidRDefault="00540783">
            <w:pPr>
              <w:pStyle w:val="TableParagraph"/>
              <w:spacing w:before="28"/>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579"/>
        </w:trPr>
        <w:tc>
          <w:tcPr>
            <w:tcW w:w="898" w:type="dxa"/>
            <w:shd w:val="clear" w:color="auto" w:fill="D9D9D9"/>
          </w:tcPr>
          <w:p w:rsidR="0089093B" w:rsidRDefault="0089093B">
            <w:pPr>
              <w:pStyle w:val="TableParagraph"/>
              <w:rPr>
                <w:sz w:val="18"/>
              </w:rPr>
            </w:pPr>
          </w:p>
          <w:p w:rsidR="0089093B" w:rsidRDefault="0089093B">
            <w:pPr>
              <w:pStyle w:val="TableParagraph"/>
              <w:spacing w:before="109"/>
              <w:rPr>
                <w:sz w:val="18"/>
              </w:rPr>
            </w:pPr>
          </w:p>
          <w:p w:rsidR="0089093B" w:rsidRDefault="00540783">
            <w:pPr>
              <w:pStyle w:val="TableParagraph"/>
              <w:spacing w:line="379" w:lineRule="auto"/>
              <w:ind w:left="57" w:right="122"/>
              <w:rPr>
                <w:sz w:val="18"/>
              </w:rPr>
            </w:pPr>
            <w:r>
              <w:rPr>
                <w:spacing w:val="-4"/>
                <w:sz w:val="18"/>
              </w:rPr>
              <w:t xml:space="preserve">VII. </w:t>
            </w:r>
            <w:r>
              <w:rPr>
                <w:spacing w:val="-2"/>
                <w:sz w:val="18"/>
              </w:rPr>
              <w:t>1.9.1.a</w:t>
            </w:r>
          </w:p>
        </w:tc>
        <w:tc>
          <w:tcPr>
            <w:tcW w:w="4061" w:type="dxa"/>
            <w:shd w:val="clear" w:color="auto" w:fill="D9D9D9"/>
          </w:tcPr>
          <w:p w:rsidR="0089093B" w:rsidRDefault="0089093B">
            <w:pPr>
              <w:pStyle w:val="TableParagraph"/>
              <w:rPr>
                <w:sz w:val="18"/>
              </w:rPr>
            </w:pPr>
          </w:p>
          <w:p w:rsidR="0089093B" w:rsidRDefault="0089093B">
            <w:pPr>
              <w:pStyle w:val="TableParagraph"/>
              <w:spacing w:before="63"/>
              <w:rPr>
                <w:sz w:val="18"/>
              </w:rPr>
            </w:pPr>
          </w:p>
          <w:p w:rsidR="0089093B" w:rsidRDefault="00540783">
            <w:pPr>
              <w:pStyle w:val="TableParagraph"/>
              <w:spacing w:before="1"/>
              <w:ind w:left="59" w:right="187"/>
              <w:rPr>
                <w:sz w:val="18"/>
              </w:rPr>
            </w:pPr>
            <w:r>
              <w:rPr>
                <w:sz w:val="18"/>
              </w:rPr>
              <w:t>(a)</w:t>
            </w:r>
            <w:r>
              <w:rPr>
                <w:spacing w:val="-5"/>
                <w:sz w:val="18"/>
              </w:rPr>
              <w:t xml:space="preserve"> </w:t>
            </w:r>
            <w:r>
              <w:rPr>
                <w:sz w:val="18"/>
              </w:rPr>
              <w:t>flexography</w:t>
            </w:r>
            <w:r>
              <w:rPr>
                <w:spacing w:val="-3"/>
                <w:sz w:val="18"/>
              </w:rPr>
              <w:t xml:space="preserve"> </w:t>
            </w:r>
            <w:r>
              <w:rPr>
                <w:sz w:val="18"/>
              </w:rPr>
              <w:t>–</w:t>
            </w:r>
            <w:r>
              <w:rPr>
                <w:spacing w:val="-6"/>
                <w:sz w:val="18"/>
              </w:rPr>
              <w:t xml:space="preserve"> </w:t>
            </w:r>
            <w:r>
              <w:rPr>
                <w:sz w:val="18"/>
              </w:rPr>
              <w:t>a</w:t>
            </w:r>
            <w:r>
              <w:rPr>
                <w:spacing w:val="-6"/>
                <w:sz w:val="18"/>
              </w:rPr>
              <w:t xml:space="preserve"> </w:t>
            </w:r>
            <w:r>
              <w:rPr>
                <w:sz w:val="18"/>
              </w:rPr>
              <w:t>printing</w:t>
            </w:r>
            <w:r>
              <w:rPr>
                <w:spacing w:val="-4"/>
                <w:sz w:val="18"/>
              </w:rPr>
              <w:t xml:space="preserve"> </w:t>
            </w:r>
            <w:r>
              <w:rPr>
                <w:sz w:val="18"/>
              </w:rPr>
              <w:t>activity</w:t>
            </w:r>
            <w:r>
              <w:rPr>
                <w:spacing w:val="-4"/>
                <w:sz w:val="18"/>
              </w:rPr>
              <w:t xml:space="preserve"> </w:t>
            </w:r>
            <w:r>
              <w:rPr>
                <w:sz w:val="18"/>
              </w:rPr>
              <w:t>using</w:t>
            </w:r>
            <w:r>
              <w:rPr>
                <w:spacing w:val="-6"/>
                <w:sz w:val="18"/>
              </w:rPr>
              <w:t xml:space="preserve"> </w:t>
            </w:r>
            <w:r>
              <w:rPr>
                <w:sz w:val="18"/>
              </w:rPr>
              <w:t>an</w:t>
            </w:r>
            <w:r>
              <w:rPr>
                <w:spacing w:val="-4"/>
                <w:sz w:val="18"/>
              </w:rPr>
              <w:t xml:space="preserve"> </w:t>
            </w:r>
            <w:r>
              <w:rPr>
                <w:sz w:val="18"/>
              </w:rPr>
              <w:t>image carrier</w:t>
            </w:r>
            <w:r>
              <w:rPr>
                <w:spacing w:val="-6"/>
                <w:sz w:val="18"/>
              </w:rPr>
              <w:t xml:space="preserve"> </w:t>
            </w:r>
            <w:r>
              <w:rPr>
                <w:sz w:val="18"/>
              </w:rPr>
              <w:t>of</w:t>
            </w:r>
            <w:r>
              <w:rPr>
                <w:spacing w:val="-6"/>
                <w:sz w:val="18"/>
              </w:rPr>
              <w:t xml:space="preserve"> </w:t>
            </w:r>
            <w:r>
              <w:rPr>
                <w:sz w:val="18"/>
              </w:rPr>
              <w:t>rubber</w:t>
            </w:r>
            <w:r>
              <w:rPr>
                <w:spacing w:val="-6"/>
                <w:sz w:val="18"/>
              </w:rPr>
              <w:t xml:space="preserve"> </w:t>
            </w:r>
            <w:r>
              <w:rPr>
                <w:sz w:val="18"/>
              </w:rPr>
              <w:t>or</w:t>
            </w:r>
            <w:r>
              <w:rPr>
                <w:spacing w:val="-8"/>
                <w:sz w:val="18"/>
              </w:rPr>
              <w:t xml:space="preserve"> </w:t>
            </w:r>
            <w:r>
              <w:rPr>
                <w:sz w:val="18"/>
              </w:rPr>
              <w:t>elastic</w:t>
            </w:r>
            <w:r>
              <w:rPr>
                <w:spacing w:val="-7"/>
                <w:sz w:val="18"/>
              </w:rPr>
              <w:t xml:space="preserve"> </w:t>
            </w:r>
            <w:r>
              <w:rPr>
                <w:sz w:val="18"/>
              </w:rPr>
              <w:t>photopolymers</w:t>
            </w:r>
            <w:r>
              <w:rPr>
                <w:spacing w:val="-6"/>
                <w:sz w:val="18"/>
              </w:rPr>
              <w:t xml:space="preserve"> </w:t>
            </w:r>
            <w:r>
              <w:rPr>
                <w:sz w:val="18"/>
              </w:rPr>
              <w:t>on</w:t>
            </w:r>
            <w:r>
              <w:rPr>
                <w:spacing w:val="-5"/>
                <w:sz w:val="18"/>
              </w:rPr>
              <w:t xml:space="preserve"> </w:t>
            </w:r>
            <w:r>
              <w:rPr>
                <w:sz w:val="18"/>
              </w:rPr>
              <w:t>which the printing areas are above</w:t>
            </w:r>
            <w:r>
              <w:rPr>
                <w:spacing w:val="-1"/>
                <w:sz w:val="18"/>
              </w:rPr>
              <w:t xml:space="preserve"> </w:t>
            </w:r>
            <w:r>
              <w:rPr>
                <w:sz w:val="18"/>
              </w:rPr>
              <w:t>the</w:t>
            </w:r>
            <w:r>
              <w:rPr>
                <w:spacing w:val="-1"/>
                <w:sz w:val="18"/>
              </w:rPr>
              <w:t xml:space="preserve"> </w:t>
            </w:r>
            <w:r>
              <w:rPr>
                <w:sz w:val="18"/>
              </w:rPr>
              <w:t>non-printing areas, using liquid inks which dry through evaporation;</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29"/>
              <w:ind w:left="57" w:right="105" w:firstLine="480"/>
              <w:rPr>
                <w:sz w:val="18"/>
              </w:rPr>
            </w:pPr>
            <w:r>
              <w:rPr>
                <w:sz w:val="18"/>
              </w:rPr>
              <w:t>– флексографија је процес штампања у којем се користи гумени или еластични фотополимерни</w:t>
            </w:r>
            <w:r>
              <w:rPr>
                <w:spacing w:val="-7"/>
                <w:sz w:val="18"/>
              </w:rPr>
              <w:t xml:space="preserve"> </w:t>
            </w:r>
            <w:r>
              <w:rPr>
                <w:sz w:val="18"/>
              </w:rPr>
              <w:t>носач</w:t>
            </w:r>
            <w:r>
              <w:rPr>
                <w:spacing w:val="-6"/>
                <w:sz w:val="18"/>
              </w:rPr>
              <w:t xml:space="preserve"> </w:t>
            </w:r>
            <w:r>
              <w:rPr>
                <w:sz w:val="18"/>
              </w:rPr>
              <w:t>слике</w:t>
            </w:r>
            <w:r>
              <w:rPr>
                <w:spacing w:val="-7"/>
                <w:sz w:val="18"/>
              </w:rPr>
              <w:t xml:space="preserve"> </w:t>
            </w:r>
            <w:r>
              <w:rPr>
                <w:sz w:val="18"/>
              </w:rPr>
              <w:t>који</w:t>
            </w:r>
            <w:r>
              <w:rPr>
                <w:spacing w:val="-6"/>
                <w:sz w:val="18"/>
              </w:rPr>
              <w:t xml:space="preserve"> </w:t>
            </w:r>
            <w:r>
              <w:rPr>
                <w:sz w:val="18"/>
              </w:rPr>
              <w:t>је</w:t>
            </w:r>
            <w:r>
              <w:rPr>
                <w:spacing w:val="-6"/>
                <w:sz w:val="18"/>
              </w:rPr>
              <w:t xml:space="preserve"> </w:t>
            </w:r>
            <w:r>
              <w:rPr>
                <w:sz w:val="18"/>
              </w:rPr>
              <w:t>испупчен</w:t>
            </w:r>
            <w:r>
              <w:rPr>
                <w:spacing w:val="-7"/>
                <w:sz w:val="18"/>
              </w:rPr>
              <w:t xml:space="preserve"> </w:t>
            </w:r>
            <w:r>
              <w:rPr>
                <w:sz w:val="18"/>
              </w:rPr>
              <w:t>у односу на остатак површине, користећи течна мастила која се суше испаравањем;</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65"/>
              <w:rPr>
                <w:sz w:val="18"/>
              </w:rPr>
            </w:pPr>
          </w:p>
          <w:p w:rsidR="0089093B" w:rsidRDefault="00540783">
            <w:pPr>
              <w:pStyle w:val="TableParagraph"/>
              <w:spacing w:before="1"/>
              <w:ind w:left="209"/>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2820"/>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07"/>
              <w:rPr>
                <w:sz w:val="18"/>
              </w:rPr>
            </w:pPr>
          </w:p>
          <w:p w:rsidR="0089093B" w:rsidRDefault="00540783">
            <w:pPr>
              <w:pStyle w:val="TableParagraph"/>
              <w:spacing w:line="379" w:lineRule="auto"/>
              <w:ind w:left="57" w:right="330"/>
              <w:rPr>
                <w:sz w:val="18"/>
              </w:rPr>
            </w:pPr>
            <w:r>
              <w:rPr>
                <w:spacing w:val="-4"/>
                <w:sz w:val="18"/>
              </w:rPr>
              <w:t xml:space="preserve">VII. </w:t>
            </w:r>
            <w:r>
              <w:rPr>
                <w:spacing w:val="-2"/>
                <w:sz w:val="18"/>
              </w:rPr>
              <w:t>1.9.1.b</w:t>
            </w:r>
          </w:p>
        </w:tc>
        <w:tc>
          <w:tcPr>
            <w:tcW w:w="4061" w:type="dxa"/>
            <w:shd w:val="clear" w:color="auto" w:fill="D9D9D9"/>
          </w:tcPr>
          <w:p w:rsidR="0089093B" w:rsidRDefault="0089093B">
            <w:pPr>
              <w:pStyle w:val="TableParagraph"/>
              <w:spacing w:before="167"/>
              <w:rPr>
                <w:sz w:val="18"/>
              </w:rPr>
            </w:pPr>
          </w:p>
          <w:p w:rsidR="0089093B" w:rsidRDefault="00540783">
            <w:pPr>
              <w:pStyle w:val="TableParagraph"/>
              <w:ind w:left="59" w:right="57"/>
              <w:rPr>
                <w:sz w:val="18"/>
              </w:rPr>
            </w:pPr>
            <w:r>
              <w:rPr>
                <w:sz w:val="18"/>
              </w:rPr>
              <w:t>(b) heatset web offset – a web-fed printing activity using</w:t>
            </w:r>
            <w:r>
              <w:rPr>
                <w:spacing w:val="-5"/>
                <w:sz w:val="18"/>
              </w:rPr>
              <w:t xml:space="preserve"> </w:t>
            </w:r>
            <w:r>
              <w:rPr>
                <w:sz w:val="18"/>
              </w:rPr>
              <w:t>an</w:t>
            </w:r>
            <w:r>
              <w:rPr>
                <w:spacing w:val="-3"/>
                <w:sz w:val="18"/>
              </w:rPr>
              <w:t xml:space="preserve"> </w:t>
            </w:r>
            <w:r>
              <w:rPr>
                <w:sz w:val="18"/>
              </w:rPr>
              <w:t>image</w:t>
            </w:r>
            <w:r>
              <w:rPr>
                <w:spacing w:val="-5"/>
                <w:sz w:val="18"/>
              </w:rPr>
              <w:t xml:space="preserve"> </w:t>
            </w:r>
            <w:r>
              <w:rPr>
                <w:sz w:val="18"/>
              </w:rPr>
              <w:t>carrier</w:t>
            </w:r>
            <w:r>
              <w:rPr>
                <w:spacing w:val="-4"/>
                <w:sz w:val="18"/>
              </w:rPr>
              <w:t xml:space="preserve"> </w:t>
            </w:r>
            <w:r>
              <w:rPr>
                <w:sz w:val="18"/>
              </w:rPr>
              <w:t>in</w:t>
            </w:r>
            <w:r>
              <w:rPr>
                <w:spacing w:val="-5"/>
                <w:sz w:val="18"/>
              </w:rPr>
              <w:t xml:space="preserve"> </w:t>
            </w:r>
            <w:r>
              <w:rPr>
                <w:sz w:val="18"/>
              </w:rPr>
              <w:t>which</w:t>
            </w:r>
            <w:r>
              <w:rPr>
                <w:spacing w:val="-6"/>
                <w:sz w:val="18"/>
              </w:rPr>
              <w:t xml:space="preserve"> </w:t>
            </w:r>
            <w:r>
              <w:rPr>
                <w:sz w:val="18"/>
              </w:rPr>
              <w:t>the</w:t>
            </w:r>
            <w:r>
              <w:rPr>
                <w:spacing w:val="-5"/>
                <w:sz w:val="18"/>
              </w:rPr>
              <w:t xml:space="preserve"> </w:t>
            </w:r>
            <w:r>
              <w:rPr>
                <w:sz w:val="18"/>
              </w:rPr>
              <w:t>printing</w:t>
            </w:r>
            <w:r>
              <w:rPr>
                <w:spacing w:val="-3"/>
                <w:sz w:val="18"/>
              </w:rPr>
              <w:t xml:space="preserve"> </w:t>
            </w:r>
            <w:r>
              <w:rPr>
                <w:sz w:val="18"/>
              </w:rPr>
              <w:t>and</w:t>
            </w:r>
            <w:r>
              <w:rPr>
                <w:spacing w:val="-5"/>
                <w:sz w:val="18"/>
              </w:rPr>
              <w:t xml:space="preserve"> </w:t>
            </w:r>
            <w:r>
              <w:rPr>
                <w:sz w:val="18"/>
              </w:rPr>
              <w:t>non- printing area are in the same plane, where web-fed means that the material to be printed is fed to the machine from a reel as distinct from separate sheets. The non-printing area is treated to attract water and thus reject ink.</w:t>
            </w:r>
            <w:r>
              <w:rPr>
                <w:spacing w:val="-2"/>
                <w:sz w:val="18"/>
              </w:rPr>
              <w:t xml:space="preserve"> </w:t>
            </w:r>
            <w:r>
              <w:rPr>
                <w:sz w:val="18"/>
              </w:rPr>
              <w:t>The</w:t>
            </w:r>
            <w:r>
              <w:rPr>
                <w:spacing w:val="-3"/>
                <w:sz w:val="18"/>
              </w:rPr>
              <w:t xml:space="preserve"> </w:t>
            </w:r>
            <w:r>
              <w:rPr>
                <w:sz w:val="18"/>
              </w:rPr>
              <w:t>printing area</w:t>
            </w:r>
            <w:r>
              <w:rPr>
                <w:spacing w:val="-1"/>
                <w:sz w:val="18"/>
              </w:rPr>
              <w:t xml:space="preserve"> </w:t>
            </w:r>
            <w:r>
              <w:rPr>
                <w:sz w:val="18"/>
              </w:rPr>
              <w:t>is treated to receive and transmit ink to the surface to be printed. Evaporation takes place in an oven where hot air is used to heat the printed material;</w:t>
            </w:r>
          </w:p>
        </w:tc>
        <w:tc>
          <w:tcPr>
            <w:tcW w:w="907" w:type="dxa"/>
            <w:vMerge w:val="restart"/>
          </w:tcPr>
          <w:p w:rsidR="0089093B" w:rsidRDefault="0089093B">
            <w:pPr>
              <w:pStyle w:val="TableParagraph"/>
              <w:rPr>
                <w:sz w:val="18"/>
              </w:rPr>
            </w:pPr>
          </w:p>
        </w:tc>
        <w:tc>
          <w:tcPr>
            <w:tcW w:w="4039" w:type="dxa"/>
          </w:tcPr>
          <w:p w:rsidR="0089093B" w:rsidRDefault="00540783">
            <w:pPr>
              <w:pStyle w:val="TableParagraph"/>
              <w:spacing w:before="26"/>
              <w:ind w:left="57" w:right="92" w:firstLine="480"/>
              <w:rPr>
                <w:sz w:val="18"/>
              </w:rPr>
            </w:pPr>
            <w:r>
              <w:rPr>
                <w:sz w:val="18"/>
              </w:rPr>
              <w:t>– heatset web offset штампање је процес штампања код којег је носач слике у истој равни са</w:t>
            </w:r>
            <w:r>
              <w:rPr>
                <w:spacing w:val="-2"/>
                <w:sz w:val="18"/>
              </w:rPr>
              <w:t xml:space="preserve"> </w:t>
            </w:r>
            <w:r>
              <w:rPr>
                <w:sz w:val="18"/>
              </w:rPr>
              <w:t>остатком</w:t>
            </w:r>
            <w:r>
              <w:rPr>
                <w:spacing w:val="-1"/>
                <w:sz w:val="18"/>
              </w:rPr>
              <w:t xml:space="preserve"> </w:t>
            </w:r>
            <w:r>
              <w:rPr>
                <w:sz w:val="18"/>
              </w:rPr>
              <w:t>површине</w:t>
            </w:r>
            <w:r>
              <w:rPr>
                <w:spacing w:val="-2"/>
                <w:sz w:val="18"/>
              </w:rPr>
              <w:t xml:space="preserve"> </w:t>
            </w:r>
            <w:r>
              <w:rPr>
                <w:sz w:val="18"/>
              </w:rPr>
              <w:t>при</w:t>
            </w:r>
            <w:r>
              <w:rPr>
                <w:spacing w:val="-2"/>
                <w:sz w:val="18"/>
              </w:rPr>
              <w:t xml:space="preserve"> </w:t>
            </w:r>
            <w:r>
              <w:rPr>
                <w:sz w:val="18"/>
              </w:rPr>
              <w:t>чему</w:t>
            </w:r>
            <w:r>
              <w:rPr>
                <w:spacing w:val="-1"/>
                <w:sz w:val="18"/>
              </w:rPr>
              <w:t xml:space="preserve"> </w:t>
            </w:r>
            <w:r>
              <w:rPr>
                <w:sz w:val="18"/>
              </w:rPr>
              <w:t>се</w:t>
            </w:r>
            <w:r>
              <w:rPr>
                <w:spacing w:val="-2"/>
                <w:sz w:val="18"/>
              </w:rPr>
              <w:t xml:space="preserve"> </w:t>
            </w:r>
            <w:r>
              <w:rPr>
                <w:sz w:val="18"/>
              </w:rPr>
              <w:t>материјал</w:t>
            </w:r>
            <w:r>
              <w:rPr>
                <w:spacing w:val="-2"/>
                <w:sz w:val="18"/>
              </w:rPr>
              <w:t xml:space="preserve"> </w:t>
            </w:r>
            <w:r>
              <w:rPr>
                <w:sz w:val="18"/>
              </w:rPr>
              <w:t>који се штампа уводи у машину континуално, из котура.</w:t>
            </w:r>
            <w:r>
              <w:rPr>
                <w:spacing w:val="-4"/>
                <w:sz w:val="18"/>
              </w:rPr>
              <w:t xml:space="preserve"> </w:t>
            </w:r>
            <w:r>
              <w:rPr>
                <w:sz w:val="18"/>
              </w:rPr>
              <w:t>Део</w:t>
            </w:r>
            <w:r>
              <w:rPr>
                <w:spacing w:val="-3"/>
                <w:sz w:val="18"/>
              </w:rPr>
              <w:t xml:space="preserve"> </w:t>
            </w:r>
            <w:r>
              <w:rPr>
                <w:sz w:val="18"/>
              </w:rPr>
              <w:t>којим</w:t>
            </w:r>
            <w:r>
              <w:rPr>
                <w:spacing w:val="-5"/>
                <w:sz w:val="18"/>
              </w:rPr>
              <w:t xml:space="preserve"> </w:t>
            </w:r>
            <w:r>
              <w:rPr>
                <w:sz w:val="18"/>
              </w:rPr>
              <w:t>се</w:t>
            </w:r>
            <w:r>
              <w:rPr>
                <w:spacing w:val="-5"/>
                <w:sz w:val="18"/>
              </w:rPr>
              <w:t xml:space="preserve"> </w:t>
            </w:r>
            <w:r>
              <w:rPr>
                <w:sz w:val="18"/>
              </w:rPr>
              <w:t>не</w:t>
            </w:r>
            <w:r>
              <w:rPr>
                <w:spacing w:val="-5"/>
                <w:sz w:val="18"/>
              </w:rPr>
              <w:t xml:space="preserve"> </w:t>
            </w:r>
            <w:r>
              <w:rPr>
                <w:sz w:val="18"/>
              </w:rPr>
              <w:t>штампа</w:t>
            </w:r>
            <w:r>
              <w:rPr>
                <w:spacing w:val="-5"/>
                <w:sz w:val="18"/>
              </w:rPr>
              <w:t xml:space="preserve"> </w:t>
            </w:r>
            <w:r>
              <w:rPr>
                <w:sz w:val="18"/>
              </w:rPr>
              <w:t>је</w:t>
            </w:r>
            <w:r>
              <w:rPr>
                <w:spacing w:val="-4"/>
                <w:sz w:val="18"/>
              </w:rPr>
              <w:t xml:space="preserve"> </w:t>
            </w:r>
            <w:r>
              <w:rPr>
                <w:sz w:val="18"/>
              </w:rPr>
              <w:t>обрађен</w:t>
            </w:r>
            <w:r>
              <w:rPr>
                <w:spacing w:val="-5"/>
                <w:sz w:val="18"/>
              </w:rPr>
              <w:t xml:space="preserve"> </w:t>
            </w:r>
            <w:r>
              <w:rPr>
                <w:sz w:val="18"/>
              </w:rPr>
              <w:t>тако</w:t>
            </w:r>
            <w:r>
              <w:rPr>
                <w:spacing w:val="-3"/>
                <w:sz w:val="18"/>
              </w:rPr>
              <w:t xml:space="preserve"> </w:t>
            </w:r>
            <w:r>
              <w:rPr>
                <w:sz w:val="18"/>
              </w:rPr>
              <w:t>да привлачи</w:t>
            </w:r>
            <w:r>
              <w:rPr>
                <w:spacing w:val="-2"/>
                <w:sz w:val="18"/>
              </w:rPr>
              <w:t xml:space="preserve"> </w:t>
            </w:r>
            <w:r>
              <w:rPr>
                <w:sz w:val="18"/>
              </w:rPr>
              <w:t>воду</w:t>
            </w:r>
            <w:r>
              <w:rPr>
                <w:spacing w:val="-1"/>
                <w:sz w:val="18"/>
              </w:rPr>
              <w:t xml:space="preserve"> </w:t>
            </w:r>
            <w:r>
              <w:rPr>
                <w:sz w:val="18"/>
              </w:rPr>
              <w:t>и</w:t>
            </w:r>
            <w:r>
              <w:rPr>
                <w:spacing w:val="-2"/>
                <w:sz w:val="18"/>
              </w:rPr>
              <w:t xml:space="preserve"> </w:t>
            </w:r>
            <w:r>
              <w:rPr>
                <w:sz w:val="18"/>
              </w:rPr>
              <w:t>на</w:t>
            </w:r>
            <w:r>
              <w:rPr>
                <w:spacing w:val="-2"/>
                <w:sz w:val="18"/>
              </w:rPr>
              <w:t xml:space="preserve"> </w:t>
            </w:r>
            <w:r>
              <w:rPr>
                <w:sz w:val="18"/>
              </w:rPr>
              <w:t>тај</w:t>
            </w:r>
            <w:r>
              <w:rPr>
                <w:spacing w:val="-1"/>
                <w:sz w:val="18"/>
              </w:rPr>
              <w:t xml:space="preserve"> </w:t>
            </w:r>
            <w:r>
              <w:rPr>
                <w:sz w:val="18"/>
              </w:rPr>
              <w:t>начин</w:t>
            </w:r>
            <w:r>
              <w:rPr>
                <w:spacing w:val="-2"/>
                <w:sz w:val="18"/>
              </w:rPr>
              <w:t xml:space="preserve"> </w:t>
            </w:r>
            <w:r>
              <w:rPr>
                <w:sz w:val="18"/>
              </w:rPr>
              <w:t>одбија</w:t>
            </w:r>
            <w:r>
              <w:rPr>
                <w:spacing w:val="-2"/>
                <w:sz w:val="18"/>
              </w:rPr>
              <w:t xml:space="preserve"> </w:t>
            </w:r>
            <w:r>
              <w:rPr>
                <w:sz w:val="18"/>
              </w:rPr>
              <w:t>мастило.</w:t>
            </w:r>
            <w:r>
              <w:rPr>
                <w:spacing w:val="-1"/>
                <w:sz w:val="18"/>
              </w:rPr>
              <w:t xml:space="preserve"> </w:t>
            </w:r>
            <w:r>
              <w:rPr>
                <w:sz w:val="18"/>
              </w:rPr>
              <w:t>Део којим се штампа је обрађен тако да прима и преноси мастило на површину за штампање.</w:t>
            </w:r>
          </w:p>
          <w:p w:rsidR="0089093B" w:rsidRDefault="00540783">
            <w:pPr>
              <w:pStyle w:val="TableParagraph"/>
              <w:ind w:left="57" w:right="90"/>
              <w:rPr>
                <w:sz w:val="18"/>
              </w:rPr>
            </w:pPr>
            <w:r>
              <w:rPr>
                <w:sz w:val="18"/>
              </w:rPr>
              <w:t>Испаравање</w:t>
            </w:r>
            <w:r>
              <w:rPr>
                <w:spacing w:val="-6"/>
                <w:sz w:val="18"/>
              </w:rPr>
              <w:t xml:space="preserve"> </w:t>
            </w:r>
            <w:r>
              <w:rPr>
                <w:sz w:val="18"/>
              </w:rPr>
              <w:t>се</w:t>
            </w:r>
            <w:r>
              <w:rPr>
                <w:spacing w:val="-6"/>
                <w:sz w:val="18"/>
              </w:rPr>
              <w:t xml:space="preserve"> </w:t>
            </w:r>
            <w:r>
              <w:rPr>
                <w:sz w:val="18"/>
              </w:rPr>
              <w:t>одвија</w:t>
            </w:r>
            <w:r>
              <w:rPr>
                <w:spacing w:val="-6"/>
                <w:sz w:val="18"/>
              </w:rPr>
              <w:t xml:space="preserve"> </w:t>
            </w:r>
            <w:r>
              <w:rPr>
                <w:sz w:val="18"/>
              </w:rPr>
              <w:t>у</w:t>
            </w:r>
            <w:r>
              <w:rPr>
                <w:spacing w:val="-4"/>
                <w:sz w:val="18"/>
              </w:rPr>
              <w:t xml:space="preserve"> </w:t>
            </w:r>
            <w:r>
              <w:rPr>
                <w:sz w:val="18"/>
              </w:rPr>
              <w:t>пећи</w:t>
            </w:r>
            <w:r>
              <w:rPr>
                <w:spacing w:val="-6"/>
                <w:sz w:val="18"/>
              </w:rPr>
              <w:t xml:space="preserve"> </w:t>
            </w:r>
            <w:r>
              <w:rPr>
                <w:sz w:val="18"/>
              </w:rPr>
              <w:t>у</w:t>
            </w:r>
            <w:r>
              <w:rPr>
                <w:spacing w:val="-6"/>
                <w:sz w:val="18"/>
              </w:rPr>
              <w:t xml:space="preserve"> </w:t>
            </w:r>
            <w:r>
              <w:rPr>
                <w:sz w:val="18"/>
              </w:rPr>
              <w:t>којој</w:t>
            </w:r>
            <w:r>
              <w:rPr>
                <w:spacing w:val="-5"/>
                <w:sz w:val="18"/>
              </w:rPr>
              <w:t xml:space="preserve"> </w:t>
            </w:r>
            <w:r>
              <w:rPr>
                <w:sz w:val="18"/>
              </w:rPr>
              <w:t>се</w:t>
            </w:r>
            <w:r>
              <w:rPr>
                <w:spacing w:val="-6"/>
                <w:sz w:val="18"/>
              </w:rPr>
              <w:t xml:space="preserve"> </w:t>
            </w:r>
            <w:r>
              <w:rPr>
                <w:sz w:val="18"/>
              </w:rPr>
              <w:t xml:space="preserve">топао ваздух користи за загревање штампаног </w:t>
            </w:r>
            <w:r>
              <w:rPr>
                <w:spacing w:val="-2"/>
                <w:sz w:val="18"/>
              </w:rPr>
              <w:t>материјала;</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63"/>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163"/>
        </w:trPr>
        <w:tc>
          <w:tcPr>
            <w:tcW w:w="898" w:type="dxa"/>
            <w:shd w:val="clear" w:color="auto" w:fill="D9D9D9"/>
          </w:tcPr>
          <w:p w:rsidR="0089093B" w:rsidRDefault="0089093B">
            <w:pPr>
              <w:pStyle w:val="TableParagraph"/>
              <w:spacing w:before="107"/>
              <w:rPr>
                <w:sz w:val="18"/>
              </w:rPr>
            </w:pPr>
          </w:p>
          <w:p w:rsidR="0089093B" w:rsidRDefault="00540783">
            <w:pPr>
              <w:pStyle w:val="TableParagraph"/>
              <w:spacing w:line="379" w:lineRule="auto"/>
              <w:ind w:left="57" w:right="70"/>
              <w:rPr>
                <w:sz w:val="18"/>
              </w:rPr>
            </w:pPr>
            <w:r>
              <w:rPr>
                <w:spacing w:val="-4"/>
                <w:sz w:val="18"/>
              </w:rPr>
              <w:t xml:space="preserve">VII. </w:t>
            </w:r>
            <w:r>
              <w:rPr>
                <w:spacing w:val="-2"/>
                <w:sz w:val="18"/>
              </w:rPr>
              <w:t>1.9.1.2c</w:t>
            </w:r>
          </w:p>
        </w:tc>
        <w:tc>
          <w:tcPr>
            <w:tcW w:w="4061" w:type="dxa"/>
            <w:shd w:val="clear" w:color="auto" w:fill="D9D9D9"/>
          </w:tcPr>
          <w:p w:rsidR="0089093B" w:rsidRDefault="0089093B">
            <w:pPr>
              <w:pStyle w:val="TableParagraph"/>
              <w:spacing w:before="167"/>
              <w:rPr>
                <w:sz w:val="18"/>
              </w:rPr>
            </w:pPr>
          </w:p>
          <w:p w:rsidR="0089093B" w:rsidRDefault="00540783">
            <w:pPr>
              <w:pStyle w:val="TableParagraph"/>
              <w:ind w:left="59"/>
              <w:rPr>
                <w:sz w:val="18"/>
              </w:rPr>
            </w:pPr>
            <w:r>
              <w:rPr>
                <w:sz w:val="18"/>
              </w:rPr>
              <w:t>(c) laminating associated to a printing activity – the adhering</w:t>
            </w:r>
            <w:r>
              <w:rPr>
                <w:spacing w:val="-4"/>
                <w:sz w:val="18"/>
              </w:rPr>
              <w:t xml:space="preserve"> </w:t>
            </w:r>
            <w:r>
              <w:rPr>
                <w:sz w:val="18"/>
              </w:rPr>
              <w:t>together</w:t>
            </w:r>
            <w:r>
              <w:rPr>
                <w:spacing w:val="-7"/>
                <w:sz w:val="18"/>
              </w:rPr>
              <w:t xml:space="preserve"> </w:t>
            </w:r>
            <w:r>
              <w:rPr>
                <w:sz w:val="18"/>
              </w:rPr>
              <w:t>of</w:t>
            </w:r>
            <w:r>
              <w:rPr>
                <w:spacing w:val="-5"/>
                <w:sz w:val="18"/>
              </w:rPr>
              <w:t xml:space="preserve"> </w:t>
            </w:r>
            <w:r>
              <w:rPr>
                <w:sz w:val="18"/>
              </w:rPr>
              <w:t>two</w:t>
            </w:r>
            <w:r>
              <w:rPr>
                <w:spacing w:val="-4"/>
                <w:sz w:val="18"/>
              </w:rPr>
              <w:t xml:space="preserve"> </w:t>
            </w:r>
            <w:r>
              <w:rPr>
                <w:sz w:val="18"/>
              </w:rPr>
              <w:t>or</w:t>
            </w:r>
            <w:r>
              <w:rPr>
                <w:spacing w:val="-7"/>
                <w:sz w:val="18"/>
              </w:rPr>
              <w:t xml:space="preserve"> </w:t>
            </w:r>
            <w:r>
              <w:rPr>
                <w:sz w:val="18"/>
              </w:rPr>
              <w:t>more</w:t>
            </w:r>
            <w:r>
              <w:rPr>
                <w:spacing w:val="-7"/>
                <w:sz w:val="18"/>
              </w:rPr>
              <w:t xml:space="preserve"> </w:t>
            </w:r>
            <w:r>
              <w:rPr>
                <w:sz w:val="18"/>
              </w:rPr>
              <w:t>flexible</w:t>
            </w:r>
            <w:r>
              <w:rPr>
                <w:spacing w:val="-5"/>
                <w:sz w:val="18"/>
              </w:rPr>
              <w:t xml:space="preserve"> </w:t>
            </w:r>
            <w:r>
              <w:rPr>
                <w:sz w:val="18"/>
              </w:rPr>
              <w:t>materials</w:t>
            </w:r>
            <w:r>
              <w:rPr>
                <w:spacing w:val="-5"/>
                <w:sz w:val="18"/>
              </w:rPr>
              <w:t xml:space="preserve"> </w:t>
            </w:r>
            <w:r>
              <w:rPr>
                <w:sz w:val="18"/>
              </w:rPr>
              <w:t>to produce laminates;</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28"/>
              <w:ind w:left="57" w:right="54" w:firstLine="480"/>
              <w:rPr>
                <w:sz w:val="18"/>
              </w:rPr>
            </w:pPr>
            <w:r>
              <w:rPr>
                <w:sz w:val="18"/>
              </w:rPr>
              <w:t>–</w:t>
            </w:r>
            <w:r>
              <w:rPr>
                <w:spacing w:val="-6"/>
                <w:sz w:val="18"/>
              </w:rPr>
              <w:t xml:space="preserve"> </w:t>
            </w:r>
            <w:r>
              <w:rPr>
                <w:sz w:val="18"/>
              </w:rPr>
              <w:t>ламинирање</w:t>
            </w:r>
            <w:r>
              <w:rPr>
                <w:spacing w:val="-7"/>
                <w:sz w:val="18"/>
              </w:rPr>
              <w:t xml:space="preserve"> </w:t>
            </w:r>
            <w:r>
              <w:rPr>
                <w:sz w:val="18"/>
              </w:rPr>
              <w:t>везано</w:t>
            </w:r>
            <w:r>
              <w:rPr>
                <w:spacing w:val="-6"/>
                <w:sz w:val="18"/>
              </w:rPr>
              <w:t xml:space="preserve"> </w:t>
            </w:r>
            <w:r>
              <w:rPr>
                <w:sz w:val="18"/>
              </w:rPr>
              <w:t>за</w:t>
            </w:r>
            <w:r>
              <w:rPr>
                <w:spacing w:val="-7"/>
                <w:sz w:val="18"/>
              </w:rPr>
              <w:t xml:space="preserve"> </w:t>
            </w:r>
            <w:r>
              <w:rPr>
                <w:sz w:val="18"/>
              </w:rPr>
              <w:t>процес</w:t>
            </w:r>
            <w:r>
              <w:rPr>
                <w:spacing w:val="-9"/>
                <w:sz w:val="18"/>
              </w:rPr>
              <w:t xml:space="preserve"> </w:t>
            </w:r>
            <w:r>
              <w:rPr>
                <w:sz w:val="18"/>
              </w:rPr>
              <w:t>штампања</w:t>
            </w:r>
            <w:r>
              <w:rPr>
                <w:spacing w:val="-7"/>
                <w:sz w:val="18"/>
              </w:rPr>
              <w:t xml:space="preserve"> </w:t>
            </w:r>
            <w:r>
              <w:rPr>
                <w:sz w:val="18"/>
              </w:rPr>
              <w:t>је лепљење два или више флексибилних материјала да би се произвели ламинати;</w:t>
            </w:r>
          </w:p>
        </w:tc>
        <w:tc>
          <w:tcPr>
            <w:tcW w:w="671" w:type="dxa"/>
          </w:tcPr>
          <w:p w:rsidR="0089093B" w:rsidRDefault="0089093B">
            <w:pPr>
              <w:pStyle w:val="TableParagraph"/>
              <w:rPr>
                <w:sz w:val="18"/>
              </w:rPr>
            </w:pPr>
          </w:p>
          <w:p w:rsidR="0089093B" w:rsidRDefault="0089093B">
            <w:pPr>
              <w:pStyle w:val="TableParagraph"/>
              <w:spacing w:before="63"/>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370"/>
        </w:trPr>
        <w:tc>
          <w:tcPr>
            <w:tcW w:w="898" w:type="dxa"/>
            <w:shd w:val="clear" w:color="auto" w:fill="D9D9D9"/>
          </w:tcPr>
          <w:p w:rsidR="0089093B" w:rsidRDefault="0089093B">
            <w:pPr>
              <w:pStyle w:val="TableParagraph"/>
              <w:rPr>
                <w:sz w:val="18"/>
              </w:rPr>
            </w:pPr>
          </w:p>
          <w:p w:rsidR="0089093B" w:rsidRDefault="0089093B">
            <w:pPr>
              <w:pStyle w:val="TableParagraph"/>
              <w:spacing w:before="3"/>
              <w:rPr>
                <w:sz w:val="18"/>
              </w:rPr>
            </w:pPr>
          </w:p>
          <w:p w:rsidR="0089093B" w:rsidRDefault="00540783">
            <w:pPr>
              <w:pStyle w:val="TableParagraph"/>
              <w:spacing w:line="381" w:lineRule="auto"/>
              <w:ind w:left="57" w:right="70"/>
              <w:rPr>
                <w:sz w:val="18"/>
              </w:rPr>
            </w:pPr>
            <w:r>
              <w:rPr>
                <w:spacing w:val="-4"/>
                <w:sz w:val="18"/>
              </w:rPr>
              <w:t xml:space="preserve">VII. </w:t>
            </w:r>
            <w:r>
              <w:rPr>
                <w:spacing w:val="-2"/>
                <w:sz w:val="18"/>
              </w:rPr>
              <w:t>1.9.1.2d</w:t>
            </w:r>
          </w:p>
        </w:tc>
        <w:tc>
          <w:tcPr>
            <w:tcW w:w="4061" w:type="dxa"/>
            <w:shd w:val="clear" w:color="auto" w:fill="D9D9D9"/>
          </w:tcPr>
          <w:p w:rsidR="0089093B" w:rsidRDefault="0089093B">
            <w:pPr>
              <w:pStyle w:val="TableParagraph"/>
              <w:spacing w:before="167"/>
              <w:rPr>
                <w:sz w:val="18"/>
              </w:rPr>
            </w:pPr>
          </w:p>
          <w:p w:rsidR="0089093B" w:rsidRDefault="00540783">
            <w:pPr>
              <w:pStyle w:val="TableParagraph"/>
              <w:ind w:left="59" w:right="279"/>
              <w:rPr>
                <w:sz w:val="18"/>
              </w:rPr>
            </w:pPr>
            <w:r>
              <w:rPr>
                <w:sz w:val="18"/>
              </w:rPr>
              <w:t>(d)</w:t>
            </w:r>
            <w:r>
              <w:rPr>
                <w:spacing w:val="-6"/>
                <w:sz w:val="18"/>
              </w:rPr>
              <w:t xml:space="preserve"> </w:t>
            </w:r>
            <w:r>
              <w:rPr>
                <w:sz w:val="18"/>
              </w:rPr>
              <w:t>publication</w:t>
            </w:r>
            <w:r>
              <w:rPr>
                <w:spacing w:val="-7"/>
                <w:sz w:val="18"/>
              </w:rPr>
              <w:t xml:space="preserve"> </w:t>
            </w:r>
            <w:r>
              <w:rPr>
                <w:sz w:val="18"/>
              </w:rPr>
              <w:t>rotogravure</w:t>
            </w:r>
            <w:r>
              <w:rPr>
                <w:spacing w:val="-5"/>
                <w:sz w:val="18"/>
              </w:rPr>
              <w:t xml:space="preserve"> </w:t>
            </w:r>
            <w:r>
              <w:rPr>
                <w:sz w:val="18"/>
              </w:rPr>
              <w:t>–</w:t>
            </w:r>
            <w:r>
              <w:rPr>
                <w:spacing w:val="-7"/>
                <w:sz w:val="18"/>
              </w:rPr>
              <w:t xml:space="preserve"> </w:t>
            </w:r>
            <w:r>
              <w:rPr>
                <w:sz w:val="18"/>
              </w:rPr>
              <w:t>a</w:t>
            </w:r>
            <w:r>
              <w:rPr>
                <w:spacing w:val="-7"/>
                <w:sz w:val="18"/>
              </w:rPr>
              <w:t xml:space="preserve"> </w:t>
            </w:r>
            <w:r>
              <w:rPr>
                <w:sz w:val="18"/>
              </w:rPr>
              <w:t>rotogravure</w:t>
            </w:r>
            <w:r>
              <w:rPr>
                <w:spacing w:val="-7"/>
                <w:sz w:val="18"/>
              </w:rPr>
              <w:t xml:space="preserve"> </w:t>
            </w:r>
            <w:r>
              <w:rPr>
                <w:sz w:val="18"/>
              </w:rPr>
              <w:t>printing activity used for printing paper for magazines, brochures, catalogues or similar products, using toluene-based inks;</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28"/>
              <w:ind w:left="57" w:firstLine="480"/>
              <w:rPr>
                <w:sz w:val="18"/>
              </w:rPr>
            </w:pPr>
            <w:r>
              <w:rPr>
                <w:sz w:val="18"/>
              </w:rPr>
              <w:t>–</w:t>
            </w:r>
            <w:r>
              <w:rPr>
                <w:spacing w:val="-6"/>
                <w:sz w:val="18"/>
              </w:rPr>
              <w:t xml:space="preserve"> </w:t>
            </w:r>
            <w:r>
              <w:rPr>
                <w:sz w:val="18"/>
              </w:rPr>
              <w:t>ротогравура</w:t>
            </w:r>
            <w:r>
              <w:rPr>
                <w:spacing w:val="-10"/>
                <w:sz w:val="18"/>
              </w:rPr>
              <w:t xml:space="preserve"> </w:t>
            </w:r>
            <w:r>
              <w:rPr>
                <w:sz w:val="18"/>
              </w:rPr>
              <w:t>за</w:t>
            </w:r>
            <w:r>
              <w:rPr>
                <w:spacing w:val="-8"/>
                <w:sz w:val="18"/>
              </w:rPr>
              <w:t xml:space="preserve"> </w:t>
            </w:r>
            <w:r>
              <w:rPr>
                <w:sz w:val="18"/>
              </w:rPr>
              <w:t>публикације</w:t>
            </w:r>
            <w:r>
              <w:rPr>
                <w:spacing w:val="-7"/>
                <w:sz w:val="18"/>
              </w:rPr>
              <w:t xml:space="preserve"> </w:t>
            </w:r>
            <w:r>
              <w:rPr>
                <w:sz w:val="18"/>
              </w:rPr>
              <w:t>је</w:t>
            </w:r>
            <w:r>
              <w:rPr>
                <w:spacing w:val="-6"/>
                <w:sz w:val="18"/>
              </w:rPr>
              <w:t xml:space="preserve"> </w:t>
            </w:r>
            <w:r>
              <w:rPr>
                <w:sz w:val="18"/>
              </w:rPr>
              <w:t>ротогравура која се користи за штампање папира за часописе, брошуре, каталоге, или сличне производе, помоћу мастила на бази толуена;</w:t>
            </w:r>
          </w:p>
        </w:tc>
        <w:tc>
          <w:tcPr>
            <w:tcW w:w="671" w:type="dxa"/>
          </w:tcPr>
          <w:p w:rsidR="0089093B" w:rsidRDefault="0089093B">
            <w:pPr>
              <w:pStyle w:val="TableParagraph"/>
              <w:rPr>
                <w:sz w:val="18"/>
              </w:rPr>
            </w:pPr>
          </w:p>
          <w:p w:rsidR="0089093B" w:rsidRDefault="0089093B">
            <w:pPr>
              <w:pStyle w:val="TableParagraph"/>
              <w:spacing w:before="169"/>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2201"/>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48"/>
              <w:rPr>
                <w:sz w:val="18"/>
              </w:rPr>
            </w:pPr>
          </w:p>
          <w:p w:rsidR="0089093B" w:rsidRDefault="00540783">
            <w:pPr>
              <w:pStyle w:val="TableParagraph"/>
              <w:spacing w:line="379" w:lineRule="auto"/>
              <w:ind w:left="57" w:right="70"/>
              <w:rPr>
                <w:sz w:val="18"/>
              </w:rPr>
            </w:pPr>
            <w:r>
              <w:rPr>
                <w:spacing w:val="-4"/>
                <w:sz w:val="18"/>
              </w:rPr>
              <w:t xml:space="preserve">VII. </w:t>
            </w:r>
            <w:r>
              <w:rPr>
                <w:spacing w:val="-2"/>
                <w:sz w:val="18"/>
              </w:rPr>
              <w:t>1.9.1.2e</w:t>
            </w:r>
          </w:p>
        </w:tc>
        <w:tc>
          <w:tcPr>
            <w:tcW w:w="4061" w:type="dxa"/>
            <w:shd w:val="clear" w:color="auto" w:fill="D9D9D9"/>
          </w:tcPr>
          <w:p w:rsidR="0089093B" w:rsidRDefault="0089093B">
            <w:pPr>
              <w:pStyle w:val="TableParagraph"/>
              <w:rPr>
                <w:sz w:val="18"/>
              </w:rPr>
            </w:pPr>
          </w:p>
          <w:p w:rsidR="0089093B" w:rsidRDefault="0089093B">
            <w:pPr>
              <w:pStyle w:val="TableParagraph"/>
              <w:spacing w:before="65"/>
              <w:rPr>
                <w:sz w:val="18"/>
              </w:rPr>
            </w:pPr>
          </w:p>
          <w:p w:rsidR="0089093B" w:rsidRDefault="00540783">
            <w:pPr>
              <w:pStyle w:val="TableParagraph"/>
              <w:ind w:left="59" w:right="71"/>
              <w:rPr>
                <w:sz w:val="18"/>
              </w:rPr>
            </w:pPr>
            <w:r>
              <w:rPr>
                <w:sz w:val="18"/>
              </w:rPr>
              <w:t>(e)</w:t>
            </w:r>
            <w:r>
              <w:rPr>
                <w:spacing w:val="-5"/>
                <w:sz w:val="18"/>
              </w:rPr>
              <w:t xml:space="preserve"> </w:t>
            </w:r>
            <w:r>
              <w:rPr>
                <w:sz w:val="18"/>
              </w:rPr>
              <w:t>rotogravure</w:t>
            </w:r>
            <w:r>
              <w:rPr>
                <w:spacing w:val="-7"/>
                <w:sz w:val="18"/>
              </w:rPr>
              <w:t xml:space="preserve"> </w:t>
            </w:r>
            <w:r>
              <w:rPr>
                <w:sz w:val="18"/>
              </w:rPr>
              <w:t>–</w:t>
            </w:r>
            <w:r>
              <w:rPr>
                <w:spacing w:val="-4"/>
                <w:sz w:val="18"/>
              </w:rPr>
              <w:t xml:space="preserve"> </w:t>
            </w:r>
            <w:r>
              <w:rPr>
                <w:sz w:val="18"/>
              </w:rPr>
              <w:t>a</w:t>
            </w:r>
            <w:r>
              <w:rPr>
                <w:spacing w:val="-8"/>
                <w:sz w:val="18"/>
              </w:rPr>
              <w:t xml:space="preserve"> </w:t>
            </w:r>
            <w:r>
              <w:rPr>
                <w:sz w:val="18"/>
              </w:rPr>
              <w:t>printing</w:t>
            </w:r>
            <w:r>
              <w:rPr>
                <w:spacing w:val="-4"/>
                <w:sz w:val="18"/>
              </w:rPr>
              <w:t xml:space="preserve"> </w:t>
            </w:r>
            <w:r>
              <w:rPr>
                <w:sz w:val="18"/>
              </w:rPr>
              <w:t>activity</w:t>
            </w:r>
            <w:r>
              <w:rPr>
                <w:spacing w:val="-4"/>
                <w:sz w:val="18"/>
              </w:rPr>
              <w:t xml:space="preserve"> </w:t>
            </w:r>
            <w:r>
              <w:rPr>
                <w:sz w:val="18"/>
              </w:rPr>
              <w:t>using</w:t>
            </w:r>
            <w:r>
              <w:rPr>
                <w:spacing w:val="-4"/>
                <w:sz w:val="18"/>
              </w:rPr>
              <w:t xml:space="preserve"> </w:t>
            </w:r>
            <w:r>
              <w:rPr>
                <w:sz w:val="18"/>
              </w:rPr>
              <w:t>a</w:t>
            </w:r>
            <w:r>
              <w:rPr>
                <w:spacing w:val="-6"/>
                <w:sz w:val="18"/>
              </w:rPr>
              <w:t xml:space="preserve"> </w:t>
            </w:r>
            <w:r>
              <w:rPr>
                <w:sz w:val="18"/>
              </w:rPr>
              <w:t>cylindrical image carrier in which the printing area is below the non-printing</w:t>
            </w:r>
            <w:r>
              <w:rPr>
                <w:spacing w:val="-4"/>
                <w:sz w:val="18"/>
              </w:rPr>
              <w:t xml:space="preserve"> </w:t>
            </w:r>
            <w:r>
              <w:rPr>
                <w:sz w:val="18"/>
              </w:rPr>
              <w:t>area,</w:t>
            </w:r>
            <w:r>
              <w:rPr>
                <w:spacing w:val="-5"/>
                <w:sz w:val="18"/>
              </w:rPr>
              <w:t xml:space="preserve"> </w:t>
            </w:r>
            <w:r>
              <w:rPr>
                <w:sz w:val="18"/>
              </w:rPr>
              <w:t>using</w:t>
            </w:r>
            <w:r>
              <w:rPr>
                <w:spacing w:val="-5"/>
                <w:sz w:val="18"/>
              </w:rPr>
              <w:t xml:space="preserve"> </w:t>
            </w:r>
            <w:r>
              <w:rPr>
                <w:sz w:val="18"/>
              </w:rPr>
              <w:t>liquid</w:t>
            </w:r>
            <w:r>
              <w:rPr>
                <w:spacing w:val="-4"/>
                <w:sz w:val="18"/>
              </w:rPr>
              <w:t xml:space="preserve"> </w:t>
            </w:r>
            <w:r>
              <w:rPr>
                <w:sz w:val="18"/>
              </w:rPr>
              <w:t>inks</w:t>
            </w:r>
            <w:r>
              <w:rPr>
                <w:spacing w:val="-5"/>
                <w:sz w:val="18"/>
              </w:rPr>
              <w:t xml:space="preserve"> </w:t>
            </w:r>
            <w:r>
              <w:rPr>
                <w:sz w:val="18"/>
              </w:rPr>
              <w:t>which</w:t>
            </w:r>
            <w:r>
              <w:rPr>
                <w:spacing w:val="-6"/>
                <w:sz w:val="18"/>
              </w:rPr>
              <w:t xml:space="preserve"> </w:t>
            </w:r>
            <w:r>
              <w:rPr>
                <w:sz w:val="18"/>
              </w:rPr>
              <w:t>dry</w:t>
            </w:r>
            <w:r>
              <w:rPr>
                <w:spacing w:val="-4"/>
                <w:sz w:val="18"/>
              </w:rPr>
              <w:t xml:space="preserve"> </w:t>
            </w:r>
            <w:r>
              <w:rPr>
                <w:sz w:val="18"/>
              </w:rPr>
              <w:t>through evaporation. The recesses are filled with ink and the surplus is cleaned off the non-printing area before the surface</w:t>
            </w:r>
            <w:r>
              <w:rPr>
                <w:spacing w:val="-3"/>
                <w:sz w:val="18"/>
              </w:rPr>
              <w:t xml:space="preserve"> </w:t>
            </w:r>
            <w:r>
              <w:rPr>
                <w:sz w:val="18"/>
              </w:rPr>
              <w:t>to</w:t>
            </w:r>
            <w:r>
              <w:rPr>
                <w:spacing w:val="-1"/>
                <w:sz w:val="18"/>
              </w:rPr>
              <w:t xml:space="preserve"> </w:t>
            </w:r>
            <w:r>
              <w:rPr>
                <w:sz w:val="18"/>
              </w:rPr>
              <w:t>be</w:t>
            </w:r>
            <w:r>
              <w:rPr>
                <w:spacing w:val="-5"/>
                <w:sz w:val="18"/>
              </w:rPr>
              <w:t xml:space="preserve"> </w:t>
            </w:r>
            <w:r>
              <w:rPr>
                <w:sz w:val="18"/>
              </w:rPr>
              <w:t>printed</w:t>
            </w:r>
            <w:r>
              <w:rPr>
                <w:spacing w:val="-1"/>
                <w:sz w:val="18"/>
              </w:rPr>
              <w:t xml:space="preserve"> </w:t>
            </w:r>
            <w:r>
              <w:rPr>
                <w:sz w:val="18"/>
              </w:rPr>
              <w:t>contacts</w:t>
            </w:r>
            <w:r>
              <w:rPr>
                <w:spacing w:val="-2"/>
                <w:sz w:val="18"/>
              </w:rPr>
              <w:t xml:space="preserve"> </w:t>
            </w:r>
            <w:r>
              <w:rPr>
                <w:sz w:val="18"/>
              </w:rPr>
              <w:t>the</w:t>
            </w:r>
            <w:r>
              <w:rPr>
                <w:spacing w:val="-5"/>
                <w:sz w:val="18"/>
              </w:rPr>
              <w:t xml:space="preserve"> </w:t>
            </w:r>
            <w:r>
              <w:rPr>
                <w:sz w:val="18"/>
              </w:rPr>
              <w:t>cylinder</w:t>
            </w:r>
            <w:r>
              <w:rPr>
                <w:spacing w:val="-2"/>
                <w:sz w:val="18"/>
              </w:rPr>
              <w:t xml:space="preserve"> </w:t>
            </w:r>
            <w:r>
              <w:rPr>
                <w:sz w:val="18"/>
              </w:rPr>
              <w:t>and</w:t>
            </w:r>
            <w:r>
              <w:rPr>
                <w:spacing w:val="-3"/>
                <w:sz w:val="18"/>
              </w:rPr>
              <w:t xml:space="preserve"> </w:t>
            </w:r>
            <w:r>
              <w:rPr>
                <w:sz w:val="18"/>
              </w:rPr>
              <w:t>lifts</w:t>
            </w:r>
            <w:r>
              <w:rPr>
                <w:spacing w:val="-2"/>
                <w:sz w:val="18"/>
              </w:rPr>
              <w:t xml:space="preserve"> </w:t>
            </w:r>
            <w:r>
              <w:rPr>
                <w:sz w:val="18"/>
              </w:rPr>
              <w:t>the ink from the recesses;</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28"/>
              <w:ind w:left="57" w:right="90" w:firstLine="480"/>
              <w:rPr>
                <w:sz w:val="18"/>
              </w:rPr>
            </w:pPr>
            <w:r>
              <w:rPr>
                <w:sz w:val="18"/>
              </w:rPr>
              <w:t>– ротогравура је процес штампања помоћу цилиндричног носач слике</w:t>
            </w:r>
            <w:r>
              <w:rPr>
                <w:spacing w:val="-1"/>
                <w:sz w:val="18"/>
              </w:rPr>
              <w:t xml:space="preserve"> </w:t>
            </w:r>
            <w:r>
              <w:rPr>
                <w:sz w:val="18"/>
              </w:rPr>
              <w:t>у којем се</w:t>
            </w:r>
            <w:r>
              <w:rPr>
                <w:spacing w:val="-1"/>
                <w:sz w:val="18"/>
              </w:rPr>
              <w:t xml:space="preserve"> </w:t>
            </w:r>
            <w:r>
              <w:rPr>
                <w:sz w:val="18"/>
              </w:rPr>
              <w:t>носач слике налази испод остатка површине користећи течна мастила која се суше испаравањем. Удубљења се попуњавају мастилом а вишак се отклања са дела на</w:t>
            </w:r>
            <w:r>
              <w:rPr>
                <w:spacing w:val="-5"/>
                <w:sz w:val="18"/>
              </w:rPr>
              <w:t xml:space="preserve"> </w:t>
            </w:r>
            <w:r>
              <w:rPr>
                <w:sz w:val="18"/>
              </w:rPr>
              <w:t>коме</w:t>
            </w:r>
            <w:r>
              <w:rPr>
                <w:spacing w:val="-5"/>
                <w:sz w:val="18"/>
              </w:rPr>
              <w:t xml:space="preserve"> </w:t>
            </w:r>
            <w:r>
              <w:rPr>
                <w:sz w:val="18"/>
              </w:rPr>
              <w:t>се</w:t>
            </w:r>
            <w:r>
              <w:rPr>
                <w:spacing w:val="-5"/>
                <w:sz w:val="18"/>
              </w:rPr>
              <w:t xml:space="preserve"> </w:t>
            </w:r>
            <w:r>
              <w:rPr>
                <w:sz w:val="18"/>
              </w:rPr>
              <w:t>не</w:t>
            </w:r>
            <w:r>
              <w:rPr>
                <w:spacing w:val="-5"/>
                <w:sz w:val="18"/>
              </w:rPr>
              <w:t xml:space="preserve"> </w:t>
            </w:r>
            <w:r>
              <w:rPr>
                <w:sz w:val="18"/>
              </w:rPr>
              <w:t>штампа</w:t>
            </w:r>
            <w:r>
              <w:rPr>
                <w:spacing w:val="-5"/>
                <w:sz w:val="18"/>
              </w:rPr>
              <w:t xml:space="preserve"> </w:t>
            </w:r>
            <w:r>
              <w:rPr>
                <w:sz w:val="18"/>
              </w:rPr>
              <w:t>пре</w:t>
            </w:r>
            <w:r>
              <w:rPr>
                <w:spacing w:val="-5"/>
                <w:sz w:val="18"/>
              </w:rPr>
              <w:t xml:space="preserve"> </w:t>
            </w:r>
            <w:r>
              <w:rPr>
                <w:sz w:val="18"/>
              </w:rPr>
              <w:t>него</w:t>
            </w:r>
            <w:r>
              <w:rPr>
                <w:spacing w:val="-5"/>
                <w:sz w:val="18"/>
              </w:rPr>
              <w:t xml:space="preserve"> </w:t>
            </w:r>
            <w:r>
              <w:rPr>
                <w:sz w:val="18"/>
              </w:rPr>
              <w:t>што</w:t>
            </w:r>
            <w:r>
              <w:rPr>
                <w:spacing w:val="-3"/>
                <w:sz w:val="18"/>
              </w:rPr>
              <w:t xml:space="preserve"> </w:t>
            </w:r>
            <w:r>
              <w:rPr>
                <w:sz w:val="18"/>
              </w:rPr>
              <w:t>површина</w:t>
            </w:r>
            <w:r>
              <w:rPr>
                <w:spacing w:val="-5"/>
                <w:sz w:val="18"/>
              </w:rPr>
              <w:t xml:space="preserve"> </w:t>
            </w:r>
            <w:r>
              <w:rPr>
                <w:sz w:val="18"/>
              </w:rPr>
              <w:t>која се штампа дође у додир са цилиндром и прими мастило из удубљења;</w:t>
            </w:r>
          </w:p>
        </w:tc>
        <w:tc>
          <w:tcPr>
            <w:tcW w:w="671" w:type="dxa"/>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67"/>
              <w:rPr>
                <w:sz w:val="18"/>
              </w:rPr>
            </w:pPr>
          </w:p>
          <w:p w:rsidR="0089093B" w:rsidRDefault="00540783">
            <w:pPr>
              <w:pStyle w:val="TableParagraph"/>
              <w:spacing w:before="1"/>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297"/>
        </w:trPr>
        <w:tc>
          <w:tcPr>
            <w:tcW w:w="898" w:type="dxa"/>
            <w:shd w:val="clear" w:color="auto" w:fill="D9D9D9"/>
          </w:tcPr>
          <w:p w:rsidR="0089093B" w:rsidRDefault="0089093B">
            <w:pPr>
              <w:pStyle w:val="TableParagraph"/>
              <w:spacing w:before="11"/>
              <w:rPr>
                <w:sz w:val="18"/>
              </w:rPr>
            </w:pPr>
          </w:p>
          <w:p w:rsidR="0089093B" w:rsidRDefault="00540783">
            <w:pPr>
              <w:pStyle w:val="TableParagraph"/>
              <w:spacing w:line="379" w:lineRule="auto"/>
              <w:ind w:left="57" w:right="70"/>
              <w:rPr>
                <w:sz w:val="18"/>
              </w:rPr>
            </w:pPr>
            <w:r>
              <w:rPr>
                <w:spacing w:val="-4"/>
                <w:sz w:val="18"/>
              </w:rPr>
              <w:t xml:space="preserve">VII. </w:t>
            </w:r>
            <w:r>
              <w:rPr>
                <w:spacing w:val="-2"/>
                <w:sz w:val="18"/>
              </w:rPr>
              <w:t>1.9.1.2f</w:t>
            </w:r>
          </w:p>
        </w:tc>
        <w:tc>
          <w:tcPr>
            <w:tcW w:w="4061" w:type="dxa"/>
            <w:shd w:val="clear" w:color="auto" w:fill="D9D9D9"/>
          </w:tcPr>
          <w:p w:rsidR="0089093B" w:rsidRDefault="0089093B">
            <w:pPr>
              <w:pStyle w:val="TableParagraph"/>
              <w:spacing w:before="27"/>
              <w:rPr>
                <w:sz w:val="18"/>
              </w:rPr>
            </w:pPr>
          </w:p>
          <w:p w:rsidR="0089093B" w:rsidRDefault="00540783">
            <w:pPr>
              <w:pStyle w:val="TableParagraph"/>
              <w:spacing w:before="1"/>
              <w:ind w:left="59" w:right="57"/>
              <w:rPr>
                <w:sz w:val="18"/>
              </w:rPr>
            </w:pPr>
            <w:r>
              <w:rPr>
                <w:sz w:val="18"/>
              </w:rPr>
              <w:t>(f) rotary screen printing – a web-fed printing activity in which the ink is passed onto the surface to be printed</w:t>
            </w:r>
            <w:r>
              <w:rPr>
                <w:spacing w:val="-4"/>
                <w:sz w:val="18"/>
              </w:rPr>
              <w:t xml:space="preserve"> </w:t>
            </w:r>
            <w:r>
              <w:rPr>
                <w:sz w:val="18"/>
              </w:rPr>
              <w:t>by</w:t>
            </w:r>
            <w:r>
              <w:rPr>
                <w:spacing w:val="-4"/>
                <w:sz w:val="18"/>
              </w:rPr>
              <w:t xml:space="preserve"> </w:t>
            </w:r>
            <w:r>
              <w:rPr>
                <w:sz w:val="18"/>
              </w:rPr>
              <w:t>forcing</w:t>
            </w:r>
            <w:r>
              <w:rPr>
                <w:spacing w:val="-6"/>
                <w:sz w:val="18"/>
              </w:rPr>
              <w:t xml:space="preserve"> </w:t>
            </w:r>
            <w:r>
              <w:rPr>
                <w:sz w:val="18"/>
              </w:rPr>
              <w:t>it</w:t>
            </w:r>
            <w:r>
              <w:rPr>
                <w:spacing w:val="-5"/>
                <w:sz w:val="18"/>
              </w:rPr>
              <w:t xml:space="preserve"> </w:t>
            </w:r>
            <w:r>
              <w:rPr>
                <w:sz w:val="18"/>
              </w:rPr>
              <w:t>through</w:t>
            </w:r>
            <w:r>
              <w:rPr>
                <w:spacing w:val="-4"/>
                <w:sz w:val="18"/>
              </w:rPr>
              <w:t xml:space="preserve"> </w:t>
            </w:r>
            <w:r>
              <w:rPr>
                <w:sz w:val="18"/>
              </w:rPr>
              <w:t>a</w:t>
            </w:r>
            <w:r>
              <w:rPr>
                <w:spacing w:val="-7"/>
                <w:sz w:val="18"/>
              </w:rPr>
              <w:t xml:space="preserve"> </w:t>
            </w:r>
            <w:r>
              <w:rPr>
                <w:sz w:val="18"/>
              </w:rPr>
              <w:t>porous</w:t>
            </w:r>
            <w:r>
              <w:rPr>
                <w:spacing w:val="-5"/>
                <w:sz w:val="18"/>
              </w:rPr>
              <w:t xml:space="preserve"> </w:t>
            </w:r>
            <w:r>
              <w:rPr>
                <w:sz w:val="18"/>
              </w:rPr>
              <w:t>image</w:t>
            </w:r>
            <w:r>
              <w:rPr>
                <w:spacing w:val="-6"/>
                <w:sz w:val="18"/>
              </w:rPr>
              <w:t xml:space="preserve"> </w:t>
            </w:r>
            <w:r>
              <w:rPr>
                <w:sz w:val="18"/>
              </w:rPr>
              <w:t>carrier,</w:t>
            </w:r>
            <w:r>
              <w:rPr>
                <w:spacing w:val="-5"/>
                <w:sz w:val="18"/>
              </w:rPr>
              <w:t xml:space="preserve"> </w:t>
            </w:r>
            <w:r>
              <w:rPr>
                <w:sz w:val="18"/>
              </w:rPr>
              <w:t>in which the printing area is open and the non-printing area is sealed off, using liquid inks which dry only</w:t>
            </w:r>
          </w:p>
        </w:tc>
        <w:tc>
          <w:tcPr>
            <w:tcW w:w="907" w:type="dxa"/>
          </w:tcPr>
          <w:p w:rsidR="0089093B" w:rsidRDefault="0089093B">
            <w:pPr>
              <w:pStyle w:val="TableParagraph"/>
              <w:rPr>
                <w:sz w:val="18"/>
              </w:rPr>
            </w:pPr>
          </w:p>
        </w:tc>
        <w:tc>
          <w:tcPr>
            <w:tcW w:w="4039" w:type="dxa"/>
          </w:tcPr>
          <w:p w:rsidR="0089093B" w:rsidRDefault="00540783">
            <w:pPr>
              <w:pStyle w:val="TableParagraph"/>
              <w:spacing w:before="26"/>
              <w:ind w:left="57" w:right="90" w:firstLine="480"/>
              <w:rPr>
                <w:sz w:val="18"/>
              </w:rPr>
            </w:pPr>
            <w:r>
              <w:rPr>
                <w:sz w:val="18"/>
              </w:rPr>
              <w:t>– рото сито штампа је процес штампања у којем</w:t>
            </w:r>
            <w:r>
              <w:rPr>
                <w:spacing w:val="-3"/>
                <w:sz w:val="18"/>
              </w:rPr>
              <w:t xml:space="preserve"> </w:t>
            </w:r>
            <w:r>
              <w:rPr>
                <w:sz w:val="18"/>
              </w:rPr>
              <w:t>се</w:t>
            </w:r>
            <w:r>
              <w:rPr>
                <w:spacing w:val="-4"/>
                <w:sz w:val="18"/>
              </w:rPr>
              <w:t xml:space="preserve"> </w:t>
            </w:r>
            <w:r>
              <w:rPr>
                <w:sz w:val="18"/>
              </w:rPr>
              <w:t>мастило</w:t>
            </w:r>
            <w:r>
              <w:rPr>
                <w:spacing w:val="-3"/>
                <w:sz w:val="18"/>
              </w:rPr>
              <w:t xml:space="preserve"> </w:t>
            </w:r>
            <w:r>
              <w:rPr>
                <w:sz w:val="18"/>
              </w:rPr>
              <w:t>преноси</w:t>
            </w:r>
            <w:r>
              <w:rPr>
                <w:spacing w:val="-4"/>
                <w:sz w:val="18"/>
              </w:rPr>
              <w:t xml:space="preserve"> </w:t>
            </w:r>
            <w:r>
              <w:rPr>
                <w:sz w:val="18"/>
              </w:rPr>
              <w:t>на</w:t>
            </w:r>
            <w:r>
              <w:rPr>
                <w:spacing w:val="-4"/>
                <w:sz w:val="18"/>
              </w:rPr>
              <w:t xml:space="preserve"> </w:t>
            </w:r>
            <w:r>
              <w:rPr>
                <w:sz w:val="18"/>
              </w:rPr>
              <w:t>површину</w:t>
            </w:r>
            <w:r>
              <w:rPr>
                <w:spacing w:val="-3"/>
                <w:sz w:val="18"/>
              </w:rPr>
              <w:t xml:space="preserve"> </w:t>
            </w:r>
            <w:r>
              <w:rPr>
                <w:sz w:val="18"/>
              </w:rPr>
              <w:t>коју</w:t>
            </w:r>
            <w:r>
              <w:rPr>
                <w:spacing w:val="-3"/>
                <w:sz w:val="18"/>
              </w:rPr>
              <w:t xml:space="preserve"> </w:t>
            </w:r>
            <w:r>
              <w:rPr>
                <w:sz w:val="18"/>
              </w:rPr>
              <w:t>треба штампати потискивањем кроз порозни носач слике,</w:t>
            </w:r>
            <w:r>
              <w:rPr>
                <w:spacing w:val="-2"/>
                <w:sz w:val="18"/>
              </w:rPr>
              <w:t xml:space="preserve"> </w:t>
            </w:r>
            <w:r>
              <w:rPr>
                <w:sz w:val="18"/>
              </w:rPr>
              <w:t>при</w:t>
            </w:r>
            <w:r>
              <w:rPr>
                <w:spacing w:val="-3"/>
                <w:sz w:val="18"/>
              </w:rPr>
              <w:t xml:space="preserve"> </w:t>
            </w:r>
            <w:r>
              <w:rPr>
                <w:sz w:val="18"/>
              </w:rPr>
              <w:t>чему</w:t>
            </w:r>
            <w:r>
              <w:rPr>
                <w:spacing w:val="-3"/>
                <w:sz w:val="18"/>
              </w:rPr>
              <w:t xml:space="preserve"> </w:t>
            </w:r>
            <w:r>
              <w:rPr>
                <w:sz w:val="18"/>
              </w:rPr>
              <w:t>је</w:t>
            </w:r>
            <w:r>
              <w:rPr>
                <w:spacing w:val="-2"/>
                <w:sz w:val="18"/>
              </w:rPr>
              <w:t xml:space="preserve"> </w:t>
            </w:r>
            <w:r>
              <w:rPr>
                <w:sz w:val="18"/>
              </w:rPr>
              <w:t>део</w:t>
            </w:r>
            <w:r>
              <w:rPr>
                <w:spacing w:val="-1"/>
                <w:sz w:val="18"/>
              </w:rPr>
              <w:t xml:space="preserve"> </w:t>
            </w:r>
            <w:r>
              <w:rPr>
                <w:sz w:val="18"/>
              </w:rPr>
              <w:t>којим</w:t>
            </w:r>
            <w:r>
              <w:rPr>
                <w:spacing w:val="-2"/>
                <w:sz w:val="18"/>
              </w:rPr>
              <w:t xml:space="preserve"> </w:t>
            </w:r>
            <w:r>
              <w:rPr>
                <w:sz w:val="18"/>
              </w:rPr>
              <w:t>се</w:t>
            </w:r>
            <w:r>
              <w:rPr>
                <w:spacing w:val="-5"/>
                <w:sz w:val="18"/>
              </w:rPr>
              <w:t xml:space="preserve"> </w:t>
            </w:r>
            <w:r>
              <w:rPr>
                <w:sz w:val="18"/>
              </w:rPr>
              <w:t>штампа</w:t>
            </w:r>
            <w:r>
              <w:rPr>
                <w:spacing w:val="-3"/>
                <w:sz w:val="18"/>
              </w:rPr>
              <w:t xml:space="preserve"> </w:t>
            </w:r>
            <w:r>
              <w:rPr>
                <w:sz w:val="18"/>
              </w:rPr>
              <w:t>отворен,</w:t>
            </w:r>
            <w:r>
              <w:rPr>
                <w:spacing w:val="-2"/>
                <w:sz w:val="18"/>
              </w:rPr>
              <w:t xml:space="preserve"> </w:t>
            </w:r>
            <w:r>
              <w:rPr>
                <w:sz w:val="18"/>
              </w:rPr>
              <w:t>а део</w:t>
            </w:r>
            <w:r>
              <w:rPr>
                <w:spacing w:val="-4"/>
                <w:sz w:val="18"/>
              </w:rPr>
              <w:t xml:space="preserve"> </w:t>
            </w:r>
            <w:r>
              <w:rPr>
                <w:sz w:val="18"/>
              </w:rPr>
              <w:t>којим</w:t>
            </w:r>
            <w:r>
              <w:rPr>
                <w:spacing w:val="-4"/>
                <w:sz w:val="18"/>
              </w:rPr>
              <w:t xml:space="preserve"> </w:t>
            </w:r>
            <w:r>
              <w:rPr>
                <w:sz w:val="18"/>
              </w:rPr>
              <w:t>се</w:t>
            </w:r>
            <w:r>
              <w:rPr>
                <w:spacing w:val="-6"/>
                <w:sz w:val="18"/>
              </w:rPr>
              <w:t xml:space="preserve"> </w:t>
            </w:r>
            <w:r>
              <w:rPr>
                <w:sz w:val="18"/>
              </w:rPr>
              <w:t>не</w:t>
            </w:r>
            <w:r>
              <w:rPr>
                <w:spacing w:val="-6"/>
                <w:sz w:val="18"/>
              </w:rPr>
              <w:t xml:space="preserve"> </w:t>
            </w:r>
            <w:r>
              <w:rPr>
                <w:sz w:val="18"/>
              </w:rPr>
              <w:t>штампа</w:t>
            </w:r>
            <w:r>
              <w:rPr>
                <w:spacing w:val="-8"/>
                <w:sz w:val="18"/>
              </w:rPr>
              <w:t xml:space="preserve"> </w:t>
            </w:r>
            <w:r>
              <w:rPr>
                <w:sz w:val="18"/>
              </w:rPr>
              <w:t>затворен,</w:t>
            </w:r>
            <w:r>
              <w:rPr>
                <w:spacing w:val="-5"/>
                <w:sz w:val="18"/>
              </w:rPr>
              <w:t xml:space="preserve"> </w:t>
            </w:r>
            <w:r>
              <w:rPr>
                <w:sz w:val="18"/>
              </w:rPr>
              <w:t>користећи</w:t>
            </w:r>
            <w:r>
              <w:rPr>
                <w:spacing w:val="-6"/>
                <w:sz w:val="18"/>
              </w:rPr>
              <w:t xml:space="preserve"> </w:t>
            </w:r>
            <w:r>
              <w:rPr>
                <w:sz w:val="18"/>
              </w:rPr>
              <w:t>течна мастила која се суше испаравањем, при чему се</w:t>
            </w:r>
          </w:p>
        </w:tc>
        <w:tc>
          <w:tcPr>
            <w:tcW w:w="671" w:type="dxa"/>
          </w:tcPr>
          <w:p w:rsidR="0089093B" w:rsidRDefault="0089093B">
            <w:pPr>
              <w:pStyle w:val="TableParagraph"/>
              <w:rPr>
                <w:sz w:val="18"/>
              </w:rPr>
            </w:pPr>
          </w:p>
          <w:p w:rsidR="0089093B" w:rsidRDefault="0089093B">
            <w:pPr>
              <w:pStyle w:val="TableParagraph"/>
              <w:spacing w:before="130"/>
              <w:rPr>
                <w:sz w:val="18"/>
              </w:rPr>
            </w:pPr>
          </w:p>
          <w:p w:rsidR="0089093B" w:rsidRDefault="00540783">
            <w:pPr>
              <w:pStyle w:val="TableParagraph"/>
              <w:ind w:left="18" w:right="3"/>
              <w:jc w:val="center"/>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957"/>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540783">
            <w:pPr>
              <w:pStyle w:val="TableParagraph"/>
              <w:spacing w:before="26"/>
              <w:ind w:left="59" w:right="57"/>
              <w:rPr>
                <w:sz w:val="18"/>
              </w:rPr>
            </w:pPr>
            <w:r>
              <w:rPr>
                <w:sz w:val="18"/>
              </w:rPr>
              <w:t>through</w:t>
            </w:r>
            <w:r>
              <w:rPr>
                <w:spacing w:val="-6"/>
                <w:sz w:val="18"/>
              </w:rPr>
              <w:t xml:space="preserve"> </w:t>
            </w:r>
            <w:r>
              <w:rPr>
                <w:sz w:val="18"/>
              </w:rPr>
              <w:t>evaporation.</w:t>
            </w:r>
            <w:r>
              <w:rPr>
                <w:spacing w:val="-9"/>
                <w:sz w:val="18"/>
              </w:rPr>
              <w:t xml:space="preserve"> </w:t>
            </w:r>
            <w:r>
              <w:rPr>
                <w:sz w:val="18"/>
              </w:rPr>
              <w:t>Web-fed</w:t>
            </w:r>
            <w:r>
              <w:rPr>
                <w:spacing w:val="-6"/>
                <w:sz w:val="18"/>
              </w:rPr>
              <w:t xml:space="preserve"> </w:t>
            </w:r>
            <w:r>
              <w:rPr>
                <w:sz w:val="18"/>
              </w:rPr>
              <w:t>means</w:t>
            </w:r>
            <w:r>
              <w:rPr>
                <w:spacing w:val="-7"/>
                <w:sz w:val="18"/>
              </w:rPr>
              <w:t xml:space="preserve"> </w:t>
            </w:r>
            <w:r>
              <w:rPr>
                <w:sz w:val="18"/>
              </w:rPr>
              <w:t>that</w:t>
            </w:r>
            <w:r>
              <w:rPr>
                <w:spacing w:val="-7"/>
                <w:sz w:val="18"/>
              </w:rPr>
              <w:t xml:space="preserve"> </w:t>
            </w:r>
            <w:r>
              <w:rPr>
                <w:sz w:val="18"/>
              </w:rPr>
              <w:t>the</w:t>
            </w:r>
            <w:r>
              <w:rPr>
                <w:spacing w:val="-8"/>
                <w:sz w:val="18"/>
              </w:rPr>
              <w:t xml:space="preserve"> </w:t>
            </w:r>
            <w:r>
              <w:rPr>
                <w:sz w:val="18"/>
              </w:rPr>
              <w:t>material to be printed is fed into the machine from a reel as distinct from separate sheets;</w:t>
            </w:r>
          </w:p>
        </w:tc>
        <w:tc>
          <w:tcPr>
            <w:tcW w:w="907" w:type="dxa"/>
          </w:tcPr>
          <w:p w:rsidR="0089093B" w:rsidRDefault="0089093B">
            <w:pPr>
              <w:pStyle w:val="TableParagraph"/>
              <w:rPr>
                <w:sz w:val="18"/>
              </w:rPr>
            </w:pPr>
          </w:p>
        </w:tc>
        <w:tc>
          <w:tcPr>
            <w:tcW w:w="4039" w:type="dxa"/>
          </w:tcPr>
          <w:p w:rsidR="0089093B" w:rsidRDefault="00540783">
            <w:pPr>
              <w:pStyle w:val="TableParagraph"/>
              <w:spacing w:before="26"/>
              <w:ind w:left="57"/>
              <w:rPr>
                <w:sz w:val="18"/>
              </w:rPr>
            </w:pPr>
            <w:r>
              <w:rPr>
                <w:sz w:val="18"/>
              </w:rPr>
              <w:t>материјал</w:t>
            </w:r>
            <w:r>
              <w:rPr>
                <w:spacing w:val="-8"/>
                <w:sz w:val="18"/>
              </w:rPr>
              <w:t xml:space="preserve"> </w:t>
            </w:r>
            <w:r>
              <w:rPr>
                <w:sz w:val="18"/>
              </w:rPr>
              <w:t>који</w:t>
            </w:r>
            <w:r>
              <w:rPr>
                <w:spacing w:val="-7"/>
                <w:sz w:val="18"/>
              </w:rPr>
              <w:t xml:space="preserve"> </w:t>
            </w:r>
            <w:r>
              <w:rPr>
                <w:sz w:val="18"/>
              </w:rPr>
              <w:t>се</w:t>
            </w:r>
            <w:r>
              <w:rPr>
                <w:spacing w:val="-8"/>
                <w:sz w:val="18"/>
              </w:rPr>
              <w:t xml:space="preserve"> </w:t>
            </w:r>
            <w:r>
              <w:rPr>
                <w:sz w:val="18"/>
              </w:rPr>
              <w:t>штампа</w:t>
            </w:r>
            <w:r>
              <w:rPr>
                <w:spacing w:val="-8"/>
                <w:sz w:val="18"/>
              </w:rPr>
              <w:t xml:space="preserve"> </w:t>
            </w:r>
            <w:r>
              <w:rPr>
                <w:sz w:val="18"/>
              </w:rPr>
              <w:t>уводи</w:t>
            </w:r>
            <w:r>
              <w:rPr>
                <w:spacing w:val="-8"/>
                <w:sz w:val="18"/>
              </w:rPr>
              <w:t xml:space="preserve"> </w:t>
            </w:r>
            <w:r>
              <w:rPr>
                <w:sz w:val="18"/>
              </w:rPr>
              <w:t>у</w:t>
            </w:r>
            <w:r>
              <w:rPr>
                <w:spacing w:val="-6"/>
                <w:sz w:val="18"/>
              </w:rPr>
              <w:t xml:space="preserve"> </w:t>
            </w:r>
            <w:r>
              <w:rPr>
                <w:sz w:val="18"/>
              </w:rPr>
              <w:t>машину континуално, из котура;</w:t>
            </w: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164"/>
        </w:trPr>
        <w:tc>
          <w:tcPr>
            <w:tcW w:w="898" w:type="dxa"/>
            <w:shd w:val="clear" w:color="auto" w:fill="D9D9D9"/>
          </w:tcPr>
          <w:p w:rsidR="0089093B" w:rsidRDefault="0089093B">
            <w:pPr>
              <w:pStyle w:val="TableParagraph"/>
              <w:spacing w:before="107"/>
              <w:rPr>
                <w:sz w:val="18"/>
              </w:rPr>
            </w:pPr>
          </w:p>
          <w:p w:rsidR="0089093B" w:rsidRDefault="00540783">
            <w:pPr>
              <w:pStyle w:val="TableParagraph"/>
              <w:spacing w:line="379" w:lineRule="auto"/>
              <w:ind w:left="57" w:right="70"/>
              <w:rPr>
                <w:sz w:val="18"/>
              </w:rPr>
            </w:pPr>
            <w:r>
              <w:rPr>
                <w:spacing w:val="-4"/>
                <w:sz w:val="18"/>
              </w:rPr>
              <w:t xml:space="preserve">VII. </w:t>
            </w:r>
            <w:r>
              <w:rPr>
                <w:spacing w:val="-2"/>
                <w:sz w:val="18"/>
              </w:rPr>
              <w:t>1.9.1.2g</w:t>
            </w:r>
          </w:p>
        </w:tc>
        <w:tc>
          <w:tcPr>
            <w:tcW w:w="4061" w:type="dxa"/>
            <w:shd w:val="clear" w:color="auto" w:fill="D9D9D9"/>
          </w:tcPr>
          <w:p w:rsidR="0089093B" w:rsidRDefault="0089093B">
            <w:pPr>
              <w:pStyle w:val="TableParagraph"/>
              <w:spacing w:before="63"/>
              <w:rPr>
                <w:sz w:val="18"/>
              </w:rPr>
            </w:pPr>
          </w:p>
          <w:p w:rsidR="0089093B" w:rsidRDefault="00540783">
            <w:pPr>
              <w:pStyle w:val="TableParagraph"/>
              <w:spacing w:before="1"/>
              <w:ind w:left="59" w:right="220"/>
              <w:jc w:val="both"/>
              <w:rPr>
                <w:sz w:val="18"/>
              </w:rPr>
            </w:pPr>
            <w:r>
              <w:rPr>
                <w:sz w:val="18"/>
              </w:rPr>
              <w:t>(g)</w:t>
            </w:r>
            <w:r>
              <w:rPr>
                <w:spacing w:val="-4"/>
                <w:sz w:val="18"/>
              </w:rPr>
              <w:t xml:space="preserve"> </w:t>
            </w:r>
            <w:r>
              <w:rPr>
                <w:sz w:val="18"/>
              </w:rPr>
              <w:t>varnishing</w:t>
            </w:r>
            <w:r>
              <w:rPr>
                <w:spacing w:val="-4"/>
                <w:sz w:val="18"/>
              </w:rPr>
              <w:t xml:space="preserve"> </w:t>
            </w:r>
            <w:r>
              <w:rPr>
                <w:sz w:val="18"/>
              </w:rPr>
              <w:t>–</w:t>
            </w:r>
            <w:r>
              <w:rPr>
                <w:spacing w:val="-3"/>
                <w:sz w:val="18"/>
              </w:rPr>
              <w:t xml:space="preserve"> </w:t>
            </w:r>
            <w:r>
              <w:rPr>
                <w:sz w:val="18"/>
              </w:rPr>
              <w:t>an</w:t>
            </w:r>
            <w:r>
              <w:rPr>
                <w:spacing w:val="-5"/>
                <w:sz w:val="18"/>
              </w:rPr>
              <w:t xml:space="preserve"> </w:t>
            </w:r>
            <w:r>
              <w:rPr>
                <w:sz w:val="18"/>
              </w:rPr>
              <w:t>activity</w:t>
            </w:r>
            <w:r>
              <w:rPr>
                <w:spacing w:val="-3"/>
                <w:sz w:val="18"/>
              </w:rPr>
              <w:t xml:space="preserve"> </w:t>
            </w:r>
            <w:r>
              <w:rPr>
                <w:sz w:val="18"/>
              </w:rPr>
              <w:t>by</w:t>
            </w:r>
            <w:r>
              <w:rPr>
                <w:spacing w:val="-3"/>
                <w:sz w:val="18"/>
              </w:rPr>
              <w:t xml:space="preserve"> </w:t>
            </w:r>
            <w:r>
              <w:rPr>
                <w:sz w:val="18"/>
              </w:rPr>
              <w:t>which</w:t>
            </w:r>
            <w:r>
              <w:rPr>
                <w:spacing w:val="-3"/>
                <w:sz w:val="18"/>
              </w:rPr>
              <w:t xml:space="preserve"> </w:t>
            </w:r>
            <w:r>
              <w:rPr>
                <w:sz w:val="18"/>
              </w:rPr>
              <w:t>a</w:t>
            </w:r>
            <w:r>
              <w:rPr>
                <w:spacing w:val="-5"/>
                <w:sz w:val="18"/>
              </w:rPr>
              <w:t xml:space="preserve"> </w:t>
            </w:r>
            <w:r>
              <w:rPr>
                <w:sz w:val="18"/>
              </w:rPr>
              <w:t>varnish</w:t>
            </w:r>
            <w:r>
              <w:rPr>
                <w:spacing w:val="-5"/>
                <w:sz w:val="18"/>
              </w:rPr>
              <w:t xml:space="preserve"> </w:t>
            </w:r>
            <w:r>
              <w:rPr>
                <w:sz w:val="18"/>
              </w:rPr>
              <w:t>or</w:t>
            </w:r>
            <w:r>
              <w:rPr>
                <w:spacing w:val="-4"/>
                <w:sz w:val="18"/>
              </w:rPr>
              <w:t xml:space="preserve"> </w:t>
            </w:r>
            <w:r>
              <w:rPr>
                <w:sz w:val="18"/>
              </w:rPr>
              <w:t>an adhesive coating for the purpose</w:t>
            </w:r>
            <w:r>
              <w:rPr>
                <w:spacing w:val="-1"/>
                <w:sz w:val="18"/>
              </w:rPr>
              <w:t xml:space="preserve"> </w:t>
            </w:r>
            <w:r>
              <w:rPr>
                <w:sz w:val="18"/>
              </w:rPr>
              <w:t>of later sealing the packaging material is applied to a flexible material.</w:t>
            </w:r>
          </w:p>
        </w:tc>
        <w:tc>
          <w:tcPr>
            <w:tcW w:w="907" w:type="dxa"/>
          </w:tcPr>
          <w:p w:rsidR="0089093B" w:rsidRDefault="0089093B">
            <w:pPr>
              <w:pStyle w:val="TableParagraph"/>
              <w:rPr>
                <w:sz w:val="18"/>
              </w:rPr>
            </w:pPr>
          </w:p>
        </w:tc>
        <w:tc>
          <w:tcPr>
            <w:tcW w:w="4039" w:type="dxa"/>
          </w:tcPr>
          <w:p w:rsidR="0089093B" w:rsidRDefault="00540783">
            <w:pPr>
              <w:pStyle w:val="TableParagraph"/>
              <w:spacing w:before="26"/>
              <w:ind w:left="57" w:right="90" w:firstLine="480"/>
              <w:rPr>
                <w:sz w:val="18"/>
              </w:rPr>
            </w:pPr>
            <w:r>
              <w:rPr>
                <w:sz w:val="18"/>
              </w:rPr>
              <w:t>– лакирање је процес којим се лак или адхезивни премаз наноси на флексибилни материјал</w:t>
            </w:r>
            <w:r>
              <w:rPr>
                <w:spacing w:val="-10"/>
                <w:sz w:val="18"/>
              </w:rPr>
              <w:t xml:space="preserve"> </w:t>
            </w:r>
            <w:r>
              <w:rPr>
                <w:sz w:val="18"/>
              </w:rPr>
              <w:t>у</w:t>
            </w:r>
            <w:r>
              <w:rPr>
                <w:spacing w:val="-8"/>
                <w:sz w:val="18"/>
              </w:rPr>
              <w:t xml:space="preserve"> </w:t>
            </w:r>
            <w:r>
              <w:rPr>
                <w:sz w:val="18"/>
              </w:rPr>
              <w:t>циљу</w:t>
            </w:r>
            <w:r>
              <w:rPr>
                <w:spacing w:val="-8"/>
                <w:sz w:val="18"/>
              </w:rPr>
              <w:t xml:space="preserve"> </w:t>
            </w:r>
            <w:r>
              <w:rPr>
                <w:sz w:val="18"/>
              </w:rPr>
              <w:t>каснијег</w:t>
            </w:r>
            <w:r>
              <w:rPr>
                <w:spacing w:val="-9"/>
                <w:sz w:val="18"/>
              </w:rPr>
              <w:t xml:space="preserve"> </w:t>
            </w:r>
            <w:r>
              <w:rPr>
                <w:sz w:val="18"/>
              </w:rPr>
              <w:t>затварања</w:t>
            </w:r>
            <w:r>
              <w:rPr>
                <w:spacing w:val="-10"/>
                <w:sz w:val="18"/>
              </w:rPr>
              <w:t xml:space="preserve"> </w:t>
            </w:r>
            <w:r>
              <w:rPr>
                <w:sz w:val="18"/>
              </w:rPr>
              <w:t>амбалаже;</w:t>
            </w:r>
          </w:p>
        </w:tc>
        <w:tc>
          <w:tcPr>
            <w:tcW w:w="671" w:type="dxa"/>
          </w:tcPr>
          <w:p w:rsidR="0089093B" w:rsidRDefault="00540783">
            <w:pPr>
              <w:pStyle w:val="TableParagraph"/>
              <w:spacing w:before="26"/>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30"/>
        </w:trPr>
        <w:tc>
          <w:tcPr>
            <w:tcW w:w="898" w:type="dxa"/>
            <w:shd w:val="clear" w:color="auto" w:fill="D9D9D9"/>
          </w:tcPr>
          <w:p w:rsidR="0089093B" w:rsidRDefault="00540783">
            <w:pPr>
              <w:pStyle w:val="TableParagraph"/>
              <w:spacing w:before="148" w:line="379" w:lineRule="auto"/>
              <w:ind w:left="57" w:right="461"/>
              <w:rPr>
                <w:sz w:val="18"/>
              </w:rPr>
            </w:pPr>
            <w:r>
              <w:rPr>
                <w:spacing w:val="-4"/>
                <w:sz w:val="18"/>
              </w:rPr>
              <w:t xml:space="preserve">VII. </w:t>
            </w:r>
            <w:r>
              <w:rPr>
                <w:spacing w:val="-2"/>
                <w:sz w:val="18"/>
              </w:rPr>
              <w:t>1.10.</w:t>
            </w:r>
          </w:p>
        </w:tc>
        <w:tc>
          <w:tcPr>
            <w:tcW w:w="4061" w:type="dxa"/>
            <w:shd w:val="clear" w:color="auto" w:fill="D9D9D9"/>
          </w:tcPr>
          <w:p w:rsidR="0089093B" w:rsidRDefault="0089093B">
            <w:pPr>
              <w:pStyle w:val="TableParagraph"/>
              <w:spacing w:before="104"/>
              <w:rPr>
                <w:sz w:val="18"/>
              </w:rPr>
            </w:pPr>
          </w:p>
          <w:p w:rsidR="0089093B" w:rsidRDefault="00540783">
            <w:pPr>
              <w:pStyle w:val="TableParagraph"/>
              <w:ind w:left="59"/>
              <w:rPr>
                <w:sz w:val="18"/>
              </w:rPr>
            </w:pPr>
            <w:r>
              <w:rPr>
                <w:sz w:val="18"/>
              </w:rPr>
              <w:t>Rubber</w:t>
            </w:r>
            <w:r>
              <w:rPr>
                <w:spacing w:val="-1"/>
                <w:sz w:val="18"/>
              </w:rPr>
              <w:t xml:space="preserve"> </w:t>
            </w:r>
            <w:r>
              <w:rPr>
                <w:spacing w:val="-2"/>
                <w:sz w:val="18"/>
              </w:rPr>
              <w:t>conversion</w:t>
            </w:r>
          </w:p>
        </w:tc>
        <w:tc>
          <w:tcPr>
            <w:tcW w:w="907" w:type="dxa"/>
          </w:tcPr>
          <w:p w:rsidR="0089093B" w:rsidRDefault="0089093B">
            <w:pPr>
              <w:pStyle w:val="TableParagraph"/>
              <w:rPr>
                <w:sz w:val="18"/>
              </w:rPr>
            </w:pPr>
          </w:p>
        </w:tc>
        <w:tc>
          <w:tcPr>
            <w:tcW w:w="4039" w:type="dxa"/>
          </w:tcPr>
          <w:p w:rsidR="0089093B" w:rsidRDefault="0089093B">
            <w:pPr>
              <w:pStyle w:val="TableParagraph"/>
              <w:spacing w:before="104"/>
              <w:rPr>
                <w:sz w:val="18"/>
              </w:rPr>
            </w:pPr>
          </w:p>
          <w:p w:rsidR="0089093B" w:rsidRDefault="00540783">
            <w:pPr>
              <w:pStyle w:val="TableParagraph"/>
              <w:ind w:left="57"/>
              <w:rPr>
                <w:sz w:val="18"/>
              </w:rPr>
            </w:pPr>
            <w:r>
              <w:rPr>
                <w:sz w:val="18"/>
              </w:rPr>
              <w:t>9)</w:t>
            </w:r>
            <w:r>
              <w:rPr>
                <w:spacing w:val="-1"/>
                <w:sz w:val="18"/>
              </w:rPr>
              <w:t xml:space="preserve"> </w:t>
            </w:r>
            <w:r>
              <w:rPr>
                <w:sz w:val="18"/>
              </w:rPr>
              <w:t>„прерада</w:t>
            </w:r>
            <w:r>
              <w:rPr>
                <w:spacing w:val="-1"/>
                <w:sz w:val="18"/>
              </w:rPr>
              <w:t xml:space="preserve"> </w:t>
            </w:r>
            <w:r>
              <w:rPr>
                <w:spacing w:val="-2"/>
                <w:sz w:val="18"/>
              </w:rPr>
              <w:t>гуме”</w:t>
            </w:r>
          </w:p>
        </w:tc>
        <w:tc>
          <w:tcPr>
            <w:tcW w:w="671" w:type="dxa"/>
          </w:tcPr>
          <w:p w:rsidR="0089093B" w:rsidRDefault="00540783">
            <w:pPr>
              <w:pStyle w:val="TableParagraph"/>
              <w:spacing w:before="28"/>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785"/>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
              <w:rPr>
                <w:sz w:val="18"/>
              </w:rPr>
            </w:pPr>
          </w:p>
          <w:p w:rsidR="0089093B" w:rsidRDefault="00540783">
            <w:pPr>
              <w:pStyle w:val="TableParagraph"/>
              <w:spacing w:before="1" w:line="381" w:lineRule="auto"/>
              <w:ind w:left="57" w:right="330"/>
              <w:rPr>
                <w:sz w:val="18"/>
              </w:rPr>
            </w:pPr>
            <w:r>
              <w:rPr>
                <w:spacing w:val="-4"/>
                <w:sz w:val="18"/>
              </w:rPr>
              <w:t xml:space="preserve">VII. </w:t>
            </w:r>
            <w:r>
              <w:rPr>
                <w:spacing w:val="-2"/>
                <w:sz w:val="18"/>
              </w:rPr>
              <w:t>1.10.1.</w:t>
            </w:r>
          </w:p>
        </w:tc>
        <w:tc>
          <w:tcPr>
            <w:tcW w:w="4061" w:type="dxa"/>
            <w:shd w:val="clear" w:color="auto" w:fill="D9D9D9"/>
          </w:tcPr>
          <w:p w:rsidR="0089093B" w:rsidRDefault="0089093B">
            <w:pPr>
              <w:pStyle w:val="TableParagraph"/>
              <w:rPr>
                <w:sz w:val="18"/>
              </w:rPr>
            </w:pPr>
          </w:p>
          <w:p w:rsidR="0089093B" w:rsidRDefault="0089093B">
            <w:pPr>
              <w:pStyle w:val="TableParagraph"/>
              <w:spacing w:before="63"/>
              <w:rPr>
                <w:sz w:val="18"/>
              </w:rPr>
            </w:pPr>
          </w:p>
          <w:p w:rsidR="0089093B" w:rsidRDefault="00540783">
            <w:pPr>
              <w:pStyle w:val="TableParagraph"/>
              <w:ind w:left="59" w:right="108"/>
              <w:rPr>
                <w:sz w:val="18"/>
              </w:rPr>
            </w:pPr>
            <w:r>
              <w:rPr>
                <w:sz w:val="18"/>
              </w:rPr>
              <w:t>Any activity of mixing, milling, blending, calendering,</w:t>
            </w:r>
            <w:r>
              <w:rPr>
                <w:spacing w:val="-8"/>
                <w:sz w:val="18"/>
              </w:rPr>
              <w:t xml:space="preserve"> </w:t>
            </w:r>
            <w:r>
              <w:rPr>
                <w:sz w:val="18"/>
              </w:rPr>
              <w:t>extrusion</w:t>
            </w:r>
            <w:r>
              <w:rPr>
                <w:spacing w:val="-5"/>
                <w:sz w:val="18"/>
              </w:rPr>
              <w:t xml:space="preserve"> </w:t>
            </w:r>
            <w:r>
              <w:rPr>
                <w:sz w:val="18"/>
              </w:rPr>
              <w:t>and</w:t>
            </w:r>
            <w:r>
              <w:rPr>
                <w:spacing w:val="-7"/>
                <w:sz w:val="18"/>
              </w:rPr>
              <w:t xml:space="preserve"> </w:t>
            </w:r>
            <w:r>
              <w:rPr>
                <w:sz w:val="18"/>
              </w:rPr>
              <w:t>vulcanisation</w:t>
            </w:r>
            <w:r>
              <w:rPr>
                <w:spacing w:val="-7"/>
                <w:sz w:val="18"/>
              </w:rPr>
              <w:t xml:space="preserve"> </w:t>
            </w:r>
            <w:r>
              <w:rPr>
                <w:sz w:val="18"/>
              </w:rPr>
              <w:t>of</w:t>
            </w:r>
            <w:r>
              <w:rPr>
                <w:spacing w:val="-8"/>
                <w:sz w:val="18"/>
              </w:rPr>
              <w:t xml:space="preserve"> </w:t>
            </w:r>
            <w:r>
              <w:rPr>
                <w:sz w:val="18"/>
              </w:rPr>
              <w:t>natural</w:t>
            </w:r>
            <w:r>
              <w:rPr>
                <w:spacing w:val="-8"/>
                <w:sz w:val="18"/>
              </w:rPr>
              <w:t xml:space="preserve"> </w:t>
            </w:r>
            <w:r>
              <w:rPr>
                <w:sz w:val="18"/>
              </w:rPr>
              <w:t xml:space="preserve">or synthetic rubber and any ancillary operations for converting natural or synthetic rubber into a finished </w:t>
            </w:r>
            <w:r>
              <w:rPr>
                <w:spacing w:val="-2"/>
                <w:sz w:val="18"/>
              </w:rPr>
              <w:t>product.</w:t>
            </w:r>
          </w:p>
        </w:tc>
        <w:tc>
          <w:tcPr>
            <w:tcW w:w="907" w:type="dxa"/>
          </w:tcPr>
          <w:p w:rsidR="0089093B" w:rsidRDefault="0089093B">
            <w:pPr>
              <w:pStyle w:val="TableParagraph"/>
              <w:rPr>
                <w:sz w:val="18"/>
              </w:rPr>
            </w:pPr>
          </w:p>
        </w:tc>
        <w:tc>
          <w:tcPr>
            <w:tcW w:w="4039" w:type="dxa"/>
          </w:tcPr>
          <w:p w:rsidR="0089093B" w:rsidRDefault="00540783">
            <w:pPr>
              <w:pStyle w:val="TableParagraph"/>
              <w:spacing w:before="28"/>
              <w:ind w:left="57" w:right="44" w:firstLine="480"/>
              <w:jc w:val="both"/>
              <w:rPr>
                <w:sz w:val="18"/>
              </w:rPr>
            </w:pPr>
            <w:r>
              <w:rPr>
                <w:sz w:val="18"/>
              </w:rPr>
              <w:t>9) „прерада гуме” је сваки процес мешања, дробљења, млевења, ваљања, пресовања и вулканизације природне или синтетичке гуме као</w:t>
            </w:r>
            <w:r>
              <w:rPr>
                <w:spacing w:val="40"/>
                <w:sz w:val="18"/>
              </w:rPr>
              <w:t xml:space="preserve"> </w:t>
            </w:r>
            <w:r>
              <w:rPr>
                <w:sz w:val="18"/>
              </w:rPr>
              <w:t>и помоћни процеси за обраду природне или синтетичке гуме ради добијања крајњег</w:t>
            </w:r>
            <w:r>
              <w:rPr>
                <w:spacing w:val="80"/>
                <w:sz w:val="18"/>
              </w:rPr>
              <w:t xml:space="preserve"> </w:t>
            </w:r>
            <w:r>
              <w:rPr>
                <w:spacing w:val="-2"/>
                <w:sz w:val="18"/>
              </w:rPr>
              <w:t>производа;</w:t>
            </w:r>
          </w:p>
        </w:tc>
        <w:tc>
          <w:tcPr>
            <w:tcW w:w="671" w:type="dxa"/>
          </w:tcPr>
          <w:p w:rsidR="0089093B" w:rsidRDefault="00540783">
            <w:pPr>
              <w:pStyle w:val="TableParagraph"/>
              <w:spacing w:before="28"/>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29"/>
        </w:trPr>
        <w:tc>
          <w:tcPr>
            <w:tcW w:w="898" w:type="dxa"/>
            <w:shd w:val="clear" w:color="auto" w:fill="D9D9D9"/>
          </w:tcPr>
          <w:p w:rsidR="0089093B" w:rsidRDefault="00540783">
            <w:pPr>
              <w:pStyle w:val="TableParagraph"/>
              <w:spacing w:before="146" w:line="381" w:lineRule="auto"/>
              <w:ind w:left="57" w:right="461"/>
              <w:rPr>
                <w:sz w:val="18"/>
              </w:rPr>
            </w:pPr>
            <w:r>
              <w:rPr>
                <w:spacing w:val="-4"/>
                <w:sz w:val="18"/>
              </w:rPr>
              <w:t xml:space="preserve">VII. </w:t>
            </w:r>
            <w:r>
              <w:rPr>
                <w:spacing w:val="-2"/>
                <w:sz w:val="18"/>
              </w:rPr>
              <w:t>1.11.</w:t>
            </w:r>
          </w:p>
        </w:tc>
        <w:tc>
          <w:tcPr>
            <w:tcW w:w="4061" w:type="dxa"/>
            <w:shd w:val="clear" w:color="auto" w:fill="D9D9D9"/>
          </w:tcPr>
          <w:p w:rsidR="0089093B" w:rsidRDefault="0089093B">
            <w:pPr>
              <w:pStyle w:val="TableParagraph"/>
              <w:spacing w:before="102"/>
              <w:rPr>
                <w:sz w:val="18"/>
              </w:rPr>
            </w:pPr>
          </w:p>
          <w:p w:rsidR="0089093B" w:rsidRDefault="00540783">
            <w:pPr>
              <w:pStyle w:val="TableParagraph"/>
              <w:ind w:left="105"/>
              <w:rPr>
                <w:sz w:val="18"/>
              </w:rPr>
            </w:pPr>
            <w:r>
              <w:rPr>
                <w:sz w:val="18"/>
              </w:rPr>
              <w:t>Surface</w:t>
            </w:r>
            <w:r>
              <w:rPr>
                <w:spacing w:val="-2"/>
                <w:sz w:val="18"/>
              </w:rPr>
              <w:t xml:space="preserve"> cleaning</w:t>
            </w:r>
          </w:p>
        </w:tc>
        <w:tc>
          <w:tcPr>
            <w:tcW w:w="907" w:type="dxa"/>
          </w:tcPr>
          <w:p w:rsidR="0089093B" w:rsidRDefault="0089093B">
            <w:pPr>
              <w:pStyle w:val="TableParagraph"/>
              <w:rPr>
                <w:sz w:val="18"/>
              </w:rPr>
            </w:pPr>
          </w:p>
        </w:tc>
        <w:tc>
          <w:tcPr>
            <w:tcW w:w="4039" w:type="dxa"/>
          </w:tcPr>
          <w:p w:rsidR="0089093B" w:rsidRDefault="0089093B">
            <w:pPr>
              <w:pStyle w:val="TableParagraph"/>
              <w:spacing w:before="102"/>
              <w:rPr>
                <w:sz w:val="18"/>
              </w:rPr>
            </w:pPr>
          </w:p>
          <w:p w:rsidR="0089093B" w:rsidRDefault="00540783">
            <w:pPr>
              <w:pStyle w:val="TableParagraph"/>
              <w:ind w:left="57"/>
              <w:rPr>
                <w:sz w:val="18"/>
              </w:rPr>
            </w:pPr>
            <w:r>
              <w:rPr>
                <w:sz w:val="18"/>
              </w:rPr>
              <w:t>10)</w:t>
            </w:r>
            <w:r>
              <w:rPr>
                <w:spacing w:val="-2"/>
                <w:sz w:val="18"/>
              </w:rPr>
              <w:t xml:space="preserve"> </w:t>
            </w:r>
            <w:r>
              <w:rPr>
                <w:sz w:val="18"/>
              </w:rPr>
              <w:t>„чишћење</w:t>
            </w:r>
            <w:r>
              <w:rPr>
                <w:spacing w:val="-1"/>
                <w:sz w:val="18"/>
              </w:rPr>
              <w:t xml:space="preserve"> </w:t>
            </w:r>
            <w:r>
              <w:rPr>
                <w:spacing w:val="-2"/>
                <w:sz w:val="18"/>
              </w:rPr>
              <w:t>површина”</w:t>
            </w:r>
          </w:p>
        </w:tc>
        <w:tc>
          <w:tcPr>
            <w:tcW w:w="671" w:type="dxa"/>
          </w:tcPr>
          <w:p w:rsidR="0089093B" w:rsidRDefault="00540783">
            <w:pPr>
              <w:pStyle w:val="TableParagraph"/>
              <w:spacing w:before="26"/>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2405"/>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07"/>
              <w:rPr>
                <w:sz w:val="18"/>
              </w:rPr>
            </w:pPr>
          </w:p>
          <w:p w:rsidR="0089093B" w:rsidRDefault="00540783">
            <w:pPr>
              <w:pStyle w:val="TableParagraph"/>
              <w:spacing w:before="1" w:line="379" w:lineRule="auto"/>
              <w:ind w:left="57" w:right="373"/>
              <w:rPr>
                <w:sz w:val="18"/>
              </w:rPr>
            </w:pPr>
            <w:r>
              <w:rPr>
                <w:spacing w:val="-4"/>
                <w:sz w:val="18"/>
              </w:rPr>
              <w:t xml:space="preserve">VII. </w:t>
            </w:r>
            <w:r>
              <w:rPr>
                <w:spacing w:val="-2"/>
                <w:sz w:val="18"/>
              </w:rPr>
              <w:t>1.11.1</w:t>
            </w:r>
          </w:p>
        </w:tc>
        <w:tc>
          <w:tcPr>
            <w:tcW w:w="4061" w:type="dxa"/>
            <w:shd w:val="clear" w:color="auto" w:fill="D9D9D9"/>
          </w:tcPr>
          <w:p w:rsidR="0089093B" w:rsidRDefault="0089093B">
            <w:pPr>
              <w:pStyle w:val="TableParagraph"/>
              <w:spacing w:before="167"/>
              <w:rPr>
                <w:sz w:val="18"/>
              </w:rPr>
            </w:pPr>
          </w:p>
          <w:p w:rsidR="0089093B" w:rsidRDefault="00540783">
            <w:pPr>
              <w:pStyle w:val="TableParagraph"/>
              <w:ind w:left="59" w:right="57"/>
              <w:rPr>
                <w:sz w:val="18"/>
              </w:rPr>
            </w:pPr>
            <w:r>
              <w:rPr>
                <w:sz w:val="18"/>
              </w:rPr>
              <w:t>Any activity except dry cleaning using organic solvents</w:t>
            </w:r>
            <w:r>
              <w:rPr>
                <w:spacing w:val="-7"/>
                <w:sz w:val="18"/>
              </w:rPr>
              <w:t xml:space="preserve"> </w:t>
            </w:r>
            <w:r>
              <w:rPr>
                <w:sz w:val="18"/>
              </w:rPr>
              <w:t>to</w:t>
            </w:r>
            <w:r>
              <w:rPr>
                <w:spacing w:val="-5"/>
                <w:sz w:val="18"/>
              </w:rPr>
              <w:t xml:space="preserve"> </w:t>
            </w:r>
            <w:r>
              <w:rPr>
                <w:sz w:val="18"/>
              </w:rPr>
              <w:t>remove</w:t>
            </w:r>
            <w:r>
              <w:rPr>
                <w:spacing w:val="-6"/>
                <w:sz w:val="18"/>
              </w:rPr>
              <w:t xml:space="preserve"> </w:t>
            </w:r>
            <w:r>
              <w:rPr>
                <w:sz w:val="18"/>
              </w:rPr>
              <w:t>contamination</w:t>
            </w:r>
            <w:r>
              <w:rPr>
                <w:spacing w:val="-6"/>
                <w:sz w:val="18"/>
              </w:rPr>
              <w:t xml:space="preserve"> </w:t>
            </w:r>
            <w:r>
              <w:rPr>
                <w:sz w:val="18"/>
              </w:rPr>
              <w:t>from</w:t>
            </w:r>
            <w:r>
              <w:rPr>
                <w:spacing w:val="-6"/>
                <w:sz w:val="18"/>
              </w:rPr>
              <w:t xml:space="preserve"> </w:t>
            </w:r>
            <w:r>
              <w:rPr>
                <w:sz w:val="18"/>
              </w:rPr>
              <w:t>the</w:t>
            </w:r>
            <w:r>
              <w:rPr>
                <w:spacing w:val="-6"/>
                <w:sz w:val="18"/>
              </w:rPr>
              <w:t xml:space="preserve"> </w:t>
            </w:r>
            <w:r>
              <w:rPr>
                <w:sz w:val="18"/>
              </w:rPr>
              <w:t>surface</w:t>
            </w:r>
            <w:r>
              <w:rPr>
                <w:spacing w:val="-6"/>
                <w:sz w:val="18"/>
              </w:rPr>
              <w:t xml:space="preserve"> </w:t>
            </w:r>
            <w:r>
              <w:rPr>
                <w:sz w:val="18"/>
              </w:rPr>
              <w:t>of material including degreasing. A cleaning activity consisting of more than one step before or after any other activity shall be considered as one surface cleaning activity. This activity does not refer to the cleaning of the equipment but to the cleaning of the surface of products</w:t>
            </w:r>
          </w:p>
        </w:tc>
        <w:tc>
          <w:tcPr>
            <w:tcW w:w="907" w:type="dxa"/>
          </w:tcPr>
          <w:p w:rsidR="0089093B" w:rsidRDefault="0089093B">
            <w:pPr>
              <w:pStyle w:val="TableParagraph"/>
              <w:rPr>
                <w:sz w:val="18"/>
              </w:rPr>
            </w:pPr>
          </w:p>
        </w:tc>
        <w:tc>
          <w:tcPr>
            <w:tcW w:w="4039" w:type="dxa"/>
          </w:tcPr>
          <w:p w:rsidR="0089093B" w:rsidRDefault="00540783">
            <w:pPr>
              <w:pStyle w:val="TableParagraph"/>
              <w:spacing w:before="26"/>
              <w:ind w:left="57" w:right="42" w:firstLine="480"/>
              <w:jc w:val="both"/>
              <w:rPr>
                <w:sz w:val="18"/>
              </w:rPr>
            </w:pPr>
            <w:r>
              <w:rPr>
                <w:sz w:val="18"/>
              </w:rPr>
              <w:t>10) „чишћење површина” је сваки процес, осим хемијског чишћења, у којем се користе органски растварачи за уклањање прљавштине са површине</w:t>
            </w:r>
            <w:r>
              <w:rPr>
                <w:spacing w:val="-6"/>
                <w:sz w:val="18"/>
              </w:rPr>
              <w:t xml:space="preserve"> </w:t>
            </w:r>
            <w:r>
              <w:rPr>
                <w:sz w:val="18"/>
              </w:rPr>
              <w:t>материјала</w:t>
            </w:r>
            <w:r>
              <w:rPr>
                <w:spacing w:val="-6"/>
                <w:sz w:val="18"/>
              </w:rPr>
              <w:t xml:space="preserve"> </w:t>
            </w:r>
            <w:r>
              <w:rPr>
                <w:sz w:val="18"/>
              </w:rPr>
              <w:t>укључујући</w:t>
            </w:r>
            <w:r>
              <w:rPr>
                <w:spacing w:val="-6"/>
                <w:sz w:val="18"/>
              </w:rPr>
              <w:t xml:space="preserve"> </w:t>
            </w:r>
            <w:r>
              <w:rPr>
                <w:sz w:val="18"/>
              </w:rPr>
              <w:t>и</w:t>
            </w:r>
            <w:r>
              <w:rPr>
                <w:spacing w:val="-7"/>
                <w:sz w:val="18"/>
              </w:rPr>
              <w:t xml:space="preserve"> </w:t>
            </w:r>
            <w:r>
              <w:rPr>
                <w:sz w:val="18"/>
              </w:rPr>
              <w:t>одмашћивање. Чишћење које се састоји од више од једног корака пре или после неке друге активности сматра се једном операцијом чишћења. Овај процес не односи се на чишћење опреме већ на чишћење површине производа;</w:t>
            </w:r>
          </w:p>
        </w:tc>
        <w:tc>
          <w:tcPr>
            <w:tcW w:w="671" w:type="dxa"/>
          </w:tcPr>
          <w:p w:rsidR="0089093B" w:rsidRDefault="00540783">
            <w:pPr>
              <w:pStyle w:val="TableParagraph"/>
              <w:spacing w:before="26"/>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29"/>
        </w:trPr>
        <w:tc>
          <w:tcPr>
            <w:tcW w:w="898" w:type="dxa"/>
            <w:shd w:val="clear" w:color="auto" w:fill="D9D9D9"/>
          </w:tcPr>
          <w:p w:rsidR="0089093B" w:rsidRDefault="00540783">
            <w:pPr>
              <w:pStyle w:val="TableParagraph"/>
              <w:spacing w:before="148" w:line="379" w:lineRule="auto"/>
              <w:ind w:left="57" w:right="461"/>
              <w:rPr>
                <w:sz w:val="18"/>
              </w:rPr>
            </w:pPr>
            <w:r>
              <w:rPr>
                <w:spacing w:val="-4"/>
                <w:sz w:val="18"/>
              </w:rPr>
              <w:t xml:space="preserve">VII. </w:t>
            </w:r>
            <w:r>
              <w:rPr>
                <w:spacing w:val="-2"/>
                <w:sz w:val="18"/>
              </w:rPr>
              <w:t>1.12.</w:t>
            </w:r>
          </w:p>
        </w:tc>
        <w:tc>
          <w:tcPr>
            <w:tcW w:w="4061" w:type="dxa"/>
            <w:shd w:val="clear" w:color="auto" w:fill="D9D9D9"/>
          </w:tcPr>
          <w:p w:rsidR="0089093B" w:rsidRDefault="0089093B">
            <w:pPr>
              <w:pStyle w:val="TableParagraph"/>
              <w:spacing w:before="1"/>
              <w:rPr>
                <w:sz w:val="18"/>
              </w:rPr>
            </w:pPr>
          </w:p>
          <w:p w:rsidR="0089093B" w:rsidRDefault="00540783">
            <w:pPr>
              <w:pStyle w:val="TableParagraph"/>
              <w:ind w:left="59" w:right="57"/>
              <w:rPr>
                <w:sz w:val="18"/>
              </w:rPr>
            </w:pPr>
            <w:r>
              <w:rPr>
                <w:sz w:val="18"/>
              </w:rPr>
              <w:t>Vegetable</w:t>
            </w:r>
            <w:r>
              <w:rPr>
                <w:spacing w:val="-6"/>
                <w:sz w:val="18"/>
              </w:rPr>
              <w:t xml:space="preserve"> </w:t>
            </w:r>
            <w:r>
              <w:rPr>
                <w:sz w:val="18"/>
              </w:rPr>
              <w:t>oil</w:t>
            </w:r>
            <w:r>
              <w:rPr>
                <w:spacing w:val="-6"/>
                <w:sz w:val="18"/>
              </w:rPr>
              <w:t xml:space="preserve"> </w:t>
            </w:r>
            <w:r>
              <w:rPr>
                <w:sz w:val="18"/>
              </w:rPr>
              <w:t>and</w:t>
            </w:r>
            <w:r>
              <w:rPr>
                <w:spacing w:val="-5"/>
                <w:sz w:val="18"/>
              </w:rPr>
              <w:t xml:space="preserve"> </w:t>
            </w:r>
            <w:r>
              <w:rPr>
                <w:sz w:val="18"/>
              </w:rPr>
              <w:t>animal</w:t>
            </w:r>
            <w:r>
              <w:rPr>
                <w:spacing w:val="-6"/>
                <w:sz w:val="18"/>
              </w:rPr>
              <w:t xml:space="preserve"> </w:t>
            </w:r>
            <w:r>
              <w:rPr>
                <w:sz w:val="18"/>
              </w:rPr>
              <w:t>fat</w:t>
            </w:r>
            <w:r>
              <w:rPr>
                <w:spacing w:val="-6"/>
                <w:sz w:val="18"/>
              </w:rPr>
              <w:t xml:space="preserve"> </w:t>
            </w:r>
            <w:r>
              <w:rPr>
                <w:sz w:val="18"/>
              </w:rPr>
              <w:t>extraction</w:t>
            </w:r>
            <w:r>
              <w:rPr>
                <w:spacing w:val="-5"/>
                <w:sz w:val="18"/>
              </w:rPr>
              <w:t xml:space="preserve"> </w:t>
            </w:r>
            <w:r>
              <w:rPr>
                <w:sz w:val="18"/>
              </w:rPr>
              <w:t>and</w:t>
            </w:r>
            <w:r>
              <w:rPr>
                <w:spacing w:val="-7"/>
                <w:sz w:val="18"/>
              </w:rPr>
              <w:t xml:space="preserve"> </w:t>
            </w:r>
            <w:r>
              <w:rPr>
                <w:sz w:val="18"/>
              </w:rPr>
              <w:t>vegetable oil refining activities</w:t>
            </w:r>
          </w:p>
        </w:tc>
        <w:tc>
          <w:tcPr>
            <w:tcW w:w="907" w:type="dxa"/>
          </w:tcPr>
          <w:p w:rsidR="0089093B" w:rsidRDefault="0089093B">
            <w:pPr>
              <w:pStyle w:val="TableParagraph"/>
              <w:rPr>
                <w:sz w:val="18"/>
              </w:rPr>
            </w:pPr>
          </w:p>
        </w:tc>
        <w:tc>
          <w:tcPr>
            <w:tcW w:w="4039" w:type="dxa"/>
          </w:tcPr>
          <w:p w:rsidR="0089093B" w:rsidRDefault="0089093B">
            <w:pPr>
              <w:pStyle w:val="TableParagraph"/>
              <w:spacing w:before="1"/>
              <w:rPr>
                <w:sz w:val="18"/>
              </w:rPr>
            </w:pPr>
          </w:p>
          <w:p w:rsidR="0089093B" w:rsidRDefault="00540783">
            <w:pPr>
              <w:pStyle w:val="TableParagraph"/>
              <w:tabs>
                <w:tab w:val="left" w:pos="1084"/>
                <w:tab w:val="left" w:pos="2373"/>
                <w:tab w:val="left" w:pos="3282"/>
                <w:tab w:val="left" w:pos="3889"/>
              </w:tabs>
              <w:ind w:left="57" w:right="41" w:firstLine="480"/>
              <w:rPr>
                <w:sz w:val="18"/>
              </w:rPr>
            </w:pPr>
            <w:r>
              <w:rPr>
                <w:spacing w:val="-4"/>
                <w:sz w:val="18"/>
              </w:rPr>
              <w:t>11)</w:t>
            </w:r>
            <w:r>
              <w:rPr>
                <w:sz w:val="18"/>
              </w:rPr>
              <w:tab/>
            </w:r>
            <w:r>
              <w:rPr>
                <w:spacing w:val="-2"/>
                <w:sz w:val="18"/>
              </w:rPr>
              <w:t>„екстракција</w:t>
            </w:r>
            <w:r>
              <w:rPr>
                <w:sz w:val="18"/>
              </w:rPr>
              <w:tab/>
            </w:r>
            <w:r>
              <w:rPr>
                <w:spacing w:val="-2"/>
                <w:sz w:val="18"/>
              </w:rPr>
              <w:t>биљних</w:t>
            </w:r>
            <w:r>
              <w:rPr>
                <w:sz w:val="18"/>
              </w:rPr>
              <w:tab/>
            </w:r>
            <w:r>
              <w:rPr>
                <w:spacing w:val="-4"/>
                <w:sz w:val="18"/>
              </w:rPr>
              <w:t>уља</w:t>
            </w:r>
            <w:r>
              <w:rPr>
                <w:sz w:val="18"/>
              </w:rPr>
              <w:tab/>
            </w:r>
            <w:r>
              <w:rPr>
                <w:spacing w:val="-10"/>
                <w:sz w:val="18"/>
              </w:rPr>
              <w:t>и</w:t>
            </w:r>
            <w:r>
              <w:rPr>
                <w:sz w:val="18"/>
              </w:rPr>
              <w:t xml:space="preserve"> животињских масти и рафинација биљних уља”</w:t>
            </w:r>
          </w:p>
        </w:tc>
        <w:tc>
          <w:tcPr>
            <w:tcW w:w="671" w:type="dxa"/>
          </w:tcPr>
          <w:p w:rsidR="0089093B" w:rsidRDefault="0089093B">
            <w:pPr>
              <w:pStyle w:val="TableParagraph"/>
              <w:spacing w:before="104"/>
              <w:rPr>
                <w:sz w:val="18"/>
              </w:rPr>
            </w:pPr>
          </w:p>
          <w:p w:rsidR="0089093B" w:rsidRDefault="00540783">
            <w:pPr>
              <w:pStyle w:val="TableParagraph"/>
              <w:ind w:left="209"/>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right="1884"/>
              <w:jc w:val="right"/>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2198"/>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4"/>
              <w:rPr>
                <w:sz w:val="18"/>
              </w:rPr>
            </w:pPr>
          </w:p>
          <w:p w:rsidR="0089093B" w:rsidRDefault="00540783">
            <w:pPr>
              <w:pStyle w:val="TableParagraph"/>
              <w:spacing w:line="379" w:lineRule="auto"/>
              <w:ind w:left="57" w:right="373"/>
              <w:rPr>
                <w:sz w:val="18"/>
              </w:rPr>
            </w:pPr>
            <w:r>
              <w:rPr>
                <w:spacing w:val="-4"/>
                <w:sz w:val="18"/>
              </w:rPr>
              <w:t xml:space="preserve">VII. </w:t>
            </w:r>
            <w:r>
              <w:rPr>
                <w:spacing w:val="-2"/>
                <w:sz w:val="18"/>
              </w:rPr>
              <w:t>1.12.1</w:t>
            </w:r>
          </w:p>
        </w:tc>
        <w:tc>
          <w:tcPr>
            <w:tcW w:w="4061" w:type="dxa"/>
            <w:shd w:val="clear" w:color="auto" w:fill="D9D9D9"/>
          </w:tcPr>
          <w:p w:rsidR="0089093B" w:rsidRDefault="0089093B">
            <w:pPr>
              <w:pStyle w:val="TableParagraph"/>
              <w:rPr>
                <w:sz w:val="18"/>
              </w:rPr>
            </w:pPr>
          </w:p>
          <w:p w:rsidR="0089093B" w:rsidRDefault="0089093B">
            <w:pPr>
              <w:pStyle w:val="TableParagraph"/>
              <w:spacing w:before="166"/>
              <w:rPr>
                <w:sz w:val="18"/>
              </w:rPr>
            </w:pPr>
          </w:p>
          <w:p w:rsidR="0089093B" w:rsidRDefault="00540783">
            <w:pPr>
              <w:pStyle w:val="TableParagraph"/>
              <w:ind w:left="59" w:right="108"/>
              <w:rPr>
                <w:sz w:val="18"/>
              </w:rPr>
            </w:pPr>
            <w:r>
              <w:rPr>
                <w:sz w:val="18"/>
              </w:rPr>
              <w:t>Any activity to extract vegetable oil from seeds and other</w:t>
            </w:r>
            <w:r>
              <w:rPr>
                <w:spacing w:val="-7"/>
                <w:sz w:val="18"/>
              </w:rPr>
              <w:t xml:space="preserve"> </w:t>
            </w:r>
            <w:r>
              <w:rPr>
                <w:sz w:val="18"/>
              </w:rPr>
              <w:t>vegetable</w:t>
            </w:r>
            <w:r>
              <w:rPr>
                <w:spacing w:val="-6"/>
                <w:sz w:val="18"/>
              </w:rPr>
              <w:t xml:space="preserve"> </w:t>
            </w:r>
            <w:r>
              <w:rPr>
                <w:sz w:val="18"/>
              </w:rPr>
              <w:t>matter,</w:t>
            </w:r>
            <w:r>
              <w:rPr>
                <w:spacing w:val="-6"/>
                <w:sz w:val="18"/>
              </w:rPr>
              <w:t xml:space="preserve"> </w:t>
            </w:r>
            <w:r>
              <w:rPr>
                <w:sz w:val="18"/>
              </w:rPr>
              <w:t>the</w:t>
            </w:r>
            <w:r>
              <w:rPr>
                <w:spacing w:val="-7"/>
                <w:sz w:val="18"/>
              </w:rPr>
              <w:t xml:space="preserve"> </w:t>
            </w:r>
            <w:r>
              <w:rPr>
                <w:sz w:val="18"/>
              </w:rPr>
              <w:t>processing</w:t>
            </w:r>
            <w:r>
              <w:rPr>
                <w:spacing w:val="-7"/>
                <w:sz w:val="18"/>
              </w:rPr>
              <w:t xml:space="preserve"> </w:t>
            </w:r>
            <w:r>
              <w:rPr>
                <w:sz w:val="18"/>
              </w:rPr>
              <w:t>of</w:t>
            </w:r>
            <w:r>
              <w:rPr>
                <w:spacing w:val="-6"/>
                <w:sz w:val="18"/>
              </w:rPr>
              <w:t xml:space="preserve"> </w:t>
            </w:r>
            <w:r>
              <w:rPr>
                <w:sz w:val="18"/>
              </w:rPr>
              <w:t>dry</w:t>
            </w:r>
            <w:r>
              <w:rPr>
                <w:spacing w:val="-5"/>
                <w:sz w:val="18"/>
              </w:rPr>
              <w:t xml:space="preserve"> </w:t>
            </w:r>
            <w:r>
              <w:rPr>
                <w:sz w:val="18"/>
              </w:rPr>
              <w:t>residues to produce animal feed, the purification of fats and vegetable oils derived from seeds, vegetable matter and/or animal matter.</w:t>
            </w:r>
          </w:p>
        </w:tc>
        <w:tc>
          <w:tcPr>
            <w:tcW w:w="907" w:type="dxa"/>
          </w:tcPr>
          <w:p w:rsidR="0089093B" w:rsidRDefault="0089093B">
            <w:pPr>
              <w:pStyle w:val="TableParagraph"/>
              <w:rPr>
                <w:sz w:val="18"/>
              </w:rPr>
            </w:pPr>
          </w:p>
        </w:tc>
        <w:tc>
          <w:tcPr>
            <w:tcW w:w="4039" w:type="dxa"/>
          </w:tcPr>
          <w:p w:rsidR="0089093B" w:rsidRDefault="00540783">
            <w:pPr>
              <w:pStyle w:val="TableParagraph"/>
              <w:spacing w:before="26"/>
              <w:ind w:left="57" w:right="41" w:firstLine="480"/>
              <w:jc w:val="both"/>
              <w:rPr>
                <w:sz w:val="18"/>
              </w:rPr>
            </w:pPr>
            <w:r>
              <w:rPr>
                <w:sz w:val="18"/>
              </w:rPr>
              <w:t>11) „екстракција биљних уља и животињских масти и рафинација биљних уља” је било који процес код којег се обавља екстракција биљног уља из семена и другог биљног</w:t>
            </w:r>
            <w:r>
              <w:rPr>
                <w:spacing w:val="40"/>
                <w:sz w:val="18"/>
              </w:rPr>
              <w:t xml:space="preserve"> </w:t>
            </w:r>
            <w:r>
              <w:rPr>
                <w:sz w:val="18"/>
              </w:rPr>
              <w:t>материјала, прерада сувих остатака за добијање сточне хране, пречишћавање масти и биљних уља добијених из семена, из биљног и/или животињског материјала;</w:t>
            </w: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30"/>
        </w:trPr>
        <w:tc>
          <w:tcPr>
            <w:tcW w:w="898" w:type="dxa"/>
            <w:shd w:val="clear" w:color="auto" w:fill="D9D9D9"/>
          </w:tcPr>
          <w:p w:rsidR="0089093B" w:rsidRDefault="00540783">
            <w:pPr>
              <w:pStyle w:val="TableParagraph"/>
              <w:spacing w:before="148" w:line="379" w:lineRule="auto"/>
              <w:ind w:left="57" w:right="461"/>
              <w:rPr>
                <w:sz w:val="18"/>
              </w:rPr>
            </w:pPr>
            <w:r>
              <w:rPr>
                <w:spacing w:val="-4"/>
                <w:sz w:val="18"/>
              </w:rPr>
              <w:t xml:space="preserve">VII. </w:t>
            </w:r>
            <w:r>
              <w:rPr>
                <w:spacing w:val="-2"/>
                <w:sz w:val="18"/>
              </w:rPr>
              <w:t>1.13.</w:t>
            </w:r>
          </w:p>
        </w:tc>
        <w:tc>
          <w:tcPr>
            <w:tcW w:w="4061" w:type="dxa"/>
            <w:shd w:val="clear" w:color="auto" w:fill="D9D9D9"/>
          </w:tcPr>
          <w:p w:rsidR="0089093B" w:rsidRDefault="0089093B">
            <w:pPr>
              <w:pStyle w:val="TableParagraph"/>
              <w:spacing w:before="104"/>
              <w:rPr>
                <w:sz w:val="18"/>
              </w:rPr>
            </w:pPr>
          </w:p>
          <w:p w:rsidR="0089093B" w:rsidRDefault="00540783">
            <w:pPr>
              <w:pStyle w:val="TableParagraph"/>
              <w:ind w:left="59"/>
              <w:rPr>
                <w:sz w:val="18"/>
              </w:rPr>
            </w:pPr>
            <w:r>
              <w:rPr>
                <w:sz w:val="18"/>
              </w:rPr>
              <w:t>Vehicle</w:t>
            </w:r>
            <w:r>
              <w:rPr>
                <w:spacing w:val="-4"/>
                <w:sz w:val="18"/>
              </w:rPr>
              <w:t xml:space="preserve"> </w:t>
            </w:r>
            <w:r>
              <w:rPr>
                <w:spacing w:val="-2"/>
                <w:sz w:val="18"/>
              </w:rPr>
              <w:t>refinishing</w:t>
            </w:r>
          </w:p>
        </w:tc>
        <w:tc>
          <w:tcPr>
            <w:tcW w:w="907" w:type="dxa"/>
          </w:tcPr>
          <w:p w:rsidR="0089093B" w:rsidRDefault="0089093B">
            <w:pPr>
              <w:pStyle w:val="TableParagraph"/>
              <w:rPr>
                <w:sz w:val="18"/>
              </w:rPr>
            </w:pPr>
          </w:p>
        </w:tc>
        <w:tc>
          <w:tcPr>
            <w:tcW w:w="4039" w:type="dxa"/>
          </w:tcPr>
          <w:p w:rsidR="0089093B" w:rsidRDefault="0089093B">
            <w:pPr>
              <w:pStyle w:val="TableParagraph"/>
              <w:spacing w:before="104"/>
              <w:rPr>
                <w:sz w:val="18"/>
              </w:rPr>
            </w:pPr>
          </w:p>
          <w:p w:rsidR="0089093B" w:rsidRDefault="00540783">
            <w:pPr>
              <w:pStyle w:val="TableParagraph"/>
              <w:ind w:right="1838"/>
              <w:jc w:val="right"/>
              <w:rPr>
                <w:sz w:val="18"/>
              </w:rPr>
            </w:pPr>
            <w:r>
              <w:rPr>
                <w:sz w:val="18"/>
              </w:rPr>
              <w:t>12) „завршна</w:t>
            </w:r>
            <w:r>
              <w:rPr>
                <w:spacing w:val="-3"/>
                <w:sz w:val="18"/>
              </w:rPr>
              <w:t xml:space="preserve"> </w:t>
            </w:r>
            <w:r>
              <w:rPr>
                <w:sz w:val="18"/>
              </w:rPr>
              <w:t>обрада</w:t>
            </w:r>
            <w:r>
              <w:rPr>
                <w:spacing w:val="-1"/>
                <w:sz w:val="18"/>
              </w:rPr>
              <w:t xml:space="preserve"> </w:t>
            </w:r>
            <w:r>
              <w:rPr>
                <w:spacing w:val="-2"/>
                <w:sz w:val="18"/>
              </w:rPr>
              <w:t>возила</w:t>
            </w:r>
          </w:p>
        </w:tc>
        <w:tc>
          <w:tcPr>
            <w:tcW w:w="671" w:type="dxa"/>
          </w:tcPr>
          <w:p w:rsidR="0089093B" w:rsidRDefault="00540783">
            <w:pPr>
              <w:pStyle w:val="TableParagraph"/>
              <w:spacing w:before="28"/>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370"/>
        </w:trPr>
        <w:tc>
          <w:tcPr>
            <w:tcW w:w="898" w:type="dxa"/>
            <w:shd w:val="clear" w:color="auto" w:fill="D9D9D9"/>
          </w:tcPr>
          <w:p w:rsidR="0089093B" w:rsidRDefault="0089093B">
            <w:pPr>
              <w:pStyle w:val="TableParagraph"/>
              <w:rPr>
                <w:sz w:val="18"/>
              </w:rPr>
            </w:pPr>
          </w:p>
          <w:p w:rsidR="0089093B" w:rsidRDefault="0089093B">
            <w:pPr>
              <w:pStyle w:val="TableParagraph"/>
              <w:spacing w:before="5"/>
              <w:rPr>
                <w:sz w:val="18"/>
              </w:rPr>
            </w:pPr>
          </w:p>
          <w:p w:rsidR="0089093B" w:rsidRDefault="00540783">
            <w:pPr>
              <w:pStyle w:val="TableParagraph"/>
              <w:spacing w:line="379" w:lineRule="auto"/>
              <w:ind w:left="57" w:right="373"/>
              <w:rPr>
                <w:sz w:val="18"/>
              </w:rPr>
            </w:pPr>
            <w:r>
              <w:rPr>
                <w:spacing w:val="-2"/>
                <w:sz w:val="18"/>
              </w:rPr>
              <w:t>VII.I 1.13.1</w:t>
            </w:r>
          </w:p>
        </w:tc>
        <w:tc>
          <w:tcPr>
            <w:tcW w:w="4061" w:type="dxa"/>
            <w:shd w:val="clear" w:color="auto" w:fill="D9D9D9"/>
          </w:tcPr>
          <w:p w:rsidR="0089093B" w:rsidRDefault="0089093B">
            <w:pPr>
              <w:pStyle w:val="TableParagraph"/>
              <w:rPr>
                <w:sz w:val="18"/>
              </w:rPr>
            </w:pPr>
          </w:p>
          <w:p w:rsidR="0089093B" w:rsidRDefault="0089093B">
            <w:pPr>
              <w:pStyle w:val="TableParagraph"/>
              <w:spacing w:before="65"/>
              <w:rPr>
                <w:sz w:val="18"/>
              </w:rPr>
            </w:pPr>
          </w:p>
          <w:p w:rsidR="0089093B" w:rsidRDefault="00540783">
            <w:pPr>
              <w:pStyle w:val="TableParagraph"/>
              <w:ind w:left="59" w:right="108"/>
              <w:rPr>
                <w:sz w:val="18"/>
              </w:rPr>
            </w:pPr>
            <w:r>
              <w:rPr>
                <w:sz w:val="18"/>
              </w:rPr>
              <w:t>Any industrial or commercial coating activity and associated</w:t>
            </w:r>
            <w:r>
              <w:rPr>
                <w:spacing w:val="-7"/>
                <w:sz w:val="18"/>
              </w:rPr>
              <w:t xml:space="preserve"> </w:t>
            </w:r>
            <w:r>
              <w:rPr>
                <w:sz w:val="18"/>
              </w:rPr>
              <w:t>degreasing</w:t>
            </w:r>
            <w:r>
              <w:rPr>
                <w:spacing w:val="-7"/>
                <w:sz w:val="18"/>
              </w:rPr>
              <w:t xml:space="preserve"> </w:t>
            </w:r>
            <w:r>
              <w:rPr>
                <w:sz w:val="18"/>
              </w:rPr>
              <w:t>activities</w:t>
            </w:r>
            <w:r>
              <w:rPr>
                <w:spacing w:val="-9"/>
                <w:sz w:val="18"/>
              </w:rPr>
              <w:t xml:space="preserve"> </w:t>
            </w:r>
            <w:r>
              <w:rPr>
                <w:sz w:val="18"/>
              </w:rPr>
              <w:t>performing</w:t>
            </w:r>
            <w:r>
              <w:rPr>
                <w:spacing w:val="-7"/>
                <w:sz w:val="18"/>
              </w:rPr>
              <w:t xml:space="preserve"> </w:t>
            </w:r>
            <w:r>
              <w:rPr>
                <w:sz w:val="18"/>
              </w:rPr>
              <w:t>either</w:t>
            </w:r>
            <w:r>
              <w:rPr>
                <w:spacing w:val="-8"/>
                <w:sz w:val="18"/>
              </w:rPr>
              <w:t xml:space="preserve"> </w:t>
            </w:r>
            <w:r>
              <w:rPr>
                <w:sz w:val="18"/>
              </w:rPr>
              <w:t>of the following:</w:t>
            </w:r>
          </w:p>
        </w:tc>
        <w:tc>
          <w:tcPr>
            <w:tcW w:w="907" w:type="dxa"/>
          </w:tcPr>
          <w:p w:rsidR="0089093B" w:rsidRDefault="0089093B">
            <w:pPr>
              <w:pStyle w:val="TableParagraph"/>
              <w:rPr>
                <w:sz w:val="18"/>
              </w:rPr>
            </w:pPr>
          </w:p>
        </w:tc>
        <w:tc>
          <w:tcPr>
            <w:tcW w:w="4039" w:type="dxa"/>
          </w:tcPr>
          <w:p w:rsidR="0089093B" w:rsidRDefault="00540783">
            <w:pPr>
              <w:pStyle w:val="TableParagraph"/>
              <w:spacing w:before="28"/>
              <w:ind w:left="57" w:right="44" w:firstLine="480"/>
              <w:jc w:val="both"/>
              <w:rPr>
                <w:sz w:val="18"/>
              </w:rPr>
            </w:pPr>
            <w:r>
              <w:rPr>
                <w:sz w:val="18"/>
              </w:rPr>
              <w:t>12) „завршна обрада возила” је свако индустријско и комерцијално премазивање и сродни послови одмашћивања кроз које се</w:t>
            </w:r>
            <w:r>
              <w:rPr>
                <w:spacing w:val="80"/>
                <w:sz w:val="18"/>
              </w:rPr>
              <w:t xml:space="preserve"> </w:t>
            </w:r>
            <w:r>
              <w:rPr>
                <w:spacing w:val="-2"/>
                <w:sz w:val="18"/>
              </w:rPr>
              <w:t>обавља:</w:t>
            </w:r>
          </w:p>
        </w:tc>
        <w:tc>
          <w:tcPr>
            <w:tcW w:w="671" w:type="dxa"/>
          </w:tcPr>
          <w:p w:rsidR="0089093B" w:rsidRDefault="00540783">
            <w:pPr>
              <w:pStyle w:val="TableParagraph"/>
              <w:spacing w:before="28"/>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2479"/>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6"/>
              <w:rPr>
                <w:sz w:val="18"/>
              </w:rPr>
            </w:pPr>
          </w:p>
          <w:p w:rsidR="0089093B" w:rsidRDefault="00540783">
            <w:pPr>
              <w:pStyle w:val="TableParagraph"/>
              <w:spacing w:line="379" w:lineRule="auto"/>
              <w:ind w:left="57" w:right="70"/>
              <w:rPr>
                <w:sz w:val="18"/>
              </w:rPr>
            </w:pPr>
            <w:r>
              <w:rPr>
                <w:spacing w:val="-4"/>
                <w:sz w:val="18"/>
              </w:rPr>
              <w:t xml:space="preserve">VII. </w:t>
            </w:r>
            <w:r>
              <w:rPr>
                <w:spacing w:val="-2"/>
                <w:sz w:val="18"/>
              </w:rPr>
              <w:t>1.13.1.a</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03"/>
              <w:rPr>
                <w:sz w:val="18"/>
              </w:rPr>
            </w:pPr>
          </w:p>
          <w:p w:rsidR="0089093B" w:rsidRDefault="00540783">
            <w:pPr>
              <w:pStyle w:val="TableParagraph"/>
              <w:ind w:left="59" w:right="187"/>
              <w:rPr>
                <w:sz w:val="18"/>
              </w:rPr>
            </w:pPr>
            <w:r>
              <w:rPr>
                <w:sz w:val="18"/>
              </w:rPr>
              <w:t>(a)</w:t>
            </w:r>
            <w:r>
              <w:rPr>
                <w:spacing w:val="-4"/>
                <w:sz w:val="18"/>
              </w:rPr>
              <w:t xml:space="preserve"> </w:t>
            </w:r>
            <w:r>
              <w:rPr>
                <w:sz w:val="18"/>
              </w:rPr>
              <w:t>the</w:t>
            </w:r>
            <w:r>
              <w:rPr>
                <w:spacing w:val="-5"/>
                <w:sz w:val="18"/>
              </w:rPr>
              <w:t xml:space="preserve"> </w:t>
            </w:r>
            <w:r>
              <w:rPr>
                <w:sz w:val="18"/>
              </w:rPr>
              <w:t>original</w:t>
            </w:r>
            <w:r>
              <w:rPr>
                <w:spacing w:val="-6"/>
                <w:sz w:val="18"/>
              </w:rPr>
              <w:t xml:space="preserve"> </w:t>
            </w:r>
            <w:r>
              <w:rPr>
                <w:sz w:val="18"/>
              </w:rPr>
              <w:t>coating</w:t>
            </w:r>
            <w:r>
              <w:rPr>
                <w:spacing w:val="-5"/>
                <w:sz w:val="18"/>
              </w:rPr>
              <w:t xml:space="preserve"> </w:t>
            </w:r>
            <w:r>
              <w:rPr>
                <w:sz w:val="18"/>
              </w:rPr>
              <w:t>of</w:t>
            </w:r>
            <w:r>
              <w:rPr>
                <w:spacing w:val="-4"/>
                <w:sz w:val="18"/>
              </w:rPr>
              <w:t xml:space="preserve"> </w:t>
            </w:r>
            <w:r>
              <w:rPr>
                <w:sz w:val="18"/>
              </w:rPr>
              <w:t>road</w:t>
            </w:r>
            <w:r>
              <w:rPr>
                <w:spacing w:val="-3"/>
                <w:sz w:val="18"/>
              </w:rPr>
              <w:t xml:space="preserve"> </w:t>
            </w:r>
            <w:r>
              <w:rPr>
                <w:sz w:val="18"/>
              </w:rPr>
              <w:t>vehicles</w:t>
            </w:r>
            <w:r>
              <w:rPr>
                <w:spacing w:val="-4"/>
                <w:sz w:val="18"/>
              </w:rPr>
              <w:t xml:space="preserve"> </w:t>
            </w:r>
            <w:r>
              <w:rPr>
                <w:sz w:val="18"/>
              </w:rPr>
              <w:t>as</w:t>
            </w:r>
            <w:r>
              <w:rPr>
                <w:spacing w:val="-4"/>
                <w:sz w:val="18"/>
              </w:rPr>
              <w:t xml:space="preserve"> </w:t>
            </w:r>
            <w:r>
              <w:rPr>
                <w:sz w:val="18"/>
              </w:rPr>
              <w:t>defined</w:t>
            </w:r>
            <w:r>
              <w:rPr>
                <w:spacing w:val="-5"/>
                <w:sz w:val="18"/>
              </w:rPr>
              <w:t xml:space="preserve"> </w:t>
            </w:r>
            <w:r>
              <w:rPr>
                <w:sz w:val="18"/>
              </w:rPr>
              <w:t>in Directive 2007/46/EC or part of them with refinishing-type materials, where this is carried out away from the original manufacturing line;</w:t>
            </w:r>
          </w:p>
        </w:tc>
        <w:tc>
          <w:tcPr>
            <w:tcW w:w="907" w:type="dxa"/>
          </w:tcPr>
          <w:p w:rsidR="0089093B" w:rsidRDefault="0089093B">
            <w:pPr>
              <w:pStyle w:val="TableParagraph"/>
              <w:rPr>
                <w:sz w:val="18"/>
              </w:rPr>
            </w:pPr>
          </w:p>
        </w:tc>
        <w:tc>
          <w:tcPr>
            <w:tcW w:w="4039" w:type="dxa"/>
          </w:tcPr>
          <w:p w:rsidR="0089093B" w:rsidRDefault="00540783">
            <w:pPr>
              <w:pStyle w:val="TableParagraph"/>
              <w:numPr>
                <w:ilvl w:val="0"/>
                <w:numId w:val="6"/>
              </w:numPr>
              <w:tabs>
                <w:tab w:val="left" w:pos="922"/>
              </w:tabs>
              <w:spacing w:before="29"/>
              <w:ind w:left="57" w:right="44" w:firstLine="480"/>
              <w:jc w:val="both"/>
              <w:rPr>
                <w:sz w:val="18"/>
              </w:rPr>
            </w:pPr>
            <w:r>
              <w:rPr>
                <w:sz w:val="18"/>
              </w:rPr>
              <w:t>премазивање друмских возила или њихових делова које се изводи у циљу поправке возила, заштите или украшавања, изван производних погона;</w:t>
            </w:r>
          </w:p>
          <w:p w:rsidR="0089093B" w:rsidRDefault="0089093B">
            <w:pPr>
              <w:pStyle w:val="TableParagraph"/>
              <w:spacing w:before="73"/>
              <w:rPr>
                <w:sz w:val="18"/>
              </w:rPr>
            </w:pPr>
          </w:p>
          <w:p w:rsidR="0089093B" w:rsidRDefault="00540783">
            <w:pPr>
              <w:pStyle w:val="TableParagraph"/>
              <w:numPr>
                <w:ilvl w:val="0"/>
                <w:numId w:val="6"/>
              </w:numPr>
              <w:tabs>
                <w:tab w:val="left" w:pos="974"/>
              </w:tabs>
              <w:spacing w:before="1"/>
              <w:ind w:left="57" w:right="41" w:firstLine="480"/>
              <w:jc w:val="both"/>
              <w:rPr>
                <w:sz w:val="18"/>
              </w:rPr>
            </w:pPr>
            <w:r>
              <w:rPr>
                <w:sz w:val="18"/>
              </w:rPr>
              <w:t>првобитно премазивање друмских возила или њихових делова помоћу материјала за завршну обраду, када се тај поступак обавља</w:t>
            </w:r>
            <w:r>
              <w:rPr>
                <w:spacing w:val="40"/>
                <w:sz w:val="18"/>
              </w:rPr>
              <w:t xml:space="preserve"> </w:t>
            </w:r>
            <w:r>
              <w:rPr>
                <w:sz w:val="18"/>
              </w:rPr>
              <w:t>изван оригиналне производне линије; или</w:t>
            </w:r>
          </w:p>
        </w:tc>
        <w:tc>
          <w:tcPr>
            <w:tcW w:w="671" w:type="dxa"/>
          </w:tcPr>
          <w:p w:rsidR="0089093B" w:rsidRDefault="00540783">
            <w:pPr>
              <w:pStyle w:val="TableParagraph"/>
              <w:spacing w:before="29"/>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860"/>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41"/>
              <w:rPr>
                <w:sz w:val="18"/>
              </w:rPr>
            </w:pPr>
          </w:p>
          <w:p w:rsidR="0089093B" w:rsidRDefault="00540783">
            <w:pPr>
              <w:pStyle w:val="TableParagraph"/>
              <w:spacing w:before="1" w:line="381" w:lineRule="auto"/>
              <w:ind w:left="57" w:right="10"/>
              <w:rPr>
                <w:sz w:val="18"/>
              </w:rPr>
            </w:pPr>
            <w:r>
              <w:rPr>
                <w:spacing w:val="-4"/>
                <w:sz w:val="18"/>
              </w:rPr>
              <w:t xml:space="preserve">VII. </w:t>
            </w:r>
            <w:r>
              <w:rPr>
                <w:spacing w:val="-2"/>
                <w:sz w:val="18"/>
              </w:rPr>
              <w:t>1.13.1.b</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05"/>
              <w:rPr>
                <w:sz w:val="18"/>
              </w:rPr>
            </w:pPr>
          </w:p>
          <w:p w:rsidR="0089093B" w:rsidRDefault="00540783">
            <w:pPr>
              <w:pStyle w:val="TableParagraph"/>
              <w:ind w:left="59"/>
              <w:rPr>
                <w:sz w:val="18"/>
              </w:rPr>
            </w:pPr>
            <w:r>
              <w:rPr>
                <w:sz w:val="18"/>
              </w:rPr>
              <w:t>(b)</w:t>
            </w:r>
            <w:r>
              <w:rPr>
                <w:spacing w:val="-6"/>
                <w:sz w:val="18"/>
              </w:rPr>
              <w:t xml:space="preserve"> </w:t>
            </w:r>
            <w:r>
              <w:rPr>
                <w:sz w:val="18"/>
              </w:rPr>
              <w:t>the</w:t>
            </w:r>
            <w:r>
              <w:rPr>
                <w:spacing w:val="-7"/>
                <w:sz w:val="18"/>
              </w:rPr>
              <w:t xml:space="preserve"> </w:t>
            </w:r>
            <w:r>
              <w:rPr>
                <w:sz w:val="18"/>
              </w:rPr>
              <w:t>coating</w:t>
            </w:r>
            <w:r>
              <w:rPr>
                <w:spacing w:val="-5"/>
                <w:sz w:val="18"/>
              </w:rPr>
              <w:t xml:space="preserve"> </w:t>
            </w:r>
            <w:r>
              <w:rPr>
                <w:sz w:val="18"/>
              </w:rPr>
              <w:t>of</w:t>
            </w:r>
            <w:r>
              <w:rPr>
                <w:spacing w:val="-8"/>
                <w:sz w:val="18"/>
              </w:rPr>
              <w:t xml:space="preserve"> </w:t>
            </w:r>
            <w:r>
              <w:rPr>
                <w:sz w:val="18"/>
              </w:rPr>
              <w:t>trailers</w:t>
            </w:r>
            <w:r>
              <w:rPr>
                <w:spacing w:val="-7"/>
                <w:sz w:val="18"/>
              </w:rPr>
              <w:t xml:space="preserve"> </w:t>
            </w:r>
            <w:r>
              <w:rPr>
                <w:sz w:val="18"/>
              </w:rPr>
              <w:t>(including</w:t>
            </w:r>
            <w:r>
              <w:rPr>
                <w:spacing w:val="-5"/>
                <w:sz w:val="18"/>
              </w:rPr>
              <w:t xml:space="preserve"> </w:t>
            </w:r>
            <w:r>
              <w:rPr>
                <w:sz w:val="18"/>
              </w:rPr>
              <w:t>semi-trailers) (category O in Directive 2007/46/EC).</w:t>
            </w:r>
          </w:p>
        </w:tc>
        <w:tc>
          <w:tcPr>
            <w:tcW w:w="907" w:type="dxa"/>
          </w:tcPr>
          <w:p w:rsidR="0089093B" w:rsidRDefault="0089093B">
            <w:pPr>
              <w:pStyle w:val="TableParagraph"/>
              <w:rPr>
                <w:sz w:val="18"/>
              </w:rPr>
            </w:pPr>
          </w:p>
        </w:tc>
        <w:tc>
          <w:tcPr>
            <w:tcW w:w="4039" w:type="dxa"/>
          </w:tcPr>
          <w:p w:rsidR="0089093B" w:rsidRDefault="00540783">
            <w:pPr>
              <w:pStyle w:val="TableParagraph"/>
              <w:spacing w:before="29"/>
              <w:ind w:left="57" w:right="42" w:firstLine="525"/>
              <w:jc w:val="both"/>
              <w:rPr>
                <w:sz w:val="18"/>
              </w:rPr>
            </w:pPr>
            <w:r>
              <w:rPr>
                <w:sz w:val="18"/>
              </w:rPr>
              <w:t>(3) премазивање приколица (укључујући полуприколице), категорија О у складу са прописом којим се уређује подела моторних и прикључних возила</w:t>
            </w:r>
            <w:r>
              <w:rPr>
                <w:spacing w:val="-1"/>
                <w:sz w:val="18"/>
              </w:rPr>
              <w:t xml:space="preserve"> </w:t>
            </w:r>
            <w:r>
              <w:rPr>
                <w:sz w:val="18"/>
              </w:rPr>
              <w:t>и</w:t>
            </w:r>
            <w:r>
              <w:rPr>
                <w:spacing w:val="-1"/>
                <w:sz w:val="18"/>
              </w:rPr>
              <w:t xml:space="preserve"> </w:t>
            </w:r>
            <w:r>
              <w:rPr>
                <w:sz w:val="18"/>
              </w:rPr>
              <w:t>технички услови</w:t>
            </w:r>
            <w:r>
              <w:rPr>
                <w:spacing w:val="-1"/>
                <w:sz w:val="18"/>
              </w:rPr>
              <w:t xml:space="preserve"> </w:t>
            </w:r>
            <w:r>
              <w:rPr>
                <w:sz w:val="18"/>
              </w:rPr>
              <w:t>за</w:t>
            </w:r>
            <w:r>
              <w:rPr>
                <w:spacing w:val="-1"/>
                <w:sz w:val="18"/>
              </w:rPr>
              <w:t xml:space="preserve"> </w:t>
            </w:r>
            <w:r>
              <w:rPr>
                <w:sz w:val="18"/>
              </w:rPr>
              <w:t>возила</w:t>
            </w:r>
            <w:r>
              <w:rPr>
                <w:spacing w:val="-1"/>
                <w:sz w:val="18"/>
              </w:rPr>
              <w:t xml:space="preserve"> </w:t>
            </w:r>
            <w:r>
              <w:rPr>
                <w:sz w:val="18"/>
              </w:rPr>
              <w:t>у саобраћају на путевима;</w:t>
            </w:r>
          </w:p>
        </w:tc>
        <w:tc>
          <w:tcPr>
            <w:tcW w:w="671" w:type="dxa"/>
          </w:tcPr>
          <w:p w:rsidR="0089093B" w:rsidRDefault="00540783">
            <w:pPr>
              <w:pStyle w:val="TableParagraph"/>
              <w:spacing w:before="29"/>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261"/>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933"/>
        </w:trPr>
        <w:tc>
          <w:tcPr>
            <w:tcW w:w="898" w:type="dxa"/>
            <w:shd w:val="clear" w:color="auto" w:fill="D9D9D9"/>
          </w:tcPr>
          <w:p w:rsidR="0089093B" w:rsidRDefault="00540783">
            <w:pPr>
              <w:pStyle w:val="TableParagraph"/>
              <w:spacing w:before="199" w:line="381" w:lineRule="auto"/>
              <w:ind w:left="57" w:right="461"/>
              <w:rPr>
                <w:sz w:val="18"/>
              </w:rPr>
            </w:pPr>
            <w:r>
              <w:rPr>
                <w:spacing w:val="-4"/>
                <w:sz w:val="18"/>
              </w:rPr>
              <w:t xml:space="preserve">VII. </w:t>
            </w:r>
            <w:r>
              <w:rPr>
                <w:spacing w:val="-2"/>
                <w:sz w:val="18"/>
              </w:rPr>
              <w:t>1.14.</w:t>
            </w:r>
          </w:p>
        </w:tc>
        <w:tc>
          <w:tcPr>
            <w:tcW w:w="4061" w:type="dxa"/>
            <w:shd w:val="clear" w:color="auto" w:fill="D9D9D9"/>
          </w:tcPr>
          <w:p w:rsidR="0089093B" w:rsidRDefault="0089093B">
            <w:pPr>
              <w:pStyle w:val="TableParagraph"/>
              <w:spacing w:before="155"/>
              <w:rPr>
                <w:sz w:val="18"/>
              </w:rPr>
            </w:pPr>
          </w:p>
          <w:p w:rsidR="0089093B" w:rsidRDefault="00540783">
            <w:pPr>
              <w:pStyle w:val="TableParagraph"/>
              <w:ind w:left="59"/>
              <w:rPr>
                <w:sz w:val="18"/>
              </w:rPr>
            </w:pPr>
            <w:r>
              <w:rPr>
                <w:sz w:val="18"/>
              </w:rPr>
              <w:t>Winding</w:t>
            </w:r>
            <w:r>
              <w:rPr>
                <w:spacing w:val="-1"/>
                <w:sz w:val="18"/>
              </w:rPr>
              <w:t xml:space="preserve"> </w:t>
            </w:r>
            <w:r>
              <w:rPr>
                <w:sz w:val="18"/>
              </w:rPr>
              <w:t>wire</w:t>
            </w:r>
            <w:r>
              <w:rPr>
                <w:spacing w:val="-1"/>
                <w:sz w:val="18"/>
              </w:rPr>
              <w:t xml:space="preserve"> </w:t>
            </w:r>
            <w:r>
              <w:rPr>
                <w:spacing w:val="-2"/>
                <w:sz w:val="18"/>
              </w:rPr>
              <w:t>coating</w:t>
            </w:r>
          </w:p>
        </w:tc>
        <w:tc>
          <w:tcPr>
            <w:tcW w:w="907" w:type="dxa"/>
          </w:tcPr>
          <w:p w:rsidR="0089093B" w:rsidRDefault="0089093B">
            <w:pPr>
              <w:pStyle w:val="TableParagraph"/>
              <w:rPr>
                <w:sz w:val="18"/>
              </w:rPr>
            </w:pPr>
          </w:p>
        </w:tc>
        <w:tc>
          <w:tcPr>
            <w:tcW w:w="4039" w:type="dxa"/>
          </w:tcPr>
          <w:p w:rsidR="0089093B" w:rsidRDefault="00540783">
            <w:pPr>
              <w:pStyle w:val="TableParagraph"/>
              <w:spacing w:before="27" w:line="219" w:lineRule="exact"/>
              <w:ind w:left="537"/>
              <w:rPr>
                <w:rFonts w:ascii="Verdana" w:hAnsi="Verdana"/>
                <w:sz w:val="18"/>
              </w:rPr>
            </w:pPr>
            <w:r>
              <w:rPr>
                <w:rFonts w:ascii="Verdana" w:hAnsi="Verdana"/>
                <w:sz w:val="18"/>
              </w:rPr>
              <w:t>3)</w:t>
            </w:r>
            <w:r>
              <w:rPr>
                <w:rFonts w:ascii="Verdana" w:hAnsi="Verdana"/>
                <w:spacing w:val="-5"/>
                <w:sz w:val="18"/>
              </w:rPr>
              <w:t xml:space="preserve"> </w:t>
            </w:r>
            <w:r>
              <w:rPr>
                <w:rFonts w:ascii="Verdana" w:hAnsi="Verdana"/>
                <w:sz w:val="18"/>
              </w:rPr>
              <w:t>„наношење</w:t>
            </w:r>
            <w:r>
              <w:rPr>
                <w:rFonts w:ascii="Verdana" w:hAnsi="Verdana"/>
                <w:spacing w:val="-3"/>
                <w:sz w:val="18"/>
              </w:rPr>
              <w:t xml:space="preserve"> </w:t>
            </w:r>
            <w:r>
              <w:rPr>
                <w:rFonts w:ascii="Verdana" w:hAnsi="Verdana"/>
                <w:sz w:val="18"/>
              </w:rPr>
              <w:t>премаза</w:t>
            </w:r>
            <w:r>
              <w:rPr>
                <w:rFonts w:ascii="Verdana" w:hAnsi="Verdana"/>
                <w:spacing w:val="-3"/>
                <w:sz w:val="18"/>
              </w:rPr>
              <w:t xml:space="preserve"> </w:t>
            </w:r>
            <w:r>
              <w:rPr>
                <w:rFonts w:ascii="Verdana" w:hAnsi="Verdana"/>
                <w:spacing w:val="-5"/>
                <w:sz w:val="18"/>
              </w:rPr>
              <w:t>на</w:t>
            </w:r>
          </w:p>
          <w:p w:rsidR="0089093B" w:rsidRDefault="00540783">
            <w:pPr>
              <w:pStyle w:val="TableParagraph"/>
              <w:spacing w:line="242" w:lineRule="auto"/>
              <w:ind w:left="57"/>
              <w:rPr>
                <w:rFonts w:ascii="Verdana" w:hAnsi="Verdana"/>
                <w:sz w:val="18"/>
              </w:rPr>
            </w:pPr>
            <w:r>
              <w:rPr>
                <w:rFonts w:ascii="Verdana" w:hAnsi="Verdana"/>
                <w:sz w:val="18"/>
              </w:rPr>
              <w:t>савитљиве</w:t>
            </w:r>
            <w:r>
              <w:rPr>
                <w:rFonts w:ascii="Verdana" w:hAnsi="Verdana"/>
                <w:spacing w:val="-10"/>
                <w:sz w:val="18"/>
              </w:rPr>
              <w:t xml:space="preserve"> </w:t>
            </w:r>
            <w:r>
              <w:rPr>
                <w:rFonts w:ascii="Verdana" w:hAnsi="Verdana"/>
                <w:sz w:val="18"/>
              </w:rPr>
              <w:t>жице</w:t>
            </w:r>
            <w:r>
              <w:rPr>
                <w:rFonts w:ascii="Verdana" w:hAnsi="Verdana"/>
                <w:spacing w:val="-10"/>
                <w:sz w:val="18"/>
              </w:rPr>
              <w:t xml:space="preserve"> </w:t>
            </w:r>
            <w:r>
              <w:rPr>
                <w:rFonts w:ascii="Verdana" w:hAnsi="Verdana"/>
                <w:sz w:val="18"/>
              </w:rPr>
              <w:t>и</w:t>
            </w:r>
            <w:r>
              <w:rPr>
                <w:rFonts w:ascii="Verdana" w:hAnsi="Verdana"/>
                <w:spacing w:val="-10"/>
                <w:sz w:val="18"/>
              </w:rPr>
              <w:t xml:space="preserve"> </w:t>
            </w:r>
            <w:r>
              <w:rPr>
                <w:rFonts w:ascii="Verdana" w:hAnsi="Verdana"/>
                <w:sz w:val="18"/>
              </w:rPr>
              <w:t>облагање</w:t>
            </w:r>
            <w:r>
              <w:rPr>
                <w:rFonts w:ascii="Verdana" w:hAnsi="Verdana"/>
                <w:spacing w:val="-10"/>
                <w:sz w:val="18"/>
              </w:rPr>
              <w:t xml:space="preserve"> </w:t>
            </w:r>
            <w:r>
              <w:rPr>
                <w:rFonts w:ascii="Verdana" w:hAnsi="Verdana"/>
                <w:sz w:val="18"/>
              </w:rPr>
              <w:t>савитљивих жица синтетичким и природним</w:t>
            </w:r>
          </w:p>
          <w:p w:rsidR="0089093B" w:rsidRDefault="00540783">
            <w:pPr>
              <w:pStyle w:val="TableParagraph"/>
              <w:spacing w:line="216" w:lineRule="exact"/>
              <w:ind w:left="57"/>
              <w:rPr>
                <w:rFonts w:ascii="Verdana" w:hAnsi="Verdana"/>
                <w:sz w:val="18"/>
              </w:rPr>
            </w:pPr>
            <w:r>
              <w:rPr>
                <w:rFonts w:ascii="Verdana" w:hAnsi="Verdana"/>
                <w:spacing w:val="-2"/>
                <w:sz w:val="18"/>
              </w:rPr>
              <w:t>полимерима”</w:t>
            </w:r>
          </w:p>
        </w:tc>
        <w:tc>
          <w:tcPr>
            <w:tcW w:w="671" w:type="dxa"/>
          </w:tcPr>
          <w:p w:rsidR="0089093B" w:rsidRDefault="00540783">
            <w:pPr>
              <w:pStyle w:val="TableParagraph"/>
              <w:spacing w:before="28"/>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783"/>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3"/>
              <w:rPr>
                <w:sz w:val="18"/>
              </w:rPr>
            </w:pPr>
          </w:p>
          <w:p w:rsidR="0089093B" w:rsidRDefault="00540783">
            <w:pPr>
              <w:pStyle w:val="TableParagraph"/>
              <w:spacing w:line="381" w:lineRule="auto"/>
              <w:ind w:left="57" w:right="373"/>
              <w:rPr>
                <w:sz w:val="18"/>
              </w:rPr>
            </w:pPr>
            <w:r>
              <w:rPr>
                <w:spacing w:val="-4"/>
                <w:sz w:val="18"/>
              </w:rPr>
              <w:t xml:space="preserve">VII. </w:t>
            </w:r>
            <w:r>
              <w:rPr>
                <w:spacing w:val="-2"/>
                <w:sz w:val="18"/>
              </w:rPr>
              <w:t>1.14.1</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63"/>
              <w:rPr>
                <w:sz w:val="18"/>
              </w:rPr>
            </w:pPr>
          </w:p>
          <w:p w:rsidR="0089093B" w:rsidRDefault="00540783">
            <w:pPr>
              <w:pStyle w:val="TableParagraph"/>
              <w:ind w:left="59"/>
              <w:rPr>
                <w:sz w:val="18"/>
              </w:rPr>
            </w:pPr>
            <w:r>
              <w:rPr>
                <w:sz w:val="18"/>
              </w:rPr>
              <w:t>Any</w:t>
            </w:r>
            <w:r>
              <w:rPr>
                <w:spacing w:val="-5"/>
                <w:sz w:val="18"/>
              </w:rPr>
              <w:t xml:space="preserve"> </w:t>
            </w:r>
            <w:r>
              <w:rPr>
                <w:sz w:val="18"/>
              </w:rPr>
              <w:t>coating</w:t>
            </w:r>
            <w:r>
              <w:rPr>
                <w:spacing w:val="-6"/>
                <w:sz w:val="18"/>
              </w:rPr>
              <w:t xml:space="preserve"> </w:t>
            </w:r>
            <w:r>
              <w:rPr>
                <w:sz w:val="18"/>
              </w:rPr>
              <w:t>activity</w:t>
            </w:r>
            <w:r>
              <w:rPr>
                <w:spacing w:val="-5"/>
                <w:sz w:val="18"/>
              </w:rPr>
              <w:t xml:space="preserve"> </w:t>
            </w:r>
            <w:r>
              <w:rPr>
                <w:sz w:val="18"/>
              </w:rPr>
              <w:t>of</w:t>
            </w:r>
            <w:r>
              <w:rPr>
                <w:spacing w:val="-7"/>
                <w:sz w:val="18"/>
              </w:rPr>
              <w:t xml:space="preserve"> </w:t>
            </w:r>
            <w:r>
              <w:rPr>
                <w:sz w:val="18"/>
              </w:rPr>
              <w:t>metallic</w:t>
            </w:r>
            <w:r>
              <w:rPr>
                <w:spacing w:val="-6"/>
                <w:sz w:val="18"/>
              </w:rPr>
              <w:t xml:space="preserve"> </w:t>
            </w:r>
            <w:r>
              <w:rPr>
                <w:sz w:val="18"/>
              </w:rPr>
              <w:t>conductors</w:t>
            </w:r>
            <w:r>
              <w:rPr>
                <w:spacing w:val="-8"/>
                <w:sz w:val="18"/>
              </w:rPr>
              <w:t xml:space="preserve"> </w:t>
            </w:r>
            <w:r>
              <w:rPr>
                <w:sz w:val="18"/>
              </w:rPr>
              <w:t>used</w:t>
            </w:r>
            <w:r>
              <w:rPr>
                <w:spacing w:val="-5"/>
                <w:sz w:val="18"/>
              </w:rPr>
              <w:t xml:space="preserve"> </w:t>
            </w:r>
            <w:r>
              <w:rPr>
                <w:sz w:val="18"/>
              </w:rPr>
              <w:t>for winding the coils in transformers and motors, etc.</w:t>
            </w:r>
          </w:p>
        </w:tc>
        <w:tc>
          <w:tcPr>
            <w:tcW w:w="907" w:type="dxa"/>
          </w:tcPr>
          <w:p w:rsidR="0089093B" w:rsidRDefault="0089093B">
            <w:pPr>
              <w:pStyle w:val="TableParagraph"/>
              <w:rPr>
                <w:sz w:val="18"/>
              </w:rPr>
            </w:pPr>
          </w:p>
        </w:tc>
        <w:tc>
          <w:tcPr>
            <w:tcW w:w="4039" w:type="dxa"/>
          </w:tcPr>
          <w:p w:rsidR="0089093B" w:rsidRDefault="00540783">
            <w:pPr>
              <w:pStyle w:val="TableParagraph"/>
              <w:spacing w:before="26"/>
              <w:ind w:left="57" w:right="105" w:firstLine="480"/>
              <w:rPr>
                <w:sz w:val="18"/>
              </w:rPr>
            </w:pPr>
            <w:r>
              <w:rPr>
                <w:sz w:val="18"/>
              </w:rPr>
              <w:t>3)</w:t>
            </w:r>
            <w:r>
              <w:rPr>
                <w:spacing w:val="-7"/>
                <w:sz w:val="18"/>
              </w:rPr>
              <w:t xml:space="preserve"> </w:t>
            </w:r>
            <w:r>
              <w:rPr>
                <w:sz w:val="18"/>
              </w:rPr>
              <w:t>„наношење</w:t>
            </w:r>
            <w:r>
              <w:rPr>
                <w:spacing w:val="-7"/>
                <w:sz w:val="18"/>
              </w:rPr>
              <w:t xml:space="preserve"> </w:t>
            </w:r>
            <w:r>
              <w:rPr>
                <w:sz w:val="18"/>
              </w:rPr>
              <w:t>премаза</w:t>
            </w:r>
            <w:r>
              <w:rPr>
                <w:spacing w:val="-7"/>
                <w:sz w:val="18"/>
              </w:rPr>
              <w:t xml:space="preserve"> </w:t>
            </w:r>
            <w:r>
              <w:rPr>
                <w:sz w:val="18"/>
              </w:rPr>
              <w:t>на</w:t>
            </w:r>
            <w:r>
              <w:rPr>
                <w:spacing w:val="-7"/>
                <w:sz w:val="18"/>
              </w:rPr>
              <w:t xml:space="preserve"> </w:t>
            </w:r>
            <w:r>
              <w:rPr>
                <w:sz w:val="18"/>
              </w:rPr>
              <w:t>савитљиве</w:t>
            </w:r>
            <w:r>
              <w:rPr>
                <w:spacing w:val="-7"/>
                <w:sz w:val="18"/>
              </w:rPr>
              <w:t xml:space="preserve"> </w:t>
            </w:r>
            <w:r>
              <w:rPr>
                <w:sz w:val="18"/>
              </w:rPr>
              <w:t>жице</w:t>
            </w:r>
            <w:r>
              <w:rPr>
                <w:spacing w:val="-7"/>
                <w:sz w:val="18"/>
              </w:rPr>
              <w:t xml:space="preserve"> </w:t>
            </w:r>
            <w:r>
              <w:rPr>
                <w:sz w:val="18"/>
              </w:rPr>
              <w:t>и облагање савитљивих жица синтетичким и природним полимерима” је било која активност премазивања металних проводника која се користи за намотавање калема у трансформаторима и моторима и друго;</w:t>
            </w:r>
          </w:p>
        </w:tc>
        <w:tc>
          <w:tcPr>
            <w:tcW w:w="671" w:type="dxa"/>
          </w:tcPr>
          <w:p w:rsidR="0089093B" w:rsidRDefault="00540783">
            <w:pPr>
              <w:pStyle w:val="TableParagraph"/>
              <w:spacing w:before="26"/>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29"/>
        </w:trPr>
        <w:tc>
          <w:tcPr>
            <w:tcW w:w="898" w:type="dxa"/>
            <w:shd w:val="clear" w:color="auto" w:fill="D9D9D9"/>
          </w:tcPr>
          <w:p w:rsidR="0089093B" w:rsidRDefault="00540783">
            <w:pPr>
              <w:pStyle w:val="TableParagraph"/>
              <w:spacing w:before="148" w:line="379" w:lineRule="auto"/>
              <w:ind w:left="57" w:right="461"/>
              <w:rPr>
                <w:sz w:val="18"/>
              </w:rPr>
            </w:pPr>
            <w:r>
              <w:rPr>
                <w:spacing w:val="-4"/>
                <w:sz w:val="18"/>
              </w:rPr>
              <w:t xml:space="preserve">VII. </w:t>
            </w:r>
            <w:r>
              <w:rPr>
                <w:spacing w:val="-2"/>
                <w:sz w:val="18"/>
              </w:rPr>
              <w:t>1.15.</w:t>
            </w:r>
          </w:p>
        </w:tc>
        <w:tc>
          <w:tcPr>
            <w:tcW w:w="4061" w:type="dxa"/>
            <w:shd w:val="clear" w:color="auto" w:fill="D9D9D9"/>
          </w:tcPr>
          <w:p w:rsidR="0089093B" w:rsidRDefault="0089093B">
            <w:pPr>
              <w:pStyle w:val="TableParagraph"/>
              <w:spacing w:before="104"/>
              <w:rPr>
                <w:sz w:val="18"/>
              </w:rPr>
            </w:pPr>
          </w:p>
          <w:p w:rsidR="0089093B" w:rsidRDefault="00540783">
            <w:pPr>
              <w:pStyle w:val="TableParagraph"/>
              <w:ind w:left="59"/>
              <w:rPr>
                <w:sz w:val="18"/>
              </w:rPr>
            </w:pPr>
            <w:r>
              <w:rPr>
                <w:sz w:val="18"/>
              </w:rPr>
              <w:t xml:space="preserve">Wood </w:t>
            </w:r>
            <w:r>
              <w:rPr>
                <w:spacing w:val="-2"/>
                <w:sz w:val="18"/>
              </w:rPr>
              <w:t>impregnation</w:t>
            </w:r>
          </w:p>
        </w:tc>
        <w:tc>
          <w:tcPr>
            <w:tcW w:w="907" w:type="dxa"/>
          </w:tcPr>
          <w:p w:rsidR="0089093B" w:rsidRDefault="0089093B">
            <w:pPr>
              <w:pStyle w:val="TableParagraph"/>
              <w:rPr>
                <w:sz w:val="18"/>
              </w:rPr>
            </w:pPr>
          </w:p>
        </w:tc>
        <w:tc>
          <w:tcPr>
            <w:tcW w:w="4039" w:type="dxa"/>
          </w:tcPr>
          <w:p w:rsidR="0089093B" w:rsidRDefault="0089093B">
            <w:pPr>
              <w:pStyle w:val="TableParagraph"/>
              <w:spacing w:before="104"/>
              <w:rPr>
                <w:sz w:val="18"/>
              </w:rPr>
            </w:pPr>
          </w:p>
          <w:p w:rsidR="0089093B" w:rsidRDefault="00540783">
            <w:pPr>
              <w:pStyle w:val="TableParagraph"/>
              <w:ind w:left="537"/>
              <w:rPr>
                <w:sz w:val="18"/>
              </w:rPr>
            </w:pPr>
            <w:r>
              <w:rPr>
                <w:sz w:val="18"/>
              </w:rPr>
              <w:t>14)</w:t>
            </w:r>
            <w:r>
              <w:rPr>
                <w:spacing w:val="-3"/>
                <w:sz w:val="18"/>
              </w:rPr>
              <w:t xml:space="preserve"> </w:t>
            </w:r>
            <w:r>
              <w:rPr>
                <w:sz w:val="18"/>
              </w:rPr>
              <w:t>„импрегнација</w:t>
            </w:r>
            <w:r>
              <w:rPr>
                <w:spacing w:val="-3"/>
                <w:sz w:val="18"/>
              </w:rPr>
              <w:t xml:space="preserve"> </w:t>
            </w:r>
            <w:r>
              <w:rPr>
                <w:spacing w:val="-2"/>
                <w:sz w:val="18"/>
              </w:rPr>
              <w:t>дрвета”</w:t>
            </w:r>
          </w:p>
        </w:tc>
        <w:tc>
          <w:tcPr>
            <w:tcW w:w="671" w:type="dxa"/>
          </w:tcPr>
          <w:p w:rsidR="0089093B" w:rsidRDefault="00540783">
            <w:pPr>
              <w:pStyle w:val="TableParagraph"/>
              <w:spacing w:before="28"/>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30"/>
        </w:trPr>
        <w:tc>
          <w:tcPr>
            <w:tcW w:w="898" w:type="dxa"/>
            <w:shd w:val="clear" w:color="auto" w:fill="D9D9D9"/>
          </w:tcPr>
          <w:p w:rsidR="0089093B" w:rsidRDefault="00540783">
            <w:pPr>
              <w:pStyle w:val="TableParagraph"/>
              <w:spacing w:before="148" w:line="379" w:lineRule="auto"/>
              <w:ind w:left="57" w:right="373"/>
              <w:rPr>
                <w:sz w:val="18"/>
              </w:rPr>
            </w:pPr>
            <w:r>
              <w:rPr>
                <w:spacing w:val="-4"/>
                <w:sz w:val="18"/>
              </w:rPr>
              <w:t xml:space="preserve">VII. </w:t>
            </w:r>
            <w:r>
              <w:rPr>
                <w:spacing w:val="-2"/>
                <w:sz w:val="18"/>
              </w:rPr>
              <w:t>1.15.1</w:t>
            </w:r>
          </w:p>
        </w:tc>
        <w:tc>
          <w:tcPr>
            <w:tcW w:w="4061" w:type="dxa"/>
            <w:shd w:val="clear" w:color="auto" w:fill="D9D9D9"/>
          </w:tcPr>
          <w:p w:rsidR="0089093B" w:rsidRDefault="0089093B">
            <w:pPr>
              <w:pStyle w:val="TableParagraph"/>
              <w:spacing w:before="1"/>
              <w:rPr>
                <w:sz w:val="18"/>
              </w:rPr>
            </w:pPr>
          </w:p>
          <w:p w:rsidR="0089093B" w:rsidRDefault="00540783">
            <w:pPr>
              <w:pStyle w:val="TableParagraph"/>
              <w:ind w:left="59" w:right="187"/>
              <w:rPr>
                <w:sz w:val="18"/>
              </w:rPr>
            </w:pPr>
            <w:r>
              <w:rPr>
                <w:sz w:val="18"/>
              </w:rPr>
              <w:t>Any</w:t>
            </w:r>
            <w:r>
              <w:rPr>
                <w:spacing w:val="-5"/>
                <w:sz w:val="18"/>
              </w:rPr>
              <w:t xml:space="preserve"> </w:t>
            </w:r>
            <w:r>
              <w:rPr>
                <w:sz w:val="18"/>
              </w:rPr>
              <w:t>activity</w:t>
            </w:r>
            <w:r>
              <w:rPr>
                <w:spacing w:val="-7"/>
                <w:sz w:val="18"/>
              </w:rPr>
              <w:t xml:space="preserve"> </w:t>
            </w:r>
            <w:r>
              <w:rPr>
                <w:sz w:val="18"/>
              </w:rPr>
              <w:t>giving</w:t>
            </w:r>
            <w:r>
              <w:rPr>
                <w:spacing w:val="-5"/>
                <w:sz w:val="18"/>
              </w:rPr>
              <w:t xml:space="preserve"> </w:t>
            </w:r>
            <w:r>
              <w:rPr>
                <w:sz w:val="18"/>
              </w:rPr>
              <w:t>a</w:t>
            </w:r>
            <w:r>
              <w:rPr>
                <w:spacing w:val="-7"/>
                <w:sz w:val="18"/>
              </w:rPr>
              <w:t xml:space="preserve"> </w:t>
            </w:r>
            <w:r>
              <w:rPr>
                <w:sz w:val="18"/>
              </w:rPr>
              <w:t>loading</w:t>
            </w:r>
            <w:r>
              <w:rPr>
                <w:spacing w:val="-7"/>
                <w:sz w:val="18"/>
              </w:rPr>
              <w:t xml:space="preserve"> </w:t>
            </w:r>
            <w:r>
              <w:rPr>
                <w:sz w:val="18"/>
              </w:rPr>
              <w:t>of</w:t>
            </w:r>
            <w:r>
              <w:rPr>
                <w:spacing w:val="-6"/>
                <w:sz w:val="18"/>
              </w:rPr>
              <w:t xml:space="preserve"> </w:t>
            </w:r>
            <w:r>
              <w:rPr>
                <w:sz w:val="18"/>
              </w:rPr>
              <w:t>preservative</w:t>
            </w:r>
            <w:r>
              <w:rPr>
                <w:spacing w:val="-7"/>
                <w:sz w:val="18"/>
              </w:rPr>
              <w:t xml:space="preserve"> </w:t>
            </w:r>
            <w:r>
              <w:rPr>
                <w:sz w:val="18"/>
              </w:rPr>
              <w:t xml:space="preserve">in </w:t>
            </w:r>
            <w:r>
              <w:rPr>
                <w:spacing w:val="-2"/>
                <w:sz w:val="18"/>
              </w:rPr>
              <w:t>timber.</w:t>
            </w:r>
          </w:p>
        </w:tc>
        <w:tc>
          <w:tcPr>
            <w:tcW w:w="907" w:type="dxa"/>
          </w:tcPr>
          <w:p w:rsidR="0089093B" w:rsidRDefault="0089093B">
            <w:pPr>
              <w:pStyle w:val="TableParagraph"/>
              <w:rPr>
                <w:sz w:val="18"/>
              </w:rPr>
            </w:pPr>
          </w:p>
        </w:tc>
        <w:tc>
          <w:tcPr>
            <w:tcW w:w="4039" w:type="dxa"/>
          </w:tcPr>
          <w:p w:rsidR="0089093B" w:rsidRDefault="0089093B">
            <w:pPr>
              <w:pStyle w:val="TableParagraph"/>
              <w:spacing w:before="1"/>
              <w:rPr>
                <w:sz w:val="18"/>
              </w:rPr>
            </w:pPr>
          </w:p>
          <w:p w:rsidR="0089093B" w:rsidRDefault="00540783">
            <w:pPr>
              <w:pStyle w:val="TableParagraph"/>
              <w:ind w:left="57" w:firstLine="480"/>
              <w:rPr>
                <w:sz w:val="18"/>
              </w:rPr>
            </w:pPr>
            <w:r>
              <w:rPr>
                <w:sz w:val="18"/>
              </w:rPr>
              <w:t>14)</w:t>
            </w:r>
            <w:r>
              <w:rPr>
                <w:spacing w:val="-8"/>
                <w:sz w:val="18"/>
              </w:rPr>
              <w:t xml:space="preserve"> </w:t>
            </w:r>
            <w:r>
              <w:rPr>
                <w:sz w:val="18"/>
              </w:rPr>
              <w:t>„импрегнација</w:t>
            </w:r>
            <w:r>
              <w:rPr>
                <w:spacing w:val="-8"/>
                <w:sz w:val="18"/>
              </w:rPr>
              <w:t xml:space="preserve"> </w:t>
            </w:r>
            <w:r>
              <w:rPr>
                <w:sz w:val="18"/>
              </w:rPr>
              <w:t>дрвета”</w:t>
            </w:r>
            <w:r>
              <w:rPr>
                <w:spacing w:val="-9"/>
                <w:sz w:val="18"/>
              </w:rPr>
              <w:t xml:space="preserve"> </w:t>
            </w:r>
            <w:r>
              <w:rPr>
                <w:sz w:val="18"/>
              </w:rPr>
              <w:t>је</w:t>
            </w:r>
            <w:r>
              <w:rPr>
                <w:spacing w:val="-8"/>
                <w:sz w:val="18"/>
              </w:rPr>
              <w:t xml:space="preserve"> </w:t>
            </w:r>
            <w:r>
              <w:rPr>
                <w:sz w:val="18"/>
              </w:rPr>
              <w:t>сваки</w:t>
            </w:r>
            <w:r>
              <w:rPr>
                <w:spacing w:val="-9"/>
                <w:sz w:val="18"/>
              </w:rPr>
              <w:t xml:space="preserve"> </w:t>
            </w:r>
            <w:r>
              <w:rPr>
                <w:sz w:val="18"/>
              </w:rPr>
              <w:t>процес заштите дрвета заштитним средствима; „</w:t>
            </w:r>
          </w:p>
        </w:tc>
        <w:tc>
          <w:tcPr>
            <w:tcW w:w="671" w:type="dxa"/>
          </w:tcPr>
          <w:p w:rsidR="0089093B" w:rsidRDefault="00540783">
            <w:pPr>
              <w:pStyle w:val="TableParagraph"/>
              <w:spacing w:before="28"/>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29"/>
        </w:trPr>
        <w:tc>
          <w:tcPr>
            <w:tcW w:w="898" w:type="dxa"/>
            <w:shd w:val="clear" w:color="auto" w:fill="D9D9D9"/>
          </w:tcPr>
          <w:p w:rsidR="0089093B" w:rsidRDefault="00540783">
            <w:pPr>
              <w:pStyle w:val="TableParagraph"/>
              <w:spacing w:before="148" w:line="379" w:lineRule="auto"/>
              <w:ind w:left="57" w:right="461"/>
              <w:rPr>
                <w:sz w:val="18"/>
              </w:rPr>
            </w:pPr>
            <w:r>
              <w:rPr>
                <w:spacing w:val="-4"/>
                <w:sz w:val="18"/>
              </w:rPr>
              <w:t xml:space="preserve">VII. </w:t>
            </w:r>
            <w:r>
              <w:rPr>
                <w:spacing w:val="-2"/>
                <w:sz w:val="18"/>
              </w:rPr>
              <w:t>1.16.</w:t>
            </w:r>
          </w:p>
        </w:tc>
        <w:tc>
          <w:tcPr>
            <w:tcW w:w="4061" w:type="dxa"/>
            <w:shd w:val="clear" w:color="auto" w:fill="D9D9D9"/>
          </w:tcPr>
          <w:p w:rsidR="0089093B" w:rsidRDefault="0089093B">
            <w:pPr>
              <w:pStyle w:val="TableParagraph"/>
              <w:spacing w:before="104"/>
              <w:rPr>
                <w:sz w:val="18"/>
              </w:rPr>
            </w:pPr>
          </w:p>
          <w:p w:rsidR="0089093B" w:rsidRDefault="00540783">
            <w:pPr>
              <w:pStyle w:val="TableParagraph"/>
              <w:ind w:left="59"/>
              <w:rPr>
                <w:sz w:val="18"/>
              </w:rPr>
            </w:pPr>
            <w:r>
              <w:rPr>
                <w:sz w:val="18"/>
              </w:rPr>
              <w:t>Wood</w:t>
            </w:r>
            <w:r>
              <w:rPr>
                <w:spacing w:val="-2"/>
                <w:sz w:val="18"/>
              </w:rPr>
              <w:t xml:space="preserve"> </w:t>
            </w:r>
            <w:r>
              <w:rPr>
                <w:sz w:val="18"/>
              </w:rPr>
              <w:t>and</w:t>
            </w:r>
            <w:r>
              <w:rPr>
                <w:spacing w:val="-1"/>
                <w:sz w:val="18"/>
              </w:rPr>
              <w:t xml:space="preserve"> </w:t>
            </w:r>
            <w:r>
              <w:rPr>
                <w:sz w:val="18"/>
              </w:rPr>
              <w:t>plastic</w:t>
            </w:r>
            <w:r>
              <w:rPr>
                <w:spacing w:val="-3"/>
                <w:sz w:val="18"/>
              </w:rPr>
              <w:t xml:space="preserve"> </w:t>
            </w:r>
            <w:r>
              <w:rPr>
                <w:spacing w:val="-2"/>
                <w:sz w:val="18"/>
              </w:rPr>
              <w:t>lamination</w:t>
            </w:r>
          </w:p>
        </w:tc>
        <w:tc>
          <w:tcPr>
            <w:tcW w:w="907" w:type="dxa"/>
          </w:tcPr>
          <w:p w:rsidR="0089093B" w:rsidRDefault="0089093B">
            <w:pPr>
              <w:pStyle w:val="TableParagraph"/>
              <w:rPr>
                <w:sz w:val="18"/>
              </w:rPr>
            </w:pPr>
          </w:p>
        </w:tc>
        <w:tc>
          <w:tcPr>
            <w:tcW w:w="4039" w:type="dxa"/>
          </w:tcPr>
          <w:p w:rsidR="0089093B" w:rsidRDefault="0089093B">
            <w:pPr>
              <w:pStyle w:val="TableParagraph"/>
              <w:spacing w:before="104"/>
              <w:rPr>
                <w:sz w:val="18"/>
              </w:rPr>
            </w:pPr>
          </w:p>
          <w:p w:rsidR="0089093B" w:rsidRDefault="00540783">
            <w:pPr>
              <w:pStyle w:val="TableParagraph"/>
              <w:ind w:left="57"/>
              <w:rPr>
                <w:sz w:val="18"/>
              </w:rPr>
            </w:pPr>
            <w:r>
              <w:rPr>
                <w:sz w:val="18"/>
              </w:rPr>
              <w:t>ламинација</w:t>
            </w:r>
            <w:r>
              <w:rPr>
                <w:spacing w:val="-3"/>
                <w:sz w:val="18"/>
              </w:rPr>
              <w:t xml:space="preserve"> </w:t>
            </w:r>
            <w:r>
              <w:rPr>
                <w:sz w:val="18"/>
              </w:rPr>
              <w:t>дрвета</w:t>
            </w:r>
            <w:r>
              <w:rPr>
                <w:spacing w:val="-3"/>
                <w:sz w:val="18"/>
              </w:rPr>
              <w:t xml:space="preserve"> </w:t>
            </w:r>
            <w:r>
              <w:rPr>
                <w:sz w:val="18"/>
              </w:rPr>
              <w:t>и</w:t>
            </w:r>
            <w:r>
              <w:rPr>
                <w:spacing w:val="-3"/>
                <w:sz w:val="18"/>
              </w:rPr>
              <w:t xml:space="preserve"> </w:t>
            </w:r>
            <w:r>
              <w:rPr>
                <w:spacing w:val="-2"/>
                <w:sz w:val="18"/>
              </w:rPr>
              <w:t>пластике”</w:t>
            </w:r>
          </w:p>
        </w:tc>
        <w:tc>
          <w:tcPr>
            <w:tcW w:w="671" w:type="dxa"/>
          </w:tcPr>
          <w:p w:rsidR="0089093B" w:rsidRDefault="00540783">
            <w:pPr>
              <w:pStyle w:val="TableParagraph"/>
              <w:spacing w:before="28"/>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163"/>
        </w:trPr>
        <w:tc>
          <w:tcPr>
            <w:tcW w:w="898" w:type="dxa"/>
            <w:shd w:val="clear" w:color="auto" w:fill="D9D9D9"/>
          </w:tcPr>
          <w:p w:rsidR="0089093B" w:rsidRDefault="0089093B">
            <w:pPr>
              <w:pStyle w:val="TableParagraph"/>
              <w:spacing w:before="109"/>
              <w:rPr>
                <w:sz w:val="18"/>
              </w:rPr>
            </w:pPr>
          </w:p>
          <w:p w:rsidR="0089093B" w:rsidRDefault="00540783">
            <w:pPr>
              <w:pStyle w:val="TableParagraph"/>
              <w:spacing w:line="379" w:lineRule="auto"/>
              <w:ind w:left="57" w:right="373"/>
              <w:rPr>
                <w:sz w:val="18"/>
              </w:rPr>
            </w:pPr>
            <w:r>
              <w:rPr>
                <w:spacing w:val="-4"/>
                <w:sz w:val="18"/>
              </w:rPr>
              <w:t xml:space="preserve">VII. </w:t>
            </w:r>
            <w:r>
              <w:rPr>
                <w:spacing w:val="-2"/>
                <w:sz w:val="18"/>
              </w:rPr>
              <w:t>1.16.1</w:t>
            </w:r>
          </w:p>
        </w:tc>
        <w:tc>
          <w:tcPr>
            <w:tcW w:w="4061" w:type="dxa"/>
            <w:shd w:val="clear" w:color="auto" w:fill="D9D9D9"/>
          </w:tcPr>
          <w:p w:rsidR="0089093B" w:rsidRDefault="0089093B">
            <w:pPr>
              <w:pStyle w:val="TableParagraph"/>
              <w:spacing w:before="169"/>
              <w:rPr>
                <w:sz w:val="18"/>
              </w:rPr>
            </w:pPr>
          </w:p>
          <w:p w:rsidR="0089093B" w:rsidRDefault="00540783">
            <w:pPr>
              <w:pStyle w:val="TableParagraph"/>
              <w:ind w:left="59"/>
              <w:rPr>
                <w:sz w:val="18"/>
              </w:rPr>
            </w:pPr>
            <w:r>
              <w:rPr>
                <w:sz w:val="18"/>
              </w:rPr>
              <w:t>Any</w:t>
            </w:r>
            <w:r>
              <w:rPr>
                <w:spacing w:val="-4"/>
                <w:sz w:val="18"/>
              </w:rPr>
              <w:t xml:space="preserve"> </w:t>
            </w:r>
            <w:r>
              <w:rPr>
                <w:sz w:val="18"/>
              </w:rPr>
              <w:t>activity</w:t>
            </w:r>
            <w:r>
              <w:rPr>
                <w:spacing w:val="-6"/>
                <w:sz w:val="18"/>
              </w:rPr>
              <w:t xml:space="preserve"> </w:t>
            </w:r>
            <w:r>
              <w:rPr>
                <w:sz w:val="18"/>
              </w:rPr>
              <w:t>to</w:t>
            </w:r>
            <w:r>
              <w:rPr>
                <w:spacing w:val="-4"/>
                <w:sz w:val="18"/>
              </w:rPr>
              <w:t xml:space="preserve"> </w:t>
            </w:r>
            <w:r>
              <w:rPr>
                <w:sz w:val="18"/>
              </w:rPr>
              <w:t>adhere</w:t>
            </w:r>
            <w:r>
              <w:rPr>
                <w:spacing w:val="-6"/>
                <w:sz w:val="18"/>
              </w:rPr>
              <w:t xml:space="preserve"> </w:t>
            </w:r>
            <w:r>
              <w:rPr>
                <w:sz w:val="18"/>
              </w:rPr>
              <w:t>together</w:t>
            </w:r>
            <w:r>
              <w:rPr>
                <w:spacing w:val="-5"/>
                <w:sz w:val="18"/>
              </w:rPr>
              <w:t xml:space="preserve"> </w:t>
            </w:r>
            <w:r>
              <w:rPr>
                <w:sz w:val="18"/>
              </w:rPr>
              <w:t>wood</w:t>
            </w:r>
            <w:r>
              <w:rPr>
                <w:spacing w:val="-6"/>
                <w:sz w:val="18"/>
              </w:rPr>
              <w:t xml:space="preserve"> </w:t>
            </w:r>
            <w:r>
              <w:rPr>
                <w:sz w:val="18"/>
              </w:rPr>
              <w:t>and/or</w:t>
            </w:r>
            <w:r>
              <w:rPr>
                <w:spacing w:val="-7"/>
                <w:sz w:val="18"/>
              </w:rPr>
              <w:t xml:space="preserve"> </w:t>
            </w:r>
            <w:r>
              <w:rPr>
                <w:sz w:val="18"/>
              </w:rPr>
              <w:t>plastic</w:t>
            </w:r>
            <w:r>
              <w:rPr>
                <w:spacing w:val="-6"/>
                <w:sz w:val="18"/>
              </w:rPr>
              <w:t xml:space="preserve"> </w:t>
            </w:r>
            <w:r>
              <w:rPr>
                <w:sz w:val="18"/>
              </w:rPr>
              <w:t>to produce laminated products.</w:t>
            </w:r>
          </w:p>
        </w:tc>
        <w:tc>
          <w:tcPr>
            <w:tcW w:w="907" w:type="dxa"/>
          </w:tcPr>
          <w:p w:rsidR="0089093B" w:rsidRDefault="0089093B">
            <w:pPr>
              <w:pStyle w:val="TableParagraph"/>
              <w:rPr>
                <w:sz w:val="18"/>
              </w:rPr>
            </w:pPr>
          </w:p>
        </w:tc>
        <w:tc>
          <w:tcPr>
            <w:tcW w:w="4039" w:type="dxa"/>
          </w:tcPr>
          <w:p w:rsidR="0089093B" w:rsidRDefault="00540783">
            <w:pPr>
              <w:pStyle w:val="TableParagraph"/>
              <w:spacing w:before="28"/>
              <w:ind w:left="57" w:firstLine="480"/>
              <w:rPr>
                <w:sz w:val="18"/>
              </w:rPr>
            </w:pPr>
            <w:r>
              <w:rPr>
                <w:sz w:val="18"/>
              </w:rPr>
              <w:t>ламинација</w:t>
            </w:r>
            <w:r>
              <w:rPr>
                <w:spacing w:val="-7"/>
                <w:sz w:val="18"/>
              </w:rPr>
              <w:t xml:space="preserve"> </w:t>
            </w:r>
            <w:r>
              <w:rPr>
                <w:sz w:val="18"/>
              </w:rPr>
              <w:t>дрвета</w:t>
            </w:r>
            <w:r>
              <w:rPr>
                <w:spacing w:val="-7"/>
                <w:sz w:val="18"/>
              </w:rPr>
              <w:t xml:space="preserve"> </w:t>
            </w:r>
            <w:r>
              <w:rPr>
                <w:sz w:val="18"/>
              </w:rPr>
              <w:t>и</w:t>
            </w:r>
            <w:r>
              <w:rPr>
                <w:spacing w:val="-7"/>
                <w:sz w:val="18"/>
              </w:rPr>
              <w:t xml:space="preserve"> </w:t>
            </w:r>
            <w:r>
              <w:rPr>
                <w:sz w:val="18"/>
              </w:rPr>
              <w:t>пластике”</w:t>
            </w:r>
            <w:r>
              <w:rPr>
                <w:spacing w:val="-5"/>
                <w:sz w:val="18"/>
              </w:rPr>
              <w:t xml:space="preserve"> </w:t>
            </w:r>
            <w:r>
              <w:rPr>
                <w:sz w:val="18"/>
              </w:rPr>
              <w:t>је</w:t>
            </w:r>
            <w:r>
              <w:rPr>
                <w:spacing w:val="-7"/>
                <w:sz w:val="18"/>
              </w:rPr>
              <w:t xml:space="preserve"> </w:t>
            </w:r>
            <w:r>
              <w:rPr>
                <w:sz w:val="18"/>
              </w:rPr>
              <w:t>било</w:t>
            </w:r>
            <w:r>
              <w:rPr>
                <w:spacing w:val="-6"/>
                <w:sz w:val="18"/>
              </w:rPr>
              <w:t xml:space="preserve"> </w:t>
            </w:r>
            <w:r>
              <w:rPr>
                <w:sz w:val="18"/>
              </w:rPr>
              <w:t>који процес спајања дрвета и/или пластике да би се добили ламинирани производи.</w:t>
            </w:r>
          </w:p>
        </w:tc>
        <w:tc>
          <w:tcPr>
            <w:tcW w:w="671" w:type="dxa"/>
          </w:tcPr>
          <w:p w:rsidR="0089093B" w:rsidRDefault="00540783">
            <w:pPr>
              <w:pStyle w:val="TableParagraph"/>
              <w:spacing w:before="28"/>
              <w:ind w:left="61"/>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504"/>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503"/>
        </w:trPr>
        <w:tc>
          <w:tcPr>
            <w:tcW w:w="898" w:type="dxa"/>
            <w:shd w:val="clear" w:color="auto" w:fill="D9D9D9"/>
          </w:tcPr>
          <w:p w:rsidR="0089093B" w:rsidRDefault="00540783">
            <w:pPr>
              <w:pStyle w:val="TableParagraph"/>
              <w:spacing w:before="148"/>
              <w:ind w:left="57"/>
              <w:rPr>
                <w:sz w:val="18"/>
              </w:rPr>
            </w:pPr>
            <w:r>
              <w:rPr>
                <w:spacing w:val="-2"/>
                <w:sz w:val="18"/>
              </w:rPr>
              <w:t>VII.2</w:t>
            </w:r>
          </w:p>
        </w:tc>
        <w:tc>
          <w:tcPr>
            <w:tcW w:w="4061" w:type="dxa"/>
            <w:shd w:val="clear" w:color="auto" w:fill="D9D9D9"/>
          </w:tcPr>
          <w:p w:rsidR="0089093B" w:rsidRDefault="00540783">
            <w:pPr>
              <w:pStyle w:val="TableParagraph"/>
              <w:spacing w:before="148"/>
              <w:ind w:left="59"/>
              <w:rPr>
                <w:i/>
                <w:sz w:val="18"/>
              </w:rPr>
            </w:pPr>
            <w:r>
              <w:rPr>
                <w:i/>
                <w:sz w:val="18"/>
              </w:rPr>
              <w:t>Thresholds</w:t>
            </w:r>
            <w:r>
              <w:rPr>
                <w:i/>
                <w:spacing w:val="-2"/>
                <w:sz w:val="18"/>
              </w:rPr>
              <w:t xml:space="preserve"> </w:t>
            </w:r>
            <w:r>
              <w:rPr>
                <w:i/>
                <w:sz w:val="18"/>
              </w:rPr>
              <w:t>and</w:t>
            </w:r>
            <w:r>
              <w:rPr>
                <w:i/>
                <w:spacing w:val="-2"/>
                <w:sz w:val="18"/>
              </w:rPr>
              <w:t xml:space="preserve"> </w:t>
            </w:r>
            <w:r>
              <w:rPr>
                <w:i/>
                <w:sz w:val="18"/>
              </w:rPr>
              <w:t>emission limit</w:t>
            </w:r>
            <w:r>
              <w:rPr>
                <w:i/>
                <w:spacing w:val="-1"/>
                <w:sz w:val="18"/>
              </w:rPr>
              <w:t xml:space="preserve"> </w:t>
            </w:r>
            <w:r>
              <w:rPr>
                <w:i/>
                <w:spacing w:val="-2"/>
                <w:sz w:val="18"/>
              </w:rPr>
              <w:t>values</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156"/>
        </w:trPr>
        <w:tc>
          <w:tcPr>
            <w:tcW w:w="898" w:type="dxa"/>
            <w:shd w:val="clear" w:color="auto" w:fill="D9D9D9"/>
          </w:tcPr>
          <w:p w:rsidR="0089093B" w:rsidRDefault="0089093B">
            <w:pPr>
              <w:pStyle w:val="TableParagraph"/>
              <w:spacing w:before="104"/>
              <w:rPr>
                <w:sz w:val="18"/>
              </w:rPr>
            </w:pPr>
          </w:p>
          <w:p w:rsidR="0089093B" w:rsidRDefault="00540783">
            <w:pPr>
              <w:pStyle w:val="TableParagraph"/>
              <w:spacing w:line="379" w:lineRule="auto"/>
              <w:ind w:left="57" w:right="241"/>
              <w:rPr>
                <w:sz w:val="18"/>
              </w:rPr>
            </w:pPr>
            <w:r>
              <w:rPr>
                <w:spacing w:val="-2"/>
                <w:sz w:val="18"/>
              </w:rPr>
              <w:t>VII.2 TABLE</w:t>
            </w:r>
          </w:p>
        </w:tc>
        <w:tc>
          <w:tcPr>
            <w:tcW w:w="4061" w:type="dxa"/>
            <w:shd w:val="clear" w:color="auto" w:fill="D9D9D9"/>
          </w:tcPr>
          <w:p w:rsidR="0089093B" w:rsidRDefault="0089093B">
            <w:pPr>
              <w:pStyle w:val="TableParagraph"/>
              <w:spacing w:before="164"/>
              <w:rPr>
                <w:sz w:val="18"/>
              </w:rPr>
            </w:pPr>
          </w:p>
          <w:p w:rsidR="0089093B" w:rsidRDefault="00540783">
            <w:pPr>
              <w:pStyle w:val="TableParagraph"/>
              <w:ind w:left="59" w:right="108"/>
              <w:rPr>
                <w:sz w:val="18"/>
              </w:rPr>
            </w:pPr>
            <w:r>
              <w:rPr>
                <w:sz w:val="18"/>
              </w:rPr>
              <w:t>The</w:t>
            </w:r>
            <w:r>
              <w:rPr>
                <w:spacing w:val="-6"/>
                <w:sz w:val="18"/>
              </w:rPr>
              <w:t xml:space="preserve"> </w:t>
            </w:r>
            <w:r>
              <w:rPr>
                <w:sz w:val="18"/>
              </w:rPr>
              <w:t>emission</w:t>
            </w:r>
            <w:r>
              <w:rPr>
                <w:spacing w:val="-4"/>
                <w:sz w:val="18"/>
              </w:rPr>
              <w:t xml:space="preserve"> </w:t>
            </w:r>
            <w:r>
              <w:rPr>
                <w:sz w:val="18"/>
              </w:rPr>
              <w:t>limit</w:t>
            </w:r>
            <w:r>
              <w:rPr>
                <w:spacing w:val="-5"/>
                <w:sz w:val="18"/>
              </w:rPr>
              <w:t xml:space="preserve"> </w:t>
            </w:r>
            <w:r>
              <w:rPr>
                <w:sz w:val="18"/>
              </w:rPr>
              <w:t>values</w:t>
            </w:r>
            <w:r>
              <w:rPr>
                <w:spacing w:val="-5"/>
                <w:sz w:val="18"/>
              </w:rPr>
              <w:t xml:space="preserve"> </w:t>
            </w:r>
            <w:r>
              <w:rPr>
                <w:sz w:val="18"/>
              </w:rPr>
              <w:t>in</w:t>
            </w:r>
            <w:r>
              <w:rPr>
                <w:spacing w:val="-4"/>
                <w:sz w:val="18"/>
              </w:rPr>
              <w:t xml:space="preserve"> </w:t>
            </w:r>
            <w:r>
              <w:rPr>
                <w:sz w:val="18"/>
              </w:rPr>
              <w:t>waste</w:t>
            </w:r>
            <w:r>
              <w:rPr>
                <w:spacing w:val="-6"/>
                <w:sz w:val="18"/>
              </w:rPr>
              <w:t xml:space="preserve"> </w:t>
            </w:r>
            <w:r>
              <w:rPr>
                <w:sz w:val="18"/>
              </w:rPr>
              <w:t>gases</w:t>
            </w:r>
            <w:r>
              <w:rPr>
                <w:spacing w:val="-5"/>
                <w:sz w:val="18"/>
              </w:rPr>
              <w:t xml:space="preserve"> </w:t>
            </w:r>
            <w:r>
              <w:rPr>
                <w:sz w:val="18"/>
              </w:rPr>
              <w:t>shall</w:t>
            </w:r>
            <w:r>
              <w:rPr>
                <w:spacing w:val="-5"/>
                <w:sz w:val="18"/>
              </w:rPr>
              <w:t xml:space="preserve"> </w:t>
            </w:r>
            <w:r>
              <w:rPr>
                <w:sz w:val="18"/>
              </w:rPr>
              <w:t>be calculated at a temperature of 273,15 K, and a pressure of 101,3 kPa.</w:t>
            </w:r>
          </w:p>
        </w:tc>
        <w:tc>
          <w:tcPr>
            <w:tcW w:w="907" w:type="dxa"/>
          </w:tcPr>
          <w:p w:rsidR="0089093B" w:rsidRDefault="00540783">
            <w:pPr>
              <w:pStyle w:val="TableParagraph"/>
              <w:spacing w:before="148"/>
              <w:ind w:left="62"/>
              <w:rPr>
                <w:sz w:val="18"/>
              </w:rPr>
            </w:pPr>
            <w:r>
              <w:rPr>
                <w:spacing w:val="-5"/>
                <w:sz w:val="18"/>
              </w:rPr>
              <w:t>0.1</w:t>
            </w:r>
          </w:p>
          <w:p w:rsidR="0089093B" w:rsidRDefault="00540783">
            <w:pPr>
              <w:pStyle w:val="TableParagraph"/>
              <w:spacing w:before="120"/>
              <w:ind w:left="62"/>
              <w:rPr>
                <w:sz w:val="18"/>
              </w:rPr>
            </w:pPr>
            <w:r>
              <w:rPr>
                <w:spacing w:val="-4"/>
                <w:sz w:val="18"/>
              </w:rPr>
              <w:t>43.2</w:t>
            </w:r>
          </w:p>
        </w:tc>
        <w:tc>
          <w:tcPr>
            <w:tcW w:w="4039" w:type="dxa"/>
          </w:tcPr>
          <w:p w:rsidR="0089093B" w:rsidRDefault="00540783">
            <w:pPr>
              <w:pStyle w:val="TableParagraph"/>
              <w:spacing w:before="194"/>
              <w:ind w:left="57"/>
              <w:rPr>
                <w:sz w:val="18"/>
              </w:rPr>
            </w:pPr>
            <w:r>
              <w:rPr>
                <w:sz w:val="18"/>
              </w:rPr>
              <w:t>Влада,</w:t>
            </w:r>
            <w:r>
              <w:rPr>
                <w:spacing w:val="-4"/>
                <w:sz w:val="18"/>
              </w:rPr>
              <w:t xml:space="preserve"> </w:t>
            </w:r>
            <w:r>
              <w:rPr>
                <w:sz w:val="18"/>
              </w:rPr>
              <w:t>на</w:t>
            </w:r>
            <w:r>
              <w:rPr>
                <w:spacing w:val="-4"/>
                <w:sz w:val="18"/>
              </w:rPr>
              <w:t xml:space="preserve"> </w:t>
            </w:r>
            <w:r>
              <w:rPr>
                <w:sz w:val="18"/>
              </w:rPr>
              <w:t>предлог</w:t>
            </w:r>
            <w:r>
              <w:rPr>
                <w:spacing w:val="-3"/>
                <w:sz w:val="18"/>
              </w:rPr>
              <w:t xml:space="preserve"> </w:t>
            </w:r>
            <w:r>
              <w:rPr>
                <w:sz w:val="18"/>
              </w:rPr>
              <w:t>Министарства,</w:t>
            </w:r>
            <w:r>
              <w:rPr>
                <w:spacing w:val="-3"/>
                <w:sz w:val="18"/>
              </w:rPr>
              <w:t xml:space="preserve"> </w:t>
            </w:r>
            <w:r>
              <w:rPr>
                <w:spacing w:val="-2"/>
                <w:sz w:val="18"/>
              </w:rPr>
              <w:t>прописује:</w:t>
            </w:r>
          </w:p>
          <w:p w:rsidR="0089093B" w:rsidRDefault="00540783">
            <w:pPr>
              <w:pStyle w:val="TableParagraph"/>
              <w:spacing w:before="148"/>
              <w:ind w:left="341" w:hanging="284"/>
              <w:rPr>
                <w:sz w:val="18"/>
              </w:rPr>
            </w:pPr>
            <w:r>
              <w:rPr>
                <w:sz w:val="18"/>
              </w:rPr>
              <w:t>1)</w:t>
            </w:r>
            <w:r>
              <w:rPr>
                <w:spacing w:val="-2"/>
                <w:sz w:val="18"/>
              </w:rPr>
              <w:t xml:space="preserve"> </w:t>
            </w:r>
            <w:r>
              <w:rPr>
                <w:sz w:val="18"/>
              </w:rPr>
              <w:t>листу</w:t>
            </w:r>
            <w:r>
              <w:rPr>
                <w:spacing w:val="-1"/>
                <w:sz w:val="18"/>
              </w:rPr>
              <w:t xml:space="preserve"> </w:t>
            </w:r>
            <w:r>
              <w:rPr>
                <w:sz w:val="18"/>
              </w:rPr>
              <w:t>индустријских</w:t>
            </w:r>
            <w:r>
              <w:rPr>
                <w:spacing w:val="-2"/>
                <w:sz w:val="18"/>
              </w:rPr>
              <w:t xml:space="preserve"> </w:t>
            </w:r>
            <w:r>
              <w:rPr>
                <w:sz w:val="18"/>
              </w:rPr>
              <w:t>постројења</w:t>
            </w:r>
            <w:r>
              <w:rPr>
                <w:spacing w:val="-3"/>
                <w:sz w:val="18"/>
              </w:rPr>
              <w:t xml:space="preserve"> </w:t>
            </w:r>
            <w:r>
              <w:rPr>
                <w:sz w:val="18"/>
              </w:rPr>
              <w:t>и</w:t>
            </w:r>
            <w:r>
              <w:rPr>
                <w:spacing w:val="-2"/>
                <w:sz w:val="18"/>
              </w:rPr>
              <w:t xml:space="preserve"> </w:t>
            </w:r>
            <w:r>
              <w:rPr>
                <w:sz w:val="18"/>
              </w:rPr>
              <w:t>активности</w:t>
            </w:r>
            <w:r>
              <w:rPr>
                <w:spacing w:val="-2"/>
                <w:sz w:val="18"/>
              </w:rPr>
              <w:t xml:space="preserve"> </w:t>
            </w:r>
            <w:r>
              <w:rPr>
                <w:sz w:val="18"/>
              </w:rPr>
              <w:t>у којима</w:t>
            </w:r>
            <w:r>
              <w:rPr>
                <w:spacing w:val="75"/>
                <w:sz w:val="18"/>
              </w:rPr>
              <w:t xml:space="preserve"> </w:t>
            </w:r>
            <w:r>
              <w:rPr>
                <w:sz w:val="18"/>
              </w:rPr>
              <w:t>се</w:t>
            </w:r>
            <w:r>
              <w:rPr>
                <w:spacing w:val="75"/>
                <w:sz w:val="18"/>
              </w:rPr>
              <w:t xml:space="preserve"> </w:t>
            </w:r>
            <w:r>
              <w:rPr>
                <w:sz w:val="18"/>
              </w:rPr>
              <w:t>контролише</w:t>
            </w:r>
            <w:r>
              <w:rPr>
                <w:spacing w:val="75"/>
                <w:sz w:val="18"/>
              </w:rPr>
              <w:t xml:space="preserve"> </w:t>
            </w:r>
            <w:r>
              <w:rPr>
                <w:sz w:val="18"/>
              </w:rPr>
              <w:t>емисија</w:t>
            </w:r>
            <w:r>
              <w:rPr>
                <w:spacing w:val="76"/>
                <w:sz w:val="18"/>
              </w:rPr>
              <w:t xml:space="preserve"> </w:t>
            </w:r>
            <w:r>
              <w:rPr>
                <w:spacing w:val="-2"/>
                <w:sz w:val="18"/>
              </w:rPr>
              <w:t>испарљивих</w:t>
            </w:r>
          </w:p>
        </w:tc>
        <w:tc>
          <w:tcPr>
            <w:tcW w:w="671" w:type="dxa"/>
          </w:tcPr>
          <w:p w:rsidR="0089093B" w:rsidRDefault="0089093B">
            <w:pPr>
              <w:pStyle w:val="TableParagraph"/>
              <w:rPr>
                <w:sz w:val="18"/>
              </w:rPr>
            </w:pPr>
          </w:p>
          <w:p w:rsidR="0089093B" w:rsidRDefault="0089093B">
            <w:pPr>
              <w:pStyle w:val="TableParagraph"/>
              <w:spacing w:before="60"/>
              <w:rPr>
                <w:sz w:val="18"/>
              </w:rPr>
            </w:pPr>
          </w:p>
          <w:p w:rsidR="0089093B" w:rsidRDefault="00540783">
            <w:pPr>
              <w:pStyle w:val="TableParagraph"/>
              <w:spacing w:before="1"/>
              <w:ind w:left="214"/>
              <w:rPr>
                <w:sz w:val="18"/>
              </w:rPr>
            </w:pPr>
            <w:r>
              <w:rPr>
                <w:spacing w:val="-5"/>
                <w:sz w:val="18"/>
              </w:rPr>
              <w:t>ДУ</w:t>
            </w:r>
          </w:p>
        </w:tc>
        <w:tc>
          <w:tcPr>
            <w:tcW w:w="2565" w:type="dxa"/>
          </w:tcPr>
          <w:p w:rsidR="0089093B" w:rsidRDefault="00540783">
            <w:pPr>
              <w:pStyle w:val="TableParagraph"/>
              <w:spacing w:before="165"/>
              <w:ind w:left="59" w:right="470" w:firstLine="21"/>
              <w:rPr>
                <w:sz w:val="18"/>
              </w:rPr>
            </w:pPr>
            <w:r>
              <w:rPr>
                <w:sz w:val="18"/>
              </w:rPr>
              <w:t>Потпуно усклађивање је предвиђено</w:t>
            </w:r>
            <w:r>
              <w:rPr>
                <w:spacing w:val="-12"/>
                <w:sz w:val="18"/>
              </w:rPr>
              <w:t xml:space="preserve"> </w:t>
            </w:r>
            <w:r>
              <w:rPr>
                <w:sz w:val="18"/>
              </w:rPr>
              <w:t>подзаконским актом према НПАА за 4. квартал 2025</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4382"/>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tcPr>
          <w:p w:rsidR="0089093B" w:rsidRDefault="00540783">
            <w:pPr>
              <w:pStyle w:val="TableParagraph"/>
              <w:spacing w:before="26"/>
              <w:ind w:left="62"/>
              <w:rPr>
                <w:sz w:val="18"/>
              </w:rPr>
            </w:pPr>
            <w:r>
              <w:rPr>
                <w:spacing w:val="-5"/>
                <w:sz w:val="18"/>
              </w:rPr>
              <w:t>0.3</w:t>
            </w:r>
          </w:p>
          <w:p w:rsidR="0089093B" w:rsidRDefault="00540783">
            <w:pPr>
              <w:pStyle w:val="TableParagraph"/>
              <w:spacing w:before="122"/>
              <w:ind w:left="62"/>
              <w:rPr>
                <w:sz w:val="18"/>
              </w:rPr>
            </w:pPr>
            <w:r>
              <w:rPr>
                <w:spacing w:val="-5"/>
                <w:sz w:val="18"/>
              </w:rPr>
              <w:t>П5.</w:t>
            </w:r>
          </w:p>
        </w:tc>
        <w:tc>
          <w:tcPr>
            <w:tcW w:w="4039" w:type="dxa"/>
          </w:tcPr>
          <w:p w:rsidR="0089093B" w:rsidRDefault="00540783">
            <w:pPr>
              <w:pStyle w:val="TableParagraph"/>
              <w:spacing w:before="26"/>
              <w:ind w:left="341"/>
              <w:rPr>
                <w:sz w:val="18"/>
              </w:rPr>
            </w:pPr>
            <w:r>
              <w:rPr>
                <w:sz w:val="18"/>
              </w:rPr>
              <w:t>органских</w:t>
            </w:r>
            <w:r>
              <w:rPr>
                <w:spacing w:val="-2"/>
                <w:sz w:val="18"/>
              </w:rPr>
              <w:t xml:space="preserve"> једињења;</w:t>
            </w:r>
          </w:p>
          <w:p w:rsidR="0089093B" w:rsidRDefault="00540783">
            <w:pPr>
              <w:pStyle w:val="TableParagraph"/>
              <w:numPr>
                <w:ilvl w:val="0"/>
                <w:numId w:val="5"/>
              </w:numPr>
              <w:tabs>
                <w:tab w:val="left" w:pos="259"/>
                <w:tab w:val="left" w:pos="341"/>
              </w:tabs>
              <w:spacing w:before="150"/>
              <w:ind w:right="43" w:hanging="284"/>
              <w:jc w:val="both"/>
              <w:rPr>
                <w:sz w:val="18"/>
              </w:rPr>
            </w:pPr>
            <w:r>
              <w:rPr>
                <w:sz w:val="18"/>
              </w:rPr>
              <w:t>захтеве за оператере који се односе на смањење и спречавање емисија испарљивих органских једињења, укључујући план управљања органским растварачима и шеме за смањење емисија испарљивих органских једињења;</w:t>
            </w:r>
          </w:p>
          <w:p w:rsidR="0089093B" w:rsidRDefault="00540783">
            <w:pPr>
              <w:pStyle w:val="TableParagraph"/>
              <w:numPr>
                <w:ilvl w:val="0"/>
                <w:numId w:val="5"/>
              </w:numPr>
              <w:tabs>
                <w:tab w:val="left" w:pos="334"/>
                <w:tab w:val="left" w:pos="341"/>
              </w:tabs>
              <w:spacing w:before="151"/>
              <w:ind w:right="43" w:hanging="284"/>
              <w:jc w:val="both"/>
              <w:rPr>
                <w:sz w:val="18"/>
              </w:rPr>
            </w:pPr>
            <w:r>
              <w:rPr>
                <w:sz w:val="18"/>
              </w:rPr>
              <w:t>мере и поступке који се односе на врсте постројења и активности у којима се користе органски растварачи изнад одређене потрошње, обавезе замене опасних материја, односно супстанци, граничне вредности емисија, контролу и праћење ових емисија;</w:t>
            </w:r>
          </w:p>
          <w:p w:rsidR="0089093B" w:rsidRDefault="00540783">
            <w:pPr>
              <w:pStyle w:val="TableParagraph"/>
              <w:numPr>
                <w:ilvl w:val="0"/>
                <w:numId w:val="5"/>
              </w:numPr>
              <w:tabs>
                <w:tab w:val="left" w:pos="341"/>
                <w:tab w:val="left" w:pos="346"/>
              </w:tabs>
              <w:spacing w:before="151"/>
              <w:ind w:right="41" w:hanging="284"/>
              <w:jc w:val="both"/>
              <w:rPr>
                <w:sz w:val="18"/>
              </w:rPr>
            </w:pPr>
            <w:r>
              <w:rPr>
                <w:sz w:val="18"/>
              </w:rPr>
              <w:t>захтеве и рокове за оператере у погледу достављања података ради вођења регистра постројења у којима се користе органски растварачи, као део Националног регистра извора загађивања који води Агенција.</w:t>
            </w: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501"/>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503"/>
        </w:trPr>
        <w:tc>
          <w:tcPr>
            <w:tcW w:w="898" w:type="dxa"/>
            <w:shd w:val="clear" w:color="auto" w:fill="D9D9D9"/>
          </w:tcPr>
          <w:p w:rsidR="0089093B" w:rsidRDefault="00540783">
            <w:pPr>
              <w:pStyle w:val="TableParagraph"/>
              <w:spacing w:before="148"/>
              <w:ind w:left="57"/>
              <w:rPr>
                <w:sz w:val="18"/>
              </w:rPr>
            </w:pPr>
            <w:r>
              <w:rPr>
                <w:spacing w:val="-2"/>
                <w:sz w:val="18"/>
              </w:rPr>
              <w:t>VII.3</w:t>
            </w:r>
          </w:p>
        </w:tc>
        <w:tc>
          <w:tcPr>
            <w:tcW w:w="4061" w:type="dxa"/>
            <w:shd w:val="clear" w:color="auto" w:fill="D9D9D9"/>
          </w:tcPr>
          <w:p w:rsidR="0089093B" w:rsidRDefault="00540783">
            <w:pPr>
              <w:pStyle w:val="TableParagraph"/>
              <w:spacing w:before="45"/>
              <w:ind w:left="59"/>
              <w:rPr>
                <w:i/>
                <w:sz w:val="18"/>
              </w:rPr>
            </w:pPr>
            <w:r>
              <w:rPr>
                <w:i/>
                <w:sz w:val="18"/>
              </w:rPr>
              <w:t>Emission</w:t>
            </w:r>
            <w:r>
              <w:rPr>
                <w:i/>
                <w:spacing w:val="-4"/>
                <w:sz w:val="18"/>
              </w:rPr>
              <w:t xml:space="preserve"> </w:t>
            </w:r>
            <w:r>
              <w:rPr>
                <w:i/>
                <w:sz w:val="18"/>
              </w:rPr>
              <w:t>limit</w:t>
            </w:r>
            <w:r>
              <w:rPr>
                <w:i/>
                <w:spacing w:val="-5"/>
                <w:sz w:val="18"/>
              </w:rPr>
              <w:t xml:space="preserve"> </w:t>
            </w:r>
            <w:r>
              <w:rPr>
                <w:i/>
                <w:sz w:val="18"/>
              </w:rPr>
              <w:t>values</w:t>
            </w:r>
            <w:r>
              <w:rPr>
                <w:i/>
                <w:spacing w:val="-5"/>
                <w:sz w:val="18"/>
              </w:rPr>
              <w:t xml:space="preserve"> </w:t>
            </w:r>
            <w:r>
              <w:rPr>
                <w:i/>
                <w:sz w:val="18"/>
              </w:rPr>
              <w:t>for</w:t>
            </w:r>
            <w:r>
              <w:rPr>
                <w:i/>
                <w:spacing w:val="-5"/>
                <w:sz w:val="18"/>
              </w:rPr>
              <w:t xml:space="preserve"> </w:t>
            </w:r>
            <w:r>
              <w:rPr>
                <w:i/>
                <w:sz w:val="18"/>
              </w:rPr>
              <w:t>installations</w:t>
            </w:r>
            <w:r>
              <w:rPr>
                <w:i/>
                <w:spacing w:val="-8"/>
                <w:sz w:val="18"/>
              </w:rPr>
              <w:t xml:space="preserve"> </w:t>
            </w:r>
            <w:r>
              <w:rPr>
                <w:i/>
                <w:sz w:val="18"/>
              </w:rPr>
              <w:t>of</w:t>
            </w:r>
            <w:r>
              <w:rPr>
                <w:i/>
                <w:spacing w:val="-5"/>
                <w:sz w:val="18"/>
              </w:rPr>
              <w:t xml:space="preserve"> </w:t>
            </w:r>
            <w:r>
              <w:rPr>
                <w:i/>
                <w:sz w:val="18"/>
              </w:rPr>
              <w:t>the</w:t>
            </w:r>
            <w:r>
              <w:rPr>
                <w:i/>
                <w:spacing w:val="-6"/>
                <w:sz w:val="18"/>
              </w:rPr>
              <w:t xml:space="preserve"> </w:t>
            </w:r>
            <w:r>
              <w:rPr>
                <w:i/>
                <w:sz w:val="18"/>
              </w:rPr>
              <w:t>vehicle coating industry</w:t>
            </w:r>
          </w:p>
        </w:tc>
        <w:tc>
          <w:tcPr>
            <w:tcW w:w="907" w:type="dxa"/>
            <w:vMerge w:val="restart"/>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50"/>
              <w:rPr>
                <w:sz w:val="18"/>
              </w:rPr>
            </w:pPr>
          </w:p>
          <w:p w:rsidR="0089093B" w:rsidRDefault="00540783">
            <w:pPr>
              <w:pStyle w:val="TableParagraph"/>
              <w:spacing w:before="1"/>
              <w:ind w:left="62"/>
              <w:rPr>
                <w:sz w:val="18"/>
              </w:rPr>
            </w:pPr>
            <w:r>
              <w:rPr>
                <w:spacing w:val="-5"/>
                <w:sz w:val="18"/>
              </w:rPr>
              <w:t>0.3</w:t>
            </w:r>
          </w:p>
          <w:p w:rsidR="0089093B" w:rsidRDefault="00540783">
            <w:pPr>
              <w:pStyle w:val="TableParagraph"/>
              <w:spacing w:before="119"/>
              <w:ind w:left="62"/>
              <w:rPr>
                <w:sz w:val="18"/>
              </w:rPr>
            </w:pPr>
            <w:r>
              <w:rPr>
                <w:spacing w:val="-5"/>
                <w:sz w:val="18"/>
              </w:rPr>
              <w:t>П6.</w:t>
            </w:r>
          </w:p>
        </w:tc>
        <w:tc>
          <w:tcPr>
            <w:tcW w:w="4039" w:type="dxa"/>
          </w:tcPr>
          <w:p w:rsidR="0089093B" w:rsidRDefault="00540783">
            <w:pPr>
              <w:pStyle w:val="TableParagraph"/>
              <w:spacing w:before="45"/>
              <w:ind w:left="57"/>
              <w:rPr>
                <w:sz w:val="18"/>
              </w:rPr>
            </w:pPr>
            <w:r>
              <w:rPr>
                <w:sz w:val="18"/>
              </w:rPr>
              <w:t>Прилог</w:t>
            </w:r>
            <w:r>
              <w:rPr>
                <w:spacing w:val="-8"/>
                <w:sz w:val="18"/>
              </w:rPr>
              <w:t xml:space="preserve"> </w:t>
            </w:r>
            <w:r>
              <w:rPr>
                <w:sz w:val="18"/>
              </w:rPr>
              <w:t>6</w:t>
            </w:r>
            <w:r>
              <w:rPr>
                <w:spacing w:val="-7"/>
                <w:sz w:val="18"/>
              </w:rPr>
              <w:t xml:space="preserve"> </w:t>
            </w:r>
            <w:r>
              <w:rPr>
                <w:sz w:val="18"/>
              </w:rPr>
              <w:t>Дозвољене</w:t>
            </w:r>
            <w:r>
              <w:rPr>
                <w:spacing w:val="-9"/>
                <w:sz w:val="18"/>
              </w:rPr>
              <w:t xml:space="preserve"> </w:t>
            </w:r>
            <w:r>
              <w:rPr>
                <w:sz w:val="18"/>
              </w:rPr>
              <w:t>вредности</w:t>
            </w:r>
            <w:r>
              <w:rPr>
                <w:spacing w:val="-8"/>
                <w:sz w:val="18"/>
              </w:rPr>
              <w:t xml:space="preserve"> </w:t>
            </w:r>
            <w:r>
              <w:rPr>
                <w:sz w:val="18"/>
              </w:rPr>
              <w:t>емисија</w:t>
            </w:r>
            <w:r>
              <w:rPr>
                <w:spacing w:val="-9"/>
                <w:sz w:val="18"/>
              </w:rPr>
              <w:t xml:space="preserve"> </w:t>
            </w:r>
            <w:r>
              <w:rPr>
                <w:sz w:val="18"/>
              </w:rPr>
              <w:t>у индистрији премазивања возола</w:t>
            </w:r>
          </w:p>
        </w:tc>
        <w:tc>
          <w:tcPr>
            <w:tcW w:w="671" w:type="dxa"/>
          </w:tcPr>
          <w:p w:rsidR="0089093B" w:rsidRDefault="0089093B">
            <w:pPr>
              <w:pStyle w:val="TableParagraph"/>
              <w:rPr>
                <w:sz w:val="18"/>
              </w:rPr>
            </w:pPr>
          </w:p>
        </w:tc>
        <w:tc>
          <w:tcPr>
            <w:tcW w:w="2565" w:type="dxa"/>
          </w:tcPr>
          <w:p w:rsidR="0089093B" w:rsidRDefault="00540783">
            <w:pPr>
              <w:pStyle w:val="TableParagraph"/>
              <w:spacing w:before="148"/>
              <w:ind w:left="81"/>
              <w:rPr>
                <w:sz w:val="18"/>
              </w:rPr>
            </w:pPr>
            <w:r>
              <w:rPr>
                <w:spacing w:val="-5"/>
                <w:sz w:val="18"/>
              </w:rPr>
              <w:t>ПУ</w:t>
            </w:r>
          </w:p>
        </w:tc>
        <w:tc>
          <w:tcPr>
            <w:tcW w:w="1542" w:type="dxa"/>
          </w:tcPr>
          <w:p w:rsidR="0089093B" w:rsidRDefault="0089093B">
            <w:pPr>
              <w:pStyle w:val="TableParagraph"/>
              <w:rPr>
                <w:sz w:val="18"/>
              </w:rPr>
            </w:pPr>
          </w:p>
        </w:tc>
      </w:tr>
      <w:tr w:rsidR="0089093B">
        <w:trPr>
          <w:trHeight w:val="1298"/>
        </w:trPr>
        <w:tc>
          <w:tcPr>
            <w:tcW w:w="898" w:type="dxa"/>
            <w:shd w:val="clear" w:color="auto" w:fill="D9D9D9"/>
          </w:tcPr>
          <w:p w:rsidR="0089093B" w:rsidRDefault="0089093B">
            <w:pPr>
              <w:pStyle w:val="TableParagraph"/>
              <w:spacing w:before="174"/>
              <w:rPr>
                <w:sz w:val="18"/>
              </w:rPr>
            </w:pPr>
          </w:p>
          <w:p w:rsidR="0089093B" w:rsidRDefault="00540783">
            <w:pPr>
              <w:pStyle w:val="TableParagraph"/>
              <w:ind w:left="57"/>
              <w:rPr>
                <w:sz w:val="18"/>
              </w:rPr>
            </w:pPr>
            <w:r>
              <w:rPr>
                <w:spacing w:val="-2"/>
                <w:sz w:val="18"/>
              </w:rPr>
              <w:t>VII.3.1</w:t>
            </w:r>
          </w:p>
        </w:tc>
        <w:tc>
          <w:tcPr>
            <w:tcW w:w="4061" w:type="dxa"/>
            <w:shd w:val="clear" w:color="auto" w:fill="D9D9D9"/>
          </w:tcPr>
          <w:p w:rsidR="0089093B" w:rsidRDefault="0089093B">
            <w:pPr>
              <w:pStyle w:val="TableParagraph"/>
              <w:spacing w:before="27"/>
              <w:rPr>
                <w:sz w:val="18"/>
              </w:rPr>
            </w:pPr>
          </w:p>
          <w:p w:rsidR="0089093B" w:rsidRDefault="00540783">
            <w:pPr>
              <w:pStyle w:val="TableParagraph"/>
              <w:spacing w:before="1"/>
              <w:ind w:left="59" w:right="57"/>
              <w:rPr>
                <w:sz w:val="18"/>
              </w:rPr>
            </w:pPr>
            <w:r>
              <w:rPr>
                <w:sz w:val="18"/>
              </w:rPr>
              <w:t>The</w:t>
            </w:r>
            <w:r>
              <w:rPr>
                <w:spacing w:val="-4"/>
                <w:sz w:val="18"/>
              </w:rPr>
              <w:t xml:space="preserve"> </w:t>
            </w:r>
            <w:r>
              <w:rPr>
                <w:sz w:val="18"/>
              </w:rPr>
              <w:t>total</w:t>
            </w:r>
            <w:r>
              <w:rPr>
                <w:spacing w:val="-5"/>
                <w:sz w:val="18"/>
              </w:rPr>
              <w:t xml:space="preserve"> </w:t>
            </w:r>
            <w:r>
              <w:rPr>
                <w:sz w:val="18"/>
              </w:rPr>
              <w:t>emission</w:t>
            </w:r>
            <w:r>
              <w:rPr>
                <w:spacing w:val="-3"/>
                <w:sz w:val="18"/>
              </w:rPr>
              <w:t xml:space="preserve"> </w:t>
            </w:r>
            <w:r>
              <w:rPr>
                <w:sz w:val="18"/>
              </w:rPr>
              <w:t>limit</w:t>
            </w:r>
            <w:r>
              <w:rPr>
                <w:spacing w:val="-5"/>
                <w:sz w:val="18"/>
              </w:rPr>
              <w:t xml:space="preserve"> </w:t>
            </w:r>
            <w:r>
              <w:rPr>
                <w:sz w:val="18"/>
              </w:rPr>
              <w:t>values</w:t>
            </w:r>
            <w:r>
              <w:rPr>
                <w:spacing w:val="-3"/>
                <w:sz w:val="18"/>
              </w:rPr>
              <w:t xml:space="preserve"> </w:t>
            </w:r>
            <w:r>
              <w:rPr>
                <w:sz w:val="18"/>
              </w:rPr>
              <w:t>are</w:t>
            </w:r>
            <w:r>
              <w:rPr>
                <w:spacing w:val="-4"/>
                <w:sz w:val="18"/>
              </w:rPr>
              <w:t xml:space="preserve"> </w:t>
            </w:r>
            <w:r>
              <w:rPr>
                <w:sz w:val="18"/>
              </w:rPr>
              <w:t>expressed</w:t>
            </w:r>
            <w:r>
              <w:rPr>
                <w:spacing w:val="-3"/>
                <w:sz w:val="18"/>
              </w:rPr>
              <w:t xml:space="preserve"> </w:t>
            </w:r>
            <w:r>
              <w:rPr>
                <w:sz w:val="18"/>
              </w:rPr>
              <w:t>in</w:t>
            </w:r>
            <w:r>
              <w:rPr>
                <w:spacing w:val="-4"/>
                <w:sz w:val="18"/>
              </w:rPr>
              <w:t xml:space="preserve"> </w:t>
            </w:r>
            <w:r>
              <w:rPr>
                <w:sz w:val="18"/>
              </w:rPr>
              <w:t>terms of grams of organic solvent emitted in relation to the surface area of product in square metres and in kilograms</w:t>
            </w:r>
            <w:r>
              <w:rPr>
                <w:spacing w:val="-5"/>
                <w:sz w:val="18"/>
              </w:rPr>
              <w:t xml:space="preserve"> </w:t>
            </w:r>
            <w:r>
              <w:rPr>
                <w:sz w:val="18"/>
              </w:rPr>
              <w:t>of</w:t>
            </w:r>
            <w:r>
              <w:rPr>
                <w:spacing w:val="-7"/>
                <w:sz w:val="18"/>
              </w:rPr>
              <w:t xml:space="preserve"> </w:t>
            </w:r>
            <w:r>
              <w:rPr>
                <w:sz w:val="18"/>
              </w:rPr>
              <w:t>organic</w:t>
            </w:r>
            <w:r>
              <w:rPr>
                <w:spacing w:val="-5"/>
                <w:sz w:val="18"/>
              </w:rPr>
              <w:t xml:space="preserve"> </w:t>
            </w:r>
            <w:r>
              <w:rPr>
                <w:sz w:val="18"/>
              </w:rPr>
              <w:t>solvent</w:t>
            </w:r>
            <w:r>
              <w:rPr>
                <w:spacing w:val="-5"/>
                <w:sz w:val="18"/>
              </w:rPr>
              <w:t xml:space="preserve"> </w:t>
            </w:r>
            <w:r>
              <w:rPr>
                <w:sz w:val="18"/>
              </w:rPr>
              <w:t>emitted</w:t>
            </w:r>
            <w:r>
              <w:rPr>
                <w:spacing w:val="-4"/>
                <w:sz w:val="18"/>
              </w:rPr>
              <w:t xml:space="preserve"> </w:t>
            </w:r>
            <w:r>
              <w:rPr>
                <w:sz w:val="18"/>
              </w:rPr>
              <w:t>in</w:t>
            </w:r>
            <w:r>
              <w:rPr>
                <w:spacing w:val="-6"/>
                <w:sz w:val="18"/>
              </w:rPr>
              <w:t xml:space="preserve"> </w:t>
            </w:r>
            <w:r>
              <w:rPr>
                <w:sz w:val="18"/>
              </w:rPr>
              <w:t>relation</w:t>
            </w:r>
            <w:r>
              <w:rPr>
                <w:spacing w:val="-6"/>
                <w:sz w:val="18"/>
              </w:rPr>
              <w:t xml:space="preserve"> </w:t>
            </w:r>
            <w:r>
              <w:rPr>
                <w:sz w:val="18"/>
              </w:rPr>
              <w:t>to</w:t>
            </w:r>
            <w:r>
              <w:rPr>
                <w:spacing w:val="-6"/>
                <w:sz w:val="18"/>
              </w:rPr>
              <w:t xml:space="preserve"> </w:t>
            </w:r>
            <w:r>
              <w:rPr>
                <w:sz w:val="18"/>
              </w:rPr>
              <w:t>the car body.</w:t>
            </w:r>
          </w:p>
        </w:tc>
        <w:tc>
          <w:tcPr>
            <w:tcW w:w="907" w:type="dxa"/>
            <w:vMerge/>
            <w:tcBorders>
              <w:top w:val="nil"/>
            </w:tcBorders>
          </w:tcPr>
          <w:p w:rsidR="0089093B" w:rsidRDefault="0089093B">
            <w:pPr>
              <w:rPr>
                <w:sz w:val="2"/>
                <w:szCs w:val="2"/>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540783">
            <w:pPr>
              <w:pStyle w:val="TableParagraph"/>
              <w:spacing w:before="28"/>
              <w:ind w:left="59"/>
              <w:rPr>
                <w:sz w:val="18"/>
              </w:rPr>
            </w:pPr>
            <w:r>
              <w:rPr>
                <w:spacing w:val="-5"/>
                <w:sz w:val="18"/>
              </w:rPr>
              <w:t>ПУ</w:t>
            </w:r>
          </w:p>
        </w:tc>
        <w:tc>
          <w:tcPr>
            <w:tcW w:w="1542" w:type="dxa"/>
          </w:tcPr>
          <w:p w:rsidR="0089093B" w:rsidRDefault="0089093B">
            <w:pPr>
              <w:pStyle w:val="TableParagraph"/>
              <w:rPr>
                <w:sz w:val="18"/>
              </w:rPr>
            </w:pPr>
          </w:p>
        </w:tc>
      </w:tr>
      <w:tr w:rsidR="0089093B">
        <w:trPr>
          <w:trHeight w:val="1713"/>
        </w:trPr>
        <w:tc>
          <w:tcPr>
            <w:tcW w:w="898" w:type="dxa"/>
            <w:shd w:val="clear" w:color="auto" w:fill="D9D9D9"/>
          </w:tcPr>
          <w:p w:rsidR="0089093B" w:rsidRDefault="0089093B">
            <w:pPr>
              <w:pStyle w:val="TableParagraph"/>
              <w:rPr>
                <w:sz w:val="18"/>
              </w:rPr>
            </w:pPr>
          </w:p>
          <w:p w:rsidR="0089093B" w:rsidRDefault="0089093B">
            <w:pPr>
              <w:pStyle w:val="TableParagraph"/>
              <w:spacing w:before="176"/>
              <w:rPr>
                <w:sz w:val="18"/>
              </w:rPr>
            </w:pPr>
          </w:p>
          <w:p w:rsidR="0089093B" w:rsidRDefault="00540783">
            <w:pPr>
              <w:pStyle w:val="TableParagraph"/>
              <w:ind w:left="57"/>
              <w:rPr>
                <w:sz w:val="18"/>
              </w:rPr>
            </w:pPr>
            <w:r>
              <w:rPr>
                <w:spacing w:val="-2"/>
                <w:sz w:val="18"/>
              </w:rPr>
              <w:t>VII.3.2</w:t>
            </w:r>
          </w:p>
        </w:tc>
        <w:tc>
          <w:tcPr>
            <w:tcW w:w="4061" w:type="dxa"/>
            <w:shd w:val="clear" w:color="auto" w:fill="D9D9D9"/>
          </w:tcPr>
          <w:p w:rsidR="0089093B" w:rsidRDefault="00540783">
            <w:pPr>
              <w:pStyle w:val="TableParagraph"/>
              <w:spacing w:before="28"/>
              <w:ind w:left="59"/>
              <w:rPr>
                <w:sz w:val="18"/>
              </w:rPr>
            </w:pPr>
            <w:r>
              <w:rPr>
                <w:sz w:val="18"/>
              </w:rPr>
              <w:t>The</w:t>
            </w:r>
            <w:r>
              <w:rPr>
                <w:spacing w:val="-5"/>
                <w:sz w:val="18"/>
              </w:rPr>
              <w:t xml:space="preserve"> </w:t>
            </w:r>
            <w:r>
              <w:rPr>
                <w:sz w:val="18"/>
              </w:rPr>
              <w:t>surface</w:t>
            </w:r>
            <w:r>
              <w:rPr>
                <w:spacing w:val="-5"/>
                <w:sz w:val="18"/>
              </w:rPr>
              <w:t xml:space="preserve"> </w:t>
            </w:r>
            <w:r>
              <w:rPr>
                <w:sz w:val="18"/>
              </w:rPr>
              <w:t>area</w:t>
            </w:r>
            <w:r>
              <w:rPr>
                <w:spacing w:val="-5"/>
                <w:sz w:val="18"/>
              </w:rPr>
              <w:t xml:space="preserve"> </w:t>
            </w:r>
            <w:r>
              <w:rPr>
                <w:sz w:val="18"/>
              </w:rPr>
              <w:t>of</w:t>
            </w:r>
            <w:r>
              <w:rPr>
                <w:spacing w:val="-4"/>
                <w:sz w:val="18"/>
              </w:rPr>
              <w:t xml:space="preserve"> </w:t>
            </w:r>
            <w:r>
              <w:rPr>
                <w:sz w:val="18"/>
              </w:rPr>
              <w:t>any</w:t>
            </w:r>
            <w:r>
              <w:rPr>
                <w:spacing w:val="-5"/>
                <w:sz w:val="18"/>
              </w:rPr>
              <w:t xml:space="preserve"> </w:t>
            </w:r>
            <w:r>
              <w:rPr>
                <w:sz w:val="18"/>
              </w:rPr>
              <w:t>product</w:t>
            </w:r>
            <w:r>
              <w:rPr>
                <w:spacing w:val="-6"/>
                <w:sz w:val="18"/>
              </w:rPr>
              <w:t xml:space="preserve"> </w:t>
            </w:r>
            <w:r>
              <w:rPr>
                <w:sz w:val="18"/>
              </w:rPr>
              <w:t>dealt</w:t>
            </w:r>
            <w:r>
              <w:rPr>
                <w:spacing w:val="-4"/>
                <w:sz w:val="18"/>
              </w:rPr>
              <w:t xml:space="preserve"> </w:t>
            </w:r>
            <w:r>
              <w:rPr>
                <w:sz w:val="18"/>
              </w:rPr>
              <w:t>with</w:t>
            </w:r>
            <w:r>
              <w:rPr>
                <w:spacing w:val="-3"/>
                <w:sz w:val="18"/>
              </w:rPr>
              <w:t xml:space="preserve"> </w:t>
            </w:r>
            <w:r>
              <w:rPr>
                <w:sz w:val="18"/>
              </w:rPr>
              <w:t>in</w:t>
            </w:r>
            <w:r>
              <w:rPr>
                <w:spacing w:val="-3"/>
                <w:sz w:val="18"/>
              </w:rPr>
              <w:t xml:space="preserve"> </w:t>
            </w:r>
            <w:r>
              <w:rPr>
                <w:sz w:val="18"/>
              </w:rPr>
              <w:t>the</w:t>
            </w:r>
            <w:r>
              <w:rPr>
                <w:spacing w:val="-6"/>
                <w:sz w:val="18"/>
              </w:rPr>
              <w:t xml:space="preserve"> </w:t>
            </w:r>
            <w:r>
              <w:rPr>
                <w:sz w:val="18"/>
              </w:rPr>
              <w:t>table under</w:t>
            </w:r>
            <w:r>
              <w:rPr>
                <w:spacing w:val="-2"/>
                <w:sz w:val="18"/>
              </w:rPr>
              <w:t xml:space="preserve"> </w:t>
            </w:r>
            <w:r>
              <w:rPr>
                <w:sz w:val="18"/>
              </w:rPr>
              <w:t>point</w:t>
            </w:r>
            <w:r>
              <w:rPr>
                <w:spacing w:val="-2"/>
                <w:sz w:val="18"/>
              </w:rPr>
              <w:t xml:space="preserve"> </w:t>
            </w:r>
            <w:r>
              <w:rPr>
                <w:sz w:val="18"/>
              </w:rPr>
              <w:t>3 is</w:t>
            </w:r>
            <w:r>
              <w:rPr>
                <w:spacing w:val="-2"/>
                <w:sz w:val="18"/>
              </w:rPr>
              <w:t xml:space="preserve"> </w:t>
            </w:r>
            <w:r>
              <w:rPr>
                <w:sz w:val="18"/>
              </w:rPr>
              <w:t>defined as the</w:t>
            </w:r>
            <w:r>
              <w:rPr>
                <w:spacing w:val="-1"/>
                <w:sz w:val="18"/>
              </w:rPr>
              <w:t xml:space="preserve"> </w:t>
            </w:r>
            <w:r>
              <w:rPr>
                <w:sz w:val="18"/>
              </w:rPr>
              <w:t>surface</w:t>
            </w:r>
            <w:r>
              <w:rPr>
                <w:spacing w:val="-1"/>
                <w:sz w:val="18"/>
              </w:rPr>
              <w:t xml:space="preserve"> </w:t>
            </w:r>
            <w:r>
              <w:rPr>
                <w:sz w:val="18"/>
              </w:rPr>
              <w:t>area</w:t>
            </w:r>
            <w:r>
              <w:rPr>
                <w:spacing w:val="-1"/>
                <w:sz w:val="18"/>
              </w:rPr>
              <w:t xml:space="preserve"> </w:t>
            </w:r>
            <w:r>
              <w:rPr>
                <w:sz w:val="18"/>
              </w:rPr>
              <w:t>calculated from the total electrophoretic coating area, and the surface area of any parts that might be added in successive phases of the coating process which are coated with the same coatings as those used for the product in question, or the total surface area of the product coated in the installation.</w:t>
            </w:r>
          </w:p>
        </w:tc>
        <w:tc>
          <w:tcPr>
            <w:tcW w:w="907" w:type="dxa"/>
            <w:vMerge/>
            <w:tcBorders>
              <w:top w:val="nil"/>
            </w:tcBorders>
          </w:tcPr>
          <w:p w:rsidR="0089093B" w:rsidRDefault="0089093B">
            <w:pPr>
              <w:rPr>
                <w:sz w:val="2"/>
                <w:szCs w:val="2"/>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540783">
            <w:pPr>
              <w:pStyle w:val="TableParagraph"/>
              <w:spacing w:before="28"/>
              <w:ind w:left="59"/>
              <w:rPr>
                <w:sz w:val="18"/>
              </w:rPr>
            </w:pPr>
            <w:r>
              <w:rPr>
                <w:spacing w:val="-5"/>
                <w:sz w:val="18"/>
              </w:rPr>
              <w:t>ПУ</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1297"/>
        </w:trPr>
        <w:tc>
          <w:tcPr>
            <w:tcW w:w="898" w:type="dxa"/>
            <w:shd w:val="clear" w:color="auto" w:fill="D9D9D9"/>
          </w:tcPr>
          <w:p w:rsidR="0089093B" w:rsidRDefault="0089093B">
            <w:pPr>
              <w:pStyle w:val="TableParagraph"/>
              <w:rPr>
                <w:sz w:val="18"/>
              </w:rPr>
            </w:pPr>
          </w:p>
          <w:p w:rsidR="0089093B" w:rsidRDefault="0089093B">
            <w:pPr>
              <w:pStyle w:val="TableParagraph"/>
              <w:spacing w:before="130"/>
              <w:rPr>
                <w:sz w:val="18"/>
              </w:rPr>
            </w:pPr>
          </w:p>
          <w:p w:rsidR="0089093B" w:rsidRDefault="00540783">
            <w:pPr>
              <w:pStyle w:val="TableParagraph"/>
              <w:ind w:left="57"/>
              <w:rPr>
                <w:sz w:val="18"/>
              </w:rPr>
            </w:pPr>
            <w:r>
              <w:rPr>
                <w:spacing w:val="-2"/>
                <w:sz w:val="18"/>
              </w:rPr>
              <w:t>VII.3.2</w:t>
            </w:r>
          </w:p>
        </w:tc>
        <w:tc>
          <w:tcPr>
            <w:tcW w:w="4061" w:type="dxa"/>
            <w:shd w:val="clear" w:color="auto" w:fill="D9D9D9"/>
          </w:tcPr>
          <w:p w:rsidR="0089093B" w:rsidRDefault="00540783">
            <w:pPr>
              <w:pStyle w:val="TableParagraph"/>
              <w:spacing w:before="26"/>
              <w:ind w:left="59"/>
              <w:rPr>
                <w:sz w:val="18"/>
              </w:rPr>
            </w:pPr>
            <w:r>
              <w:rPr>
                <w:sz w:val="18"/>
              </w:rPr>
              <w:t>The</w:t>
            </w:r>
            <w:r>
              <w:rPr>
                <w:spacing w:val="-6"/>
                <w:sz w:val="18"/>
              </w:rPr>
              <w:t xml:space="preserve"> </w:t>
            </w:r>
            <w:r>
              <w:rPr>
                <w:sz w:val="18"/>
              </w:rPr>
              <w:t>surface</w:t>
            </w:r>
            <w:r>
              <w:rPr>
                <w:spacing w:val="-6"/>
                <w:sz w:val="18"/>
              </w:rPr>
              <w:t xml:space="preserve"> </w:t>
            </w:r>
            <w:r>
              <w:rPr>
                <w:sz w:val="18"/>
              </w:rPr>
              <w:t>of</w:t>
            </w:r>
            <w:r>
              <w:rPr>
                <w:spacing w:val="-5"/>
                <w:sz w:val="18"/>
              </w:rPr>
              <w:t xml:space="preserve"> </w:t>
            </w:r>
            <w:r>
              <w:rPr>
                <w:sz w:val="18"/>
              </w:rPr>
              <w:t>the</w:t>
            </w:r>
            <w:r>
              <w:rPr>
                <w:spacing w:val="-6"/>
                <w:sz w:val="18"/>
              </w:rPr>
              <w:t xml:space="preserve"> </w:t>
            </w:r>
            <w:r>
              <w:rPr>
                <w:sz w:val="18"/>
              </w:rPr>
              <w:t>electrophoretic</w:t>
            </w:r>
            <w:r>
              <w:rPr>
                <w:spacing w:val="-8"/>
                <w:sz w:val="18"/>
              </w:rPr>
              <w:t xml:space="preserve"> </w:t>
            </w:r>
            <w:r>
              <w:rPr>
                <w:sz w:val="18"/>
              </w:rPr>
              <w:t>coating</w:t>
            </w:r>
            <w:r>
              <w:rPr>
                <w:spacing w:val="-6"/>
                <w:sz w:val="18"/>
              </w:rPr>
              <w:t xml:space="preserve"> </w:t>
            </w:r>
            <w:r>
              <w:rPr>
                <w:sz w:val="18"/>
              </w:rPr>
              <w:t>area</w:t>
            </w:r>
            <w:r>
              <w:rPr>
                <w:spacing w:val="-6"/>
                <w:sz w:val="18"/>
              </w:rPr>
              <w:t xml:space="preserve"> </w:t>
            </w:r>
            <w:r>
              <w:rPr>
                <w:sz w:val="18"/>
              </w:rPr>
              <w:t>is calculated using the following formula:</w:t>
            </w:r>
          </w:p>
          <w:p w:rsidR="0089093B" w:rsidRDefault="0089093B">
            <w:pPr>
              <w:pStyle w:val="TableParagraph"/>
              <w:rPr>
                <w:sz w:val="18"/>
              </w:rPr>
            </w:pPr>
          </w:p>
          <w:p w:rsidR="0089093B" w:rsidRDefault="00540783">
            <w:pPr>
              <w:pStyle w:val="TableParagraph"/>
              <w:spacing w:before="1" w:line="207" w:lineRule="exact"/>
              <w:ind w:left="59"/>
              <w:rPr>
                <w:sz w:val="18"/>
              </w:rPr>
            </w:pPr>
            <w:r>
              <w:rPr>
                <w:sz w:val="18"/>
                <w:u w:val="single"/>
              </w:rPr>
              <w:t>2 ×</w:t>
            </w:r>
            <w:r>
              <w:rPr>
                <w:spacing w:val="-2"/>
                <w:sz w:val="18"/>
                <w:u w:val="single"/>
              </w:rPr>
              <w:t xml:space="preserve"> </w:t>
            </w:r>
            <w:r>
              <w:rPr>
                <w:sz w:val="18"/>
                <w:u w:val="single"/>
              </w:rPr>
              <w:t>total weight</w:t>
            </w:r>
            <w:r>
              <w:rPr>
                <w:spacing w:val="-2"/>
                <w:sz w:val="18"/>
                <w:u w:val="single"/>
              </w:rPr>
              <w:t xml:space="preserve"> </w:t>
            </w:r>
            <w:r>
              <w:rPr>
                <w:sz w:val="18"/>
                <w:u w:val="single"/>
              </w:rPr>
              <w:t>of</w:t>
            </w:r>
            <w:r>
              <w:rPr>
                <w:spacing w:val="-3"/>
                <w:sz w:val="18"/>
                <w:u w:val="single"/>
              </w:rPr>
              <w:t xml:space="preserve"> </w:t>
            </w:r>
            <w:r>
              <w:rPr>
                <w:sz w:val="18"/>
                <w:u w:val="single"/>
              </w:rPr>
              <w:t xml:space="preserve">product </w:t>
            </w:r>
            <w:r>
              <w:rPr>
                <w:spacing w:val="-2"/>
                <w:sz w:val="18"/>
                <w:u w:val="single"/>
              </w:rPr>
              <w:t>shell</w:t>
            </w:r>
          </w:p>
          <w:p w:rsidR="0089093B" w:rsidRDefault="00540783">
            <w:pPr>
              <w:pStyle w:val="TableParagraph"/>
              <w:ind w:left="59" w:right="57"/>
              <w:rPr>
                <w:sz w:val="18"/>
              </w:rPr>
            </w:pPr>
            <w:r>
              <w:rPr>
                <w:sz w:val="18"/>
              </w:rPr>
              <w:t>average</w:t>
            </w:r>
            <w:r>
              <w:rPr>
                <w:spacing w:val="-6"/>
                <w:sz w:val="18"/>
              </w:rPr>
              <w:t xml:space="preserve"> </w:t>
            </w:r>
            <w:r>
              <w:rPr>
                <w:sz w:val="18"/>
              </w:rPr>
              <w:t>thickness</w:t>
            </w:r>
            <w:r>
              <w:rPr>
                <w:spacing w:val="-6"/>
                <w:sz w:val="18"/>
              </w:rPr>
              <w:t xml:space="preserve"> </w:t>
            </w:r>
            <w:r>
              <w:rPr>
                <w:sz w:val="18"/>
              </w:rPr>
              <w:t>of</w:t>
            </w:r>
            <w:r>
              <w:rPr>
                <w:spacing w:val="-5"/>
                <w:sz w:val="18"/>
              </w:rPr>
              <w:t xml:space="preserve"> </w:t>
            </w:r>
            <w:r>
              <w:rPr>
                <w:sz w:val="18"/>
              </w:rPr>
              <w:t>metal</w:t>
            </w:r>
            <w:r>
              <w:rPr>
                <w:spacing w:val="-5"/>
                <w:sz w:val="18"/>
              </w:rPr>
              <w:t xml:space="preserve"> </w:t>
            </w:r>
            <w:r>
              <w:rPr>
                <w:sz w:val="18"/>
              </w:rPr>
              <w:t>sheet</w:t>
            </w:r>
            <w:r>
              <w:rPr>
                <w:spacing w:val="-7"/>
                <w:sz w:val="18"/>
              </w:rPr>
              <w:t xml:space="preserve"> </w:t>
            </w:r>
            <w:r>
              <w:rPr>
                <w:sz w:val="18"/>
              </w:rPr>
              <w:t>×</w:t>
            </w:r>
            <w:r>
              <w:rPr>
                <w:spacing w:val="-6"/>
                <w:sz w:val="18"/>
              </w:rPr>
              <w:t xml:space="preserve"> </w:t>
            </w:r>
            <w:r>
              <w:rPr>
                <w:sz w:val="18"/>
              </w:rPr>
              <w:t>density</w:t>
            </w:r>
            <w:r>
              <w:rPr>
                <w:spacing w:val="-6"/>
                <w:sz w:val="18"/>
              </w:rPr>
              <w:t xml:space="preserve"> </w:t>
            </w:r>
            <w:r>
              <w:rPr>
                <w:sz w:val="18"/>
              </w:rPr>
              <w:t>of</w:t>
            </w:r>
            <w:r>
              <w:rPr>
                <w:spacing w:val="-5"/>
                <w:sz w:val="18"/>
              </w:rPr>
              <w:t xml:space="preserve"> </w:t>
            </w:r>
            <w:r>
              <w:rPr>
                <w:sz w:val="18"/>
              </w:rPr>
              <w:t xml:space="preserve">metal </w:t>
            </w:r>
            <w:r>
              <w:rPr>
                <w:spacing w:val="-2"/>
                <w:sz w:val="18"/>
              </w:rPr>
              <w:t>sheet</w:t>
            </w:r>
          </w:p>
        </w:tc>
        <w:tc>
          <w:tcPr>
            <w:tcW w:w="907" w:type="dxa"/>
            <w:vMerge w:val="restart"/>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540783">
            <w:pPr>
              <w:pStyle w:val="TableParagraph"/>
              <w:spacing w:before="26"/>
              <w:ind w:left="59"/>
              <w:rPr>
                <w:sz w:val="18"/>
              </w:rPr>
            </w:pPr>
            <w:r>
              <w:rPr>
                <w:spacing w:val="-5"/>
                <w:sz w:val="18"/>
              </w:rPr>
              <w:t>ПУ</w:t>
            </w:r>
          </w:p>
        </w:tc>
        <w:tc>
          <w:tcPr>
            <w:tcW w:w="1542" w:type="dxa"/>
          </w:tcPr>
          <w:p w:rsidR="0089093B" w:rsidRDefault="0089093B">
            <w:pPr>
              <w:pStyle w:val="TableParagraph"/>
              <w:rPr>
                <w:sz w:val="18"/>
              </w:rPr>
            </w:pPr>
          </w:p>
        </w:tc>
      </w:tr>
      <w:tr w:rsidR="0089093B">
        <w:trPr>
          <w:trHeight w:val="830"/>
        </w:trPr>
        <w:tc>
          <w:tcPr>
            <w:tcW w:w="898" w:type="dxa"/>
            <w:shd w:val="clear" w:color="auto" w:fill="D9D9D9"/>
          </w:tcPr>
          <w:p w:rsidR="0089093B" w:rsidRDefault="00540783">
            <w:pPr>
              <w:pStyle w:val="TableParagraph"/>
              <w:spacing w:before="146"/>
              <w:ind w:left="57"/>
              <w:rPr>
                <w:sz w:val="18"/>
              </w:rPr>
            </w:pPr>
            <w:r>
              <w:rPr>
                <w:spacing w:val="-2"/>
                <w:sz w:val="18"/>
              </w:rPr>
              <w:t>VII.3.3</w:t>
            </w:r>
          </w:p>
        </w:tc>
        <w:tc>
          <w:tcPr>
            <w:tcW w:w="4061" w:type="dxa"/>
            <w:shd w:val="clear" w:color="auto" w:fill="D9D9D9"/>
          </w:tcPr>
          <w:p w:rsidR="0089093B" w:rsidRDefault="00540783">
            <w:pPr>
              <w:pStyle w:val="TableParagraph"/>
              <w:spacing w:before="206"/>
              <w:ind w:left="59" w:right="108"/>
              <w:rPr>
                <w:sz w:val="18"/>
              </w:rPr>
            </w:pPr>
            <w:r>
              <w:rPr>
                <w:sz w:val="18"/>
              </w:rPr>
              <w:t>This</w:t>
            </w:r>
            <w:r>
              <w:rPr>
                <w:spacing w:val="-5"/>
                <w:sz w:val="18"/>
              </w:rPr>
              <w:t xml:space="preserve"> </w:t>
            </w:r>
            <w:r>
              <w:rPr>
                <w:sz w:val="18"/>
              </w:rPr>
              <w:t>method</w:t>
            </w:r>
            <w:r>
              <w:rPr>
                <w:spacing w:val="-4"/>
                <w:sz w:val="18"/>
              </w:rPr>
              <w:t xml:space="preserve"> </w:t>
            </w:r>
            <w:r>
              <w:rPr>
                <w:sz w:val="18"/>
              </w:rPr>
              <w:t>shall</w:t>
            </w:r>
            <w:r>
              <w:rPr>
                <w:spacing w:val="-5"/>
                <w:sz w:val="18"/>
              </w:rPr>
              <w:t xml:space="preserve"> </w:t>
            </w:r>
            <w:r>
              <w:rPr>
                <w:sz w:val="18"/>
              </w:rPr>
              <w:t>also</w:t>
            </w:r>
            <w:r>
              <w:rPr>
                <w:spacing w:val="-6"/>
                <w:sz w:val="18"/>
              </w:rPr>
              <w:t xml:space="preserve"> </w:t>
            </w:r>
            <w:r>
              <w:rPr>
                <w:sz w:val="18"/>
              </w:rPr>
              <w:t>be</w:t>
            </w:r>
            <w:r>
              <w:rPr>
                <w:spacing w:val="-6"/>
                <w:sz w:val="18"/>
              </w:rPr>
              <w:t xml:space="preserve"> </w:t>
            </w:r>
            <w:r>
              <w:rPr>
                <w:sz w:val="18"/>
              </w:rPr>
              <w:t>applied</w:t>
            </w:r>
            <w:r>
              <w:rPr>
                <w:spacing w:val="-7"/>
                <w:sz w:val="18"/>
              </w:rPr>
              <w:t xml:space="preserve"> </w:t>
            </w:r>
            <w:r>
              <w:rPr>
                <w:sz w:val="18"/>
              </w:rPr>
              <w:t>for</w:t>
            </w:r>
            <w:r>
              <w:rPr>
                <w:spacing w:val="-7"/>
                <w:sz w:val="18"/>
              </w:rPr>
              <w:t xml:space="preserve"> </w:t>
            </w:r>
            <w:r>
              <w:rPr>
                <w:sz w:val="18"/>
              </w:rPr>
              <w:t>other</w:t>
            </w:r>
            <w:r>
              <w:rPr>
                <w:spacing w:val="-5"/>
                <w:sz w:val="18"/>
              </w:rPr>
              <w:t xml:space="preserve"> </w:t>
            </w:r>
            <w:r>
              <w:rPr>
                <w:sz w:val="18"/>
              </w:rPr>
              <w:t>coated parts made out of sheets.</w:t>
            </w:r>
          </w:p>
        </w:tc>
        <w:tc>
          <w:tcPr>
            <w:tcW w:w="907" w:type="dxa"/>
            <w:vMerge/>
            <w:tcBorders>
              <w:top w:val="nil"/>
            </w:tcBorders>
          </w:tcPr>
          <w:p w:rsidR="0089093B" w:rsidRDefault="0089093B">
            <w:pPr>
              <w:rPr>
                <w:sz w:val="2"/>
                <w:szCs w:val="2"/>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540783">
            <w:pPr>
              <w:pStyle w:val="TableParagraph"/>
              <w:spacing w:before="26"/>
              <w:ind w:left="59"/>
              <w:rPr>
                <w:sz w:val="18"/>
              </w:rPr>
            </w:pPr>
            <w:r>
              <w:rPr>
                <w:spacing w:val="-5"/>
                <w:sz w:val="18"/>
              </w:rPr>
              <w:t>ПУ</w:t>
            </w:r>
          </w:p>
        </w:tc>
        <w:tc>
          <w:tcPr>
            <w:tcW w:w="1542" w:type="dxa"/>
          </w:tcPr>
          <w:p w:rsidR="0089093B" w:rsidRDefault="0089093B">
            <w:pPr>
              <w:pStyle w:val="TableParagraph"/>
              <w:rPr>
                <w:sz w:val="18"/>
              </w:rPr>
            </w:pPr>
          </w:p>
        </w:tc>
      </w:tr>
      <w:tr w:rsidR="0089093B">
        <w:trPr>
          <w:trHeight w:val="1089"/>
        </w:trPr>
        <w:tc>
          <w:tcPr>
            <w:tcW w:w="898" w:type="dxa"/>
            <w:shd w:val="clear" w:color="auto" w:fill="D9D9D9"/>
          </w:tcPr>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57"/>
              <w:rPr>
                <w:sz w:val="18"/>
              </w:rPr>
            </w:pPr>
            <w:r>
              <w:rPr>
                <w:spacing w:val="-2"/>
                <w:sz w:val="18"/>
              </w:rPr>
              <w:t>VII.3.3</w:t>
            </w:r>
          </w:p>
        </w:tc>
        <w:tc>
          <w:tcPr>
            <w:tcW w:w="4061" w:type="dxa"/>
            <w:shd w:val="clear" w:color="auto" w:fill="D9D9D9"/>
          </w:tcPr>
          <w:p w:rsidR="0089093B" w:rsidRDefault="0089093B">
            <w:pPr>
              <w:pStyle w:val="TableParagraph"/>
              <w:spacing w:before="27"/>
              <w:rPr>
                <w:sz w:val="18"/>
              </w:rPr>
            </w:pPr>
          </w:p>
          <w:p w:rsidR="0089093B" w:rsidRDefault="00540783">
            <w:pPr>
              <w:pStyle w:val="TableParagraph"/>
              <w:spacing w:before="1"/>
              <w:ind w:left="59"/>
              <w:rPr>
                <w:sz w:val="18"/>
              </w:rPr>
            </w:pPr>
            <w:r>
              <w:rPr>
                <w:sz w:val="18"/>
              </w:rPr>
              <w:t>Computer aided design or other equivalent methods shall</w:t>
            </w:r>
            <w:r>
              <w:rPr>
                <w:spacing w:val="-3"/>
                <w:sz w:val="18"/>
              </w:rPr>
              <w:t xml:space="preserve"> </w:t>
            </w:r>
            <w:r>
              <w:rPr>
                <w:sz w:val="18"/>
              </w:rPr>
              <w:t>be</w:t>
            </w:r>
            <w:r>
              <w:rPr>
                <w:spacing w:val="-6"/>
                <w:sz w:val="18"/>
              </w:rPr>
              <w:t xml:space="preserve"> </w:t>
            </w:r>
            <w:r>
              <w:rPr>
                <w:sz w:val="18"/>
              </w:rPr>
              <w:t>used</w:t>
            </w:r>
            <w:r>
              <w:rPr>
                <w:spacing w:val="-3"/>
                <w:sz w:val="18"/>
              </w:rPr>
              <w:t xml:space="preserve"> </w:t>
            </w:r>
            <w:r>
              <w:rPr>
                <w:sz w:val="18"/>
              </w:rPr>
              <w:t>to</w:t>
            </w:r>
            <w:r>
              <w:rPr>
                <w:spacing w:val="-4"/>
                <w:sz w:val="18"/>
              </w:rPr>
              <w:t xml:space="preserve"> </w:t>
            </w:r>
            <w:r>
              <w:rPr>
                <w:sz w:val="18"/>
              </w:rPr>
              <w:t>calculate</w:t>
            </w:r>
            <w:r>
              <w:rPr>
                <w:spacing w:val="-4"/>
                <w:sz w:val="18"/>
              </w:rPr>
              <w:t xml:space="preserve"> </w:t>
            </w:r>
            <w:r>
              <w:rPr>
                <w:sz w:val="18"/>
              </w:rPr>
              <w:t>the</w:t>
            </w:r>
            <w:r>
              <w:rPr>
                <w:spacing w:val="-4"/>
                <w:sz w:val="18"/>
              </w:rPr>
              <w:t xml:space="preserve"> </w:t>
            </w:r>
            <w:r>
              <w:rPr>
                <w:sz w:val="18"/>
              </w:rPr>
              <w:t>surface</w:t>
            </w:r>
            <w:r>
              <w:rPr>
                <w:spacing w:val="-4"/>
                <w:sz w:val="18"/>
              </w:rPr>
              <w:t xml:space="preserve"> </w:t>
            </w:r>
            <w:r>
              <w:rPr>
                <w:sz w:val="18"/>
              </w:rPr>
              <w:t>area</w:t>
            </w:r>
            <w:r>
              <w:rPr>
                <w:spacing w:val="-4"/>
                <w:sz w:val="18"/>
              </w:rPr>
              <w:t xml:space="preserve"> </w:t>
            </w:r>
            <w:r>
              <w:rPr>
                <w:sz w:val="18"/>
              </w:rPr>
              <w:t>of</w:t>
            </w:r>
            <w:r>
              <w:rPr>
                <w:spacing w:val="-3"/>
                <w:sz w:val="18"/>
              </w:rPr>
              <w:t xml:space="preserve"> </w:t>
            </w:r>
            <w:r>
              <w:rPr>
                <w:sz w:val="18"/>
              </w:rPr>
              <w:t>the</w:t>
            </w:r>
            <w:r>
              <w:rPr>
                <w:spacing w:val="-4"/>
                <w:sz w:val="18"/>
              </w:rPr>
              <w:t xml:space="preserve"> </w:t>
            </w:r>
            <w:r>
              <w:rPr>
                <w:sz w:val="18"/>
              </w:rPr>
              <w:t xml:space="preserve">other parts added, or the total surface area coated in the </w:t>
            </w:r>
            <w:r>
              <w:rPr>
                <w:spacing w:val="-2"/>
                <w:sz w:val="18"/>
              </w:rPr>
              <w:t>installation.</w:t>
            </w:r>
          </w:p>
        </w:tc>
        <w:tc>
          <w:tcPr>
            <w:tcW w:w="907" w:type="dxa"/>
            <w:vMerge/>
            <w:tcBorders>
              <w:top w:val="nil"/>
            </w:tcBorders>
          </w:tcPr>
          <w:p w:rsidR="0089093B" w:rsidRDefault="0089093B">
            <w:pPr>
              <w:rPr>
                <w:sz w:val="2"/>
                <w:szCs w:val="2"/>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540783">
            <w:pPr>
              <w:pStyle w:val="TableParagraph"/>
              <w:spacing w:before="26"/>
              <w:ind w:left="59"/>
              <w:rPr>
                <w:sz w:val="18"/>
              </w:rPr>
            </w:pPr>
            <w:r>
              <w:rPr>
                <w:spacing w:val="-5"/>
                <w:sz w:val="18"/>
              </w:rPr>
              <w:t>ПУ</w:t>
            </w:r>
          </w:p>
        </w:tc>
        <w:tc>
          <w:tcPr>
            <w:tcW w:w="1542" w:type="dxa"/>
          </w:tcPr>
          <w:p w:rsidR="0089093B" w:rsidRDefault="0089093B">
            <w:pPr>
              <w:pStyle w:val="TableParagraph"/>
              <w:rPr>
                <w:sz w:val="18"/>
              </w:rPr>
            </w:pPr>
          </w:p>
        </w:tc>
      </w:tr>
      <w:tr w:rsidR="0089093B">
        <w:trPr>
          <w:trHeight w:val="1713"/>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ind w:left="57"/>
              <w:rPr>
                <w:sz w:val="18"/>
              </w:rPr>
            </w:pPr>
            <w:r>
              <w:rPr>
                <w:spacing w:val="-2"/>
                <w:sz w:val="18"/>
              </w:rPr>
              <w:t>VII.3.3</w:t>
            </w:r>
          </w:p>
        </w:tc>
        <w:tc>
          <w:tcPr>
            <w:tcW w:w="4061" w:type="dxa"/>
            <w:shd w:val="clear" w:color="auto" w:fill="D9D9D9"/>
          </w:tcPr>
          <w:p w:rsidR="0089093B" w:rsidRDefault="00540783">
            <w:pPr>
              <w:pStyle w:val="TableParagraph"/>
              <w:spacing w:before="28"/>
              <w:ind w:left="59" w:right="63"/>
              <w:rPr>
                <w:sz w:val="18"/>
              </w:rPr>
            </w:pPr>
            <w:r>
              <w:rPr>
                <w:sz w:val="18"/>
              </w:rPr>
              <w:t>The</w:t>
            </w:r>
            <w:r>
              <w:rPr>
                <w:spacing w:val="-5"/>
                <w:sz w:val="18"/>
              </w:rPr>
              <w:t xml:space="preserve"> </w:t>
            </w:r>
            <w:r>
              <w:rPr>
                <w:sz w:val="18"/>
              </w:rPr>
              <w:t>total</w:t>
            </w:r>
            <w:r>
              <w:rPr>
                <w:spacing w:val="-6"/>
                <w:sz w:val="18"/>
              </w:rPr>
              <w:t xml:space="preserve"> </w:t>
            </w:r>
            <w:r>
              <w:rPr>
                <w:sz w:val="18"/>
              </w:rPr>
              <w:t>emission</w:t>
            </w:r>
            <w:r>
              <w:rPr>
                <w:spacing w:val="-3"/>
                <w:sz w:val="18"/>
              </w:rPr>
              <w:t xml:space="preserve"> </w:t>
            </w:r>
            <w:r>
              <w:rPr>
                <w:sz w:val="18"/>
              </w:rPr>
              <w:t>limit</w:t>
            </w:r>
            <w:r>
              <w:rPr>
                <w:spacing w:val="-6"/>
                <w:sz w:val="18"/>
              </w:rPr>
              <w:t xml:space="preserve"> </w:t>
            </w:r>
            <w:r>
              <w:rPr>
                <w:sz w:val="18"/>
              </w:rPr>
              <w:t>values</w:t>
            </w:r>
            <w:r>
              <w:rPr>
                <w:spacing w:val="-4"/>
                <w:sz w:val="18"/>
              </w:rPr>
              <w:t xml:space="preserve"> </w:t>
            </w:r>
            <w:r>
              <w:rPr>
                <w:sz w:val="18"/>
              </w:rPr>
              <w:t>in</w:t>
            </w:r>
            <w:r>
              <w:rPr>
                <w:spacing w:val="-5"/>
                <w:sz w:val="18"/>
              </w:rPr>
              <w:t xml:space="preserve"> </w:t>
            </w:r>
            <w:r>
              <w:rPr>
                <w:sz w:val="18"/>
              </w:rPr>
              <w:t>the</w:t>
            </w:r>
            <w:r>
              <w:rPr>
                <w:spacing w:val="-5"/>
                <w:sz w:val="18"/>
              </w:rPr>
              <w:t xml:space="preserve"> </w:t>
            </w:r>
            <w:r>
              <w:rPr>
                <w:sz w:val="18"/>
              </w:rPr>
              <w:t>table</w:t>
            </w:r>
            <w:r>
              <w:rPr>
                <w:spacing w:val="-7"/>
                <w:sz w:val="18"/>
              </w:rPr>
              <w:t xml:space="preserve"> </w:t>
            </w:r>
            <w:r>
              <w:rPr>
                <w:sz w:val="18"/>
              </w:rPr>
              <w:t>below</w:t>
            </w:r>
            <w:r>
              <w:rPr>
                <w:spacing w:val="-4"/>
                <w:sz w:val="18"/>
              </w:rPr>
              <w:t xml:space="preserve"> </w:t>
            </w:r>
            <w:r>
              <w:rPr>
                <w:sz w:val="18"/>
              </w:rPr>
              <w:t>refer to all process stages carried out at the same</w:t>
            </w:r>
            <w:r>
              <w:rPr>
                <w:spacing w:val="40"/>
                <w:sz w:val="18"/>
              </w:rPr>
              <w:t xml:space="preserve"> </w:t>
            </w:r>
            <w:r>
              <w:rPr>
                <w:sz w:val="18"/>
              </w:rPr>
              <w:t>installation from electrophoretic coating, or any other kind of coating process, through to the final wax and polish of topcoating inclusive, as well as solvent used in cleaning of process equipment, including spray booths and other fixed equipment, both during and outside of production time.</w:t>
            </w:r>
          </w:p>
        </w:tc>
        <w:tc>
          <w:tcPr>
            <w:tcW w:w="907" w:type="dxa"/>
            <w:vMerge/>
            <w:tcBorders>
              <w:top w:val="nil"/>
            </w:tcBorders>
          </w:tcPr>
          <w:p w:rsidR="0089093B" w:rsidRDefault="0089093B">
            <w:pPr>
              <w:rPr>
                <w:sz w:val="2"/>
                <w:szCs w:val="2"/>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540783">
            <w:pPr>
              <w:pStyle w:val="TableParagraph"/>
              <w:spacing w:before="28"/>
              <w:ind w:left="59"/>
              <w:rPr>
                <w:sz w:val="18"/>
              </w:rPr>
            </w:pPr>
            <w:r>
              <w:rPr>
                <w:spacing w:val="-5"/>
                <w:sz w:val="18"/>
              </w:rPr>
              <w:t>ПУ</w:t>
            </w:r>
          </w:p>
        </w:tc>
        <w:tc>
          <w:tcPr>
            <w:tcW w:w="1542" w:type="dxa"/>
          </w:tcPr>
          <w:p w:rsidR="0089093B" w:rsidRDefault="0089093B">
            <w:pPr>
              <w:pStyle w:val="TableParagraph"/>
              <w:rPr>
                <w:sz w:val="18"/>
              </w:rPr>
            </w:pPr>
          </w:p>
        </w:tc>
      </w:tr>
      <w:tr w:rsidR="0089093B">
        <w:trPr>
          <w:trHeight w:val="710"/>
        </w:trPr>
        <w:tc>
          <w:tcPr>
            <w:tcW w:w="898" w:type="dxa"/>
            <w:shd w:val="clear" w:color="auto" w:fill="D9D9D9"/>
          </w:tcPr>
          <w:p w:rsidR="0089093B" w:rsidRDefault="00540783">
            <w:pPr>
              <w:pStyle w:val="TableParagraph"/>
              <w:spacing w:before="148"/>
              <w:ind w:left="57" w:right="241"/>
              <w:rPr>
                <w:sz w:val="18"/>
              </w:rPr>
            </w:pPr>
            <w:r>
              <w:rPr>
                <w:spacing w:val="-4"/>
                <w:sz w:val="18"/>
              </w:rPr>
              <w:t xml:space="preserve">VII. </w:t>
            </w:r>
            <w:r>
              <w:rPr>
                <w:spacing w:val="-2"/>
                <w:sz w:val="18"/>
              </w:rPr>
              <w:t>TABLE</w:t>
            </w:r>
          </w:p>
        </w:tc>
        <w:tc>
          <w:tcPr>
            <w:tcW w:w="4061" w:type="dxa"/>
            <w:shd w:val="clear" w:color="auto" w:fill="D9D9D9"/>
          </w:tcPr>
          <w:p w:rsidR="0089093B" w:rsidRDefault="0089093B">
            <w:pPr>
              <w:pStyle w:val="TableParagraph"/>
              <w:rPr>
                <w:sz w:val="18"/>
              </w:rPr>
            </w:pPr>
          </w:p>
        </w:tc>
        <w:tc>
          <w:tcPr>
            <w:tcW w:w="907" w:type="dxa"/>
            <w:vMerge/>
            <w:tcBorders>
              <w:top w:val="nil"/>
            </w:tcBorders>
          </w:tcPr>
          <w:p w:rsidR="0089093B" w:rsidRDefault="0089093B">
            <w:pPr>
              <w:rPr>
                <w:sz w:val="2"/>
                <w:szCs w:val="2"/>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82"/>
        </w:trPr>
        <w:tc>
          <w:tcPr>
            <w:tcW w:w="898" w:type="dxa"/>
            <w:shd w:val="clear" w:color="auto" w:fill="D9D9D9"/>
          </w:tcPr>
          <w:p w:rsidR="0089093B" w:rsidRDefault="00540783">
            <w:pPr>
              <w:pStyle w:val="TableParagraph"/>
              <w:spacing w:before="175"/>
              <w:ind w:left="57"/>
              <w:rPr>
                <w:sz w:val="18"/>
              </w:rPr>
            </w:pPr>
            <w:r>
              <w:rPr>
                <w:spacing w:val="-2"/>
                <w:sz w:val="18"/>
              </w:rPr>
              <w:t>VII.3.4</w:t>
            </w:r>
          </w:p>
        </w:tc>
        <w:tc>
          <w:tcPr>
            <w:tcW w:w="4061" w:type="dxa"/>
            <w:shd w:val="clear" w:color="auto" w:fill="D9D9D9"/>
          </w:tcPr>
          <w:p w:rsidR="0089093B" w:rsidRDefault="00540783">
            <w:pPr>
              <w:pStyle w:val="TableParagraph"/>
              <w:spacing w:before="28"/>
              <w:ind w:left="59"/>
              <w:rPr>
                <w:sz w:val="18"/>
              </w:rPr>
            </w:pPr>
            <w:r>
              <w:rPr>
                <w:sz w:val="18"/>
              </w:rPr>
              <w:t>Vehicle coating installations below the solvent consumption</w:t>
            </w:r>
            <w:r>
              <w:rPr>
                <w:spacing w:val="-8"/>
                <w:sz w:val="18"/>
              </w:rPr>
              <w:t xml:space="preserve"> </w:t>
            </w:r>
            <w:r>
              <w:rPr>
                <w:sz w:val="18"/>
              </w:rPr>
              <w:t>thresholds</w:t>
            </w:r>
            <w:r>
              <w:rPr>
                <w:spacing w:val="-7"/>
                <w:sz w:val="18"/>
              </w:rPr>
              <w:t xml:space="preserve"> </w:t>
            </w:r>
            <w:r>
              <w:rPr>
                <w:sz w:val="18"/>
              </w:rPr>
              <w:t>mentioned</w:t>
            </w:r>
            <w:r>
              <w:rPr>
                <w:spacing w:val="-6"/>
                <w:sz w:val="18"/>
              </w:rPr>
              <w:t xml:space="preserve"> </w:t>
            </w:r>
            <w:r>
              <w:rPr>
                <w:sz w:val="18"/>
              </w:rPr>
              <w:t>in</w:t>
            </w:r>
            <w:r>
              <w:rPr>
                <w:spacing w:val="-8"/>
                <w:sz w:val="18"/>
              </w:rPr>
              <w:t xml:space="preserve"> </w:t>
            </w:r>
            <w:r>
              <w:rPr>
                <w:sz w:val="18"/>
              </w:rPr>
              <w:t>the</w:t>
            </w:r>
            <w:r>
              <w:rPr>
                <w:spacing w:val="-8"/>
                <w:sz w:val="18"/>
              </w:rPr>
              <w:t xml:space="preserve"> </w:t>
            </w:r>
            <w:r>
              <w:rPr>
                <w:sz w:val="18"/>
              </w:rPr>
              <w:t>table</w:t>
            </w:r>
            <w:r>
              <w:rPr>
                <w:spacing w:val="-7"/>
                <w:sz w:val="18"/>
              </w:rPr>
              <w:t xml:space="preserve"> </w:t>
            </w:r>
            <w:r>
              <w:rPr>
                <w:sz w:val="18"/>
              </w:rPr>
              <w:t>under point 3 shall meet the requirements for the vehicle refinishing sector set out in Part 2.</w:t>
            </w:r>
          </w:p>
        </w:tc>
        <w:tc>
          <w:tcPr>
            <w:tcW w:w="907" w:type="dxa"/>
            <w:vMerge/>
            <w:tcBorders>
              <w:top w:val="nil"/>
            </w:tcBorders>
          </w:tcPr>
          <w:p w:rsidR="0089093B" w:rsidRDefault="0089093B">
            <w:pPr>
              <w:rPr>
                <w:sz w:val="2"/>
                <w:szCs w:val="2"/>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89093B">
            <w:pPr>
              <w:pStyle w:val="TableParagraph"/>
              <w:spacing w:before="131"/>
              <w:rPr>
                <w:sz w:val="18"/>
              </w:rPr>
            </w:pPr>
          </w:p>
          <w:p w:rsidR="0089093B" w:rsidRDefault="00540783">
            <w:pPr>
              <w:pStyle w:val="TableParagraph"/>
              <w:ind w:left="81"/>
              <w:rPr>
                <w:sz w:val="18"/>
              </w:rPr>
            </w:pPr>
            <w:r>
              <w:rPr>
                <w:spacing w:val="-5"/>
                <w:sz w:val="18"/>
              </w:rPr>
              <w:t>ПУ</w:t>
            </w:r>
          </w:p>
        </w:tc>
        <w:tc>
          <w:tcPr>
            <w:tcW w:w="1542" w:type="dxa"/>
          </w:tcPr>
          <w:p w:rsidR="0089093B" w:rsidRDefault="0089093B">
            <w:pPr>
              <w:pStyle w:val="TableParagraph"/>
              <w:rPr>
                <w:sz w:val="18"/>
              </w:rPr>
            </w:pPr>
          </w:p>
        </w:tc>
      </w:tr>
      <w:tr w:rsidR="0089093B">
        <w:trPr>
          <w:trHeight w:val="503"/>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30"/>
        </w:trPr>
        <w:tc>
          <w:tcPr>
            <w:tcW w:w="898" w:type="dxa"/>
            <w:shd w:val="clear" w:color="auto" w:fill="D9D9D9"/>
          </w:tcPr>
          <w:p w:rsidR="0089093B" w:rsidRDefault="00540783">
            <w:pPr>
              <w:pStyle w:val="TableParagraph"/>
              <w:spacing w:before="149"/>
              <w:ind w:left="57"/>
              <w:rPr>
                <w:sz w:val="18"/>
              </w:rPr>
            </w:pPr>
            <w:r>
              <w:rPr>
                <w:spacing w:val="-2"/>
                <w:sz w:val="18"/>
              </w:rPr>
              <w:t>VII.4</w:t>
            </w:r>
          </w:p>
        </w:tc>
        <w:tc>
          <w:tcPr>
            <w:tcW w:w="4061" w:type="dxa"/>
            <w:shd w:val="clear" w:color="auto" w:fill="D9D9D9"/>
          </w:tcPr>
          <w:p w:rsidR="0089093B" w:rsidRDefault="0089093B">
            <w:pPr>
              <w:pStyle w:val="TableParagraph"/>
              <w:spacing w:before="2"/>
              <w:rPr>
                <w:sz w:val="18"/>
              </w:rPr>
            </w:pPr>
          </w:p>
          <w:p w:rsidR="0089093B" w:rsidRDefault="00540783">
            <w:pPr>
              <w:pStyle w:val="TableParagraph"/>
              <w:ind w:left="59"/>
              <w:rPr>
                <w:i/>
                <w:sz w:val="18"/>
              </w:rPr>
            </w:pPr>
            <w:r>
              <w:rPr>
                <w:i/>
                <w:sz w:val="18"/>
              </w:rPr>
              <w:t>Emission</w:t>
            </w:r>
            <w:r>
              <w:rPr>
                <w:i/>
                <w:spacing w:val="-5"/>
                <w:sz w:val="18"/>
              </w:rPr>
              <w:t xml:space="preserve"> </w:t>
            </w:r>
            <w:r>
              <w:rPr>
                <w:i/>
                <w:sz w:val="18"/>
              </w:rPr>
              <w:t>limit</w:t>
            </w:r>
            <w:r>
              <w:rPr>
                <w:i/>
                <w:spacing w:val="-6"/>
                <w:sz w:val="18"/>
              </w:rPr>
              <w:t xml:space="preserve"> </w:t>
            </w:r>
            <w:r>
              <w:rPr>
                <w:i/>
                <w:sz w:val="18"/>
              </w:rPr>
              <w:t>values</w:t>
            </w:r>
            <w:r>
              <w:rPr>
                <w:i/>
                <w:spacing w:val="-6"/>
                <w:sz w:val="18"/>
              </w:rPr>
              <w:t xml:space="preserve"> </w:t>
            </w:r>
            <w:r>
              <w:rPr>
                <w:i/>
                <w:sz w:val="18"/>
              </w:rPr>
              <w:t>relating</w:t>
            </w:r>
            <w:r>
              <w:rPr>
                <w:i/>
                <w:spacing w:val="-5"/>
                <w:sz w:val="18"/>
              </w:rPr>
              <w:t xml:space="preserve"> </w:t>
            </w:r>
            <w:r>
              <w:rPr>
                <w:i/>
                <w:sz w:val="18"/>
              </w:rPr>
              <w:t>to</w:t>
            </w:r>
            <w:r>
              <w:rPr>
                <w:i/>
                <w:spacing w:val="-7"/>
                <w:sz w:val="18"/>
              </w:rPr>
              <w:t xml:space="preserve"> </w:t>
            </w:r>
            <w:r>
              <w:rPr>
                <w:i/>
                <w:sz w:val="18"/>
              </w:rPr>
              <w:t>volatile</w:t>
            </w:r>
            <w:r>
              <w:rPr>
                <w:i/>
                <w:spacing w:val="-9"/>
                <w:sz w:val="18"/>
              </w:rPr>
              <w:t xml:space="preserve"> </w:t>
            </w:r>
            <w:r>
              <w:rPr>
                <w:i/>
                <w:sz w:val="18"/>
              </w:rPr>
              <w:t>organic compounds with specific risk phrases</w:t>
            </w:r>
          </w:p>
        </w:tc>
        <w:tc>
          <w:tcPr>
            <w:tcW w:w="907" w:type="dxa"/>
            <w:vMerge w:val="restart"/>
          </w:tcPr>
          <w:p w:rsidR="0089093B" w:rsidRDefault="0089093B">
            <w:pPr>
              <w:pStyle w:val="TableParagraph"/>
              <w:spacing w:before="62"/>
              <w:rPr>
                <w:sz w:val="18"/>
              </w:rPr>
            </w:pPr>
          </w:p>
          <w:p w:rsidR="0089093B" w:rsidRDefault="00540783">
            <w:pPr>
              <w:pStyle w:val="TableParagraph"/>
              <w:ind w:left="62"/>
              <w:rPr>
                <w:sz w:val="18"/>
              </w:rPr>
            </w:pPr>
            <w:r>
              <w:rPr>
                <w:spacing w:val="-5"/>
                <w:sz w:val="18"/>
              </w:rPr>
              <w:t>0.1</w:t>
            </w:r>
          </w:p>
          <w:p w:rsidR="0089093B" w:rsidRDefault="00540783">
            <w:pPr>
              <w:pStyle w:val="TableParagraph"/>
              <w:spacing w:before="119"/>
              <w:ind w:left="62"/>
              <w:rPr>
                <w:sz w:val="18"/>
              </w:rPr>
            </w:pPr>
            <w:r>
              <w:rPr>
                <w:spacing w:val="-4"/>
                <w:sz w:val="18"/>
              </w:rPr>
              <w:t>43.2</w:t>
            </w:r>
          </w:p>
          <w:p w:rsidR="0089093B" w:rsidRDefault="00540783">
            <w:pPr>
              <w:pStyle w:val="TableParagraph"/>
              <w:spacing w:before="120"/>
              <w:ind w:left="62"/>
              <w:rPr>
                <w:sz w:val="18"/>
              </w:rPr>
            </w:pPr>
            <w:r>
              <w:rPr>
                <w:spacing w:val="-5"/>
                <w:sz w:val="18"/>
              </w:rPr>
              <w:t>0.3</w:t>
            </w:r>
          </w:p>
          <w:p w:rsidR="0089093B" w:rsidRDefault="00540783">
            <w:pPr>
              <w:pStyle w:val="TableParagraph"/>
              <w:spacing w:before="121"/>
              <w:ind w:left="62"/>
              <w:rPr>
                <w:sz w:val="18"/>
              </w:rPr>
            </w:pPr>
            <w:r>
              <w:rPr>
                <w:spacing w:val="-5"/>
                <w:sz w:val="18"/>
              </w:rPr>
              <w:t>8.1</w:t>
            </w:r>
          </w:p>
        </w:tc>
        <w:tc>
          <w:tcPr>
            <w:tcW w:w="4039" w:type="dxa"/>
            <w:vMerge w:val="restart"/>
          </w:tcPr>
          <w:p w:rsidR="0089093B" w:rsidRDefault="00540783">
            <w:pPr>
              <w:pStyle w:val="TableParagraph"/>
              <w:spacing w:before="91"/>
              <w:ind w:left="57"/>
              <w:rPr>
                <w:sz w:val="18"/>
              </w:rPr>
            </w:pPr>
            <w:r>
              <w:rPr>
                <w:sz w:val="18"/>
              </w:rPr>
              <w:t>Влада,</w:t>
            </w:r>
            <w:r>
              <w:rPr>
                <w:spacing w:val="-4"/>
                <w:sz w:val="18"/>
              </w:rPr>
              <w:t xml:space="preserve"> </w:t>
            </w:r>
            <w:r>
              <w:rPr>
                <w:sz w:val="18"/>
              </w:rPr>
              <w:t>на</w:t>
            </w:r>
            <w:r>
              <w:rPr>
                <w:spacing w:val="-4"/>
                <w:sz w:val="18"/>
              </w:rPr>
              <w:t xml:space="preserve"> </w:t>
            </w:r>
            <w:r>
              <w:rPr>
                <w:sz w:val="18"/>
              </w:rPr>
              <w:t>предлог</w:t>
            </w:r>
            <w:r>
              <w:rPr>
                <w:spacing w:val="-3"/>
                <w:sz w:val="18"/>
              </w:rPr>
              <w:t xml:space="preserve"> </w:t>
            </w:r>
            <w:r>
              <w:rPr>
                <w:sz w:val="18"/>
              </w:rPr>
              <w:t>Министарства,</w:t>
            </w:r>
            <w:r>
              <w:rPr>
                <w:spacing w:val="-3"/>
                <w:sz w:val="18"/>
              </w:rPr>
              <w:t xml:space="preserve"> </w:t>
            </w:r>
            <w:r>
              <w:rPr>
                <w:spacing w:val="-2"/>
                <w:sz w:val="18"/>
              </w:rPr>
              <w:t>прописује:</w:t>
            </w:r>
          </w:p>
          <w:p w:rsidR="0089093B" w:rsidRDefault="00540783">
            <w:pPr>
              <w:pStyle w:val="TableParagraph"/>
              <w:numPr>
                <w:ilvl w:val="0"/>
                <w:numId w:val="4"/>
              </w:numPr>
              <w:tabs>
                <w:tab w:val="left" w:pos="257"/>
                <w:tab w:val="left" w:pos="341"/>
              </w:tabs>
              <w:spacing w:before="151"/>
              <w:ind w:right="43" w:hanging="284"/>
              <w:jc w:val="both"/>
              <w:rPr>
                <w:sz w:val="18"/>
              </w:rPr>
            </w:pPr>
            <w:r>
              <w:rPr>
                <w:sz w:val="18"/>
              </w:rPr>
              <w:t>листу</w:t>
            </w:r>
            <w:r>
              <w:rPr>
                <w:spacing w:val="-2"/>
                <w:sz w:val="18"/>
              </w:rPr>
              <w:t xml:space="preserve"> </w:t>
            </w:r>
            <w:r>
              <w:rPr>
                <w:sz w:val="18"/>
              </w:rPr>
              <w:t>индустријских</w:t>
            </w:r>
            <w:r>
              <w:rPr>
                <w:spacing w:val="-3"/>
                <w:sz w:val="18"/>
              </w:rPr>
              <w:t xml:space="preserve"> </w:t>
            </w:r>
            <w:r>
              <w:rPr>
                <w:sz w:val="18"/>
              </w:rPr>
              <w:t>постројења</w:t>
            </w:r>
            <w:r>
              <w:rPr>
                <w:spacing w:val="-5"/>
                <w:sz w:val="18"/>
              </w:rPr>
              <w:t xml:space="preserve"> </w:t>
            </w:r>
            <w:r>
              <w:rPr>
                <w:sz w:val="18"/>
              </w:rPr>
              <w:t>и</w:t>
            </w:r>
            <w:r>
              <w:rPr>
                <w:spacing w:val="-4"/>
                <w:sz w:val="18"/>
              </w:rPr>
              <w:t xml:space="preserve"> </w:t>
            </w:r>
            <w:r>
              <w:rPr>
                <w:sz w:val="18"/>
              </w:rPr>
              <w:t>активности</w:t>
            </w:r>
            <w:r>
              <w:rPr>
                <w:spacing w:val="-3"/>
                <w:sz w:val="18"/>
              </w:rPr>
              <w:t xml:space="preserve"> </w:t>
            </w:r>
            <w:r>
              <w:rPr>
                <w:sz w:val="18"/>
              </w:rPr>
              <w:t>у којима се контролише емисија испарљивих органских једињења;</w:t>
            </w:r>
          </w:p>
          <w:p w:rsidR="0089093B" w:rsidRDefault="00540783">
            <w:pPr>
              <w:pStyle w:val="TableParagraph"/>
              <w:numPr>
                <w:ilvl w:val="0"/>
                <w:numId w:val="4"/>
              </w:numPr>
              <w:tabs>
                <w:tab w:val="left" w:pos="259"/>
                <w:tab w:val="left" w:pos="341"/>
              </w:tabs>
              <w:spacing w:before="149"/>
              <w:ind w:right="44" w:hanging="284"/>
              <w:jc w:val="both"/>
              <w:rPr>
                <w:sz w:val="18"/>
              </w:rPr>
            </w:pPr>
            <w:r>
              <w:rPr>
                <w:sz w:val="18"/>
              </w:rPr>
              <w:t>захтеве за оператере који се односе на смањење и</w:t>
            </w:r>
            <w:r>
              <w:rPr>
                <w:spacing w:val="28"/>
                <w:sz w:val="18"/>
              </w:rPr>
              <w:t xml:space="preserve"> </w:t>
            </w:r>
            <w:r>
              <w:rPr>
                <w:sz w:val="18"/>
              </w:rPr>
              <w:t>спречавање</w:t>
            </w:r>
            <w:r>
              <w:rPr>
                <w:spacing w:val="29"/>
                <w:sz w:val="18"/>
              </w:rPr>
              <w:t xml:space="preserve"> </w:t>
            </w:r>
            <w:r>
              <w:rPr>
                <w:sz w:val="18"/>
              </w:rPr>
              <w:t>емисија</w:t>
            </w:r>
            <w:r>
              <w:rPr>
                <w:spacing w:val="28"/>
                <w:sz w:val="18"/>
              </w:rPr>
              <w:t xml:space="preserve"> </w:t>
            </w:r>
            <w:r>
              <w:rPr>
                <w:sz w:val="18"/>
              </w:rPr>
              <w:t>испарљивих</w:t>
            </w:r>
            <w:r>
              <w:rPr>
                <w:spacing w:val="29"/>
                <w:sz w:val="18"/>
              </w:rPr>
              <w:t xml:space="preserve"> </w:t>
            </w:r>
            <w:r>
              <w:rPr>
                <w:sz w:val="18"/>
              </w:rPr>
              <w:t>органских</w:t>
            </w:r>
          </w:p>
        </w:tc>
        <w:tc>
          <w:tcPr>
            <w:tcW w:w="671" w:type="dxa"/>
            <w:vMerge w:val="restart"/>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7"/>
              <w:rPr>
                <w:sz w:val="18"/>
              </w:rPr>
            </w:pPr>
          </w:p>
          <w:p w:rsidR="0089093B" w:rsidRDefault="00540783">
            <w:pPr>
              <w:pStyle w:val="TableParagraph"/>
              <w:spacing w:before="1"/>
              <w:ind w:left="214"/>
              <w:rPr>
                <w:sz w:val="18"/>
              </w:rPr>
            </w:pPr>
            <w:r>
              <w:rPr>
                <w:spacing w:val="-5"/>
                <w:sz w:val="18"/>
              </w:rPr>
              <w:t>ДУ</w:t>
            </w:r>
          </w:p>
        </w:tc>
        <w:tc>
          <w:tcPr>
            <w:tcW w:w="2565" w:type="dxa"/>
            <w:vMerge w:val="restart"/>
          </w:tcPr>
          <w:p w:rsidR="0089093B" w:rsidRDefault="0089093B">
            <w:pPr>
              <w:pStyle w:val="TableParagraph"/>
              <w:rPr>
                <w:sz w:val="18"/>
              </w:rPr>
            </w:pPr>
          </w:p>
          <w:p w:rsidR="0089093B" w:rsidRDefault="0089093B">
            <w:pPr>
              <w:pStyle w:val="TableParagraph"/>
              <w:spacing w:before="35"/>
              <w:rPr>
                <w:sz w:val="18"/>
              </w:rPr>
            </w:pPr>
          </w:p>
          <w:p w:rsidR="0089093B" w:rsidRDefault="00540783">
            <w:pPr>
              <w:pStyle w:val="TableParagraph"/>
              <w:ind w:left="59" w:right="470" w:firstLine="21"/>
              <w:rPr>
                <w:sz w:val="18"/>
              </w:rPr>
            </w:pPr>
            <w:r>
              <w:rPr>
                <w:sz w:val="18"/>
              </w:rPr>
              <w:t>Потпуно усклађивање је предвиђено</w:t>
            </w:r>
            <w:r>
              <w:rPr>
                <w:spacing w:val="-12"/>
                <w:sz w:val="18"/>
              </w:rPr>
              <w:t xml:space="preserve"> </w:t>
            </w:r>
            <w:r>
              <w:rPr>
                <w:sz w:val="18"/>
              </w:rPr>
              <w:t>подзаконским актом према НПАА за 4. квартал 2025</w:t>
            </w:r>
          </w:p>
        </w:tc>
        <w:tc>
          <w:tcPr>
            <w:tcW w:w="1542" w:type="dxa"/>
          </w:tcPr>
          <w:p w:rsidR="0089093B" w:rsidRDefault="0089093B">
            <w:pPr>
              <w:pStyle w:val="TableParagraph"/>
              <w:rPr>
                <w:sz w:val="18"/>
              </w:rPr>
            </w:pPr>
          </w:p>
        </w:tc>
      </w:tr>
      <w:tr w:rsidR="0089093B">
        <w:trPr>
          <w:trHeight w:val="885"/>
        </w:trPr>
        <w:tc>
          <w:tcPr>
            <w:tcW w:w="898" w:type="dxa"/>
            <w:shd w:val="clear" w:color="auto" w:fill="D9D9D9"/>
          </w:tcPr>
          <w:p w:rsidR="0089093B" w:rsidRDefault="0089093B">
            <w:pPr>
              <w:pStyle w:val="TableParagraph"/>
              <w:spacing w:before="131"/>
              <w:rPr>
                <w:sz w:val="18"/>
              </w:rPr>
            </w:pPr>
          </w:p>
          <w:p w:rsidR="0089093B" w:rsidRDefault="00540783">
            <w:pPr>
              <w:pStyle w:val="TableParagraph"/>
              <w:ind w:left="57"/>
              <w:rPr>
                <w:sz w:val="18"/>
              </w:rPr>
            </w:pPr>
            <w:r>
              <w:rPr>
                <w:spacing w:val="-2"/>
                <w:sz w:val="18"/>
              </w:rPr>
              <w:t>VII.4.1</w:t>
            </w:r>
          </w:p>
        </w:tc>
        <w:tc>
          <w:tcPr>
            <w:tcW w:w="4061" w:type="dxa"/>
            <w:shd w:val="clear" w:color="auto" w:fill="D9D9D9"/>
          </w:tcPr>
          <w:p w:rsidR="0089093B" w:rsidRDefault="00540783">
            <w:pPr>
              <w:pStyle w:val="TableParagraph"/>
              <w:spacing w:before="28"/>
              <w:ind w:left="59" w:right="78"/>
              <w:rPr>
                <w:sz w:val="18"/>
              </w:rPr>
            </w:pPr>
            <w:r>
              <w:rPr>
                <w:sz w:val="18"/>
              </w:rPr>
              <w:t>For emissions of the volatile organic compounds referred to in Article 58 where the mass flow of the sum of the compounds causing the labelling referred to</w:t>
            </w:r>
            <w:r>
              <w:rPr>
                <w:spacing w:val="-2"/>
                <w:sz w:val="18"/>
              </w:rPr>
              <w:t xml:space="preserve"> </w:t>
            </w:r>
            <w:r>
              <w:rPr>
                <w:sz w:val="18"/>
              </w:rPr>
              <w:t>in</w:t>
            </w:r>
            <w:r>
              <w:rPr>
                <w:spacing w:val="-2"/>
                <w:sz w:val="18"/>
              </w:rPr>
              <w:t xml:space="preserve"> </w:t>
            </w:r>
            <w:r>
              <w:rPr>
                <w:sz w:val="18"/>
              </w:rPr>
              <w:t>that</w:t>
            </w:r>
            <w:r>
              <w:rPr>
                <w:spacing w:val="-5"/>
                <w:sz w:val="18"/>
              </w:rPr>
              <w:t xml:space="preserve"> </w:t>
            </w:r>
            <w:r>
              <w:rPr>
                <w:sz w:val="18"/>
              </w:rPr>
              <w:t>Article</w:t>
            </w:r>
            <w:r>
              <w:rPr>
                <w:spacing w:val="-4"/>
                <w:sz w:val="18"/>
              </w:rPr>
              <w:t xml:space="preserve"> </w:t>
            </w:r>
            <w:r>
              <w:rPr>
                <w:sz w:val="18"/>
              </w:rPr>
              <w:t>is</w:t>
            </w:r>
            <w:r>
              <w:rPr>
                <w:spacing w:val="-3"/>
                <w:sz w:val="18"/>
              </w:rPr>
              <w:t xml:space="preserve"> </w:t>
            </w:r>
            <w:r>
              <w:rPr>
                <w:sz w:val="18"/>
              </w:rPr>
              <w:t>greater</w:t>
            </w:r>
            <w:r>
              <w:rPr>
                <w:spacing w:val="-3"/>
                <w:sz w:val="18"/>
              </w:rPr>
              <w:t xml:space="preserve"> </w:t>
            </w:r>
            <w:r>
              <w:rPr>
                <w:sz w:val="18"/>
              </w:rPr>
              <w:t>than,</w:t>
            </w:r>
            <w:r>
              <w:rPr>
                <w:spacing w:val="-5"/>
                <w:sz w:val="18"/>
              </w:rPr>
              <w:t xml:space="preserve"> </w:t>
            </w:r>
            <w:r>
              <w:rPr>
                <w:sz w:val="18"/>
              </w:rPr>
              <w:t>or</w:t>
            </w:r>
            <w:r>
              <w:rPr>
                <w:spacing w:val="-3"/>
                <w:sz w:val="18"/>
              </w:rPr>
              <w:t xml:space="preserve"> </w:t>
            </w:r>
            <w:r>
              <w:rPr>
                <w:sz w:val="18"/>
              </w:rPr>
              <w:t>equal</w:t>
            </w:r>
            <w:r>
              <w:rPr>
                <w:spacing w:val="-3"/>
                <w:sz w:val="18"/>
              </w:rPr>
              <w:t xml:space="preserve"> </w:t>
            </w:r>
            <w:r>
              <w:rPr>
                <w:sz w:val="18"/>
              </w:rPr>
              <w:t>to,</w:t>
            </w:r>
            <w:r>
              <w:rPr>
                <w:spacing w:val="-5"/>
                <w:sz w:val="18"/>
              </w:rPr>
              <w:t xml:space="preserve"> </w:t>
            </w:r>
            <w:r>
              <w:rPr>
                <w:sz w:val="18"/>
              </w:rPr>
              <w:t>10</w:t>
            </w:r>
            <w:r>
              <w:rPr>
                <w:spacing w:val="-4"/>
                <w:sz w:val="18"/>
              </w:rPr>
              <w:t xml:space="preserve"> </w:t>
            </w:r>
            <w:r>
              <w:rPr>
                <w:sz w:val="18"/>
              </w:rPr>
              <w:t>g/h,</w:t>
            </w:r>
            <w:r>
              <w:rPr>
                <w:spacing w:val="-3"/>
                <w:sz w:val="18"/>
              </w:rPr>
              <w:t xml:space="preserve"> </w:t>
            </w:r>
            <w:r>
              <w:rPr>
                <w:sz w:val="18"/>
              </w:rPr>
              <w:t>an</w:t>
            </w:r>
          </w:p>
        </w:tc>
        <w:tc>
          <w:tcPr>
            <w:tcW w:w="907" w:type="dxa"/>
            <w:vMerge/>
            <w:tcBorders>
              <w:top w:val="nil"/>
            </w:tcBorders>
          </w:tcPr>
          <w:p w:rsidR="0089093B" w:rsidRDefault="0089093B">
            <w:pPr>
              <w:rPr>
                <w:sz w:val="2"/>
                <w:szCs w:val="2"/>
              </w:rPr>
            </w:pPr>
          </w:p>
        </w:tc>
        <w:tc>
          <w:tcPr>
            <w:tcW w:w="4039" w:type="dxa"/>
            <w:vMerge/>
            <w:tcBorders>
              <w:top w:val="nil"/>
            </w:tcBorders>
          </w:tcPr>
          <w:p w:rsidR="0089093B" w:rsidRDefault="0089093B">
            <w:pPr>
              <w:rPr>
                <w:sz w:val="2"/>
                <w:szCs w:val="2"/>
              </w:rPr>
            </w:pPr>
          </w:p>
        </w:tc>
        <w:tc>
          <w:tcPr>
            <w:tcW w:w="671" w:type="dxa"/>
            <w:vMerge/>
            <w:tcBorders>
              <w:top w:val="nil"/>
            </w:tcBorders>
          </w:tcPr>
          <w:p w:rsidR="0089093B" w:rsidRDefault="0089093B">
            <w:pPr>
              <w:rPr>
                <w:sz w:val="2"/>
                <w:szCs w:val="2"/>
              </w:rPr>
            </w:pPr>
          </w:p>
        </w:tc>
        <w:tc>
          <w:tcPr>
            <w:tcW w:w="2565" w:type="dxa"/>
            <w:vMerge/>
            <w:tcBorders>
              <w:top w:val="nil"/>
            </w:tcBorders>
          </w:tcPr>
          <w:p w:rsidR="0089093B" w:rsidRDefault="0089093B">
            <w:pPr>
              <w:rPr>
                <w:sz w:val="2"/>
                <w:szCs w:val="2"/>
              </w:rPr>
            </w:pP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676"/>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540783">
            <w:pPr>
              <w:pStyle w:val="TableParagraph"/>
              <w:spacing w:before="26"/>
              <w:ind w:left="59" w:right="57"/>
              <w:rPr>
                <w:sz w:val="18"/>
              </w:rPr>
            </w:pPr>
            <w:r>
              <w:rPr>
                <w:sz w:val="18"/>
              </w:rPr>
              <w:t>emission limit value of 2 mg/Nm3 shall be complied with.</w:t>
            </w:r>
            <w:r>
              <w:rPr>
                <w:spacing w:val="-4"/>
                <w:sz w:val="18"/>
              </w:rPr>
              <w:t xml:space="preserve"> </w:t>
            </w:r>
            <w:r>
              <w:rPr>
                <w:sz w:val="18"/>
              </w:rPr>
              <w:t>The</w:t>
            </w:r>
            <w:r>
              <w:rPr>
                <w:spacing w:val="-5"/>
                <w:sz w:val="18"/>
              </w:rPr>
              <w:t xml:space="preserve"> </w:t>
            </w:r>
            <w:r>
              <w:rPr>
                <w:sz w:val="18"/>
              </w:rPr>
              <w:t>emission</w:t>
            </w:r>
            <w:r>
              <w:rPr>
                <w:spacing w:val="-5"/>
                <w:sz w:val="18"/>
              </w:rPr>
              <w:t xml:space="preserve"> </w:t>
            </w:r>
            <w:r>
              <w:rPr>
                <w:sz w:val="18"/>
              </w:rPr>
              <w:t>limit</w:t>
            </w:r>
            <w:r>
              <w:rPr>
                <w:spacing w:val="-4"/>
                <w:sz w:val="18"/>
              </w:rPr>
              <w:t xml:space="preserve"> </w:t>
            </w:r>
            <w:r>
              <w:rPr>
                <w:sz w:val="18"/>
              </w:rPr>
              <w:t>value</w:t>
            </w:r>
            <w:r>
              <w:rPr>
                <w:spacing w:val="-5"/>
                <w:sz w:val="18"/>
              </w:rPr>
              <w:t xml:space="preserve"> </w:t>
            </w:r>
            <w:r>
              <w:rPr>
                <w:sz w:val="18"/>
              </w:rPr>
              <w:t>refers</w:t>
            </w:r>
            <w:r>
              <w:rPr>
                <w:spacing w:val="-4"/>
                <w:sz w:val="18"/>
              </w:rPr>
              <w:t xml:space="preserve"> </w:t>
            </w:r>
            <w:r>
              <w:rPr>
                <w:sz w:val="18"/>
              </w:rPr>
              <w:t>to</w:t>
            </w:r>
            <w:r>
              <w:rPr>
                <w:spacing w:val="-3"/>
                <w:sz w:val="18"/>
              </w:rPr>
              <w:t xml:space="preserve"> </w:t>
            </w:r>
            <w:r>
              <w:rPr>
                <w:sz w:val="18"/>
              </w:rPr>
              <w:t>the</w:t>
            </w:r>
            <w:r>
              <w:rPr>
                <w:spacing w:val="-5"/>
                <w:sz w:val="18"/>
              </w:rPr>
              <w:t xml:space="preserve"> </w:t>
            </w:r>
            <w:r>
              <w:rPr>
                <w:sz w:val="18"/>
              </w:rPr>
              <w:t>mass</w:t>
            </w:r>
            <w:r>
              <w:rPr>
                <w:spacing w:val="-5"/>
                <w:sz w:val="18"/>
              </w:rPr>
              <w:t xml:space="preserve"> </w:t>
            </w:r>
            <w:r>
              <w:rPr>
                <w:sz w:val="18"/>
              </w:rPr>
              <w:t>sum of the individual compounds.</w:t>
            </w:r>
          </w:p>
        </w:tc>
        <w:tc>
          <w:tcPr>
            <w:tcW w:w="907" w:type="dxa"/>
            <w:vMerge w:val="restart"/>
          </w:tcPr>
          <w:p w:rsidR="0089093B" w:rsidRDefault="00540783">
            <w:pPr>
              <w:pStyle w:val="TableParagraph"/>
              <w:spacing w:before="26"/>
              <w:ind w:left="62"/>
              <w:rPr>
                <w:sz w:val="18"/>
              </w:rPr>
            </w:pPr>
            <w:r>
              <w:rPr>
                <w:spacing w:val="-5"/>
                <w:sz w:val="18"/>
              </w:rPr>
              <w:t>8.2</w:t>
            </w:r>
          </w:p>
        </w:tc>
        <w:tc>
          <w:tcPr>
            <w:tcW w:w="4039" w:type="dxa"/>
            <w:vMerge w:val="restart"/>
          </w:tcPr>
          <w:p w:rsidR="0089093B" w:rsidRDefault="00540783">
            <w:pPr>
              <w:pStyle w:val="TableParagraph"/>
              <w:spacing w:before="26"/>
              <w:ind w:left="341" w:right="43"/>
              <w:jc w:val="both"/>
              <w:rPr>
                <w:sz w:val="18"/>
              </w:rPr>
            </w:pPr>
            <w:r>
              <w:rPr>
                <w:sz w:val="18"/>
              </w:rPr>
              <w:t>једињења, укључујући план управљања органским растварачима и шеме за смањење емисија испарљивих органских једињења;</w:t>
            </w:r>
          </w:p>
          <w:p w:rsidR="0089093B" w:rsidRDefault="00540783">
            <w:pPr>
              <w:pStyle w:val="TableParagraph"/>
              <w:numPr>
                <w:ilvl w:val="0"/>
                <w:numId w:val="3"/>
              </w:numPr>
              <w:tabs>
                <w:tab w:val="left" w:pos="334"/>
                <w:tab w:val="left" w:pos="341"/>
              </w:tabs>
              <w:spacing w:before="152"/>
              <w:ind w:right="43" w:hanging="284"/>
              <w:jc w:val="both"/>
              <w:rPr>
                <w:sz w:val="18"/>
              </w:rPr>
            </w:pPr>
            <w:r>
              <w:rPr>
                <w:sz w:val="18"/>
              </w:rPr>
              <w:t>мере и поступке који се односе на врсте постројења и активности у којима се користе органски растварачи изнад одређене потрошње, обавезе замене опасних материја, односно супстанци, граничне вредности емисија, контролу и праћење ових емисија;</w:t>
            </w:r>
          </w:p>
          <w:p w:rsidR="0089093B" w:rsidRDefault="00540783">
            <w:pPr>
              <w:pStyle w:val="TableParagraph"/>
              <w:numPr>
                <w:ilvl w:val="0"/>
                <w:numId w:val="3"/>
              </w:numPr>
              <w:tabs>
                <w:tab w:val="left" w:pos="341"/>
                <w:tab w:val="left" w:pos="346"/>
              </w:tabs>
              <w:spacing w:before="150"/>
              <w:ind w:right="41" w:hanging="284"/>
              <w:jc w:val="both"/>
              <w:rPr>
                <w:sz w:val="18"/>
              </w:rPr>
            </w:pPr>
            <w:r>
              <w:rPr>
                <w:sz w:val="18"/>
              </w:rPr>
              <w:t>захтеве и рокове за оператере у погледу достављања података ради вођења регистра постројења у којима се користе органски растварачи, као део Националног регистра извора загађивања који води Агенција.</w:t>
            </w: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5"/>
              <w:rPr>
                <w:sz w:val="18"/>
              </w:rPr>
            </w:pPr>
          </w:p>
          <w:p w:rsidR="0089093B" w:rsidRDefault="00540783">
            <w:pPr>
              <w:pStyle w:val="TableParagraph"/>
              <w:ind w:left="57" w:right="40" w:firstLine="480"/>
              <w:jc w:val="both"/>
              <w:rPr>
                <w:sz w:val="18"/>
              </w:rPr>
            </w:pPr>
            <w:r>
              <w:rPr>
                <w:sz w:val="18"/>
              </w:rPr>
              <w:t>У случају да, у одређеном постројењу или активности, збир масених протока свих испарљивих органских једињења која се тамо користе, а наведена су у члану 7. ове уредбе, износи 10 g/h или више, дозвољена вредност емисије је до 2 mg/нормални m3.</w:t>
            </w:r>
          </w:p>
          <w:p w:rsidR="0089093B" w:rsidRDefault="0089093B">
            <w:pPr>
              <w:pStyle w:val="TableParagraph"/>
              <w:spacing w:before="73"/>
              <w:rPr>
                <w:sz w:val="18"/>
              </w:rPr>
            </w:pPr>
          </w:p>
          <w:p w:rsidR="0089093B" w:rsidRDefault="00540783">
            <w:pPr>
              <w:pStyle w:val="TableParagraph"/>
              <w:ind w:left="57" w:right="42" w:firstLine="480"/>
              <w:jc w:val="both"/>
              <w:rPr>
                <w:sz w:val="18"/>
              </w:rPr>
            </w:pPr>
            <w:r>
              <w:rPr>
                <w:sz w:val="18"/>
              </w:rPr>
              <w:t>У случају да, у одређеном постројењу или активности, збир масених протока свих халогенованих испарљивих органских једињења која се тамо користе, а којима су додељена обавештења о опасности H341 или H351 или ознаке ризика R40 или R68 износи 100 g/h или више, дозвољена вредност емисије је до 20 mg/нормални m3.</w:t>
            </w: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7227"/>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97"/>
              <w:rPr>
                <w:sz w:val="18"/>
              </w:rPr>
            </w:pPr>
          </w:p>
          <w:p w:rsidR="0089093B" w:rsidRDefault="00540783">
            <w:pPr>
              <w:pStyle w:val="TableParagraph"/>
              <w:ind w:left="57"/>
              <w:rPr>
                <w:sz w:val="18"/>
              </w:rPr>
            </w:pPr>
            <w:r>
              <w:rPr>
                <w:spacing w:val="-2"/>
                <w:sz w:val="18"/>
              </w:rPr>
              <w:t>VII.4.2</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93"/>
              <w:rPr>
                <w:sz w:val="18"/>
              </w:rPr>
            </w:pPr>
          </w:p>
          <w:p w:rsidR="0089093B" w:rsidRDefault="00540783">
            <w:pPr>
              <w:pStyle w:val="TableParagraph"/>
              <w:ind w:left="59" w:right="52"/>
              <w:rPr>
                <w:sz w:val="18"/>
              </w:rPr>
            </w:pPr>
            <w:r>
              <w:rPr>
                <w:sz w:val="18"/>
              </w:rPr>
              <w:t>For emissions of halogenated volatile organic compounds which are assigned or need to carry the hazard</w:t>
            </w:r>
            <w:r>
              <w:rPr>
                <w:spacing w:val="-4"/>
                <w:sz w:val="18"/>
              </w:rPr>
              <w:t xml:space="preserve"> </w:t>
            </w:r>
            <w:r>
              <w:rPr>
                <w:sz w:val="18"/>
              </w:rPr>
              <w:t>statements</w:t>
            </w:r>
            <w:r>
              <w:rPr>
                <w:spacing w:val="-5"/>
                <w:sz w:val="18"/>
              </w:rPr>
              <w:t xml:space="preserve"> </w:t>
            </w:r>
            <w:r>
              <w:rPr>
                <w:sz w:val="18"/>
              </w:rPr>
              <w:t>H341</w:t>
            </w:r>
            <w:r>
              <w:rPr>
                <w:spacing w:val="-6"/>
                <w:sz w:val="18"/>
              </w:rPr>
              <w:t xml:space="preserve"> </w:t>
            </w:r>
            <w:r>
              <w:rPr>
                <w:sz w:val="18"/>
              </w:rPr>
              <w:t>or</w:t>
            </w:r>
            <w:r>
              <w:rPr>
                <w:spacing w:val="-5"/>
                <w:sz w:val="18"/>
              </w:rPr>
              <w:t xml:space="preserve"> </w:t>
            </w:r>
            <w:r>
              <w:rPr>
                <w:sz w:val="18"/>
              </w:rPr>
              <w:t>H351,</w:t>
            </w:r>
            <w:r>
              <w:rPr>
                <w:spacing w:val="-7"/>
                <w:sz w:val="18"/>
              </w:rPr>
              <w:t xml:space="preserve"> </w:t>
            </w:r>
            <w:r>
              <w:rPr>
                <w:sz w:val="18"/>
              </w:rPr>
              <w:t>where</w:t>
            </w:r>
            <w:r>
              <w:rPr>
                <w:spacing w:val="-6"/>
                <w:sz w:val="18"/>
              </w:rPr>
              <w:t xml:space="preserve"> </w:t>
            </w:r>
            <w:r>
              <w:rPr>
                <w:sz w:val="18"/>
              </w:rPr>
              <w:t>the</w:t>
            </w:r>
            <w:r>
              <w:rPr>
                <w:spacing w:val="-6"/>
                <w:sz w:val="18"/>
              </w:rPr>
              <w:t xml:space="preserve"> </w:t>
            </w:r>
            <w:r>
              <w:rPr>
                <w:sz w:val="18"/>
              </w:rPr>
              <w:t>mass</w:t>
            </w:r>
            <w:r>
              <w:rPr>
                <w:spacing w:val="-6"/>
                <w:sz w:val="18"/>
              </w:rPr>
              <w:t xml:space="preserve"> </w:t>
            </w:r>
            <w:r>
              <w:rPr>
                <w:sz w:val="18"/>
              </w:rPr>
              <w:t>flow of the sum of the compounds causing the hazard statements H341 or H351 is greater than, or equal to, 100 g/h, an emission limit value of 20 mg/Nm3 shall be complied with. The emission limit value refers to the mass sum of the individual compounds.</w:t>
            </w:r>
          </w:p>
        </w:tc>
        <w:tc>
          <w:tcPr>
            <w:tcW w:w="907" w:type="dxa"/>
            <w:vMerge/>
            <w:tcBorders>
              <w:top w:val="nil"/>
            </w:tcBorders>
          </w:tcPr>
          <w:p w:rsidR="0089093B" w:rsidRDefault="0089093B">
            <w:pPr>
              <w:rPr>
                <w:sz w:val="2"/>
                <w:szCs w:val="2"/>
              </w:rPr>
            </w:pPr>
          </w:p>
        </w:tc>
        <w:tc>
          <w:tcPr>
            <w:tcW w:w="4039" w:type="dxa"/>
            <w:vMerge/>
            <w:tcBorders>
              <w:top w:val="nil"/>
            </w:tcBorders>
          </w:tcPr>
          <w:p w:rsidR="0089093B" w:rsidRDefault="0089093B">
            <w:pPr>
              <w:rPr>
                <w:sz w:val="2"/>
                <w:szCs w:val="2"/>
              </w:rPr>
            </w:pPr>
          </w:p>
        </w:tc>
        <w:tc>
          <w:tcPr>
            <w:tcW w:w="671" w:type="dxa"/>
            <w:vMerge w:val="restart"/>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40"/>
              <w:rPr>
                <w:sz w:val="18"/>
              </w:rPr>
            </w:pPr>
          </w:p>
          <w:p w:rsidR="0089093B" w:rsidRDefault="00540783">
            <w:pPr>
              <w:pStyle w:val="TableParagraph"/>
              <w:ind w:left="214"/>
              <w:rPr>
                <w:sz w:val="18"/>
              </w:rPr>
            </w:pPr>
            <w:r>
              <w:rPr>
                <w:spacing w:val="-5"/>
                <w:sz w:val="18"/>
              </w:rPr>
              <w:t>ДУ</w:t>
            </w:r>
          </w:p>
        </w:tc>
        <w:tc>
          <w:tcPr>
            <w:tcW w:w="2565" w:type="dxa"/>
            <w:vMerge w:val="restart"/>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44"/>
              <w:rPr>
                <w:sz w:val="18"/>
              </w:rPr>
            </w:pPr>
          </w:p>
          <w:p w:rsidR="0089093B" w:rsidRDefault="00540783">
            <w:pPr>
              <w:pStyle w:val="TableParagraph"/>
              <w:ind w:left="59" w:right="470" w:firstLine="21"/>
              <w:rPr>
                <w:sz w:val="18"/>
              </w:rPr>
            </w:pPr>
            <w:r>
              <w:rPr>
                <w:sz w:val="18"/>
              </w:rPr>
              <w:t>Потпуно усклађивање је предвиђено</w:t>
            </w:r>
            <w:r>
              <w:rPr>
                <w:spacing w:val="-12"/>
                <w:sz w:val="18"/>
              </w:rPr>
              <w:t xml:space="preserve"> </w:t>
            </w:r>
            <w:r>
              <w:rPr>
                <w:sz w:val="18"/>
              </w:rPr>
              <w:t>подзаконским актом према НПАА за 4. квартал 2025</w:t>
            </w:r>
          </w:p>
        </w:tc>
        <w:tc>
          <w:tcPr>
            <w:tcW w:w="1542" w:type="dxa"/>
          </w:tcPr>
          <w:p w:rsidR="0089093B" w:rsidRDefault="0089093B">
            <w:pPr>
              <w:pStyle w:val="TableParagraph"/>
              <w:rPr>
                <w:sz w:val="18"/>
              </w:rPr>
            </w:pPr>
          </w:p>
        </w:tc>
      </w:tr>
      <w:tr w:rsidR="0089093B">
        <w:trPr>
          <w:trHeight w:val="503"/>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vMerge/>
            <w:tcBorders>
              <w:top w:val="nil"/>
            </w:tcBorders>
          </w:tcPr>
          <w:p w:rsidR="0089093B" w:rsidRDefault="0089093B">
            <w:pPr>
              <w:rPr>
                <w:sz w:val="2"/>
                <w:szCs w:val="2"/>
              </w:rPr>
            </w:pPr>
          </w:p>
        </w:tc>
        <w:tc>
          <w:tcPr>
            <w:tcW w:w="2565" w:type="dxa"/>
            <w:vMerge/>
            <w:tcBorders>
              <w:top w:val="nil"/>
            </w:tcBorders>
          </w:tcPr>
          <w:p w:rsidR="0089093B" w:rsidRDefault="0089093B">
            <w:pPr>
              <w:rPr>
                <w:sz w:val="2"/>
                <w:szCs w:val="2"/>
              </w:rPr>
            </w:pP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830"/>
        </w:trPr>
        <w:tc>
          <w:tcPr>
            <w:tcW w:w="898" w:type="dxa"/>
            <w:shd w:val="clear" w:color="auto" w:fill="D9D9D9"/>
          </w:tcPr>
          <w:p w:rsidR="0089093B" w:rsidRDefault="00540783">
            <w:pPr>
              <w:pStyle w:val="TableParagraph"/>
              <w:spacing w:before="146"/>
              <w:ind w:left="57"/>
              <w:rPr>
                <w:sz w:val="18"/>
              </w:rPr>
            </w:pPr>
            <w:r>
              <w:rPr>
                <w:spacing w:val="-2"/>
                <w:sz w:val="18"/>
              </w:rPr>
              <w:t>VII.5</w:t>
            </w:r>
          </w:p>
        </w:tc>
        <w:tc>
          <w:tcPr>
            <w:tcW w:w="4061" w:type="dxa"/>
            <w:shd w:val="clear" w:color="auto" w:fill="D9D9D9"/>
          </w:tcPr>
          <w:p w:rsidR="0089093B" w:rsidRDefault="0089093B">
            <w:pPr>
              <w:pStyle w:val="TableParagraph"/>
              <w:spacing w:before="104"/>
              <w:rPr>
                <w:sz w:val="18"/>
              </w:rPr>
            </w:pPr>
          </w:p>
          <w:p w:rsidR="0089093B" w:rsidRDefault="00540783">
            <w:pPr>
              <w:pStyle w:val="TableParagraph"/>
              <w:ind w:left="59"/>
              <w:rPr>
                <w:b/>
                <w:i/>
                <w:sz w:val="18"/>
              </w:rPr>
            </w:pPr>
            <w:r>
              <w:rPr>
                <w:b/>
                <w:i/>
                <w:sz w:val="18"/>
              </w:rPr>
              <w:t>Reduction</w:t>
            </w:r>
            <w:r>
              <w:rPr>
                <w:b/>
                <w:i/>
                <w:spacing w:val="-2"/>
                <w:sz w:val="18"/>
              </w:rPr>
              <w:t xml:space="preserve"> scheme</w:t>
            </w: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501"/>
        </w:trPr>
        <w:tc>
          <w:tcPr>
            <w:tcW w:w="898" w:type="dxa"/>
            <w:shd w:val="clear" w:color="auto" w:fill="D9D9D9"/>
          </w:tcPr>
          <w:p w:rsidR="0089093B" w:rsidRDefault="00540783">
            <w:pPr>
              <w:pStyle w:val="TableParagraph"/>
              <w:spacing w:before="146"/>
              <w:ind w:left="57"/>
              <w:rPr>
                <w:sz w:val="18"/>
              </w:rPr>
            </w:pPr>
            <w:r>
              <w:rPr>
                <w:spacing w:val="-2"/>
                <w:sz w:val="18"/>
              </w:rPr>
              <w:t>VII.5.1</w:t>
            </w:r>
          </w:p>
        </w:tc>
        <w:tc>
          <w:tcPr>
            <w:tcW w:w="4061" w:type="dxa"/>
            <w:shd w:val="clear" w:color="auto" w:fill="D9D9D9"/>
          </w:tcPr>
          <w:p w:rsidR="0089093B" w:rsidRDefault="00540783">
            <w:pPr>
              <w:pStyle w:val="TableParagraph"/>
              <w:spacing w:before="43"/>
              <w:ind w:left="59"/>
              <w:rPr>
                <w:sz w:val="18"/>
              </w:rPr>
            </w:pPr>
            <w:r>
              <w:rPr>
                <w:sz w:val="18"/>
              </w:rPr>
              <w:t>The</w:t>
            </w:r>
            <w:r>
              <w:rPr>
                <w:spacing w:val="-7"/>
                <w:sz w:val="18"/>
              </w:rPr>
              <w:t xml:space="preserve"> </w:t>
            </w:r>
            <w:r>
              <w:rPr>
                <w:sz w:val="18"/>
              </w:rPr>
              <w:t>operator</w:t>
            </w:r>
            <w:r>
              <w:rPr>
                <w:spacing w:val="-6"/>
                <w:sz w:val="18"/>
              </w:rPr>
              <w:t xml:space="preserve"> </w:t>
            </w:r>
            <w:r>
              <w:rPr>
                <w:sz w:val="18"/>
              </w:rPr>
              <w:t>may</w:t>
            </w:r>
            <w:r>
              <w:rPr>
                <w:spacing w:val="-7"/>
                <w:sz w:val="18"/>
              </w:rPr>
              <w:t xml:space="preserve"> </w:t>
            </w:r>
            <w:r>
              <w:rPr>
                <w:sz w:val="18"/>
              </w:rPr>
              <w:t>use</w:t>
            </w:r>
            <w:r>
              <w:rPr>
                <w:spacing w:val="-7"/>
                <w:sz w:val="18"/>
              </w:rPr>
              <w:t xml:space="preserve"> </w:t>
            </w:r>
            <w:r>
              <w:rPr>
                <w:sz w:val="18"/>
              </w:rPr>
              <w:t>any</w:t>
            </w:r>
            <w:r>
              <w:rPr>
                <w:spacing w:val="-5"/>
                <w:sz w:val="18"/>
              </w:rPr>
              <w:t xml:space="preserve"> </w:t>
            </w:r>
            <w:r>
              <w:rPr>
                <w:sz w:val="18"/>
              </w:rPr>
              <w:t>reduction</w:t>
            </w:r>
            <w:r>
              <w:rPr>
                <w:spacing w:val="-5"/>
                <w:sz w:val="18"/>
              </w:rPr>
              <w:t xml:space="preserve"> </w:t>
            </w:r>
            <w:r>
              <w:rPr>
                <w:sz w:val="18"/>
              </w:rPr>
              <w:t>scheme,</w:t>
            </w:r>
            <w:r>
              <w:rPr>
                <w:spacing w:val="-6"/>
                <w:sz w:val="18"/>
              </w:rPr>
              <w:t xml:space="preserve"> </w:t>
            </w:r>
            <w:r>
              <w:rPr>
                <w:sz w:val="18"/>
              </w:rPr>
              <w:t>specially designed for his installation.</w:t>
            </w:r>
          </w:p>
        </w:tc>
        <w:tc>
          <w:tcPr>
            <w:tcW w:w="907" w:type="dxa"/>
            <w:vMerge w:val="restart"/>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9"/>
              <w:rPr>
                <w:sz w:val="18"/>
              </w:rPr>
            </w:pPr>
          </w:p>
          <w:p w:rsidR="0089093B" w:rsidRDefault="00540783">
            <w:pPr>
              <w:pStyle w:val="TableParagraph"/>
              <w:ind w:left="62"/>
              <w:rPr>
                <w:sz w:val="18"/>
              </w:rPr>
            </w:pPr>
            <w:r>
              <w:rPr>
                <w:spacing w:val="-5"/>
                <w:sz w:val="18"/>
              </w:rPr>
              <w:t>0.3</w:t>
            </w:r>
          </w:p>
          <w:p w:rsidR="0089093B" w:rsidRDefault="00540783">
            <w:pPr>
              <w:pStyle w:val="TableParagraph"/>
              <w:spacing w:before="120"/>
              <w:ind w:left="62"/>
              <w:rPr>
                <w:sz w:val="18"/>
              </w:rPr>
            </w:pPr>
            <w:r>
              <w:rPr>
                <w:spacing w:val="-5"/>
                <w:sz w:val="18"/>
              </w:rPr>
              <w:t>П7</w:t>
            </w:r>
          </w:p>
        </w:tc>
        <w:tc>
          <w:tcPr>
            <w:tcW w:w="4039" w:type="dxa"/>
            <w:vMerge w:val="restart"/>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72"/>
              <w:rPr>
                <w:sz w:val="18"/>
              </w:rPr>
            </w:pPr>
          </w:p>
          <w:p w:rsidR="0089093B" w:rsidRDefault="00540783">
            <w:pPr>
              <w:pStyle w:val="TableParagraph"/>
              <w:ind w:left="57"/>
              <w:rPr>
                <w:sz w:val="18"/>
              </w:rPr>
            </w:pPr>
            <w:r>
              <w:rPr>
                <w:sz w:val="18"/>
              </w:rPr>
              <w:t>Прилог</w:t>
            </w:r>
            <w:r>
              <w:rPr>
                <w:spacing w:val="-2"/>
                <w:sz w:val="18"/>
              </w:rPr>
              <w:t xml:space="preserve"> </w:t>
            </w:r>
            <w:r>
              <w:rPr>
                <w:sz w:val="18"/>
              </w:rPr>
              <w:t>7</w:t>
            </w:r>
            <w:r>
              <w:rPr>
                <w:spacing w:val="-2"/>
                <w:sz w:val="18"/>
              </w:rPr>
              <w:t xml:space="preserve"> </w:t>
            </w:r>
            <w:r>
              <w:rPr>
                <w:sz w:val="18"/>
              </w:rPr>
              <w:t>Шема</w:t>
            </w:r>
            <w:r>
              <w:rPr>
                <w:spacing w:val="-3"/>
                <w:sz w:val="18"/>
              </w:rPr>
              <w:t xml:space="preserve"> </w:t>
            </w:r>
            <w:r>
              <w:rPr>
                <w:sz w:val="18"/>
              </w:rPr>
              <w:t>за</w:t>
            </w:r>
            <w:r>
              <w:rPr>
                <w:spacing w:val="-2"/>
                <w:sz w:val="18"/>
              </w:rPr>
              <w:t xml:space="preserve"> </w:t>
            </w:r>
            <w:r>
              <w:rPr>
                <w:sz w:val="18"/>
              </w:rPr>
              <w:t>смањење</w:t>
            </w:r>
            <w:r>
              <w:rPr>
                <w:spacing w:val="-2"/>
                <w:sz w:val="18"/>
              </w:rPr>
              <w:t xml:space="preserve"> емисија</w:t>
            </w:r>
          </w:p>
        </w:tc>
        <w:tc>
          <w:tcPr>
            <w:tcW w:w="671" w:type="dxa"/>
            <w:vMerge w:val="restart"/>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72"/>
              <w:rPr>
                <w:sz w:val="18"/>
              </w:rPr>
            </w:pPr>
          </w:p>
          <w:p w:rsidR="0089093B" w:rsidRDefault="00540783">
            <w:pPr>
              <w:pStyle w:val="TableParagraph"/>
              <w:ind w:left="209"/>
              <w:rPr>
                <w:sz w:val="18"/>
              </w:rPr>
            </w:pPr>
            <w:r>
              <w:rPr>
                <w:spacing w:val="-5"/>
                <w:sz w:val="18"/>
              </w:rPr>
              <w:t>ПУ</w:t>
            </w: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920"/>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29"/>
              <w:rPr>
                <w:sz w:val="18"/>
              </w:rPr>
            </w:pPr>
          </w:p>
          <w:p w:rsidR="0089093B" w:rsidRDefault="00540783">
            <w:pPr>
              <w:pStyle w:val="TableParagraph"/>
              <w:ind w:left="57"/>
              <w:rPr>
                <w:sz w:val="18"/>
              </w:rPr>
            </w:pPr>
            <w:r>
              <w:rPr>
                <w:spacing w:val="-2"/>
                <w:sz w:val="18"/>
              </w:rPr>
              <w:t>VII.5,2</w:t>
            </w:r>
          </w:p>
        </w:tc>
        <w:tc>
          <w:tcPr>
            <w:tcW w:w="4061" w:type="dxa"/>
            <w:shd w:val="clear" w:color="auto" w:fill="D9D9D9"/>
          </w:tcPr>
          <w:p w:rsidR="0089093B" w:rsidRDefault="00540783">
            <w:pPr>
              <w:pStyle w:val="TableParagraph"/>
              <w:spacing w:before="28"/>
              <w:ind w:left="59" w:right="57"/>
              <w:rPr>
                <w:sz w:val="18"/>
              </w:rPr>
            </w:pPr>
            <w:r>
              <w:rPr>
                <w:sz w:val="18"/>
              </w:rPr>
              <w:t>In the case of applying coatings,</w:t>
            </w:r>
            <w:r>
              <w:rPr>
                <w:spacing w:val="-3"/>
                <w:sz w:val="18"/>
              </w:rPr>
              <w:t xml:space="preserve"> </w:t>
            </w:r>
            <w:r>
              <w:rPr>
                <w:sz w:val="18"/>
              </w:rPr>
              <w:t>varnishes, adhesives or inks, the</w:t>
            </w:r>
            <w:r>
              <w:rPr>
                <w:spacing w:val="-1"/>
                <w:sz w:val="18"/>
              </w:rPr>
              <w:t xml:space="preserve"> </w:t>
            </w:r>
            <w:r>
              <w:rPr>
                <w:sz w:val="18"/>
              </w:rPr>
              <w:t>following scheme</w:t>
            </w:r>
            <w:r>
              <w:rPr>
                <w:spacing w:val="-1"/>
                <w:sz w:val="18"/>
              </w:rPr>
              <w:t xml:space="preserve"> </w:t>
            </w:r>
            <w:r>
              <w:rPr>
                <w:sz w:val="18"/>
              </w:rPr>
              <w:t>can</w:t>
            </w:r>
            <w:r>
              <w:rPr>
                <w:spacing w:val="-1"/>
                <w:sz w:val="18"/>
              </w:rPr>
              <w:t xml:space="preserve"> </w:t>
            </w:r>
            <w:r>
              <w:rPr>
                <w:sz w:val="18"/>
              </w:rPr>
              <w:t>be</w:t>
            </w:r>
            <w:r>
              <w:rPr>
                <w:spacing w:val="-1"/>
                <w:sz w:val="18"/>
              </w:rPr>
              <w:t xml:space="preserve"> </w:t>
            </w:r>
            <w:r>
              <w:rPr>
                <w:sz w:val="18"/>
              </w:rPr>
              <w:t>used.</w:t>
            </w:r>
            <w:r>
              <w:rPr>
                <w:spacing w:val="-2"/>
                <w:sz w:val="18"/>
              </w:rPr>
              <w:t xml:space="preserve"> </w:t>
            </w:r>
            <w:r>
              <w:rPr>
                <w:sz w:val="18"/>
              </w:rPr>
              <w:t>Where</w:t>
            </w:r>
            <w:r>
              <w:rPr>
                <w:spacing w:val="-1"/>
                <w:sz w:val="18"/>
              </w:rPr>
              <w:t xml:space="preserve"> </w:t>
            </w:r>
            <w:r>
              <w:rPr>
                <w:sz w:val="18"/>
              </w:rPr>
              <w:t>the following method is inappropriate, the competent authority may allow an operator to apply any alternative scheme achieving equivalent emission reductions to those achieved if the emission limit values</w:t>
            </w:r>
            <w:r>
              <w:rPr>
                <w:spacing w:val="-4"/>
                <w:sz w:val="18"/>
              </w:rPr>
              <w:t xml:space="preserve"> </w:t>
            </w:r>
            <w:r>
              <w:rPr>
                <w:sz w:val="18"/>
              </w:rPr>
              <w:t>of</w:t>
            </w:r>
            <w:r>
              <w:rPr>
                <w:spacing w:val="-5"/>
                <w:sz w:val="18"/>
              </w:rPr>
              <w:t xml:space="preserve"> </w:t>
            </w:r>
            <w:r>
              <w:rPr>
                <w:sz w:val="18"/>
              </w:rPr>
              <w:t>Parts</w:t>
            </w:r>
            <w:r>
              <w:rPr>
                <w:spacing w:val="-4"/>
                <w:sz w:val="18"/>
              </w:rPr>
              <w:t xml:space="preserve"> </w:t>
            </w:r>
            <w:r>
              <w:rPr>
                <w:sz w:val="18"/>
              </w:rPr>
              <w:t>2</w:t>
            </w:r>
            <w:r>
              <w:rPr>
                <w:spacing w:val="-3"/>
                <w:sz w:val="18"/>
              </w:rPr>
              <w:t xml:space="preserve"> </w:t>
            </w:r>
            <w:r>
              <w:rPr>
                <w:sz w:val="18"/>
              </w:rPr>
              <w:t>and</w:t>
            </w:r>
            <w:r>
              <w:rPr>
                <w:spacing w:val="-5"/>
                <w:sz w:val="18"/>
              </w:rPr>
              <w:t xml:space="preserve"> </w:t>
            </w:r>
            <w:r>
              <w:rPr>
                <w:sz w:val="18"/>
              </w:rPr>
              <w:t>3</w:t>
            </w:r>
            <w:r>
              <w:rPr>
                <w:spacing w:val="-3"/>
                <w:sz w:val="18"/>
              </w:rPr>
              <w:t xml:space="preserve"> </w:t>
            </w:r>
            <w:r>
              <w:rPr>
                <w:sz w:val="18"/>
              </w:rPr>
              <w:t>were</w:t>
            </w:r>
            <w:r>
              <w:rPr>
                <w:spacing w:val="-5"/>
                <w:sz w:val="18"/>
              </w:rPr>
              <w:t xml:space="preserve"> </w:t>
            </w:r>
            <w:r>
              <w:rPr>
                <w:sz w:val="18"/>
              </w:rPr>
              <w:t>to</w:t>
            </w:r>
            <w:r>
              <w:rPr>
                <w:spacing w:val="-5"/>
                <w:sz w:val="18"/>
              </w:rPr>
              <w:t xml:space="preserve"> </w:t>
            </w:r>
            <w:r>
              <w:rPr>
                <w:sz w:val="18"/>
              </w:rPr>
              <w:t>be</w:t>
            </w:r>
            <w:r>
              <w:rPr>
                <w:spacing w:val="-6"/>
                <w:sz w:val="18"/>
              </w:rPr>
              <w:t xml:space="preserve"> </w:t>
            </w:r>
            <w:r>
              <w:rPr>
                <w:sz w:val="18"/>
              </w:rPr>
              <w:t>applied.</w:t>
            </w:r>
            <w:r>
              <w:rPr>
                <w:spacing w:val="-4"/>
                <w:sz w:val="18"/>
              </w:rPr>
              <w:t xml:space="preserve"> </w:t>
            </w:r>
            <w:r>
              <w:rPr>
                <w:sz w:val="18"/>
              </w:rPr>
              <w:t>The</w:t>
            </w:r>
            <w:r>
              <w:rPr>
                <w:spacing w:val="-5"/>
                <w:sz w:val="18"/>
              </w:rPr>
              <w:t xml:space="preserve"> </w:t>
            </w:r>
            <w:r>
              <w:rPr>
                <w:sz w:val="18"/>
              </w:rPr>
              <w:t xml:space="preserve">design of the scheme shall take into account the following </w:t>
            </w:r>
            <w:r>
              <w:rPr>
                <w:spacing w:val="-2"/>
                <w:sz w:val="18"/>
              </w:rPr>
              <w:t>facts:</w:t>
            </w:r>
          </w:p>
        </w:tc>
        <w:tc>
          <w:tcPr>
            <w:tcW w:w="907" w:type="dxa"/>
            <w:vMerge/>
            <w:tcBorders>
              <w:top w:val="nil"/>
            </w:tcBorders>
          </w:tcPr>
          <w:p w:rsidR="0089093B" w:rsidRDefault="0089093B">
            <w:pPr>
              <w:rPr>
                <w:sz w:val="2"/>
                <w:szCs w:val="2"/>
              </w:rPr>
            </w:pPr>
          </w:p>
        </w:tc>
        <w:tc>
          <w:tcPr>
            <w:tcW w:w="4039" w:type="dxa"/>
            <w:vMerge/>
            <w:tcBorders>
              <w:top w:val="nil"/>
            </w:tcBorders>
          </w:tcPr>
          <w:p w:rsidR="0089093B" w:rsidRDefault="0089093B">
            <w:pPr>
              <w:rPr>
                <w:sz w:val="2"/>
                <w:szCs w:val="2"/>
              </w:rPr>
            </w:pPr>
          </w:p>
        </w:tc>
        <w:tc>
          <w:tcPr>
            <w:tcW w:w="671" w:type="dxa"/>
            <w:vMerge/>
            <w:tcBorders>
              <w:top w:val="nil"/>
            </w:tcBorders>
          </w:tcPr>
          <w:p w:rsidR="0089093B" w:rsidRDefault="0089093B">
            <w:pPr>
              <w:rPr>
                <w:sz w:val="2"/>
                <w:szCs w:val="2"/>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85"/>
        </w:trPr>
        <w:tc>
          <w:tcPr>
            <w:tcW w:w="898" w:type="dxa"/>
            <w:shd w:val="clear" w:color="auto" w:fill="D9D9D9"/>
          </w:tcPr>
          <w:p w:rsidR="0089093B" w:rsidRDefault="0089093B">
            <w:pPr>
              <w:pStyle w:val="TableParagraph"/>
              <w:spacing w:before="131"/>
              <w:rPr>
                <w:sz w:val="18"/>
              </w:rPr>
            </w:pPr>
          </w:p>
          <w:p w:rsidR="0089093B" w:rsidRDefault="00540783">
            <w:pPr>
              <w:pStyle w:val="TableParagraph"/>
              <w:ind w:left="57"/>
              <w:rPr>
                <w:sz w:val="18"/>
              </w:rPr>
            </w:pPr>
            <w:r>
              <w:rPr>
                <w:spacing w:val="-2"/>
                <w:sz w:val="18"/>
              </w:rPr>
              <w:t>VII.5.2.a</w:t>
            </w:r>
          </w:p>
        </w:tc>
        <w:tc>
          <w:tcPr>
            <w:tcW w:w="4061" w:type="dxa"/>
            <w:shd w:val="clear" w:color="auto" w:fill="D9D9D9"/>
          </w:tcPr>
          <w:p w:rsidR="0089093B" w:rsidRDefault="00540783">
            <w:pPr>
              <w:pStyle w:val="TableParagraph"/>
              <w:spacing w:before="28"/>
              <w:ind w:left="59" w:right="57"/>
              <w:rPr>
                <w:sz w:val="18"/>
              </w:rPr>
            </w:pPr>
            <w:r>
              <w:rPr>
                <w:sz w:val="18"/>
              </w:rPr>
              <w:t>(a)</w:t>
            </w:r>
            <w:r>
              <w:rPr>
                <w:spacing w:val="-5"/>
                <w:sz w:val="18"/>
              </w:rPr>
              <w:t xml:space="preserve"> </w:t>
            </w:r>
            <w:r>
              <w:rPr>
                <w:sz w:val="18"/>
              </w:rPr>
              <w:t>where</w:t>
            </w:r>
            <w:r>
              <w:rPr>
                <w:spacing w:val="-6"/>
                <w:sz w:val="18"/>
              </w:rPr>
              <w:t xml:space="preserve"> </w:t>
            </w:r>
            <w:r>
              <w:rPr>
                <w:sz w:val="18"/>
              </w:rPr>
              <w:t>substitutes</w:t>
            </w:r>
            <w:r>
              <w:rPr>
                <w:spacing w:val="-6"/>
                <w:sz w:val="18"/>
              </w:rPr>
              <w:t xml:space="preserve"> </w:t>
            </w:r>
            <w:r>
              <w:rPr>
                <w:sz w:val="18"/>
              </w:rPr>
              <w:t>containing</w:t>
            </w:r>
            <w:r>
              <w:rPr>
                <w:spacing w:val="-4"/>
                <w:sz w:val="18"/>
              </w:rPr>
              <w:t xml:space="preserve"> </w:t>
            </w:r>
            <w:r>
              <w:rPr>
                <w:sz w:val="18"/>
              </w:rPr>
              <w:t>little</w:t>
            </w:r>
            <w:r>
              <w:rPr>
                <w:spacing w:val="-5"/>
                <w:sz w:val="18"/>
              </w:rPr>
              <w:t xml:space="preserve"> </w:t>
            </w:r>
            <w:r>
              <w:rPr>
                <w:sz w:val="18"/>
              </w:rPr>
              <w:t>or</w:t>
            </w:r>
            <w:r>
              <w:rPr>
                <w:spacing w:val="-7"/>
                <w:sz w:val="18"/>
              </w:rPr>
              <w:t xml:space="preserve"> </w:t>
            </w:r>
            <w:r>
              <w:rPr>
                <w:sz w:val="18"/>
              </w:rPr>
              <w:t>no</w:t>
            </w:r>
            <w:r>
              <w:rPr>
                <w:spacing w:val="-4"/>
                <w:sz w:val="18"/>
              </w:rPr>
              <w:t xml:space="preserve"> </w:t>
            </w:r>
            <w:r>
              <w:rPr>
                <w:sz w:val="18"/>
              </w:rPr>
              <w:t>solvent</w:t>
            </w:r>
            <w:r>
              <w:rPr>
                <w:spacing w:val="-5"/>
                <w:sz w:val="18"/>
              </w:rPr>
              <w:t xml:space="preserve"> </w:t>
            </w:r>
            <w:r>
              <w:rPr>
                <w:sz w:val="18"/>
              </w:rPr>
              <w:t>are still under development, a time extension shall be given to the operator to implement his emission reduction plans;</w:t>
            </w:r>
          </w:p>
        </w:tc>
        <w:tc>
          <w:tcPr>
            <w:tcW w:w="907" w:type="dxa"/>
            <w:vMerge/>
            <w:tcBorders>
              <w:top w:val="nil"/>
            </w:tcBorders>
          </w:tcPr>
          <w:p w:rsidR="0089093B" w:rsidRDefault="0089093B">
            <w:pPr>
              <w:rPr>
                <w:sz w:val="2"/>
                <w:szCs w:val="2"/>
              </w:rPr>
            </w:pPr>
          </w:p>
        </w:tc>
        <w:tc>
          <w:tcPr>
            <w:tcW w:w="4039" w:type="dxa"/>
            <w:vMerge/>
            <w:tcBorders>
              <w:top w:val="nil"/>
            </w:tcBorders>
          </w:tcPr>
          <w:p w:rsidR="0089093B" w:rsidRDefault="0089093B">
            <w:pPr>
              <w:rPr>
                <w:sz w:val="2"/>
                <w:szCs w:val="2"/>
              </w:rPr>
            </w:pPr>
          </w:p>
        </w:tc>
        <w:tc>
          <w:tcPr>
            <w:tcW w:w="671" w:type="dxa"/>
            <w:vMerge/>
            <w:tcBorders>
              <w:top w:val="nil"/>
            </w:tcBorders>
          </w:tcPr>
          <w:p w:rsidR="0089093B" w:rsidRDefault="0089093B">
            <w:pPr>
              <w:rPr>
                <w:sz w:val="2"/>
                <w:szCs w:val="2"/>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83"/>
        </w:trPr>
        <w:tc>
          <w:tcPr>
            <w:tcW w:w="898" w:type="dxa"/>
            <w:shd w:val="clear" w:color="auto" w:fill="D9D9D9"/>
          </w:tcPr>
          <w:p w:rsidR="0089093B" w:rsidRDefault="0089093B">
            <w:pPr>
              <w:pStyle w:val="TableParagraph"/>
              <w:spacing w:before="131"/>
              <w:rPr>
                <w:sz w:val="18"/>
              </w:rPr>
            </w:pPr>
          </w:p>
          <w:p w:rsidR="0089093B" w:rsidRDefault="00540783">
            <w:pPr>
              <w:pStyle w:val="TableParagraph"/>
              <w:ind w:left="57"/>
              <w:rPr>
                <w:sz w:val="18"/>
              </w:rPr>
            </w:pPr>
            <w:r>
              <w:rPr>
                <w:spacing w:val="-2"/>
                <w:sz w:val="18"/>
              </w:rPr>
              <w:t>VII.5.2.b</w:t>
            </w:r>
          </w:p>
        </w:tc>
        <w:tc>
          <w:tcPr>
            <w:tcW w:w="4061" w:type="dxa"/>
            <w:shd w:val="clear" w:color="auto" w:fill="D9D9D9"/>
          </w:tcPr>
          <w:p w:rsidR="0089093B" w:rsidRDefault="00540783">
            <w:pPr>
              <w:pStyle w:val="TableParagraph"/>
              <w:spacing w:before="26"/>
              <w:ind w:left="59"/>
              <w:rPr>
                <w:sz w:val="18"/>
              </w:rPr>
            </w:pPr>
            <w:r>
              <w:rPr>
                <w:sz w:val="18"/>
              </w:rPr>
              <w:t>(b)</w:t>
            </w:r>
            <w:r>
              <w:rPr>
                <w:spacing w:val="-5"/>
                <w:sz w:val="18"/>
              </w:rPr>
              <w:t xml:space="preserve"> </w:t>
            </w:r>
            <w:r>
              <w:rPr>
                <w:sz w:val="18"/>
              </w:rPr>
              <w:t>the</w:t>
            </w:r>
            <w:r>
              <w:rPr>
                <w:spacing w:val="-6"/>
                <w:sz w:val="18"/>
              </w:rPr>
              <w:t xml:space="preserve"> </w:t>
            </w:r>
            <w:r>
              <w:rPr>
                <w:sz w:val="18"/>
              </w:rPr>
              <w:t>reference</w:t>
            </w:r>
            <w:r>
              <w:rPr>
                <w:spacing w:val="-6"/>
                <w:sz w:val="18"/>
              </w:rPr>
              <w:t xml:space="preserve"> </w:t>
            </w:r>
            <w:r>
              <w:rPr>
                <w:sz w:val="18"/>
              </w:rPr>
              <w:t>point</w:t>
            </w:r>
            <w:r>
              <w:rPr>
                <w:spacing w:val="-5"/>
                <w:sz w:val="18"/>
              </w:rPr>
              <w:t xml:space="preserve"> </w:t>
            </w:r>
            <w:r>
              <w:rPr>
                <w:sz w:val="18"/>
              </w:rPr>
              <w:t>for</w:t>
            </w:r>
            <w:r>
              <w:rPr>
                <w:spacing w:val="-7"/>
                <w:sz w:val="18"/>
              </w:rPr>
              <w:t xml:space="preserve"> </w:t>
            </w:r>
            <w:r>
              <w:rPr>
                <w:sz w:val="18"/>
              </w:rPr>
              <w:t>emission</w:t>
            </w:r>
            <w:r>
              <w:rPr>
                <w:spacing w:val="-5"/>
                <w:sz w:val="18"/>
              </w:rPr>
              <w:t xml:space="preserve"> </w:t>
            </w:r>
            <w:r>
              <w:rPr>
                <w:sz w:val="18"/>
              </w:rPr>
              <w:t>reductions</w:t>
            </w:r>
            <w:r>
              <w:rPr>
                <w:spacing w:val="-8"/>
                <w:sz w:val="18"/>
              </w:rPr>
              <w:t xml:space="preserve"> </w:t>
            </w:r>
            <w:r>
              <w:rPr>
                <w:sz w:val="18"/>
              </w:rPr>
              <w:t>should correspond as closely as possible to the emissions which would have resulted had no reduction action been taken.</w:t>
            </w:r>
          </w:p>
        </w:tc>
        <w:tc>
          <w:tcPr>
            <w:tcW w:w="907" w:type="dxa"/>
            <w:vMerge/>
            <w:tcBorders>
              <w:top w:val="nil"/>
            </w:tcBorders>
          </w:tcPr>
          <w:p w:rsidR="0089093B" w:rsidRDefault="0089093B">
            <w:pPr>
              <w:rPr>
                <w:sz w:val="2"/>
                <w:szCs w:val="2"/>
              </w:rPr>
            </w:pPr>
          </w:p>
        </w:tc>
        <w:tc>
          <w:tcPr>
            <w:tcW w:w="4039" w:type="dxa"/>
            <w:vMerge/>
            <w:tcBorders>
              <w:top w:val="nil"/>
            </w:tcBorders>
          </w:tcPr>
          <w:p w:rsidR="0089093B" w:rsidRDefault="0089093B">
            <w:pPr>
              <w:rPr>
                <w:sz w:val="2"/>
                <w:szCs w:val="2"/>
              </w:rPr>
            </w:pPr>
          </w:p>
        </w:tc>
        <w:tc>
          <w:tcPr>
            <w:tcW w:w="671" w:type="dxa"/>
            <w:vMerge/>
            <w:tcBorders>
              <w:top w:val="nil"/>
            </w:tcBorders>
          </w:tcPr>
          <w:p w:rsidR="0089093B" w:rsidRDefault="0089093B">
            <w:pPr>
              <w:rPr>
                <w:sz w:val="2"/>
                <w:szCs w:val="2"/>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676"/>
        </w:trPr>
        <w:tc>
          <w:tcPr>
            <w:tcW w:w="898" w:type="dxa"/>
            <w:shd w:val="clear" w:color="auto" w:fill="D9D9D9"/>
          </w:tcPr>
          <w:p w:rsidR="0089093B" w:rsidRDefault="0089093B">
            <w:pPr>
              <w:pStyle w:val="TableParagraph"/>
              <w:spacing w:before="27"/>
              <w:rPr>
                <w:sz w:val="18"/>
              </w:rPr>
            </w:pPr>
          </w:p>
          <w:p w:rsidR="0089093B" w:rsidRDefault="00540783">
            <w:pPr>
              <w:pStyle w:val="TableParagraph"/>
              <w:spacing w:before="1"/>
              <w:ind w:left="57"/>
              <w:rPr>
                <w:sz w:val="18"/>
              </w:rPr>
            </w:pPr>
            <w:r>
              <w:rPr>
                <w:spacing w:val="-2"/>
                <w:sz w:val="18"/>
              </w:rPr>
              <w:t>VII.5.3</w:t>
            </w:r>
          </w:p>
        </w:tc>
        <w:tc>
          <w:tcPr>
            <w:tcW w:w="4061" w:type="dxa"/>
            <w:shd w:val="clear" w:color="auto" w:fill="D9D9D9"/>
          </w:tcPr>
          <w:p w:rsidR="0089093B" w:rsidRDefault="00540783">
            <w:pPr>
              <w:pStyle w:val="TableParagraph"/>
              <w:spacing w:before="28"/>
              <w:ind w:left="59" w:right="253"/>
              <w:jc w:val="both"/>
              <w:rPr>
                <w:sz w:val="18"/>
              </w:rPr>
            </w:pPr>
            <w:r>
              <w:rPr>
                <w:sz w:val="18"/>
              </w:rPr>
              <w:t>The</w:t>
            </w:r>
            <w:r>
              <w:rPr>
                <w:spacing w:val="-8"/>
                <w:sz w:val="18"/>
              </w:rPr>
              <w:t xml:space="preserve"> </w:t>
            </w:r>
            <w:r>
              <w:rPr>
                <w:sz w:val="18"/>
              </w:rPr>
              <w:t>following</w:t>
            </w:r>
            <w:r>
              <w:rPr>
                <w:spacing w:val="-6"/>
                <w:sz w:val="18"/>
              </w:rPr>
              <w:t xml:space="preserve"> </w:t>
            </w:r>
            <w:r>
              <w:rPr>
                <w:sz w:val="18"/>
              </w:rPr>
              <w:t>scheme</w:t>
            </w:r>
            <w:r>
              <w:rPr>
                <w:spacing w:val="-8"/>
                <w:sz w:val="18"/>
              </w:rPr>
              <w:t xml:space="preserve"> </w:t>
            </w:r>
            <w:r>
              <w:rPr>
                <w:sz w:val="18"/>
              </w:rPr>
              <w:t>shall</w:t>
            </w:r>
            <w:r>
              <w:rPr>
                <w:spacing w:val="-8"/>
                <w:sz w:val="18"/>
              </w:rPr>
              <w:t xml:space="preserve"> </w:t>
            </w:r>
            <w:r>
              <w:rPr>
                <w:sz w:val="18"/>
              </w:rPr>
              <w:t>operate</w:t>
            </w:r>
            <w:r>
              <w:rPr>
                <w:spacing w:val="-7"/>
                <w:sz w:val="18"/>
              </w:rPr>
              <w:t xml:space="preserve"> </w:t>
            </w:r>
            <w:r>
              <w:rPr>
                <w:sz w:val="18"/>
              </w:rPr>
              <w:t>for</w:t>
            </w:r>
            <w:r>
              <w:rPr>
                <w:spacing w:val="-7"/>
                <w:sz w:val="18"/>
              </w:rPr>
              <w:t xml:space="preserve"> </w:t>
            </w:r>
            <w:r>
              <w:rPr>
                <w:sz w:val="18"/>
              </w:rPr>
              <w:t>installations for</w:t>
            </w:r>
            <w:r>
              <w:rPr>
                <w:spacing w:val="-4"/>
                <w:sz w:val="18"/>
              </w:rPr>
              <w:t xml:space="preserve"> </w:t>
            </w:r>
            <w:r>
              <w:rPr>
                <w:sz w:val="18"/>
              </w:rPr>
              <w:t>which</w:t>
            </w:r>
            <w:r>
              <w:rPr>
                <w:spacing w:val="-6"/>
                <w:sz w:val="18"/>
              </w:rPr>
              <w:t xml:space="preserve"> </w:t>
            </w:r>
            <w:r>
              <w:rPr>
                <w:sz w:val="18"/>
              </w:rPr>
              <w:t>a</w:t>
            </w:r>
            <w:r>
              <w:rPr>
                <w:spacing w:val="-5"/>
                <w:sz w:val="18"/>
              </w:rPr>
              <w:t xml:space="preserve"> </w:t>
            </w:r>
            <w:r>
              <w:rPr>
                <w:sz w:val="18"/>
              </w:rPr>
              <w:t>constant</w:t>
            </w:r>
            <w:r>
              <w:rPr>
                <w:spacing w:val="-4"/>
                <w:sz w:val="18"/>
              </w:rPr>
              <w:t xml:space="preserve"> </w:t>
            </w:r>
            <w:r>
              <w:rPr>
                <w:sz w:val="18"/>
              </w:rPr>
              <w:t>solid</w:t>
            </w:r>
            <w:r>
              <w:rPr>
                <w:spacing w:val="-3"/>
                <w:sz w:val="18"/>
              </w:rPr>
              <w:t xml:space="preserve"> </w:t>
            </w:r>
            <w:r>
              <w:rPr>
                <w:sz w:val="18"/>
              </w:rPr>
              <w:t>content</w:t>
            </w:r>
            <w:r>
              <w:rPr>
                <w:spacing w:val="-6"/>
                <w:sz w:val="18"/>
              </w:rPr>
              <w:t xml:space="preserve"> </w:t>
            </w:r>
            <w:r>
              <w:rPr>
                <w:sz w:val="18"/>
              </w:rPr>
              <w:t>of</w:t>
            </w:r>
            <w:r>
              <w:rPr>
                <w:spacing w:val="-6"/>
                <w:sz w:val="18"/>
              </w:rPr>
              <w:t xml:space="preserve"> </w:t>
            </w:r>
            <w:r>
              <w:rPr>
                <w:sz w:val="18"/>
              </w:rPr>
              <w:t>product</w:t>
            </w:r>
            <w:r>
              <w:rPr>
                <w:spacing w:val="-4"/>
                <w:sz w:val="18"/>
              </w:rPr>
              <w:t xml:space="preserve"> </w:t>
            </w:r>
            <w:r>
              <w:rPr>
                <w:sz w:val="18"/>
              </w:rPr>
              <w:t>can</w:t>
            </w:r>
            <w:r>
              <w:rPr>
                <w:spacing w:val="-5"/>
                <w:sz w:val="18"/>
              </w:rPr>
              <w:t xml:space="preserve"> </w:t>
            </w:r>
            <w:r>
              <w:rPr>
                <w:sz w:val="18"/>
              </w:rPr>
              <w:t xml:space="preserve">be </w:t>
            </w:r>
            <w:r>
              <w:rPr>
                <w:spacing w:val="-2"/>
                <w:sz w:val="18"/>
              </w:rPr>
              <w:t>assumed</w:t>
            </w:r>
          </w:p>
        </w:tc>
        <w:tc>
          <w:tcPr>
            <w:tcW w:w="907" w:type="dxa"/>
            <w:vMerge/>
            <w:tcBorders>
              <w:top w:val="nil"/>
            </w:tcBorders>
          </w:tcPr>
          <w:p w:rsidR="0089093B" w:rsidRDefault="0089093B">
            <w:pPr>
              <w:rPr>
                <w:sz w:val="2"/>
                <w:szCs w:val="2"/>
              </w:rPr>
            </w:pPr>
          </w:p>
        </w:tc>
        <w:tc>
          <w:tcPr>
            <w:tcW w:w="4039" w:type="dxa"/>
            <w:vMerge/>
            <w:tcBorders>
              <w:top w:val="nil"/>
            </w:tcBorders>
          </w:tcPr>
          <w:p w:rsidR="0089093B" w:rsidRDefault="0089093B">
            <w:pPr>
              <w:rPr>
                <w:sz w:val="2"/>
                <w:szCs w:val="2"/>
              </w:rPr>
            </w:pPr>
          </w:p>
        </w:tc>
        <w:tc>
          <w:tcPr>
            <w:tcW w:w="671" w:type="dxa"/>
            <w:vMerge/>
            <w:tcBorders>
              <w:top w:val="nil"/>
            </w:tcBorders>
          </w:tcPr>
          <w:p w:rsidR="0089093B" w:rsidRDefault="0089093B">
            <w:pPr>
              <w:rPr>
                <w:sz w:val="2"/>
                <w:szCs w:val="2"/>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676"/>
        </w:trPr>
        <w:tc>
          <w:tcPr>
            <w:tcW w:w="898" w:type="dxa"/>
            <w:shd w:val="clear" w:color="auto" w:fill="D9D9D9"/>
          </w:tcPr>
          <w:p w:rsidR="0089093B" w:rsidRDefault="0089093B">
            <w:pPr>
              <w:pStyle w:val="TableParagraph"/>
              <w:spacing w:before="27"/>
              <w:rPr>
                <w:sz w:val="18"/>
              </w:rPr>
            </w:pPr>
          </w:p>
          <w:p w:rsidR="0089093B" w:rsidRDefault="00540783">
            <w:pPr>
              <w:pStyle w:val="TableParagraph"/>
              <w:spacing w:before="1"/>
              <w:ind w:left="57"/>
              <w:rPr>
                <w:sz w:val="18"/>
              </w:rPr>
            </w:pPr>
            <w:r>
              <w:rPr>
                <w:spacing w:val="-2"/>
                <w:sz w:val="18"/>
              </w:rPr>
              <w:t>VII.5.3а</w:t>
            </w:r>
          </w:p>
        </w:tc>
        <w:tc>
          <w:tcPr>
            <w:tcW w:w="4061" w:type="dxa"/>
            <w:shd w:val="clear" w:color="auto" w:fill="D9D9D9"/>
          </w:tcPr>
          <w:p w:rsidR="0089093B" w:rsidRDefault="0089093B">
            <w:pPr>
              <w:pStyle w:val="TableParagraph"/>
              <w:spacing w:before="27"/>
              <w:rPr>
                <w:sz w:val="18"/>
              </w:rPr>
            </w:pPr>
          </w:p>
          <w:p w:rsidR="0089093B" w:rsidRDefault="00540783">
            <w:pPr>
              <w:pStyle w:val="TableParagraph"/>
              <w:spacing w:before="1"/>
              <w:ind w:left="59"/>
              <w:rPr>
                <w:sz w:val="18"/>
              </w:rPr>
            </w:pPr>
            <w:r>
              <w:rPr>
                <w:sz w:val="18"/>
              </w:rPr>
              <w:t>(a)</w:t>
            </w:r>
            <w:r>
              <w:rPr>
                <w:spacing w:val="-6"/>
                <w:sz w:val="18"/>
              </w:rPr>
              <w:t xml:space="preserve"> </w:t>
            </w:r>
            <w:r>
              <w:rPr>
                <w:sz w:val="18"/>
              </w:rPr>
              <w:t>The</w:t>
            </w:r>
            <w:r>
              <w:rPr>
                <w:spacing w:val="-7"/>
                <w:sz w:val="18"/>
              </w:rPr>
              <w:t xml:space="preserve"> </w:t>
            </w:r>
            <w:r>
              <w:rPr>
                <w:sz w:val="18"/>
              </w:rPr>
              <w:t>annual</w:t>
            </w:r>
            <w:r>
              <w:rPr>
                <w:spacing w:val="-6"/>
                <w:sz w:val="18"/>
              </w:rPr>
              <w:t xml:space="preserve"> </w:t>
            </w:r>
            <w:r>
              <w:rPr>
                <w:sz w:val="18"/>
              </w:rPr>
              <w:t>reference</w:t>
            </w:r>
            <w:r>
              <w:rPr>
                <w:spacing w:val="-7"/>
                <w:sz w:val="18"/>
              </w:rPr>
              <w:t xml:space="preserve"> </w:t>
            </w:r>
            <w:r>
              <w:rPr>
                <w:sz w:val="18"/>
              </w:rPr>
              <w:t>emission</w:t>
            </w:r>
            <w:r>
              <w:rPr>
                <w:spacing w:val="-7"/>
                <w:sz w:val="18"/>
              </w:rPr>
              <w:t xml:space="preserve"> </w:t>
            </w:r>
            <w:r>
              <w:rPr>
                <w:sz w:val="18"/>
              </w:rPr>
              <w:t>is</w:t>
            </w:r>
            <w:r>
              <w:rPr>
                <w:spacing w:val="-6"/>
                <w:sz w:val="18"/>
              </w:rPr>
              <w:t xml:space="preserve"> </w:t>
            </w:r>
            <w:r>
              <w:rPr>
                <w:sz w:val="18"/>
              </w:rPr>
              <w:t>calculated</w:t>
            </w:r>
            <w:r>
              <w:rPr>
                <w:spacing w:val="-5"/>
                <w:sz w:val="18"/>
              </w:rPr>
              <w:t xml:space="preserve"> </w:t>
            </w:r>
            <w:r>
              <w:rPr>
                <w:sz w:val="18"/>
              </w:rPr>
              <w:t xml:space="preserve">as </w:t>
            </w:r>
            <w:r>
              <w:rPr>
                <w:spacing w:val="-2"/>
                <w:sz w:val="18"/>
              </w:rPr>
              <w:t>follows:</w:t>
            </w:r>
          </w:p>
        </w:tc>
        <w:tc>
          <w:tcPr>
            <w:tcW w:w="907" w:type="dxa"/>
            <w:vMerge/>
            <w:tcBorders>
              <w:top w:val="nil"/>
            </w:tcBorders>
          </w:tcPr>
          <w:p w:rsidR="0089093B" w:rsidRDefault="0089093B">
            <w:pPr>
              <w:rPr>
                <w:sz w:val="2"/>
                <w:szCs w:val="2"/>
              </w:rPr>
            </w:pPr>
          </w:p>
        </w:tc>
        <w:tc>
          <w:tcPr>
            <w:tcW w:w="4039" w:type="dxa"/>
            <w:vMerge/>
            <w:tcBorders>
              <w:top w:val="nil"/>
            </w:tcBorders>
          </w:tcPr>
          <w:p w:rsidR="0089093B" w:rsidRDefault="0089093B">
            <w:pPr>
              <w:rPr>
                <w:sz w:val="2"/>
                <w:szCs w:val="2"/>
              </w:rPr>
            </w:pPr>
          </w:p>
        </w:tc>
        <w:tc>
          <w:tcPr>
            <w:tcW w:w="671" w:type="dxa"/>
            <w:vMerge/>
            <w:tcBorders>
              <w:top w:val="nil"/>
            </w:tcBorders>
          </w:tcPr>
          <w:p w:rsidR="0089093B" w:rsidRDefault="0089093B">
            <w:pPr>
              <w:rPr>
                <w:sz w:val="2"/>
                <w:szCs w:val="2"/>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298"/>
        </w:trPr>
        <w:tc>
          <w:tcPr>
            <w:tcW w:w="898" w:type="dxa"/>
            <w:shd w:val="clear" w:color="auto" w:fill="D9D9D9"/>
          </w:tcPr>
          <w:p w:rsidR="0089093B" w:rsidRDefault="0089093B">
            <w:pPr>
              <w:pStyle w:val="TableParagraph"/>
              <w:rPr>
                <w:sz w:val="18"/>
              </w:rPr>
            </w:pPr>
          </w:p>
          <w:p w:rsidR="0089093B" w:rsidRDefault="0089093B">
            <w:pPr>
              <w:pStyle w:val="TableParagraph"/>
              <w:spacing w:before="133"/>
              <w:rPr>
                <w:sz w:val="18"/>
              </w:rPr>
            </w:pPr>
          </w:p>
          <w:p w:rsidR="0089093B" w:rsidRDefault="00540783">
            <w:pPr>
              <w:pStyle w:val="TableParagraph"/>
              <w:ind w:left="57"/>
              <w:rPr>
                <w:sz w:val="18"/>
              </w:rPr>
            </w:pPr>
            <w:r>
              <w:rPr>
                <w:spacing w:val="-2"/>
                <w:sz w:val="18"/>
              </w:rPr>
              <w:t>VII.5.3.a.i</w:t>
            </w:r>
          </w:p>
        </w:tc>
        <w:tc>
          <w:tcPr>
            <w:tcW w:w="4061" w:type="dxa"/>
            <w:shd w:val="clear" w:color="auto" w:fill="D9D9D9"/>
          </w:tcPr>
          <w:p w:rsidR="0089093B" w:rsidRDefault="00540783">
            <w:pPr>
              <w:pStyle w:val="TableParagraph"/>
              <w:spacing w:before="28"/>
              <w:ind w:left="59" w:right="57"/>
              <w:rPr>
                <w:sz w:val="18"/>
              </w:rPr>
            </w:pPr>
            <w:r>
              <w:rPr>
                <w:sz w:val="18"/>
              </w:rPr>
              <w:t>(i) The total mass of solids in the</w:t>
            </w:r>
            <w:r>
              <w:rPr>
                <w:spacing w:val="-2"/>
                <w:sz w:val="18"/>
              </w:rPr>
              <w:t xml:space="preserve"> </w:t>
            </w:r>
            <w:r>
              <w:rPr>
                <w:sz w:val="18"/>
              </w:rPr>
              <w:t>quantity of coating and/or</w:t>
            </w:r>
            <w:r>
              <w:rPr>
                <w:spacing w:val="-6"/>
                <w:sz w:val="18"/>
              </w:rPr>
              <w:t xml:space="preserve"> </w:t>
            </w:r>
            <w:r>
              <w:rPr>
                <w:sz w:val="18"/>
              </w:rPr>
              <w:t>ink,</w:t>
            </w:r>
            <w:r>
              <w:rPr>
                <w:spacing w:val="-6"/>
                <w:sz w:val="18"/>
              </w:rPr>
              <w:t xml:space="preserve"> </w:t>
            </w:r>
            <w:r>
              <w:rPr>
                <w:sz w:val="18"/>
              </w:rPr>
              <w:t>varnish</w:t>
            </w:r>
            <w:r>
              <w:rPr>
                <w:spacing w:val="-5"/>
                <w:sz w:val="18"/>
              </w:rPr>
              <w:t xml:space="preserve"> </w:t>
            </w:r>
            <w:r>
              <w:rPr>
                <w:sz w:val="18"/>
              </w:rPr>
              <w:t>or</w:t>
            </w:r>
            <w:r>
              <w:rPr>
                <w:spacing w:val="-4"/>
                <w:sz w:val="18"/>
              </w:rPr>
              <w:t xml:space="preserve"> </w:t>
            </w:r>
            <w:r>
              <w:rPr>
                <w:sz w:val="18"/>
              </w:rPr>
              <w:t>adhesive</w:t>
            </w:r>
            <w:r>
              <w:rPr>
                <w:spacing w:val="-5"/>
                <w:sz w:val="18"/>
              </w:rPr>
              <w:t xml:space="preserve"> </w:t>
            </w:r>
            <w:r>
              <w:rPr>
                <w:sz w:val="18"/>
              </w:rPr>
              <w:t>consumed</w:t>
            </w:r>
            <w:r>
              <w:rPr>
                <w:spacing w:val="-4"/>
                <w:sz w:val="18"/>
              </w:rPr>
              <w:t xml:space="preserve"> </w:t>
            </w:r>
            <w:r>
              <w:rPr>
                <w:sz w:val="18"/>
              </w:rPr>
              <w:t>in</w:t>
            </w:r>
            <w:r>
              <w:rPr>
                <w:spacing w:val="-4"/>
                <w:sz w:val="18"/>
              </w:rPr>
              <w:t xml:space="preserve"> </w:t>
            </w:r>
            <w:r>
              <w:rPr>
                <w:sz w:val="18"/>
              </w:rPr>
              <w:t>a</w:t>
            </w:r>
            <w:r>
              <w:rPr>
                <w:spacing w:val="-5"/>
                <w:sz w:val="18"/>
              </w:rPr>
              <w:t xml:space="preserve"> </w:t>
            </w:r>
            <w:r>
              <w:rPr>
                <w:sz w:val="18"/>
              </w:rPr>
              <w:t>year</w:t>
            </w:r>
            <w:r>
              <w:rPr>
                <w:spacing w:val="-4"/>
                <w:sz w:val="18"/>
              </w:rPr>
              <w:t xml:space="preserve"> </w:t>
            </w:r>
            <w:r>
              <w:rPr>
                <w:sz w:val="18"/>
              </w:rPr>
              <w:t>is determined.</w:t>
            </w:r>
            <w:r>
              <w:rPr>
                <w:spacing w:val="-3"/>
                <w:sz w:val="18"/>
              </w:rPr>
              <w:t xml:space="preserve"> </w:t>
            </w:r>
            <w:r>
              <w:rPr>
                <w:sz w:val="18"/>
              </w:rPr>
              <w:t>Solids</w:t>
            </w:r>
            <w:r>
              <w:rPr>
                <w:spacing w:val="-3"/>
                <w:sz w:val="18"/>
              </w:rPr>
              <w:t xml:space="preserve"> </w:t>
            </w:r>
            <w:r>
              <w:rPr>
                <w:sz w:val="18"/>
              </w:rPr>
              <w:t>are</w:t>
            </w:r>
            <w:r>
              <w:rPr>
                <w:spacing w:val="-4"/>
                <w:sz w:val="18"/>
              </w:rPr>
              <w:t xml:space="preserve"> </w:t>
            </w:r>
            <w:r>
              <w:rPr>
                <w:sz w:val="18"/>
              </w:rPr>
              <w:t>all</w:t>
            </w:r>
            <w:r>
              <w:rPr>
                <w:spacing w:val="-3"/>
                <w:sz w:val="18"/>
              </w:rPr>
              <w:t xml:space="preserve"> </w:t>
            </w:r>
            <w:r>
              <w:rPr>
                <w:sz w:val="18"/>
              </w:rPr>
              <w:t>materials</w:t>
            </w:r>
            <w:r>
              <w:rPr>
                <w:spacing w:val="-3"/>
                <w:sz w:val="18"/>
              </w:rPr>
              <w:t xml:space="preserve"> </w:t>
            </w:r>
            <w:r>
              <w:rPr>
                <w:sz w:val="18"/>
              </w:rPr>
              <w:t>in</w:t>
            </w:r>
            <w:r>
              <w:rPr>
                <w:spacing w:val="-2"/>
                <w:sz w:val="18"/>
              </w:rPr>
              <w:t xml:space="preserve"> </w:t>
            </w:r>
            <w:r>
              <w:rPr>
                <w:sz w:val="18"/>
              </w:rPr>
              <w:t>coatings,</w:t>
            </w:r>
            <w:r>
              <w:rPr>
                <w:spacing w:val="-5"/>
                <w:sz w:val="18"/>
              </w:rPr>
              <w:t xml:space="preserve"> </w:t>
            </w:r>
            <w:r>
              <w:rPr>
                <w:sz w:val="18"/>
              </w:rPr>
              <w:t xml:space="preserve">inks, varnishes and adhesives that become solid once the water or the volatile organic compounds are </w:t>
            </w:r>
            <w:r>
              <w:rPr>
                <w:spacing w:val="-2"/>
                <w:sz w:val="18"/>
              </w:rPr>
              <w:t>evaporated.</w:t>
            </w:r>
          </w:p>
        </w:tc>
        <w:tc>
          <w:tcPr>
            <w:tcW w:w="907" w:type="dxa"/>
            <w:vMerge/>
            <w:tcBorders>
              <w:top w:val="nil"/>
            </w:tcBorders>
          </w:tcPr>
          <w:p w:rsidR="0089093B" w:rsidRDefault="0089093B">
            <w:pPr>
              <w:rPr>
                <w:sz w:val="2"/>
                <w:szCs w:val="2"/>
              </w:rPr>
            </w:pPr>
          </w:p>
        </w:tc>
        <w:tc>
          <w:tcPr>
            <w:tcW w:w="4039" w:type="dxa"/>
            <w:vMerge/>
            <w:tcBorders>
              <w:top w:val="nil"/>
            </w:tcBorders>
          </w:tcPr>
          <w:p w:rsidR="0089093B" w:rsidRDefault="0089093B">
            <w:pPr>
              <w:rPr>
                <w:sz w:val="2"/>
                <w:szCs w:val="2"/>
              </w:rPr>
            </w:pPr>
          </w:p>
        </w:tc>
        <w:tc>
          <w:tcPr>
            <w:tcW w:w="671" w:type="dxa"/>
            <w:vMerge/>
            <w:tcBorders>
              <w:top w:val="nil"/>
            </w:tcBorders>
          </w:tcPr>
          <w:p w:rsidR="0089093B" w:rsidRDefault="0089093B">
            <w:pPr>
              <w:rPr>
                <w:sz w:val="2"/>
                <w:szCs w:val="2"/>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091"/>
        </w:trPr>
        <w:tc>
          <w:tcPr>
            <w:tcW w:w="898" w:type="dxa"/>
            <w:shd w:val="clear" w:color="auto" w:fill="D9D9D9"/>
          </w:tcPr>
          <w:p w:rsidR="0089093B" w:rsidRDefault="0089093B">
            <w:pPr>
              <w:pStyle w:val="TableParagraph"/>
              <w:spacing w:before="133"/>
              <w:rPr>
                <w:sz w:val="18"/>
              </w:rPr>
            </w:pPr>
          </w:p>
          <w:p w:rsidR="0089093B" w:rsidRDefault="00540783">
            <w:pPr>
              <w:pStyle w:val="TableParagraph"/>
              <w:spacing w:line="207" w:lineRule="exact"/>
              <w:ind w:left="57"/>
              <w:rPr>
                <w:sz w:val="18"/>
              </w:rPr>
            </w:pPr>
            <w:r>
              <w:rPr>
                <w:spacing w:val="-2"/>
                <w:sz w:val="18"/>
              </w:rPr>
              <w:t>VII.5.3.a.i</w:t>
            </w:r>
          </w:p>
          <w:p w:rsidR="0089093B" w:rsidRDefault="00540783">
            <w:pPr>
              <w:pStyle w:val="TableParagraph"/>
              <w:spacing w:line="207" w:lineRule="exact"/>
              <w:ind w:left="57"/>
              <w:rPr>
                <w:sz w:val="18"/>
              </w:rPr>
            </w:pPr>
            <w:r>
              <w:rPr>
                <w:spacing w:val="-10"/>
                <w:sz w:val="18"/>
              </w:rPr>
              <w:t>i</w:t>
            </w:r>
          </w:p>
        </w:tc>
        <w:tc>
          <w:tcPr>
            <w:tcW w:w="4061" w:type="dxa"/>
            <w:shd w:val="clear" w:color="auto" w:fill="D9D9D9"/>
          </w:tcPr>
          <w:p w:rsidR="0089093B" w:rsidRDefault="00540783">
            <w:pPr>
              <w:pStyle w:val="TableParagraph"/>
              <w:spacing w:before="28"/>
              <w:ind w:left="59"/>
              <w:rPr>
                <w:sz w:val="18"/>
              </w:rPr>
            </w:pPr>
            <w:r>
              <w:rPr>
                <w:sz w:val="18"/>
              </w:rPr>
              <w:t>(ii) The annual reference emissions are calculated by multiplying the mass determined in (i) by the appropriate</w:t>
            </w:r>
            <w:r>
              <w:rPr>
                <w:spacing w:val="-7"/>
                <w:sz w:val="18"/>
              </w:rPr>
              <w:t xml:space="preserve"> </w:t>
            </w:r>
            <w:r>
              <w:rPr>
                <w:sz w:val="18"/>
              </w:rPr>
              <w:t>factor</w:t>
            </w:r>
            <w:r>
              <w:rPr>
                <w:spacing w:val="-6"/>
                <w:sz w:val="18"/>
              </w:rPr>
              <w:t xml:space="preserve"> </w:t>
            </w:r>
            <w:r>
              <w:rPr>
                <w:sz w:val="18"/>
              </w:rPr>
              <w:t>listed</w:t>
            </w:r>
            <w:r>
              <w:rPr>
                <w:spacing w:val="-5"/>
                <w:sz w:val="18"/>
              </w:rPr>
              <w:t xml:space="preserve"> </w:t>
            </w:r>
            <w:r>
              <w:rPr>
                <w:sz w:val="18"/>
              </w:rPr>
              <w:t>in</w:t>
            </w:r>
            <w:r>
              <w:rPr>
                <w:spacing w:val="-5"/>
                <w:sz w:val="18"/>
              </w:rPr>
              <w:t xml:space="preserve"> </w:t>
            </w:r>
            <w:r>
              <w:rPr>
                <w:sz w:val="18"/>
              </w:rPr>
              <w:t>the</w:t>
            </w:r>
            <w:r>
              <w:rPr>
                <w:spacing w:val="-8"/>
                <w:sz w:val="18"/>
              </w:rPr>
              <w:t xml:space="preserve"> </w:t>
            </w:r>
            <w:r>
              <w:rPr>
                <w:sz w:val="18"/>
              </w:rPr>
              <w:t>table</w:t>
            </w:r>
            <w:r>
              <w:rPr>
                <w:spacing w:val="-6"/>
                <w:sz w:val="18"/>
              </w:rPr>
              <w:t xml:space="preserve"> </w:t>
            </w:r>
            <w:r>
              <w:rPr>
                <w:sz w:val="18"/>
              </w:rPr>
              <w:t>below.</w:t>
            </w:r>
            <w:r>
              <w:rPr>
                <w:spacing w:val="-6"/>
                <w:sz w:val="18"/>
              </w:rPr>
              <w:t xml:space="preserve"> </w:t>
            </w:r>
            <w:r>
              <w:rPr>
                <w:sz w:val="18"/>
              </w:rPr>
              <w:t>Competent authorities may adjust these factors for individual installations to reflect documented increased</w:t>
            </w:r>
          </w:p>
        </w:tc>
        <w:tc>
          <w:tcPr>
            <w:tcW w:w="907" w:type="dxa"/>
            <w:vMerge/>
            <w:tcBorders>
              <w:top w:val="nil"/>
            </w:tcBorders>
          </w:tcPr>
          <w:p w:rsidR="0089093B" w:rsidRDefault="0089093B">
            <w:pPr>
              <w:rPr>
                <w:sz w:val="2"/>
                <w:szCs w:val="2"/>
              </w:rPr>
            </w:pPr>
          </w:p>
        </w:tc>
        <w:tc>
          <w:tcPr>
            <w:tcW w:w="4039" w:type="dxa"/>
            <w:vMerge/>
            <w:tcBorders>
              <w:top w:val="nil"/>
            </w:tcBorders>
          </w:tcPr>
          <w:p w:rsidR="0089093B" w:rsidRDefault="0089093B">
            <w:pPr>
              <w:rPr>
                <w:sz w:val="2"/>
                <w:szCs w:val="2"/>
              </w:rPr>
            </w:pPr>
          </w:p>
        </w:tc>
        <w:tc>
          <w:tcPr>
            <w:tcW w:w="671" w:type="dxa"/>
            <w:vMerge/>
            <w:tcBorders>
              <w:top w:val="nil"/>
            </w:tcBorders>
          </w:tcPr>
          <w:p w:rsidR="0089093B" w:rsidRDefault="0089093B">
            <w:pPr>
              <w:rPr>
                <w:sz w:val="2"/>
                <w:szCs w:val="2"/>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121"/>
        <w:gridCol w:w="3940"/>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gridSpan w:val="2"/>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261"/>
        </w:trPr>
        <w:tc>
          <w:tcPr>
            <w:tcW w:w="898" w:type="dxa"/>
            <w:shd w:val="clear" w:color="auto" w:fill="D9D9D9"/>
          </w:tcPr>
          <w:p w:rsidR="0089093B" w:rsidRDefault="0089093B">
            <w:pPr>
              <w:pStyle w:val="TableParagraph"/>
              <w:rPr>
                <w:sz w:val="18"/>
              </w:rPr>
            </w:pPr>
          </w:p>
        </w:tc>
        <w:tc>
          <w:tcPr>
            <w:tcW w:w="4061" w:type="dxa"/>
            <w:gridSpan w:val="2"/>
            <w:shd w:val="clear" w:color="auto" w:fill="D9D9D9"/>
          </w:tcPr>
          <w:p w:rsidR="0089093B" w:rsidRDefault="00540783">
            <w:pPr>
              <w:pStyle w:val="TableParagraph"/>
              <w:spacing w:before="26"/>
              <w:ind w:left="59"/>
              <w:rPr>
                <w:sz w:val="18"/>
              </w:rPr>
            </w:pPr>
            <w:r>
              <w:rPr>
                <w:sz w:val="18"/>
              </w:rPr>
              <w:t>efficiency</w:t>
            </w:r>
            <w:r>
              <w:rPr>
                <w:spacing w:val="1"/>
                <w:sz w:val="18"/>
              </w:rPr>
              <w:t xml:space="preserve"> </w:t>
            </w:r>
            <w:r>
              <w:rPr>
                <w:sz w:val="18"/>
              </w:rPr>
              <w:t>in</w:t>
            </w:r>
            <w:r>
              <w:rPr>
                <w:spacing w:val="-1"/>
                <w:sz w:val="18"/>
              </w:rPr>
              <w:t xml:space="preserve"> </w:t>
            </w:r>
            <w:r>
              <w:rPr>
                <w:sz w:val="18"/>
              </w:rPr>
              <w:t>the</w:t>
            </w:r>
            <w:r>
              <w:rPr>
                <w:spacing w:val="-1"/>
                <w:sz w:val="18"/>
              </w:rPr>
              <w:t xml:space="preserve"> </w:t>
            </w:r>
            <w:r>
              <w:rPr>
                <w:sz w:val="18"/>
              </w:rPr>
              <w:t>use</w:t>
            </w:r>
            <w:r>
              <w:rPr>
                <w:spacing w:val="-3"/>
                <w:sz w:val="18"/>
              </w:rPr>
              <w:t xml:space="preserve"> </w:t>
            </w:r>
            <w:r>
              <w:rPr>
                <w:sz w:val="18"/>
              </w:rPr>
              <w:t>of</w:t>
            </w:r>
            <w:r>
              <w:rPr>
                <w:spacing w:val="1"/>
                <w:sz w:val="18"/>
              </w:rPr>
              <w:t xml:space="preserve"> </w:t>
            </w:r>
            <w:r>
              <w:rPr>
                <w:spacing w:val="-2"/>
                <w:sz w:val="18"/>
              </w:rPr>
              <w:t>solids.</w:t>
            </w:r>
          </w:p>
        </w:tc>
        <w:tc>
          <w:tcPr>
            <w:tcW w:w="907" w:type="dxa"/>
            <w:vMerge w:val="restart"/>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230"/>
        </w:trPr>
        <w:tc>
          <w:tcPr>
            <w:tcW w:w="898" w:type="dxa"/>
            <w:vMerge w:val="restart"/>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73"/>
              <w:rPr>
                <w:sz w:val="18"/>
              </w:rPr>
            </w:pPr>
          </w:p>
          <w:p w:rsidR="0089093B" w:rsidRDefault="00540783">
            <w:pPr>
              <w:pStyle w:val="TableParagraph"/>
              <w:spacing w:line="207" w:lineRule="exact"/>
              <w:ind w:left="57"/>
              <w:rPr>
                <w:sz w:val="18"/>
              </w:rPr>
            </w:pPr>
            <w:r>
              <w:rPr>
                <w:spacing w:val="-2"/>
                <w:sz w:val="18"/>
              </w:rPr>
              <w:t>VII.5.3.a.i</w:t>
            </w:r>
          </w:p>
          <w:p w:rsidR="0089093B" w:rsidRDefault="00540783">
            <w:pPr>
              <w:pStyle w:val="TableParagraph"/>
              <w:spacing w:line="379" w:lineRule="auto"/>
              <w:ind w:left="57" w:right="241"/>
              <w:rPr>
                <w:sz w:val="18"/>
              </w:rPr>
            </w:pPr>
            <w:r>
              <w:rPr>
                <w:spacing w:val="-10"/>
                <w:sz w:val="18"/>
              </w:rPr>
              <w:t>i</w:t>
            </w:r>
            <w:r>
              <w:rPr>
                <w:spacing w:val="-2"/>
                <w:sz w:val="18"/>
              </w:rPr>
              <w:t xml:space="preserve"> TABLE</w:t>
            </w:r>
          </w:p>
        </w:tc>
        <w:tc>
          <w:tcPr>
            <w:tcW w:w="4061" w:type="dxa"/>
            <w:gridSpan w:val="2"/>
            <w:tcBorders>
              <w:bottom w:val="nil"/>
            </w:tcBorders>
            <w:shd w:val="clear" w:color="auto" w:fill="D9D9D9"/>
          </w:tcPr>
          <w:p w:rsidR="0089093B" w:rsidRDefault="0089093B">
            <w:pPr>
              <w:pStyle w:val="TableParagraph"/>
              <w:rPr>
                <w:sz w:val="16"/>
              </w:rPr>
            </w:pPr>
          </w:p>
        </w:tc>
        <w:tc>
          <w:tcPr>
            <w:tcW w:w="907" w:type="dxa"/>
            <w:vMerge/>
            <w:tcBorders>
              <w:top w:val="nil"/>
            </w:tcBorders>
          </w:tcPr>
          <w:p w:rsidR="0089093B" w:rsidRDefault="0089093B">
            <w:pPr>
              <w:rPr>
                <w:sz w:val="2"/>
                <w:szCs w:val="2"/>
              </w:rPr>
            </w:pPr>
          </w:p>
        </w:tc>
        <w:tc>
          <w:tcPr>
            <w:tcW w:w="4039" w:type="dxa"/>
            <w:vMerge w:val="restart"/>
          </w:tcPr>
          <w:p w:rsidR="0089093B" w:rsidRDefault="0089093B">
            <w:pPr>
              <w:pStyle w:val="TableParagraph"/>
              <w:rPr>
                <w:sz w:val="18"/>
              </w:rPr>
            </w:pPr>
          </w:p>
        </w:tc>
        <w:tc>
          <w:tcPr>
            <w:tcW w:w="671" w:type="dxa"/>
            <w:vMerge w:val="restart"/>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77"/>
              <w:rPr>
                <w:sz w:val="18"/>
              </w:rPr>
            </w:pPr>
          </w:p>
          <w:p w:rsidR="0089093B" w:rsidRDefault="00540783">
            <w:pPr>
              <w:pStyle w:val="TableParagraph"/>
              <w:ind w:left="209"/>
              <w:rPr>
                <w:sz w:val="18"/>
              </w:rPr>
            </w:pPr>
            <w:r>
              <w:rPr>
                <w:spacing w:val="-5"/>
                <w:sz w:val="18"/>
              </w:rPr>
              <w:t>ПУ</w:t>
            </w:r>
          </w:p>
        </w:tc>
        <w:tc>
          <w:tcPr>
            <w:tcW w:w="2565" w:type="dxa"/>
            <w:vMerge w:val="restart"/>
          </w:tcPr>
          <w:p w:rsidR="0089093B" w:rsidRDefault="0089093B">
            <w:pPr>
              <w:pStyle w:val="TableParagraph"/>
              <w:rPr>
                <w:sz w:val="18"/>
              </w:rPr>
            </w:pPr>
          </w:p>
        </w:tc>
        <w:tc>
          <w:tcPr>
            <w:tcW w:w="1542" w:type="dxa"/>
            <w:vMerge w:val="restart"/>
          </w:tcPr>
          <w:p w:rsidR="0089093B" w:rsidRDefault="0089093B">
            <w:pPr>
              <w:pStyle w:val="TableParagraph"/>
              <w:rPr>
                <w:sz w:val="18"/>
              </w:rPr>
            </w:pPr>
          </w:p>
        </w:tc>
      </w:tr>
      <w:tr w:rsidR="0089093B">
        <w:trPr>
          <w:trHeight w:val="2714"/>
        </w:trPr>
        <w:tc>
          <w:tcPr>
            <w:tcW w:w="898" w:type="dxa"/>
            <w:vMerge/>
            <w:tcBorders>
              <w:top w:val="nil"/>
            </w:tcBorders>
            <w:shd w:val="clear" w:color="auto" w:fill="D9D9D9"/>
          </w:tcPr>
          <w:p w:rsidR="0089093B" w:rsidRDefault="0089093B">
            <w:pPr>
              <w:rPr>
                <w:sz w:val="2"/>
                <w:szCs w:val="2"/>
              </w:rPr>
            </w:pPr>
          </w:p>
        </w:tc>
        <w:tc>
          <w:tcPr>
            <w:tcW w:w="121" w:type="dxa"/>
            <w:tcBorders>
              <w:top w:val="nil"/>
              <w:right w:val="single" w:sz="2" w:space="0" w:color="000000"/>
            </w:tcBorders>
            <w:shd w:val="clear" w:color="auto" w:fill="D9D9D9"/>
          </w:tcPr>
          <w:p w:rsidR="0089093B" w:rsidRDefault="0089093B">
            <w:pPr>
              <w:pStyle w:val="TableParagraph"/>
              <w:rPr>
                <w:sz w:val="18"/>
              </w:rPr>
            </w:pPr>
          </w:p>
        </w:tc>
        <w:tc>
          <w:tcPr>
            <w:tcW w:w="3940" w:type="dxa"/>
            <w:tcBorders>
              <w:top w:val="nil"/>
              <w:left w:val="single" w:sz="2" w:space="0" w:color="000000"/>
            </w:tcBorders>
            <w:shd w:val="clear" w:color="auto" w:fill="D9D9D9"/>
          </w:tcPr>
          <w:p w:rsidR="0089093B" w:rsidRDefault="00540783">
            <w:pPr>
              <w:pStyle w:val="TableParagraph"/>
              <w:tabs>
                <w:tab w:val="left" w:pos="2672"/>
              </w:tabs>
              <w:spacing w:line="202" w:lineRule="exact"/>
              <w:ind w:left="109" w:right="-44"/>
              <w:rPr>
                <w:sz w:val="18"/>
              </w:rPr>
            </w:pPr>
            <w:r>
              <w:rPr>
                <w:spacing w:val="-2"/>
                <w:sz w:val="18"/>
              </w:rPr>
              <w:t>Activity</w:t>
            </w:r>
            <w:r>
              <w:rPr>
                <w:sz w:val="18"/>
              </w:rPr>
              <w:tab/>
              <w:t>Multiplication</w:t>
            </w:r>
            <w:r>
              <w:rPr>
                <w:spacing w:val="-3"/>
                <w:sz w:val="18"/>
              </w:rPr>
              <w:t xml:space="preserve"> </w:t>
            </w:r>
            <w:r>
              <w:rPr>
                <w:spacing w:val="-5"/>
                <w:sz w:val="18"/>
              </w:rPr>
              <w:t>fac</w:t>
            </w:r>
          </w:p>
          <w:p w:rsidR="0089093B" w:rsidRDefault="00540783">
            <w:pPr>
              <w:pStyle w:val="TableParagraph"/>
              <w:tabs>
                <w:tab w:val="right" w:pos="2762"/>
              </w:tabs>
              <w:spacing w:before="2" w:line="207" w:lineRule="exact"/>
              <w:ind w:left="109"/>
              <w:rPr>
                <w:sz w:val="18"/>
              </w:rPr>
            </w:pPr>
            <w:r>
              <w:rPr>
                <w:sz w:val="18"/>
              </w:rPr>
              <w:t>Rotogravure</w:t>
            </w:r>
            <w:r>
              <w:rPr>
                <w:spacing w:val="-2"/>
                <w:sz w:val="18"/>
              </w:rPr>
              <w:t xml:space="preserve"> printing;</w:t>
            </w:r>
            <w:r>
              <w:rPr>
                <w:sz w:val="18"/>
              </w:rPr>
              <w:tab/>
            </w:r>
            <w:r>
              <w:rPr>
                <w:spacing w:val="-10"/>
                <w:sz w:val="18"/>
              </w:rPr>
              <w:t>4</w:t>
            </w:r>
          </w:p>
          <w:p w:rsidR="0089093B" w:rsidRDefault="00540783">
            <w:pPr>
              <w:pStyle w:val="TableParagraph"/>
              <w:ind w:left="109" w:right="1499"/>
              <w:rPr>
                <w:sz w:val="18"/>
              </w:rPr>
            </w:pPr>
            <w:r>
              <w:rPr>
                <w:sz w:val="18"/>
              </w:rPr>
              <w:t>flexography printing;</w:t>
            </w:r>
            <w:r>
              <w:rPr>
                <w:spacing w:val="40"/>
                <w:sz w:val="18"/>
              </w:rPr>
              <w:t xml:space="preserve"> </w:t>
            </w:r>
            <w:r>
              <w:rPr>
                <w:sz w:val="18"/>
              </w:rPr>
              <w:t>laminating as part of a printing activity; varnishing as part of a printing activity; wood coating; coating</w:t>
            </w:r>
            <w:r>
              <w:rPr>
                <w:spacing w:val="-9"/>
                <w:sz w:val="18"/>
              </w:rPr>
              <w:t xml:space="preserve"> </w:t>
            </w:r>
            <w:r>
              <w:rPr>
                <w:sz w:val="18"/>
              </w:rPr>
              <w:t>of</w:t>
            </w:r>
            <w:r>
              <w:rPr>
                <w:spacing w:val="-8"/>
                <w:sz w:val="18"/>
              </w:rPr>
              <w:t xml:space="preserve"> </w:t>
            </w:r>
            <w:r>
              <w:rPr>
                <w:sz w:val="18"/>
              </w:rPr>
              <w:t>textiles,</w:t>
            </w:r>
            <w:r>
              <w:rPr>
                <w:spacing w:val="-8"/>
                <w:sz w:val="18"/>
              </w:rPr>
              <w:t xml:space="preserve"> </w:t>
            </w:r>
            <w:r>
              <w:rPr>
                <w:sz w:val="18"/>
              </w:rPr>
              <w:t>fabric</w:t>
            </w:r>
            <w:r>
              <w:rPr>
                <w:spacing w:val="-8"/>
                <w:sz w:val="18"/>
              </w:rPr>
              <w:t xml:space="preserve"> </w:t>
            </w:r>
            <w:r>
              <w:rPr>
                <w:sz w:val="18"/>
              </w:rPr>
              <w:t>film</w:t>
            </w:r>
            <w:r>
              <w:rPr>
                <w:spacing w:val="-8"/>
                <w:sz w:val="18"/>
              </w:rPr>
              <w:t xml:space="preserve"> </w:t>
            </w:r>
            <w:r>
              <w:rPr>
                <w:sz w:val="18"/>
              </w:rPr>
              <w:t>or paper; adhesive coating</w:t>
            </w:r>
          </w:p>
          <w:p w:rsidR="0089093B" w:rsidRDefault="00540783">
            <w:pPr>
              <w:pStyle w:val="TableParagraph"/>
              <w:tabs>
                <w:tab w:val="right" w:pos="2762"/>
              </w:tabs>
              <w:spacing w:line="206" w:lineRule="exact"/>
              <w:ind w:left="109"/>
              <w:rPr>
                <w:sz w:val="18"/>
              </w:rPr>
            </w:pPr>
            <w:r>
              <w:rPr>
                <w:sz w:val="18"/>
              </w:rPr>
              <w:t>Coil</w:t>
            </w:r>
            <w:r>
              <w:rPr>
                <w:spacing w:val="-3"/>
                <w:sz w:val="18"/>
              </w:rPr>
              <w:t xml:space="preserve"> </w:t>
            </w:r>
            <w:r>
              <w:rPr>
                <w:sz w:val="18"/>
              </w:rPr>
              <w:t>coating,</w:t>
            </w:r>
            <w:r>
              <w:rPr>
                <w:spacing w:val="-2"/>
                <w:sz w:val="18"/>
              </w:rPr>
              <w:t xml:space="preserve"> </w:t>
            </w:r>
            <w:r>
              <w:rPr>
                <w:sz w:val="18"/>
              </w:rPr>
              <w:t>vehicle</w:t>
            </w:r>
            <w:r>
              <w:rPr>
                <w:spacing w:val="-2"/>
                <w:sz w:val="18"/>
              </w:rPr>
              <w:t xml:space="preserve"> refinishing</w:t>
            </w:r>
            <w:r>
              <w:rPr>
                <w:sz w:val="18"/>
              </w:rPr>
              <w:tab/>
            </w:r>
            <w:r>
              <w:rPr>
                <w:spacing w:val="-10"/>
                <w:sz w:val="18"/>
              </w:rPr>
              <w:t>3</w:t>
            </w:r>
          </w:p>
          <w:p w:rsidR="0089093B" w:rsidRDefault="00540783">
            <w:pPr>
              <w:pStyle w:val="TableParagraph"/>
              <w:tabs>
                <w:tab w:val="left" w:pos="2672"/>
              </w:tabs>
              <w:spacing w:before="1"/>
              <w:ind w:left="109" w:right="942"/>
              <w:rPr>
                <w:sz w:val="18"/>
              </w:rPr>
            </w:pPr>
            <w:r>
              <w:rPr>
                <w:sz w:val="18"/>
              </w:rPr>
              <w:t>Food contact coating, aerospace</w:t>
            </w:r>
            <w:r>
              <w:rPr>
                <w:sz w:val="18"/>
              </w:rPr>
              <w:tab/>
            </w:r>
            <w:r>
              <w:rPr>
                <w:spacing w:val="-4"/>
                <w:sz w:val="18"/>
              </w:rPr>
              <w:t xml:space="preserve">2,33 </w:t>
            </w:r>
            <w:r>
              <w:rPr>
                <w:spacing w:val="-2"/>
                <w:sz w:val="18"/>
              </w:rPr>
              <w:t>coatings</w:t>
            </w:r>
          </w:p>
          <w:p w:rsidR="0089093B" w:rsidRDefault="00540783">
            <w:pPr>
              <w:pStyle w:val="TableParagraph"/>
              <w:tabs>
                <w:tab w:val="left" w:pos="2672"/>
              </w:tabs>
              <w:ind w:left="109" w:right="1031"/>
              <w:rPr>
                <w:sz w:val="18"/>
              </w:rPr>
            </w:pPr>
            <w:r>
              <w:rPr>
                <w:sz w:val="18"/>
              </w:rPr>
              <w:t>Other coatings and rotary screen</w:t>
            </w:r>
            <w:r>
              <w:rPr>
                <w:sz w:val="18"/>
              </w:rPr>
              <w:tab/>
            </w:r>
            <w:r>
              <w:rPr>
                <w:spacing w:val="-4"/>
                <w:sz w:val="18"/>
              </w:rPr>
              <w:t xml:space="preserve">1,5 </w:t>
            </w:r>
            <w:r>
              <w:rPr>
                <w:spacing w:val="-2"/>
                <w:sz w:val="18"/>
              </w:rPr>
              <w:t>printing</w:t>
            </w:r>
          </w:p>
        </w:tc>
        <w:tc>
          <w:tcPr>
            <w:tcW w:w="907" w:type="dxa"/>
            <w:vMerge/>
            <w:tcBorders>
              <w:top w:val="nil"/>
            </w:tcBorders>
          </w:tcPr>
          <w:p w:rsidR="0089093B" w:rsidRDefault="0089093B">
            <w:pPr>
              <w:rPr>
                <w:sz w:val="2"/>
                <w:szCs w:val="2"/>
              </w:rPr>
            </w:pPr>
          </w:p>
        </w:tc>
        <w:tc>
          <w:tcPr>
            <w:tcW w:w="4039" w:type="dxa"/>
            <w:vMerge/>
            <w:tcBorders>
              <w:top w:val="nil"/>
            </w:tcBorders>
          </w:tcPr>
          <w:p w:rsidR="0089093B" w:rsidRDefault="0089093B">
            <w:pPr>
              <w:rPr>
                <w:sz w:val="2"/>
                <w:szCs w:val="2"/>
              </w:rPr>
            </w:pPr>
          </w:p>
        </w:tc>
        <w:tc>
          <w:tcPr>
            <w:tcW w:w="671" w:type="dxa"/>
            <w:vMerge/>
            <w:tcBorders>
              <w:top w:val="nil"/>
            </w:tcBorders>
          </w:tcPr>
          <w:p w:rsidR="0089093B" w:rsidRDefault="0089093B">
            <w:pPr>
              <w:rPr>
                <w:sz w:val="2"/>
                <w:szCs w:val="2"/>
              </w:rPr>
            </w:pPr>
          </w:p>
        </w:tc>
        <w:tc>
          <w:tcPr>
            <w:tcW w:w="2565" w:type="dxa"/>
            <w:vMerge/>
            <w:tcBorders>
              <w:top w:val="nil"/>
            </w:tcBorders>
          </w:tcPr>
          <w:p w:rsidR="0089093B" w:rsidRDefault="0089093B">
            <w:pPr>
              <w:rPr>
                <w:sz w:val="2"/>
                <w:szCs w:val="2"/>
              </w:rPr>
            </w:pPr>
          </w:p>
        </w:tc>
        <w:tc>
          <w:tcPr>
            <w:tcW w:w="1542" w:type="dxa"/>
            <w:vMerge/>
            <w:tcBorders>
              <w:top w:val="nil"/>
            </w:tcBorders>
          </w:tcPr>
          <w:p w:rsidR="0089093B" w:rsidRDefault="0089093B">
            <w:pPr>
              <w:rPr>
                <w:sz w:val="2"/>
                <w:szCs w:val="2"/>
              </w:rPr>
            </w:pPr>
          </w:p>
        </w:tc>
      </w:tr>
      <w:tr w:rsidR="0089093B">
        <w:trPr>
          <w:trHeight w:val="885"/>
        </w:trPr>
        <w:tc>
          <w:tcPr>
            <w:tcW w:w="898" w:type="dxa"/>
            <w:shd w:val="clear" w:color="auto" w:fill="D9D9D9"/>
          </w:tcPr>
          <w:p w:rsidR="0089093B" w:rsidRDefault="0089093B">
            <w:pPr>
              <w:pStyle w:val="TableParagraph"/>
              <w:spacing w:before="131"/>
              <w:rPr>
                <w:sz w:val="18"/>
              </w:rPr>
            </w:pPr>
          </w:p>
          <w:p w:rsidR="0089093B" w:rsidRDefault="00540783">
            <w:pPr>
              <w:pStyle w:val="TableParagraph"/>
              <w:ind w:left="57"/>
              <w:rPr>
                <w:sz w:val="18"/>
              </w:rPr>
            </w:pPr>
            <w:r>
              <w:rPr>
                <w:spacing w:val="-2"/>
                <w:sz w:val="18"/>
              </w:rPr>
              <w:t>VII.5.3b</w:t>
            </w:r>
          </w:p>
        </w:tc>
        <w:tc>
          <w:tcPr>
            <w:tcW w:w="4061" w:type="dxa"/>
            <w:gridSpan w:val="2"/>
            <w:shd w:val="clear" w:color="auto" w:fill="D9D9D9"/>
          </w:tcPr>
          <w:p w:rsidR="0089093B" w:rsidRDefault="0089093B">
            <w:pPr>
              <w:pStyle w:val="TableParagraph"/>
              <w:spacing w:before="27"/>
              <w:rPr>
                <w:sz w:val="18"/>
              </w:rPr>
            </w:pPr>
          </w:p>
          <w:p w:rsidR="0089093B" w:rsidRDefault="00540783">
            <w:pPr>
              <w:pStyle w:val="TableParagraph"/>
              <w:spacing w:before="1"/>
              <w:ind w:left="59" w:right="125"/>
              <w:rPr>
                <w:sz w:val="18"/>
              </w:rPr>
            </w:pPr>
            <w:r>
              <w:rPr>
                <w:sz w:val="18"/>
              </w:rPr>
              <w:t>(b) The target emission is equal to the annual reference</w:t>
            </w:r>
            <w:r>
              <w:rPr>
                <w:spacing w:val="-7"/>
                <w:sz w:val="18"/>
              </w:rPr>
              <w:t xml:space="preserve"> </w:t>
            </w:r>
            <w:r>
              <w:rPr>
                <w:sz w:val="18"/>
              </w:rPr>
              <w:t>emission</w:t>
            </w:r>
            <w:r>
              <w:rPr>
                <w:spacing w:val="-6"/>
                <w:sz w:val="18"/>
              </w:rPr>
              <w:t xml:space="preserve"> </w:t>
            </w:r>
            <w:r>
              <w:rPr>
                <w:sz w:val="18"/>
              </w:rPr>
              <w:t>multiplied</w:t>
            </w:r>
            <w:r>
              <w:rPr>
                <w:spacing w:val="-6"/>
                <w:sz w:val="18"/>
              </w:rPr>
              <w:t xml:space="preserve"> </w:t>
            </w:r>
            <w:r>
              <w:rPr>
                <w:sz w:val="18"/>
              </w:rPr>
              <w:t>by</w:t>
            </w:r>
            <w:r>
              <w:rPr>
                <w:spacing w:val="-7"/>
                <w:sz w:val="18"/>
              </w:rPr>
              <w:t xml:space="preserve"> </w:t>
            </w:r>
            <w:r>
              <w:rPr>
                <w:sz w:val="18"/>
              </w:rPr>
              <w:t>a</w:t>
            </w:r>
            <w:r>
              <w:rPr>
                <w:spacing w:val="-7"/>
                <w:sz w:val="18"/>
              </w:rPr>
              <w:t xml:space="preserve"> </w:t>
            </w:r>
            <w:r>
              <w:rPr>
                <w:sz w:val="18"/>
              </w:rPr>
              <w:t>percentage</w:t>
            </w:r>
            <w:r>
              <w:rPr>
                <w:spacing w:val="-7"/>
                <w:sz w:val="18"/>
              </w:rPr>
              <w:t xml:space="preserve"> </w:t>
            </w:r>
            <w:r>
              <w:rPr>
                <w:sz w:val="18"/>
              </w:rPr>
              <w:t xml:space="preserve">equal </w:t>
            </w:r>
            <w:r>
              <w:rPr>
                <w:spacing w:val="-4"/>
                <w:sz w:val="18"/>
              </w:rPr>
              <w:t>to:</w:t>
            </w:r>
          </w:p>
        </w:tc>
        <w:tc>
          <w:tcPr>
            <w:tcW w:w="907" w:type="dxa"/>
            <w:vMerge/>
            <w:tcBorders>
              <w:top w:val="nil"/>
            </w:tcBorders>
          </w:tcPr>
          <w:p w:rsidR="0089093B" w:rsidRDefault="0089093B">
            <w:pPr>
              <w:rPr>
                <w:sz w:val="2"/>
                <w:szCs w:val="2"/>
              </w:rPr>
            </w:pPr>
          </w:p>
        </w:tc>
        <w:tc>
          <w:tcPr>
            <w:tcW w:w="4039" w:type="dxa"/>
            <w:vMerge/>
            <w:tcBorders>
              <w:top w:val="nil"/>
            </w:tcBorders>
          </w:tcPr>
          <w:p w:rsidR="0089093B" w:rsidRDefault="0089093B">
            <w:pPr>
              <w:rPr>
                <w:sz w:val="2"/>
                <w:szCs w:val="2"/>
              </w:rPr>
            </w:pPr>
          </w:p>
        </w:tc>
        <w:tc>
          <w:tcPr>
            <w:tcW w:w="671" w:type="dxa"/>
            <w:vMerge/>
            <w:tcBorders>
              <w:top w:val="nil"/>
            </w:tcBorders>
          </w:tcPr>
          <w:p w:rsidR="0089093B" w:rsidRDefault="0089093B">
            <w:pPr>
              <w:rPr>
                <w:sz w:val="2"/>
                <w:szCs w:val="2"/>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676"/>
        </w:trPr>
        <w:tc>
          <w:tcPr>
            <w:tcW w:w="898" w:type="dxa"/>
            <w:shd w:val="clear" w:color="auto" w:fill="D9D9D9"/>
          </w:tcPr>
          <w:p w:rsidR="0089093B" w:rsidRDefault="0089093B">
            <w:pPr>
              <w:pStyle w:val="TableParagraph"/>
              <w:spacing w:before="28"/>
              <w:rPr>
                <w:sz w:val="18"/>
              </w:rPr>
            </w:pPr>
          </w:p>
          <w:p w:rsidR="0089093B" w:rsidRDefault="00540783">
            <w:pPr>
              <w:pStyle w:val="TableParagraph"/>
              <w:ind w:left="57"/>
              <w:rPr>
                <w:sz w:val="18"/>
              </w:rPr>
            </w:pPr>
            <w:r>
              <w:rPr>
                <w:spacing w:val="-2"/>
                <w:sz w:val="18"/>
              </w:rPr>
              <w:t>VII.5.3.b.i</w:t>
            </w:r>
          </w:p>
        </w:tc>
        <w:tc>
          <w:tcPr>
            <w:tcW w:w="4061" w:type="dxa"/>
            <w:gridSpan w:val="2"/>
            <w:shd w:val="clear" w:color="auto" w:fill="D9D9D9"/>
          </w:tcPr>
          <w:p w:rsidR="0089093B" w:rsidRDefault="00540783">
            <w:pPr>
              <w:pStyle w:val="TableParagraph"/>
              <w:spacing w:before="28"/>
              <w:ind w:left="59"/>
              <w:rPr>
                <w:sz w:val="18"/>
              </w:rPr>
            </w:pPr>
            <w:r>
              <w:rPr>
                <w:sz w:val="18"/>
              </w:rPr>
              <w:t>(i) (the fugitive emission limit value + 15), for installations</w:t>
            </w:r>
            <w:r>
              <w:rPr>
                <w:spacing w:val="-6"/>
                <w:sz w:val="18"/>
              </w:rPr>
              <w:t xml:space="preserve"> </w:t>
            </w:r>
            <w:r>
              <w:rPr>
                <w:sz w:val="18"/>
              </w:rPr>
              <w:t>falling</w:t>
            </w:r>
            <w:r>
              <w:rPr>
                <w:spacing w:val="-5"/>
                <w:sz w:val="18"/>
              </w:rPr>
              <w:t xml:space="preserve"> </w:t>
            </w:r>
            <w:r>
              <w:rPr>
                <w:sz w:val="18"/>
              </w:rPr>
              <w:t>within</w:t>
            </w:r>
            <w:r>
              <w:rPr>
                <w:spacing w:val="-5"/>
                <w:sz w:val="18"/>
              </w:rPr>
              <w:t xml:space="preserve"> </w:t>
            </w:r>
            <w:r>
              <w:rPr>
                <w:sz w:val="18"/>
              </w:rPr>
              <w:t>item</w:t>
            </w:r>
            <w:r>
              <w:rPr>
                <w:spacing w:val="-7"/>
                <w:sz w:val="18"/>
              </w:rPr>
              <w:t xml:space="preserve"> </w:t>
            </w:r>
            <w:r>
              <w:rPr>
                <w:sz w:val="18"/>
              </w:rPr>
              <w:t>6</w:t>
            </w:r>
            <w:r>
              <w:rPr>
                <w:spacing w:val="-7"/>
                <w:sz w:val="18"/>
              </w:rPr>
              <w:t xml:space="preserve"> </w:t>
            </w:r>
            <w:r>
              <w:rPr>
                <w:sz w:val="18"/>
              </w:rPr>
              <w:t>and</w:t>
            </w:r>
            <w:r>
              <w:rPr>
                <w:spacing w:val="-5"/>
                <w:sz w:val="18"/>
              </w:rPr>
              <w:t xml:space="preserve"> </w:t>
            </w:r>
            <w:r>
              <w:rPr>
                <w:sz w:val="18"/>
              </w:rPr>
              <w:t>the</w:t>
            </w:r>
            <w:r>
              <w:rPr>
                <w:spacing w:val="-7"/>
                <w:sz w:val="18"/>
              </w:rPr>
              <w:t xml:space="preserve"> </w:t>
            </w:r>
            <w:r>
              <w:rPr>
                <w:sz w:val="18"/>
              </w:rPr>
              <w:t>lower threshold band of items 8 and 10 of Part 2,</w:t>
            </w:r>
          </w:p>
        </w:tc>
        <w:tc>
          <w:tcPr>
            <w:tcW w:w="907" w:type="dxa"/>
            <w:vMerge/>
            <w:tcBorders>
              <w:top w:val="nil"/>
            </w:tcBorders>
          </w:tcPr>
          <w:p w:rsidR="0089093B" w:rsidRDefault="0089093B">
            <w:pPr>
              <w:rPr>
                <w:sz w:val="2"/>
                <w:szCs w:val="2"/>
              </w:rPr>
            </w:pPr>
          </w:p>
        </w:tc>
        <w:tc>
          <w:tcPr>
            <w:tcW w:w="4039" w:type="dxa"/>
            <w:vMerge/>
            <w:tcBorders>
              <w:top w:val="nil"/>
            </w:tcBorders>
          </w:tcPr>
          <w:p w:rsidR="0089093B" w:rsidRDefault="0089093B">
            <w:pPr>
              <w:rPr>
                <w:sz w:val="2"/>
                <w:szCs w:val="2"/>
              </w:rPr>
            </w:pPr>
          </w:p>
        </w:tc>
        <w:tc>
          <w:tcPr>
            <w:tcW w:w="671" w:type="dxa"/>
            <w:vMerge/>
            <w:tcBorders>
              <w:top w:val="nil"/>
            </w:tcBorders>
          </w:tcPr>
          <w:p w:rsidR="0089093B" w:rsidRDefault="0089093B">
            <w:pPr>
              <w:rPr>
                <w:sz w:val="2"/>
                <w:szCs w:val="2"/>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710"/>
        </w:trPr>
        <w:tc>
          <w:tcPr>
            <w:tcW w:w="898" w:type="dxa"/>
            <w:shd w:val="clear" w:color="auto" w:fill="D9D9D9"/>
          </w:tcPr>
          <w:p w:rsidR="0089093B" w:rsidRDefault="00540783">
            <w:pPr>
              <w:pStyle w:val="TableParagraph"/>
              <w:spacing w:before="148" w:line="207" w:lineRule="exact"/>
              <w:ind w:left="57"/>
              <w:rPr>
                <w:sz w:val="18"/>
              </w:rPr>
            </w:pPr>
            <w:r>
              <w:rPr>
                <w:spacing w:val="-2"/>
                <w:sz w:val="18"/>
              </w:rPr>
              <w:t>VII.5.3.b.i</w:t>
            </w:r>
          </w:p>
          <w:p w:rsidR="0089093B" w:rsidRDefault="00540783">
            <w:pPr>
              <w:pStyle w:val="TableParagraph"/>
              <w:spacing w:line="207" w:lineRule="exact"/>
              <w:ind w:left="57"/>
              <w:rPr>
                <w:sz w:val="18"/>
              </w:rPr>
            </w:pPr>
            <w:r>
              <w:rPr>
                <w:spacing w:val="-10"/>
                <w:sz w:val="18"/>
              </w:rPr>
              <w:t>i</w:t>
            </w:r>
          </w:p>
        </w:tc>
        <w:tc>
          <w:tcPr>
            <w:tcW w:w="4061" w:type="dxa"/>
            <w:gridSpan w:val="2"/>
            <w:shd w:val="clear" w:color="auto" w:fill="D9D9D9"/>
          </w:tcPr>
          <w:p w:rsidR="0089093B" w:rsidRDefault="00540783">
            <w:pPr>
              <w:pStyle w:val="TableParagraph"/>
              <w:spacing w:before="148"/>
              <w:ind w:left="59"/>
              <w:rPr>
                <w:sz w:val="18"/>
              </w:rPr>
            </w:pPr>
            <w:r>
              <w:rPr>
                <w:sz w:val="18"/>
              </w:rPr>
              <w:t>(ii)</w:t>
            </w:r>
            <w:r>
              <w:rPr>
                <w:spacing w:val="-4"/>
                <w:sz w:val="18"/>
              </w:rPr>
              <w:t xml:space="preserve"> </w:t>
            </w:r>
            <w:r>
              <w:rPr>
                <w:sz w:val="18"/>
              </w:rPr>
              <w:t>(the</w:t>
            </w:r>
            <w:r>
              <w:rPr>
                <w:spacing w:val="-5"/>
                <w:sz w:val="18"/>
              </w:rPr>
              <w:t xml:space="preserve"> </w:t>
            </w:r>
            <w:r>
              <w:rPr>
                <w:sz w:val="18"/>
              </w:rPr>
              <w:t>fugitive</w:t>
            </w:r>
            <w:r>
              <w:rPr>
                <w:spacing w:val="-5"/>
                <w:sz w:val="18"/>
              </w:rPr>
              <w:t xml:space="preserve"> </w:t>
            </w:r>
            <w:r>
              <w:rPr>
                <w:sz w:val="18"/>
              </w:rPr>
              <w:t>emission</w:t>
            </w:r>
            <w:r>
              <w:rPr>
                <w:spacing w:val="-3"/>
                <w:sz w:val="18"/>
              </w:rPr>
              <w:t xml:space="preserve"> </w:t>
            </w:r>
            <w:r>
              <w:rPr>
                <w:sz w:val="18"/>
              </w:rPr>
              <w:t>limit</w:t>
            </w:r>
            <w:r>
              <w:rPr>
                <w:spacing w:val="-6"/>
                <w:sz w:val="18"/>
              </w:rPr>
              <w:t xml:space="preserve"> </w:t>
            </w:r>
            <w:r>
              <w:rPr>
                <w:sz w:val="18"/>
              </w:rPr>
              <w:t>value</w:t>
            </w:r>
            <w:r>
              <w:rPr>
                <w:spacing w:val="-5"/>
                <w:sz w:val="18"/>
              </w:rPr>
              <w:t xml:space="preserve"> </w:t>
            </w:r>
            <w:r>
              <w:rPr>
                <w:sz w:val="18"/>
              </w:rPr>
              <w:t>+</w:t>
            </w:r>
            <w:r>
              <w:rPr>
                <w:spacing w:val="-5"/>
                <w:sz w:val="18"/>
              </w:rPr>
              <w:t xml:space="preserve"> </w:t>
            </w:r>
            <w:r>
              <w:rPr>
                <w:sz w:val="18"/>
              </w:rPr>
              <w:t>5)</w:t>
            </w:r>
            <w:r>
              <w:rPr>
                <w:spacing w:val="-4"/>
                <w:sz w:val="18"/>
              </w:rPr>
              <w:t xml:space="preserve"> </w:t>
            </w:r>
            <w:r>
              <w:rPr>
                <w:sz w:val="18"/>
              </w:rPr>
              <w:t>for</w:t>
            </w:r>
            <w:r>
              <w:rPr>
                <w:spacing w:val="-4"/>
                <w:sz w:val="18"/>
              </w:rPr>
              <w:t xml:space="preserve"> </w:t>
            </w:r>
            <w:r>
              <w:rPr>
                <w:sz w:val="18"/>
              </w:rPr>
              <w:t>all</w:t>
            </w:r>
            <w:r>
              <w:rPr>
                <w:spacing w:val="-6"/>
                <w:sz w:val="18"/>
              </w:rPr>
              <w:t xml:space="preserve"> </w:t>
            </w:r>
            <w:r>
              <w:rPr>
                <w:sz w:val="18"/>
              </w:rPr>
              <w:t xml:space="preserve">other </w:t>
            </w:r>
            <w:r>
              <w:rPr>
                <w:spacing w:val="-2"/>
                <w:sz w:val="18"/>
              </w:rPr>
              <w:t>installations.</w:t>
            </w:r>
          </w:p>
        </w:tc>
        <w:tc>
          <w:tcPr>
            <w:tcW w:w="907" w:type="dxa"/>
            <w:vMerge/>
            <w:tcBorders>
              <w:top w:val="nil"/>
            </w:tcBorders>
          </w:tcPr>
          <w:p w:rsidR="0089093B" w:rsidRDefault="0089093B">
            <w:pPr>
              <w:rPr>
                <w:sz w:val="2"/>
                <w:szCs w:val="2"/>
              </w:rPr>
            </w:pPr>
          </w:p>
        </w:tc>
        <w:tc>
          <w:tcPr>
            <w:tcW w:w="4039" w:type="dxa"/>
            <w:vMerge/>
            <w:tcBorders>
              <w:top w:val="nil"/>
            </w:tcBorders>
          </w:tcPr>
          <w:p w:rsidR="0089093B" w:rsidRDefault="0089093B">
            <w:pPr>
              <w:rPr>
                <w:sz w:val="2"/>
                <w:szCs w:val="2"/>
              </w:rPr>
            </w:pPr>
          </w:p>
        </w:tc>
        <w:tc>
          <w:tcPr>
            <w:tcW w:w="671" w:type="dxa"/>
            <w:vMerge/>
            <w:tcBorders>
              <w:top w:val="nil"/>
            </w:tcBorders>
          </w:tcPr>
          <w:p w:rsidR="0089093B" w:rsidRDefault="0089093B">
            <w:pPr>
              <w:rPr>
                <w:sz w:val="2"/>
                <w:szCs w:val="2"/>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676"/>
        </w:trPr>
        <w:tc>
          <w:tcPr>
            <w:tcW w:w="898" w:type="dxa"/>
            <w:shd w:val="clear" w:color="auto" w:fill="D9D9D9"/>
          </w:tcPr>
          <w:p w:rsidR="0089093B" w:rsidRDefault="0089093B">
            <w:pPr>
              <w:pStyle w:val="TableParagraph"/>
              <w:spacing w:before="27"/>
              <w:rPr>
                <w:sz w:val="18"/>
              </w:rPr>
            </w:pPr>
          </w:p>
          <w:p w:rsidR="0089093B" w:rsidRDefault="00540783">
            <w:pPr>
              <w:pStyle w:val="TableParagraph"/>
              <w:spacing w:before="1"/>
              <w:ind w:left="57"/>
              <w:rPr>
                <w:sz w:val="18"/>
              </w:rPr>
            </w:pPr>
            <w:r>
              <w:rPr>
                <w:spacing w:val="-2"/>
                <w:sz w:val="18"/>
              </w:rPr>
              <w:t>VII.5.3.c</w:t>
            </w:r>
          </w:p>
        </w:tc>
        <w:tc>
          <w:tcPr>
            <w:tcW w:w="4061" w:type="dxa"/>
            <w:gridSpan w:val="2"/>
            <w:shd w:val="clear" w:color="auto" w:fill="D9D9D9"/>
          </w:tcPr>
          <w:p w:rsidR="0089093B" w:rsidRDefault="00540783">
            <w:pPr>
              <w:pStyle w:val="TableParagraph"/>
              <w:spacing w:before="28"/>
              <w:ind w:left="59" w:right="127"/>
              <w:jc w:val="both"/>
              <w:rPr>
                <w:sz w:val="18"/>
              </w:rPr>
            </w:pPr>
            <w:r>
              <w:rPr>
                <w:sz w:val="18"/>
              </w:rPr>
              <w:t>Compliance</w:t>
            </w:r>
            <w:r>
              <w:rPr>
                <w:spacing w:val="-7"/>
                <w:sz w:val="18"/>
              </w:rPr>
              <w:t xml:space="preserve"> </w:t>
            </w:r>
            <w:r>
              <w:rPr>
                <w:sz w:val="18"/>
              </w:rPr>
              <w:t>is</w:t>
            </w:r>
            <w:r>
              <w:rPr>
                <w:spacing w:val="-6"/>
                <w:sz w:val="18"/>
              </w:rPr>
              <w:t xml:space="preserve"> </w:t>
            </w:r>
            <w:r>
              <w:rPr>
                <w:sz w:val="18"/>
              </w:rPr>
              <w:t>achieved</w:t>
            </w:r>
            <w:r>
              <w:rPr>
                <w:spacing w:val="-5"/>
                <w:sz w:val="18"/>
              </w:rPr>
              <w:t xml:space="preserve"> </w:t>
            </w:r>
            <w:r>
              <w:rPr>
                <w:sz w:val="18"/>
              </w:rPr>
              <w:t>if</w:t>
            </w:r>
            <w:r>
              <w:rPr>
                <w:spacing w:val="-6"/>
                <w:sz w:val="18"/>
              </w:rPr>
              <w:t xml:space="preserve"> </w:t>
            </w:r>
            <w:r>
              <w:rPr>
                <w:sz w:val="18"/>
              </w:rPr>
              <w:t>the</w:t>
            </w:r>
            <w:r>
              <w:rPr>
                <w:spacing w:val="-7"/>
                <w:sz w:val="18"/>
              </w:rPr>
              <w:t xml:space="preserve"> </w:t>
            </w:r>
            <w:r>
              <w:rPr>
                <w:sz w:val="18"/>
              </w:rPr>
              <w:t>actual</w:t>
            </w:r>
            <w:r>
              <w:rPr>
                <w:spacing w:val="-6"/>
                <w:sz w:val="18"/>
              </w:rPr>
              <w:t xml:space="preserve"> </w:t>
            </w:r>
            <w:r>
              <w:rPr>
                <w:sz w:val="18"/>
              </w:rPr>
              <w:t>solvent</w:t>
            </w:r>
            <w:r>
              <w:rPr>
                <w:spacing w:val="-6"/>
                <w:sz w:val="18"/>
              </w:rPr>
              <w:t xml:space="preserve"> </w:t>
            </w:r>
            <w:r>
              <w:rPr>
                <w:sz w:val="18"/>
              </w:rPr>
              <w:t>emission determined from</w:t>
            </w:r>
            <w:r>
              <w:rPr>
                <w:spacing w:val="-2"/>
                <w:sz w:val="18"/>
              </w:rPr>
              <w:t xml:space="preserve"> </w:t>
            </w:r>
            <w:r>
              <w:rPr>
                <w:sz w:val="18"/>
              </w:rPr>
              <w:t>the</w:t>
            </w:r>
            <w:r>
              <w:rPr>
                <w:spacing w:val="-2"/>
                <w:sz w:val="18"/>
              </w:rPr>
              <w:t xml:space="preserve"> </w:t>
            </w:r>
            <w:r>
              <w:rPr>
                <w:sz w:val="18"/>
              </w:rPr>
              <w:t>solvent</w:t>
            </w:r>
            <w:r>
              <w:rPr>
                <w:spacing w:val="-3"/>
                <w:sz w:val="18"/>
              </w:rPr>
              <w:t xml:space="preserve"> </w:t>
            </w:r>
            <w:r>
              <w:rPr>
                <w:sz w:val="18"/>
              </w:rPr>
              <w:t>management</w:t>
            </w:r>
            <w:r>
              <w:rPr>
                <w:spacing w:val="-1"/>
                <w:sz w:val="18"/>
              </w:rPr>
              <w:t xml:space="preserve"> </w:t>
            </w:r>
            <w:r>
              <w:rPr>
                <w:sz w:val="18"/>
              </w:rPr>
              <w:t>plan is</w:t>
            </w:r>
            <w:r>
              <w:rPr>
                <w:spacing w:val="-4"/>
                <w:sz w:val="18"/>
              </w:rPr>
              <w:t xml:space="preserve"> </w:t>
            </w:r>
            <w:r>
              <w:rPr>
                <w:sz w:val="18"/>
              </w:rPr>
              <w:t>less than or equal to the target emission.</w:t>
            </w:r>
          </w:p>
        </w:tc>
        <w:tc>
          <w:tcPr>
            <w:tcW w:w="907" w:type="dxa"/>
            <w:vMerge/>
            <w:tcBorders>
              <w:top w:val="nil"/>
            </w:tcBorders>
          </w:tcPr>
          <w:p w:rsidR="0089093B" w:rsidRDefault="0089093B">
            <w:pPr>
              <w:rPr>
                <w:sz w:val="2"/>
                <w:szCs w:val="2"/>
              </w:rPr>
            </w:pPr>
          </w:p>
        </w:tc>
        <w:tc>
          <w:tcPr>
            <w:tcW w:w="4039" w:type="dxa"/>
            <w:vMerge/>
            <w:tcBorders>
              <w:top w:val="nil"/>
            </w:tcBorders>
          </w:tcPr>
          <w:p w:rsidR="0089093B" w:rsidRDefault="0089093B">
            <w:pPr>
              <w:rPr>
                <w:sz w:val="2"/>
                <w:szCs w:val="2"/>
              </w:rPr>
            </w:pPr>
          </w:p>
        </w:tc>
        <w:tc>
          <w:tcPr>
            <w:tcW w:w="671" w:type="dxa"/>
            <w:vMerge/>
            <w:tcBorders>
              <w:top w:val="nil"/>
            </w:tcBorders>
          </w:tcPr>
          <w:p w:rsidR="0089093B" w:rsidRDefault="0089093B">
            <w:pPr>
              <w:rPr>
                <w:sz w:val="2"/>
                <w:szCs w:val="2"/>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503"/>
        </w:trPr>
        <w:tc>
          <w:tcPr>
            <w:tcW w:w="898" w:type="dxa"/>
            <w:shd w:val="clear" w:color="auto" w:fill="D9D9D9"/>
          </w:tcPr>
          <w:p w:rsidR="0089093B" w:rsidRDefault="0089093B">
            <w:pPr>
              <w:pStyle w:val="TableParagraph"/>
              <w:rPr>
                <w:sz w:val="18"/>
              </w:rPr>
            </w:pPr>
          </w:p>
        </w:tc>
        <w:tc>
          <w:tcPr>
            <w:tcW w:w="4061" w:type="dxa"/>
            <w:gridSpan w:val="2"/>
            <w:shd w:val="clear" w:color="auto" w:fill="D9D9D9"/>
          </w:tcPr>
          <w:p w:rsidR="0089093B" w:rsidRDefault="0089093B">
            <w:pPr>
              <w:pStyle w:val="TableParagraph"/>
              <w:rPr>
                <w:sz w:val="18"/>
              </w:rPr>
            </w:pPr>
          </w:p>
        </w:tc>
        <w:tc>
          <w:tcPr>
            <w:tcW w:w="907" w:type="dxa"/>
            <w:vMerge/>
            <w:tcBorders>
              <w:top w:val="nil"/>
            </w:tcBorders>
          </w:tcPr>
          <w:p w:rsidR="0089093B" w:rsidRDefault="0089093B">
            <w:pPr>
              <w:rPr>
                <w:sz w:val="2"/>
                <w:szCs w:val="2"/>
              </w:rPr>
            </w:pPr>
          </w:p>
        </w:tc>
        <w:tc>
          <w:tcPr>
            <w:tcW w:w="4039" w:type="dxa"/>
          </w:tcPr>
          <w:p w:rsidR="0089093B" w:rsidRDefault="0089093B">
            <w:pPr>
              <w:pStyle w:val="TableParagraph"/>
              <w:rPr>
                <w:sz w:val="18"/>
              </w:rPr>
            </w:pPr>
          </w:p>
        </w:tc>
        <w:tc>
          <w:tcPr>
            <w:tcW w:w="671" w:type="dxa"/>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830"/>
        </w:trPr>
        <w:tc>
          <w:tcPr>
            <w:tcW w:w="898" w:type="dxa"/>
            <w:shd w:val="clear" w:color="auto" w:fill="D9D9D9"/>
          </w:tcPr>
          <w:p w:rsidR="0089093B" w:rsidRDefault="00540783">
            <w:pPr>
              <w:pStyle w:val="TableParagraph"/>
              <w:spacing w:before="148"/>
              <w:ind w:left="57"/>
              <w:rPr>
                <w:b/>
                <w:sz w:val="18"/>
              </w:rPr>
            </w:pPr>
            <w:r>
              <w:rPr>
                <w:b/>
                <w:spacing w:val="-2"/>
                <w:sz w:val="18"/>
              </w:rPr>
              <w:t>VII.VI</w:t>
            </w:r>
          </w:p>
        </w:tc>
        <w:tc>
          <w:tcPr>
            <w:tcW w:w="4061" w:type="dxa"/>
            <w:gridSpan w:val="2"/>
            <w:shd w:val="clear" w:color="auto" w:fill="D9D9D9"/>
          </w:tcPr>
          <w:p w:rsidR="0089093B" w:rsidRDefault="0089093B">
            <w:pPr>
              <w:pStyle w:val="TableParagraph"/>
              <w:spacing w:before="105"/>
              <w:rPr>
                <w:sz w:val="18"/>
              </w:rPr>
            </w:pPr>
          </w:p>
          <w:p w:rsidR="0089093B" w:rsidRDefault="00540783">
            <w:pPr>
              <w:pStyle w:val="TableParagraph"/>
              <w:ind w:left="59"/>
              <w:rPr>
                <w:b/>
                <w:i/>
                <w:sz w:val="18"/>
              </w:rPr>
            </w:pPr>
            <w:r>
              <w:rPr>
                <w:b/>
                <w:i/>
                <w:sz w:val="18"/>
              </w:rPr>
              <w:t>Emission</w:t>
            </w:r>
            <w:r>
              <w:rPr>
                <w:b/>
                <w:i/>
                <w:spacing w:val="-1"/>
                <w:sz w:val="18"/>
              </w:rPr>
              <w:t xml:space="preserve"> </w:t>
            </w:r>
            <w:r>
              <w:rPr>
                <w:b/>
                <w:i/>
                <w:spacing w:val="-2"/>
                <w:sz w:val="18"/>
              </w:rPr>
              <w:t>monitoring</w:t>
            </w:r>
          </w:p>
        </w:tc>
        <w:tc>
          <w:tcPr>
            <w:tcW w:w="907" w:type="dxa"/>
            <w:vMerge w:val="restart"/>
          </w:tcPr>
          <w:p w:rsidR="0089093B" w:rsidRDefault="0089093B">
            <w:pPr>
              <w:pStyle w:val="TableParagraph"/>
              <w:spacing w:before="62"/>
              <w:rPr>
                <w:sz w:val="18"/>
              </w:rPr>
            </w:pPr>
          </w:p>
          <w:p w:rsidR="0089093B" w:rsidRDefault="00540783">
            <w:pPr>
              <w:pStyle w:val="TableParagraph"/>
              <w:ind w:left="62"/>
              <w:rPr>
                <w:sz w:val="18"/>
              </w:rPr>
            </w:pPr>
            <w:r>
              <w:rPr>
                <w:spacing w:val="-5"/>
                <w:sz w:val="18"/>
              </w:rPr>
              <w:t>0.1</w:t>
            </w:r>
          </w:p>
          <w:p w:rsidR="0089093B" w:rsidRDefault="00540783">
            <w:pPr>
              <w:pStyle w:val="TableParagraph"/>
              <w:spacing w:before="119"/>
              <w:ind w:left="62"/>
              <w:rPr>
                <w:sz w:val="18"/>
              </w:rPr>
            </w:pPr>
            <w:r>
              <w:rPr>
                <w:spacing w:val="-4"/>
                <w:sz w:val="18"/>
              </w:rPr>
              <w:t>43.2</w:t>
            </w:r>
          </w:p>
          <w:p w:rsidR="0089093B" w:rsidRDefault="00540783">
            <w:pPr>
              <w:pStyle w:val="TableParagraph"/>
              <w:spacing w:before="120"/>
              <w:ind w:left="62"/>
              <w:rPr>
                <w:sz w:val="18"/>
              </w:rPr>
            </w:pPr>
            <w:r>
              <w:rPr>
                <w:spacing w:val="-5"/>
                <w:sz w:val="18"/>
              </w:rPr>
              <w:t>0.3</w:t>
            </w:r>
          </w:p>
          <w:p w:rsidR="0089093B" w:rsidRDefault="00540783">
            <w:pPr>
              <w:pStyle w:val="TableParagraph"/>
              <w:spacing w:before="121"/>
              <w:ind w:left="62"/>
              <w:rPr>
                <w:sz w:val="18"/>
              </w:rPr>
            </w:pPr>
            <w:r>
              <w:rPr>
                <w:spacing w:val="-5"/>
                <w:sz w:val="18"/>
              </w:rPr>
              <w:t>12</w:t>
            </w:r>
          </w:p>
        </w:tc>
        <w:tc>
          <w:tcPr>
            <w:tcW w:w="4039" w:type="dxa"/>
            <w:vMerge w:val="restart"/>
          </w:tcPr>
          <w:p w:rsidR="0089093B" w:rsidRDefault="00540783">
            <w:pPr>
              <w:pStyle w:val="TableParagraph"/>
              <w:spacing w:before="91"/>
              <w:ind w:left="57"/>
              <w:rPr>
                <w:sz w:val="18"/>
              </w:rPr>
            </w:pPr>
            <w:r>
              <w:rPr>
                <w:sz w:val="18"/>
              </w:rPr>
              <w:t>Влада,</w:t>
            </w:r>
            <w:r>
              <w:rPr>
                <w:spacing w:val="-4"/>
                <w:sz w:val="18"/>
              </w:rPr>
              <w:t xml:space="preserve"> </w:t>
            </w:r>
            <w:r>
              <w:rPr>
                <w:sz w:val="18"/>
              </w:rPr>
              <w:t>на</w:t>
            </w:r>
            <w:r>
              <w:rPr>
                <w:spacing w:val="-4"/>
                <w:sz w:val="18"/>
              </w:rPr>
              <w:t xml:space="preserve"> </w:t>
            </w:r>
            <w:r>
              <w:rPr>
                <w:sz w:val="18"/>
              </w:rPr>
              <w:t>предлог</w:t>
            </w:r>
            <w:r>
              <w:rPr>
                <w:spacing w:val="-3"/>
                <w:sz w:val="18"/>
              </w:rPr>
              <w:t xml:space="preserve"> </w:t>
            </w:r>
            <w:r>
              <w:rPr>
                <w:sz w:val="18"/>
              </w:rPr>
              <w:t>Министарства,</w:t>
            </w:r>
            <w:r>
              <w:rPr>
                <w:spacing w:val="-3"/>
                <w:sz w:val="18"/>
              </w:rPr>
              <w:t xml:space="preserve"> </w:t>
            </w:r>
            <w:r>
              <w:rPr>
                <w:spacing w:val="-2"/>
                <w:sz w:val="18"/>
              </w:rPr>
              <w:t>прописује:</w:t>
            </w:r>
          </w:p>
          <w:p w:rsidR="0089093B" w:rsidRDefault="00540783">
            <w:pPr>
              <w:pStyle w:val="TableParagraph"/>
              <w:numPr>
                <w:ilvl w:val="0"/>
                <w:numId w:val="2"/>
              </w:numPr>
              <w:tabs>
                <w:tab w:val="left" w:pos="257"/>
                <w:tab w:val="left" w:pos="341"/>
              </w:tabs>
              <w:spacing w:before="151"/>
              <w:ind w:right="43" w:hanging="284"/>
              <w:jc w:val="both"/>
              <w:rPr>
                <w:sz w:val="18"/>
              </w:rPr>
            </w:pPr>
            <w:r>
              <w:rPr>
                <w:sz w:val="18"/>
              </w:rPr>
              <w:t>листу</w:t>
            </w:r>
            <w:r>
              <w:rPr>
                <w:spacing w:val="-2"/>
                <w:sz w:val="18"/>
              </w:rPr>
              <w:t xml:space="preserve"> </w:t>
            </w:r>
            <w:r>
              <w:rPr>
                <w:sz w:val="18"/>
              </w:rPr>
              <w:t>индустријских</w:t>
            </w:r>
            <w:r>
              <w:rPr>
                <w:spacing w:val="-3"/>
                <w:sz w:val="18"/>
              </w:rPr>
              <w:t xml:space="preserve"> </w:t>
            </w:r>
            <w:r>
              <w:rPr>
                <w:sz w:val="18"/>
              </w:rPr>
              <w:t>постројења</w:t>
            </w:r>
            <w:r>
              <w:rPr>
                <w:spacing w:val="-5"/>
                <w:sz w:val="18"/>
              </w:rPr>
              <w:t xml:space="preserve"> </w:t>
            </w:r>
            <w:r>
              <w:rPr>
                <w:sz w:val="18"/>
              </w:rPr>
              <w:t>и</w:t>
            </w:r>
            <w:r>
              <w:rPr>
                <w:spacing w:val="-4"/>
                <w:sz w:val="18"/>
              </w:rPr>
              <w:t xml:space="preserve"> </w:t>
            </w:r>
            <w:r>
              <w:rPr>
                <w:sz w:val="18"/>
              </w:rPr>
              <w:t>активности</w:t>
            </w:r>
            <w:r>
              <w:rPr>
                <w:spacing w:val="-3"/>
                <w:sz w:val="18"/>
              </w:rPr>
              <w:t xml:space="preserve"> </w:t>
            </w:r>
            <w:r>
              <w:rPr>
                <w:sz w:val="18"/>
              </w:rPr>
              <w:t>у којима се контролише емисија испарљивих органских једињења;</w:t>
            </w:r>
          </w:p>
          <w:p w:rsidR="0089093B" w:rsidRDefault="00540783">
            <w:pPr>
              <w:pStyle w:val="TableParagraph"/>
              <w:numPr>
                <w:ilvl w:val="0"/>
                <w:numId w:val="2"/>
              </w:numPr>
              <w:tabs>
                <w:tab w:val="left" w:pos="259"/>
                <w:tab w:val="left" w:pos="341"/>
              </w:tabs>
              <w:spacing w:before="149"/>
              <w:ind w:right="44" w:hanging="284"/>
              <w:jc w:val="both"/>
              <w:rPr>
                <w:sz w:val="18"/>
              </w:rPr>
            </w:pPr>
            <w:r>
              <w:rPr>
                <w:sz w:val="18"/>
              </w:rPr>
              <w:t>захтеве за оператере који се односе на смањење и</w:t>
            </w:r>
            <w:r>
              <w:rPr>
                <w:spacing w:val="28"/>
                <w:sz w:val="18"/>
              </w:rPr>
              <w:t xml:space="preserve"> </w:t>
            </w:r>
            <w:r>
              <w:rPr>
                <w:sz w:val="18"/>
              </w:rPr>
              <w:t>спречавање</w:t>
            </w:r>
            <w:r>
              <w:rPr>
                <w:spacing w:val="29"/>
                <w:sz w:val="18"/>
              </w:rPr>
              <w:t xml:space="preserve"> </w:t>
            </w:r>
            <w:r>
              <w:rPr>
                <w:sz w:val="18"/>
              </w:rPr>
              <w:t>емисија</w:t>
            </w:r>
            <w:r>
              <w:rPr>
                <w:spacing w:val="28"/>
                <w:sz w:val="18"/>
              </w:rPr>
              <w:t xml:space="preserve"> </w:t>
            </w:r>
            <w:r>
              <w:rPr>
                <w:sz w:val="18"/>
              </w:rPr>
              <w:t>испарљивих</w:t>
            </w:r>
            <w:r>
              <w:rPr>
                <w:spacing w:val="29"/>
                <w:sz w:val="18"/>
              </w:rPr>
              <w:t xml:space="preserve"> </w:t>
            </w:r>
            <w:r>
              <w:rPr>
                <w:sz w:val="18"/>
              </w:rPr>
              <w:t>органских</w:t>
            </w:r>
          </w:p>
        </w:tc>
        <w:tc>
          <w:tcPr>
            <w:tcW w:w="671" w:type="dxa"/>
            <w:vMerge w:val="restart"/>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7"/>
              <w:rPr>
                <w:sz w:val="18"/>
              </w:rPr>
            </w:pPr>
          </w:p>
          <w:p w:rsidR="0089093B" w:rsidRDefault="00540783">
            <w:pPr>
              <w:pStyle w:val="TableParagraph"/>
              <w:spacing w:before="1"/>
              <w:ind w:left="214"/>
              <w:rPr>
                <w:sz w:val="18"/>
              </w:rPr>
            </w:pPr>
            <w:r>
              <w:rPr>
                <w:spacing w:val="-5"/>
                <w:sz w:val="18"/>
              </w:rPr>
              <w:t>ДУ</w:t>
            </w:r>
          </w:p>
        </w:tc>
        <w:tc>
          <w:tcPr>
            <w:tcW w:w="2565" w:type="dxa"/>
            <w:vMerge w:val="restart"/>
          </w:tcPr>
          <w:p w:rsidR="0089093B" w:rsidRDefault="0089093B">
            <w:pPr>
              <w:pStyle w:val="TableParagraph"/>
              <w:rPr>
                <w:sz w:val="18"/>
              </w:rPr>
            </w:pPr>
          </w:p>
          <w:p w:rsidR="0089093B" w:rsidRDefault="0089093B">
            <w:pPr>
              <w:pStyle w:val="TableParagraph"/>
              <w:spacing w:before="35"/>
              <w:rPr>
                <w:sz w:val="18"/>
              </w:rPr>
            </w:pPr>
          </w:p>
          <w:p w:rsidR="0089093B" w:rsidRDefault="00540783">
            <w:pPr>
              <w:pStyle w:val="TableParagraph"/>
              <w:ind w:left="59" w:right="470" w:firstLine="21"/>
              <w:rPr>
                <w:sz w:val="18"/>
              </w:rPr>
            </w:pPr>
            <w:r>
              <w:rPr>
                <w:sz w:val="18"/>
              </w:rPr>
              <w:t>Потпуно усклађивање је предвиђено</w:t>
            </w:r>
            <w:r>
              <w:rPr>
                <w:spacing w:val="-12"/>
                <w:sz w:val="18"/>
              </w:rPr>
              <w:t xml:space="preserve"> </w:t>
            </w:r>
            <w:r>
              <w:rPr>
                <w:sz w:val="18"/>
              </w:rPr>
              <w:t>подзаконским актом према НПАА за 4. квартал 2025</w:t>
            </w:r>
          </w:p>
        </w:tc>
        <w:tc>
          <w:tcPr>
            <w:tcW w:w="1542" w:type="dxa"/>
          </w:tcPr>
          <w:p w:rsidR="0089093B" w:rsidRDefault="0089093B">
            <w:pPr>
              <w:pStyle w:val="TableParagraph"/>
              <w:rPr>
                <w:sz w:val="18"/>
              </w:rPr>
            </w:pPr>
          </w:p>
        </w:tc>
      </w:tr>
      <w:tr w:rsidR="0089093B">
        <w:trPr>
          <w:trHeight w:val="885"/>
        </w:trPr>
        <w:tc>
          <w:tcPr>
            <w:tcW w:w="898" w:type="dxa"/>
            <w:shd w:val="clear" w:color="auto" w:fill="D9D9D9"/>
          </w:tcPr>
          <w:p w:rsidR="0089093B" w:rsidRDefault="0089093B">
            <w:pPr>
              <w:pStyle w:val="TableParagraph"/>
              <w:spacing w:before="131"/>
              <w:rPr>
                <w:sz w:val="18"/>
              </w:rPr>
            </w:pPr>
          </w:p>
          <w:p w:rsidR="0089093B" w:rsidRDefault="00540783">
            <w:pPr>
              <w:pStyle w:val="TableParagraph"/>
              <w:ind w:left="57"/>
              <w:rPr>
                <w:sz w:val="18"/>
              </w:rPr>
            </w:pPr>
            <w:r>
              <w:rPr>
                <w:spacing w:val="-2"/>
                <w:sz w:val="18"/>
              </w:rPr>
              <w:t>VII.6..1</w:t>
            </w:r>
          </w:p>
        </w:tc>
        <w:tc>
          <w:tcPr>
            <w:tcW w:w="4061" w:type="dxa"/>
            <w:gridSpan w:val="2"/>
            <w:shd w:val="clear" w:color="auto" w:fill="D9D9D9"/>
          </w:tcPr>
          <w:p w:rsidR="0089093B" w:rsidRDefault="00540783">
            <w:pPr>
              <w:pStyle w:val="TableParagraph"/>
              <w:spacing w:before="28"/>
              <w:ind w:left="59" w:right="38"/>
              <w:rPr>
                <w:sz w:val="18"/>
              </w:rPr>
            </w:pPr>
            <w:r>
              <w:rPr>
                <w:sz w:val="18"/>
              </w:rPr>
              <w:t>Channels</w:t>
            </w:r>
            <w:r>
              <w:rPr>
                <w:spacing w:val="-7"/>
                <w:sz w:val="18"/>
              </w:rPr>
              <w:t xml:space="preserve"> </w:t>
            </w:r>
            <w:r>
              <w:rPr>
                <w:sz w:val="18"/>
              </w:rPr>
              <w:t>to</w:t>
            </w:r>
            <w:r>
              <w:rPr>
                <w:spacing w:val="-6"/>
                <w:sz w:val="18"/>
              </w:rPr>
              <w:t xml:space="preserve"> </w:t>
            </w:r>
            <w:r>
              <w:rPr>
                <w:sz w:val="18"/>
              </w:rPr>
              <w:t>which</w:t>
            </w:r>
            <w:r>
              <w:rPr>
                <w:spacing w:val="-6"/>
                <w:sz w:val="18"/>
              </w:rPr>
              <w:t xml:space="preserve"> </w:t>
            </w:r>
            <w:r>
              <w:rPr>
                <w:sz w:val="18"/>
              </w:rPr>
              <w:t>abatement</w:t>
            </w:r>
            <w:r>
              <w:rPr>
                <w:spacing w:val="-7"/>
                <w:sz w:val="18"/>
              </w:rPr>
              <w:t xml:space="preserve"> </w:t>
            </w:r>
            <w:r>
              <w:rPr>
                <w:sz w:val="18"/>
              </w:rPr>
              <w:t>equipment</w:t>
            </w:r>
            <w:r>
              <w:rPr>
                <w:spacing w:val="-7"/>
                <w:sz w:val="18"/>
              </w:rPr>
              <w:t xml:space="preserve"> </w:t>
            </w:r>
            <w:r>
              <w:rPr>
                <w:sz w:val="18"/>
              </w:rPr>
              <w:t>is</w:t>
            </w:r>
            <w:r>
              <w:rPr>
                <w:spacing w:val="-7"/>
                <w:sz w:val="18"/>
              </w:rPr>
              <w:t xml:space="preserve"> </w:t>
            </w:r>
            <w:r>
              <w:rPr>
                <w:sz w:val="18"/>
              </w:rPr>
              <w:t>connected, and which at the final point of discharge emit more than an average of 10 kg/h of total organic carbon, shall be monitored continuously for compliance.</w:t>
            </w:r>
          </w:p>
        </w:tc>
        <w:tc>
          <w:tcPr>
            <w:tcW w:w="907" w:type="dxa"/>
            <w:vMerge/>
            <w:tcBorders>
              <w:top w:val="nil"/>
            </w:tcBorders>
          </w:tcPr>
          <w:p w:rsidR="0089093B" w:rsidRDefault="0089093B">
            <w:pPr>
              <w:rPr>
                <w:sz w:val="2"/>
                <w:szCs w:val="2"/>
              </w:rPr>
            </w:pPr>
          </w:p>
        </w:tc>
        <w:tc>
          <w:tcPr>
            <w:tcW w:w="4039" w:type="dxa"/>
            <w:vMerge/>
            <w:tcBorders>
              <w:top w:val="nil"/>
            </w:tcBorders>
          </w:tcPr>
          <w:p w:rsidR="0089093B" w:rsidRDefault="0089093B">
            <w:pPr>
              <w:rPr>
                <w:sz w:val="2"/>
                <w:szCs w:val="2"/>
              </w:rPr>
            </w:pPr>
          </w:p>
        </w:tc>
        <w:tc>
          <w:tcPr>
            <w:tcW w:w="671" w:type="dxa"/>
            <w:vMerge/>
            <w:tcBorders>
              <w:top w:val="nil"/>
            </w:tcBorders>
          </w:tcPr>
          <w:p w:rsidR="0089093B" w:rsidRDefault="0089093B">
            <w:pPr>
              <w:rPr>
                <w:sz w:val="2"/>
                <w:szCs w:val="2"/>
              </w:rPr>
            </w:pPr>
          </w:p>
        </w:tc>
        <w:tc>
          <w:tcPr>
            <w:tcW w:w="2565" w:type="dxa"/>
            <w:vMerge/>
            <w:tcBorders>
              <w:top w:val="nil"/>
            </w:tcBorders>
          </w:tcPr>
          <w:p w:rsidR="0089093B" w:rsidRDefault="0089093B">
            <w:pPr>
              <w:rPr>
                <w:sz w:val="2"/>
                <w:szCs w:val="2"/>
              </w:rPr>
            </w:pP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501"/>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vMerge w:val="restart"/>
          </w:tcPr>
          <w:p w:rsidR="0089093B" w:rsidRDefault="0089093B">
            <w:pPr>
              <w:pStyle w:val="TableParagraph"/>
              <w:rPr>
                <w:sz w:val="18"/>
              </w:rPr>
            </w:pPr>
          </w:p>
        </w:tc>
        <w:tc>
          <w:tcPr>
            <w:tcW w:w="4039" w:type="dxa"/>
            <w:vMerge w:val="restart"/>
            <w:tcBorders>
              <w:bottom w:val="nil"/>
            </w:tcBorders>
          </w:tcPr>
          <w:p w:rsidR="0089093B" w:rsidRDefault="00540783">
            <w:pPr>
              <w:pStyle w:val="TableParagraph"/>
              <w:spacing w:before="26"/>
              <w:ind w:left="341" w:right="43"/>
              <w:jc w:val="both"/>
              <w:rPr>
                <w:sz w:val="18"/>
              </w:rPr>
            </w:pPr>
            <w:r>
              <w:rPr>
                <w:sz w:val="18"/>
              </w:rPr>
              <w:t>једињења, укључујући план управљања органским растварачима и шеме за смањење емисија испарљивих органских једињења;</w:t>
            </w:r>
          </w:p>
          <w:p w:rsidR="0089093B" w:rsidRDefault="00540783">
            <w:pPr>
              <w:pStyle w:val="TableParagraph"/>
              <w:spacing w:before="152"/>
              <w:ind w:left="341" w:right="43" w:hanging="284"/>
              <w:jc w:val="both"/>
              <w:rPr>
                <w:sz w:val="18"/>
              </w:rPr>
            </w:pPr>
            <w:r>
              <w:rPr>
                <w:sz w:val="18"/>
              </w:rPr>
              <w:t>3) мере и поступке који се односе на врсте постројења и активности у којима се користе органски растварачи изнад одређене потрошње, обавезе замене опасних материја, односно супстанци, граничне вредности емисија, контролу и праћење ових емисија;</w:t>
            </w:r>
          </w:p>
        </w:tc>
        <w:tc>
          <w:tcPr>
            <w:tcW w:w="671" w:type="dxa"/>
            <w:vMerge w:val="restart"/>
          </w:tcPr>
          <w:p w:rsidR="0089093B" w:rsidRDefault="0089093B">
            <w:pPr>
              <w:pStyle w:val="TableParagraph"/>
              <w:rPr>
                <w:sz w:val="18"/>
              </w:rPr>
            </w:pPr>
          </w:p>
        </w:tc>
        <w:tc>
          <w:tcPr>
            <w:tcW w:w="2565" w:type="dxa"/>
            <w:vMerge w:val="restart"/>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091"/>
        </w:trPr>
        <w:tc>
          <w:tcPr>
            <w:tcW w:w="898" w:type="dxa"/>
            <w:shd w:val="clear" w:color="auto" w:fill="D9D9D9"/>
          </w:tcPr>
          <w:p w:rsidR="0089093B" w:rsidRDefault="0089093B">
            <w:pPr>
              <w:pStyle w:val="TableParagraph"/>
              <w:rPr>
                <w:sz w:val="18"/>
              </w:rPr>
            </w:pPr>
          </w:p>
          <w:p w:rsidR="0089093B" w:rsidRDefault="0089093B">
            <w:pPr>
              <w:pStyle w:val="TableParagraph"/>
              <w:spacing w:before="29"/>
              <w:rPr>
                <w:sz w:val="18"/>
              </w:rPr>
            </w:pPr>
          </w:p>
          <w:p w:rsidR="0089093B" w:rsidRDefault="00540783">
            <w:pPr>
              <w:pStyle w:val="TableParagraph"/>
              <w:ind w:left="57"/>
              <w:rPr>
                <w:sz w:val="18"/>
              </w:rPr>
            </w:pPr>
            <w:r>
              <w:rPr>
                <w:spacing w:val="-2"/>
                <w:sz w:val="18"/>
              </w:rPr>
              <w:t>VII.6.2</w:t>
            </w:r>
          </w:p>
        </w:tc>
        <w:tc>
          <w:tcPr>
            <w:tcW w:w="4061" w:type="dxa"/>
            <w:shd w:val="clear" w:color="auto" w:fill="D9D9D9"/>
          </w:tcPr>
          <w:p w:rsidR="0089093B" w:rsidRDefault="00540783">
            <w:pPr>
              <w:pStyle w:val="TableParagraph"/>
              <w:spacing w:before="28"/>
              <w:ind w:left="59" w:right="108"/>
              <w:rPr>
                <w:sz w:val="18"/>
              </w:rPr>
            </w:pPr>
            <w:r>
              <w:rPr>
                <w:sz w:val="18"/>
              </w:rPr>
              <w:t>In the other cases, Member States shall ensure that either continuous or periodic measurements are carried</w:t>
            </w:r>
            <w:r>
              <w:rPr>
                <w:spacing w:val="-5"/>
                <w:sz w:val="18"/>
              </w:rPr>
              <w:t xml:space="preserve"> </w:t>
            </w:r>
            <w:r>
              <w:rPr>
                <w:sz w:val="18"/>
              </w:rPr>
              <w:t>out.</w:t>
            </w:r>
            <w:r>
              <w:rPr>
                <w:spacing w:val="-8"/>
                <w:sz w:val="18"/>
              </w:rPr>
              <w:t xml:space="preserve"> </w:t>
            </w:r>
            <w:r>
              <w:rPr>
                <w:sz w:val="18"/>
              </w:rPr>
              <w:t>For</w:t>
            </w:r>
            <w:r>
              <w:rPr>
                <w:spacing w:val="-6"/>
                <w:sz w:val="18"/>
              </w:rPr>
              <w:t xml:space="preserve"> </w:t>
            </w:r>
            <w:r>
              <w:rPr>
                <w:sz w:val="18"/>
              </w:rPr>
              <w:t>periodic</w:t>
            </w:r>
            <w:r>
              <w:rPr>
                <w:spacing w:val="-6"/>
                <w:sz w:val="18"/>
              </w:rPr>
              <w:t xml:space="preserve"> </w:t>
            </w:r>
            <w:r>
              <w:rPr>
                <w:sz w:val="18"/>
              </w:rPr>
              <w:t>measurements</w:t>
            </w:r>
            <w:r>
              <w:rPr>
                <w:spacing w:val="-6"/>
                <w:sz w:val="18"/>
              </w:rPr>
              <w:t xml:space="preserve"> </w:t>
            </w:r>
            <w:r>
              <w:rPr>
                <w:sz w:val="18"/>
              </w:rPr>
              <w:t>at</w:t>
            </w:r>
            <w:r>
              <w:rPr>
                <w:spacing w:val="-6"/>
                <w:sz w:val="18"/>
              </w:rPr>
              <w:t xml:space="preserve"> </w:t>
            </w:r>
            <w:r>
              <w:rPr>
                <w:sz w:val="18"/>
              </w:rPr>
              <w:t>least</w:t>
            </w:r>
            <w:r>
              <w:rPr>
                <w:spacing w:val="-6"/>
                <w:sz w:val="18"/>
              </w:rPr>
              <w:t xml:space="preserve"> </w:t>
            </w:r>
            <w:r>
              <w:rPr>
                <w:sz w:val="18"/>
              </w:rPr>
              <w:t>three measurement values shall be obtained during each measurement exercise.</w:t>
            </w:r>
          </w:p>
        </w:tc>
        <w:tc>
          <w:tcPr>
            <w:tcW w:w="907" w:type="dxa"/>
            <w:vMerge/>
            <w:tcBorders>
              <w:top w:val="nil"/>
            </w:tcBorders>
          </w:tcPr>
          <w:p w:rsidR="0089093B" w:rsidRDefault="0089093B">
            <w:pPr>
              <w:rPr>
                <w:sz w:val="2"/>
                <w:szCs w:val="2"/>
              </w:rPr>
            </w:pPr>
          </w:p>
        </w:tc>
        <w:tc>
          <w:tcPr>
            <w:tcW w:w="4039" w:type="dxa"/>
            <w:vMerge/>
            <w:tcBorders>
              <w:top w:val="nil"/>
              <w:bottom w:val="nil"/>
            </w:tcBorders>
          </w:tcPr>
          <w:p w:rsidR="0089093B" w:rsidRDefault="0089093B">
            <w:pPr>
              <w:rPr>
                <w:sz w:val="2"/>
                <w:szCs w:val="2"/>
              </w:rPr>
            </w:pPr>
          </w:p>
        </w:tc>
        <w:tc>
          <w:tcPr>
            <w:tcW w:w="671" w:type="dxa"/>
            <w:vMerge/>
            <w:tcBorders>
              <w:top w:val="nil"/>
            </w:tcBorders>
          </w:tcPr>
          <w:p w:rsidR="0089093B" w:rsidRDefault="0089093B">
            <w:pPr>
              <w:rPr>
                <w:sz w:val="2"/>
                <w:szCs w:val="2"/>
              </w:rPr>
            </w:pPr>
          </w:p>
        </w:tc>
        <w:tc>
          <w:tcPr>
            <w:tcW w:w="2565" w:type="dxa"/>
            <w:vMerge/>
            <w:tcBorders>
              <w:top w:val="nil"/>
            </w:tcBorders>
          </w:tcPr>
          <w:p w:rsidR="0089093B" w:rsidRDefault="0089093B">
            <w:pPr>
              <w:rPr>
                <w:sz w:val="2"/>
                <w:szCs w:val="2"/>
              </w:rPr>
            </w:pPr>
          </w:p>
        </w:tc>
        <w:tc>
          <w:tcPr>
            <w:tcW w:w="1542" w:type="dxa"/>
          </w:tcPr>
          <w:p w:rsidR="0089093B" w:rsidRDefault="0089093B">
            <w:pPr>
              <w:pStyle w:val="TableParagraph"/>
              <w:rPr>
                <w:sz w:val="18"/>
              </w:rPr>
            </w:pPr>
          </w:p>
        </w:tc>
      </w:tr>
      <w:tr w:rsidR="0089093B">
        <w:trPr>
          <w:trHeight w:val="502"/>
        </w:trPr>
        <w:tc>
          <w:tcPr>
            <w:tcW w:w="898" w:type="dxa"/>
            <w:tcBorders>
              <w:bottom w:val="nil"/>
            </w:tcBorders>
            <w:shd w:val="clear" w:color="auto" w:fill="D9D9D9"/>
          </w:tcPr>
          <w:p w:rsidR="0089093B" w:rsidRDefault="0089093B">
            <w:pPr>
              <w:pStyle w:val="TableParagraph"/>
              <w:rPr>
                <w:sz w:val="18"/>
              </w:rPr>
            </w:pPr>
          </w:p>
        </w:tc>
        <w:tc>
          <w:tcPr>
            <w:tcW w:w="4061" w:type="dxa"/>
            <w:tcBorders>
              <w:bottom w:val="nil"/>
            </w:tcBorders>
            <w:shd w:val="clear" w:color="auto" w:fill="D9D9D9"/>
          </w:tcPr>
          <w:p w:rsidR="0089093B" w:rsidRDefault="0089093B">
            <w:pPr>
              <w:pStyle w:val="TableParagraph"/>
              <w:rPr>
                <w:sz w:val="18"/>
              </w:rPr>
            </w:pPr>
          </w:p>
        </w:tc>
        <w:tc>
          <w:tcPr>
            <w:tcW w:w="907" w:type="dxa"/>
            <w:vMerge/>
            <w:tcBorders>
              <w:top w:val="nil"/>
            </w:tcBorders>
          </w:tcPr>
          <w:p w:rsidR="0089093B" w:rsidRDefault="0089093B">
            <w:pPr>
              <w:rPr>
                <w:sz w:val="2"/>
                <w:szCs w:val="2"/>
              </w:rPr>
            </w:pPr>
          </w:p>
        </w:tc>
        <w:tc>
          <w:tcPr>
            <w:tcW w:w="4039" w:type="dxa"/>
            <w:vMerge/>
            <w:tcBorders>
              <w:top w:val="nil"/>
              <w:bottom w:val="nil"/>
            </w:tcBorders>
          </w:tcPr>
          <w:p w:rsidR="0089093B" w:rsidRDefault="0089093B">
            <w:pPr>
              <w:rPr>
                <w:sz w:val="2"/>
                <w:szCs w:val="2"/>
              </w:rPr>
            </w:pPr>
          </w:p>
        </w:tc>
        <w:tc>
          <w:tcPr>
            <w:tcW w:w="671" w:type="dxa"/>
            <w:vMerge/>
            <w:tcBorders>
              <w:top w:val="nil"/>
            </w:tcBorders>
          </w:tcPr>
          <w:p w:rsidR="0089093B" w:rsidRDefault="0089093B">
            <w:pPr>
              <w:rPr>
                <w:sz w:val="2"/>
                <w:szCs w:val="2"/>
              </w:rPr>
            </w:pPr>
          </w:p>
        </w:tc>
        <w:tc>
          <w:tcPr>
            <w:tcW w:w="2565" w:type="dxa"/>
            <w:vMerge/>
            <w:tcBorders>
              <w:top w:val="nil"/>
            </w:tcBorders>
          </w:tcPr>
          <w:p w:rsidR="0089093B" w:rsidRDefault="0089093B">
            <w:pPr>
              <w:rPr>
                <w:sz w:val="2"/>
                <w:szCs w:val="2"/>
              </w:rPr>
            </w:pPr>
          </w:p>
        </w:tc>
        <w:tc>
          <w:tcPr>
            <w:tcW w:w="1542" w:type="dxa"/>
            <w:vMerge w:val="restart"/>
          </w:tcPr>
          <w:p w:rsidR="0089093B" w:rsidRDefault="0089093B">
            <w:pPr>
              <w:pStyle w:val="TableParagraph"/>
              <w:rPr>
                <w:sz w:val="18"/>
              </w:rPr>
            </w:pPr>
          </w:p>
        </w:tc>
      </w:tr>
      <w:tr w:rsidR="0089093B">
        <w:trPr>
          <w:trHeight w:val="1239"/>
        </w:trPr>
        <w:tc>
          <w:tcPr>
            <w:tcW w:w="898" w:type="dxa"/>
            <w:tcBorders>
              <w:top w:val="nil"/>
              <w:bottom w:val="nil"/>
            </w:tcBorders>
            <w:shd w:val="clear" w:color="auto" w:fill="D9D9D9"/>
          </w:tcPr>
          <w:p w:rsidR="0089093B" w:rsidRDefault="0089093B">
            <w:pPr>
              <w:pStyle w:val="TableParagraph"/>
              <w:rPr>
                <w:sz w:val="18"/>
              </w:rPr>
            </w:pPr>
          </w:p>
        </w:tc>
        <w:tc>
          <w:tcPr>
            <w:tcW w:w="4061" w:type="dxa"/>
            <w:tcBorders>
              <w:top w:val="nil"/>
              <w:bottom w:val="nil"/>
            </w:tcBorders>
            <w:shd w:val="clear" w:color="auto" w:fill="D9D9D9"/>
          </w:tcPr>
          <w:p w:rsidR="0089093B" w:rsidRDefault="0089093B">
            <w:pPr>
              <w:pStyle w:val="TableParagraph"/>
              <w:rPr>
                <w:sz w:val="18"/>
              </w:rPr>
            </w:pPr>
          </w:p>
        </w:tc>
        <w:tc>
          <w:tcPr>
            <w:tcW w:w="907" w:type="dxa"/>
            <w:vMerge/>
            <w:tcBorders>
              <w:top w:val="nil"/>
            </w:tcBorders>
          </w:tcPr>
          <w:p w:rsidR="0089093B" w:rsidRDefault="0089093B">
            <w:pPr>
              <w:rPr>
                <w:sz w:val="2"/>
                <w:szCs w:val="2"/>
              </w:rPr>
            </w:pPr>
          </w:p>
        </w:tc>
        <w:tc>
          <w:tcPr>
            <w:tcW w:w="4039" w:type="dxa"/>
            <w:tcBorders>
              <w:top w:val="nil"/>
              <w:bottom w:val="nil"/>
            </w:tcBorders>
          </w:tcPr>
          <w:p w:rsidR="0089093B" w:rsidRDefault="00540783">
            <w:pPr>
              <w:pStyle w:val="TableParagraph"/>
              <w:spacing w:before="66"/>
              <w:ind w:left="341" w:right="41" w:hanging="284"/>
              <w:jc w:val="both"/>
              <w:rPr>
                <w:sz w:val="18"/>
              </w:rPr>
            </w:pPr>
            <w:r>
              <w:rPr>
                <w:sz w:val="18"/>
              </w:rPr>
              <w:t>4) захтеве и рокове за оператере у погледу достављања података ради вођења регистра постројења у којима се користе органски растварачи, као део Националног регистра извора загађивања који води Агенција.</w:t>
            </w:r>
          </w:p>
        </w:tc>
        <w:tc>
          <w:tcPr>
            <w:tcW w:w="671" w:type="dxa"/>
            <w:vMerge/>
            <w:tcBorders>
              <w:top w:val="nil"/>
            </w:tcBorders>
          </w:tcPr>
          <w:p w:rsidR="0089093B" w:rsidRDefault="0089093B">
            <w:pPr>
              <w:rPr>
                <w:sz w:val="2"/>
                <w:szCs w:val="2"/>
              </w:rPr>
            </w:pPr>
          </w:p>
        </w:tc>
        <w:tc>
          <w:tcPr>
            <w:tcW w:w="2565" w:type="dxa"/>
            <w:vMerge/>
            <w:tcBorders>
              <w:top w:val="nil"/>
            </w:tcBorders>
          </w:tcPr>
          <w:p w:rsidR="0089093B" w:rsidRDefault="0089093B">
            <w:pPr>
              <w:rPr>
                <w:sz w:val="2"/>
                <w:szCs w:val="2"/>
              </w:rPr>
            </w:pPr>
          </w:p>
        </w:tc>
        <w:tc>
          <w:tcPr>
            <w:tcW w:w="1542" w:type="dxa"/>
            <w:vMerge/>
            <w:tcBorders>
              <w:top w:val="nil"/>
            </w:tcBorders>
          </w:tcPr>
          <w:p w:rsidR="0089093B" w:rsidRDefault="0089093B">
            <w:pPr>
              <w:rPr>
                <w:sz w:val="2"/>
                <w:szCs w:val="2"/>
              </w:rPr>
            </w:pPr>
          </w:p>
        </w:tc>
      </w:tr>
      <w:tr w:rsidR="0089093B">
        <w:trPr>
          <w:trHeight w:val="1926"/>
        </w:trPr>
        <w:tc>
          <w:tcPr>
            <w:tcW w:w="898" w:type="dxa"/>
            <w:tcBorders>
              <w:top w:val="nil"/>
              <w:bottom w:val="nil"/>
            </w:tcBorders>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33"/>
              <w:rPr>
                <w:sz w:val="18"/>
              </w:rPr>
            </w:pPr>
          </w:p>
          <w:p w:rsidR="0089093B" w:rsidRDefault="00540783">
            <w:pPr>
              <w:pStyle w:val="TableParagraph"/>
              <w:ind w:left="57"/>
              <w:rPr>
                <w:sz w:val="18"/>
              </w:rPr>
            </w:pPr>
            <w:r>
              <w:rPr>
                <w:spacing w:val="-2"/>
                <w:sz w:val="18"/>
              </w:rPr>
              <w:t>VII.6.3</w:t>
            </w:r>
          </w:p>
        </w:tc>
        <w:tc>
          <w:tcPr>
            <w:tcW w:w="4061" w:type="dxa"/>
            <w:tcBorders>
              <w:top w:val="nil"/>
              <w:bottom w:val="nil"/>
            </w:tcBorders>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33"/>
              <w:rPr>
                <w:sz w:val="18"/>
              </w:rPr>
            </w:pPr>
          </w:p>
          <w:p w:rsidR="0089093B" w:rsidRDefault="00540783">
            <w:pPr>
              <w:pStyle w:val="TableParagraph"/>
              <w:spacing w:before="1"/>
              <w:ind w:left="59" w:right="98"/>
              <w:jc w:val="both"/>
              <w:rPr>
                <w:sz w:val="18"/>
              </w:rPr>
            </w:pPr>
            <w:r>
              <w:rPr>
                <w:sz w:val="18"/>
              </w:rPr>
              <w:t>Measurements</w:t>
            </w:r>
            <w:r>
              <w:rPr>
                <w:spacing w:val="-4"/>
                <w:sz w:val="18"/>
              </w:rPr>
              <w:t xml:space="preserve"> </w:t>
            </w:r>
            <w:r>
              <w:rPr>
                <w:sz w:val="18"/>
              </w:rPr>
              <w:t>are</w:t>
            </w:r>
            <w:r>
              <w:rPr>
                <w:spacing w:val="-5"/>
                <w:sz w:val="18"/>
              </w:rPr>
              <w:t xml:space="preserve"> </w:t>
            </w:r>
            <w:r>
              <w:rPr>
                <w:sz w:val="18"/>
              </w:rPr>
              <w:t>not</w:t>
            </w:r>
            <w:r>
              <w:rPr>
                <w:spacing w:val="-4"/>
                <w:sz w:val="18"/>
              </w:rPr>
              <w:t xml:space="preserve"> </w:t>
            </w:r>
            <w:r>
              <w:rPr>
                <w:sz w:val="18"/>
              </w:rPr>
              <w:t>required</w:t>
            </w:r>
            <w:r>
              <w:rPr>
                <w:spacing w:val="-3"/>
                <w:sz w:val="18"/>
              </w:rPr>
              <w:t xml:space="preserve"> </w:t>
            </w:r>
            <w:r>
              <w:rPr>
                <w:sz w:val="18"/>
              </w:rPr>
              <w:t>in</w:t>
            </w:r>
            <w:r>
              <w:rPr>
                <w:spacing w:val="-5"/>
                <w:sz w:val="18"/>
              </w:rPr>
              <w:t xml:space="preserve"> </w:t>
            </w:r>
            <w:r>
              <w:rPr>
                <w:sz w:val="18"/>
              </w:rPr>
              <w:t>the</w:t>
            </w:r>
            <w:r>
              <w:rPr>
                <w:spacing w:val="-5"/>
                <w:sz w:val="18"/>
              </w:rPr>
              <w:t xml:space="preserve"> </w:t>
            </w:r>
            <w:r>
              <w:rPr>
                <w:sz w:val="18"/>
              </w:rPr>
              <w:t>case</w:t>
            </w:r>
            <w:r>
              <w:rPr>
                <w:spacing w:val="-5"/>
                <w:sz w:val="18"/>
              </w:rPr>
              <w:t xml:space="preserve"> </w:t>
            </w:r>
            <w:r>
              <w:rPr>
                <w:sz w:val="18"/>
              </w:rPr>
              <w:t>where</w:t>
            </w:r>
            <w:r>
              <w:rPr>
                <w:spacing w:val="-5"/>
                <w:sz w:val="18"/>
              </w:rPr>
              <w:t xml:space="preserve"> </w:t>
            </w:r>
            <w:r>
              <w:rPr>
                <w:sz w:val="18"/>
              </w:rPr>
              <w:t>end- of-pipe</w:t>
            </w:r>
            <w:r>
              <w:rPr>
                <w:spacing w:val="-4"/>
                <w:sz w:val="18"/>
              </w:rPr>
              <w:t xml:space="preserve"> </w:t>
            </w:r>
            <w:r>
              <w:rPr>
                <w:sz w:val="18"/>
              </w:rPr>
              <w:t>abatement</w:t>
            </w:r>
            <w:r>
              <w:rPr>
                <w:spacing w:val="-3"/>
                <w:sz w:val="18"/>
              </w:rPr>
              <w:t xml:space="preserve"> </w:t>
            </w:r>
            <w:r>
              <w:rPr>
                <w:sz w:val="18"/>
              </w:rPr>
              <w:t>equipment</w:t>
            </w:r>
            <w:r>
              <w:rPr>
                <w:spacing w:val="-5"/>
                <w:sz w:val="18"/>
              </w:rPr>
              <w:t xml:space="preserve"> </w:t>
            </w:r>
            <w:r>
              <w:rPr>
                <w:sz w:val="18"/>
              </w:rPr>
              <w:t>is</w:t>
            </w:r>
            <w:r>
              <w:rPr>
                <w:spacing w:val="-3"/>
                <w:sz w:val="18"/>
              </w:rPr>
              <w:t xml:space="preserve"> </w:t>
            </w:r>
            <w:r>
              <w:rPr>
                <w:sz w:val="18"/>
              </w:rPr>
              <w:t>not</w:t>
            </w:r>
            <w:r>
              <w:rPr>
                <w:spacing w:val="-3"/>
                <w:sz w:val="18"/>
              </w:rPr>
              <w:t xml:space="preserve"> </w:t>
            </w:r>
            <w:r>
              <w:rPr>
                <w:sz w:val="18"/>
              </w:rPr>
              <w:t>needed</w:t>
            </w:r>
            <w:r>
              <w:rPr>
                <w:spacing w:val="-2"/>
                <w:sz w:val="18"/>
              </w:rPr>
              <w:t xml:space="preserve"> </w:t>
            </w:r>
            <w:r>
              <w:rPr>
                <w:sz w:val="18"/>
              </w:rPr>
              <w:t>to</w:t>
            </w:r>
            <w:r>
              <w:rPr>
                <w:spacing w:val="-4"/>
                <w:sz w:val="18"/>
              </w:rPr>
              <w:t xml:space="preserve"> </w:t>
            </w:r>
            <w:r>
              <w:rPr>
                <w:sz w:val="18"/>
              </w:rPr>
              <w:t>comply with this Directive.</w:t>
            </w:r>
          </w:p>
        </w:tc>
        <w:tc>
          <w:tcPr>
            <w:tcW w:w="907" w:type="dxa"/>
            <w:vMerge/>
            <w:tcBorders>
              <w:top w:val="nil"/>
            </w:tcBorders>
          </w:tcPr>
          <w:p w:rsidR="0089093B" w:rsidRDefault="0089093B">
            <w:pPr>
              <w:rPr>
                <w:sz w:val="2"/>
                <w:szCs w:val="2"/>
              </w:rPr>
            </w:pPr>
          </w:p>
        </w:tc>
        <w:tc>
          <w:tcPr>
            <w:tcW w:w="4039" w:type="dxa"/>
            <w:tcBorders>
              <w:top w:val="nil"/>
              <w:bottom w:val="nil"/>
            </w:tcBorders>
          </w:tcPr>
          <w:p w:rsidR="0089093B" w:rsidRDefault="00540783">
            <w:pPr>
              <w:pStyle w:val="TableParagraph"/>
              <w:spacing w:before="130"/>
              <w:ind w:left="57" w:firstLine="480"/>
              <w:rPr>
                <w:sz w:val="18"/>
              </w:rPr>
            </w:pPr>
            <w:r>
              <w:rPr>
                <w:sz w:val="18"/>
              </w:rPr>
              <w:t>За постројења која не користе шему за смањење емисија, смањење емисија испарљивих органских једињења постиже се на основу појединачних мерења емисије, а у случају да су емисије укупног органског угљеника на излазу из уређаја за смањивање емисија веће од 10 kg/h. на основу</w:t>
            </w:r>
            <w:r>
              <w:rPr>
                <w:spacing w:val="-9"/>
                <w:sz w:val="18"/>
              </w:rPr>
              <w:t xml:space="preserve"> </w:t>
            </w:r>
            <w:r>
              <w:rPr>
                <w:sz w:val="18"/>
              </w:rPr>
              <w:t>континуалних</w:t>
            </w:r>
            <w:r>
              <w:rPr>
                <w:spacing w:val="-11"/>
                <w:sz w:val="18"/>
              </w:rPr>
              <w:t xml:space="preserve"> </w:t>
            </w:r>
            <w:r>
              <w:rPr>
                <w:sz w:val="18"/>
              </w:rPr>
              <w:t>мерења</w:t>
            </w:r>
            <w:r>
              <w:rPr>
                <w:spacing w:val="-11"/>
                <w:sz w:val="18"/>
              </w:rPr>
              <w:t xml:space="preserve"> </w:t>
            </w:r>
            <w:r>
              <w:rPr>
                <w:sz w:val="18"/>
              </w:rPr>
              <w:t>емисије</w:t>
            </w:r>
            <w:r>
              <w:rPr>
                <w:spacing w:val="-11"/>
                <w:sz w:val="18"/>
              </w:rPr>
              <w:t xml:space="preserve"> </w:t>
            </w:r>
            <w:r>
              <w:rPr>
                <w:sz w:val="18"/>
              </w:rPr>
              <w:t>испарљивих органских једињења.</w:t>
            </w:r>
          </w:p>
        </w:tc>
        <w:tc>
          <w:tcPr>
            <w:tcW w:w="671" w:type="dxa"/>
            <w:vMerge/>
            <w:tcBorders>
              <w:top w:val="nil"/>
            </w:tcBorders>
          </w:tcPr>
          <w:p w:rsidR="0089093B" w:rsidRDefault="0089093B">
            <w:pPr>
              <w:rPr>
                <w:sz w:val="2"/>
                <w:szCs w:val="2"/>
              </w:rPr>
            </w:pPr>
          </w:p>
        </w:tc>
        <w:tc>
          <w:tcPr>
            <w:tcW w:w="2565" w:type="dxa"/>
            <w:vMerge/>
            <w:tcBorders>
              <w:top w:val="nil"/>
            </w:tcBorders>
          </w:tcPr>
          <w:p w:rsidR="0089093B" w:rsidRDefault="0089093B">
            <w:pPr>
              <w:rPr>
                <w:sz w:val="2"/>
                <w:szCs w:val="2"/>
              </w:rPr>
            </w:pPr>
          </w:p>
        </w:tc>
        <w:tc>
          <w:tcPr>
            <w:tcW w:w="1542" w:type="dxa"/>
            <w:vMerge/>
            <w:tcBorders>
              <w:top w:val="nil"/>
            </w:tcBorders>
          </w:tcPr>
          <w:p w:rsidR="0089093B" w:rsidRDefault="0089093B">
            <w:pPr>
              <w:rPr>
                <w:sz w:val="2"/>
                <w:szCs w:val="2"/>
              </w:rPr>
            </w:pPr>
          </w:p>
        </w:tc>
      </w:tr>
      <w:tr w:rsidR="0089093B">
        <w:trPr>
          <w:trHeight w:val="1305"/>
        </w:trPr>
        <w:tc>
          <w:tcPr>
            <w:tcW w:w="898" w:type="dxa"/>
            <w:tcBorders>
              <w:top w:val="nil"/>
              <w:bottom w:val="nil"/>
            </w:tcBorders>
            <w:shd w:val="clear" w:color="auto" w:fill="D9D9D9"/>
          </w:tcPr>
          <w:p w:rsidR="0089093B" w:rsidRDefault="0089093B">
            <w:pPr>
              <w:pStyle w:val="TableParagraph"/>
              <w:rPr>
                <w:sz w:val="18"/>
              </w:rPr>
            </w:pPr>
          </w:p>
        </w:tc>
        <w:tc>
          <w:tcPr>
            <w:tcW w:w="4061" w:type="dxa"/>
            <w:tcBorders>
              <w:top w:val="nil"/>
              <w:bottom w:val="nil"/>
            </w:tcBorders>
            <w:shd w:val="clear" w:color="auto" w:fill="D9D9D9"/>
          </w:tcPr>
          <w:p w:rsidR="0089093B" w:rsidRDefault="0089093B">
            <w:pPr>
              <w:pStyle w:val="TableParagraph"/>
              <w:rPr>
                <w:sz w:val="18"/>
              </w:rPr>
            </w:pPr>
          </w:p>
        </w:tc>
        <w:tc>
          <w:tcPr>
            <w:tcW w:w="907" w:type="dxa"/>
            <w:vMerge/>
            <w:tcBorders>
              <w:top w:val="nil"/>
            </w:tcBorders>
          </w:tcPr>
          <w:p w:rsidR="0089093B" w:rsidRDefault="0089093B">
            <w:pPr>
              <w:rPr>
                <w:sz w:val="2"/>
                <w:szCs w:val="2"/>
              </w:rPr>
            </w:pPr>
          </w:p>
        </w:tc>
        <w:tc>
          <w:tcPr>
            <w:tcW w:w="4039" w:type="dxa"/>
            <w:tcBorders>
              <w:top w:val="nil"/>
              <w:bottom w:val="nil"/>
            </w:tcBorders>
          </w:tcPr>
          <w:p w:rsidR="0089093B" w:rsidRDefault="00540783">
            <w:pPr>
              <w:pStyle w:val="TableParagraph"/>
              <w:spacing w:before="131"/>
              <w:ind w:left="57" w:firstLine="480"/>
              <w:rPr>
                <w:sz w:val="18"/>
              </w:rPr>
            </w:pPr>
            <w:r>
              <w:rPr>
                <w:sz w:val="18"/>
              </w:rPr>
              <w:t>Појединачна мерења за нова или знатно промењена</w:t>
            </w:r>
            <w:r>
              <w:rPr>
                <w:spacing w:val="-7"/>
                <w:sz w:val="18"/>
              </w:rPr>
              <w:t xml:space="preserve"> </w:t>
            </w:r>
            <w:r>
              <w:rPr>
                <w:sz w:val="18"/>
              </w:rPr>
              <w:t>постројења</w:t>
            </w:r>
            <w:r>
              <w:rPr>
                <w:spacing w:val="-7"/>
                <w:sz w:val="18"/>
              </w:rPr>
              <w:t xml:space="preserve"> </w:t>
            </w:r>
            <w:r>
              <w:rPr>
                <w:sz w:val="18"/>
              </w:rPr>
              <w:t>први</w:t>
            </w:r>
            <w:r>
              <w:rPr>
                <w:spacing w:val="-7"/>
                <w:sz w:val="18"/>
              </w:rPr>
              <w:t xml:space="preserve"> </w:t>
            </w:r>
            <w:r>
              <w:rPr>
                <w:sz w:val="18"/>
              </w:rPr>
              <w:t>пут</w:t>
            </w:r>
            <w:r>
              <w:rPr>
                <w:spacing w:val="-6"/>
                <w:sz w:val="18"/>
              </w:rPr>
              <w:t xml:space="preserve"> </w:t>
            </w:r>
            <w:r>
              <w:rPr>
                <w:sz w:val="18"/>
              </w:rPr>
              <w:t>се</w:t>
            </w:r>
            <w:r>
              <w:rPr>
                <w:spacing w:val="-7"/>
                <w:sz w:val="18"/>
              </w:rPr>
              <w:t xml:space="preserve"> </w:t>
            </w:r>
            <w:r>
              <w:rPr>
                <w:sz w:val="18"/>
              </w:rPr>
              <w:t>врше</w:t>
            </w:r>
            <w:r>
              <w:rPr>
                <w:spacing w:val="-7"/>
                <w:sz w:val="18"/>
              </w:rPr>
              <w:t xml:space="preserve"> </w:t>
            </w:r>
            <w:r>
              <w:rPr>
                <w:sz w:val="18"/>
              </w:rPr>
              <w:t xml:space="preserve">најраније три месеца, а најкасније шест месеци од датума пуштања постројења у рад, а потом на сваке три </w:t>
            </w:r>
            <w:r>
              <w:rPr>
                <w:spacing w:val="-2"/>
                <w:sz w:val="18"/>
              </w:rPr>
              <w:t>године.</w:t>
            </w:r>
          </w:p>
        </w:tc>
        <w:tc>
          <w:tcPr>
            <w:tcW w:w="671" w:type="dxa"/>
            <w:vMerge/>
            <w:tcBorders>
              <w:top w:val="nil"/>
            </w:tcBorders>
          </w:tcPr>
          <w:p w:rsidR="0089093B" w:rsidRDefault="0089093B">
            <w:pPr>
              <w:rPr>
                <w:sz w:val="2"/>
                <w:szCs w:val="2"/>
              </w:rPr>
            </w:pPr>
          </w:p>
        </w:tc>
        <w:tc>
          <w:tcPr>
            <w:tcW w:w="2565" w:type="dxa"/>
            <w:vMerge/>
            <w:tcBorders>
              <w:top w:val="nil"/>
            </w:tcBorders>
          </w:tcPr>
          <w:p w:rsidR="0089093B" w:rsidRDefault="0089093B">
            <w:pPr>
              <w:rPr>
                <w:sz w:val="2"/>
                <w:szCs w:val="2"/>
              </w:rPr>
            </w:pPr>
          </w:p>
        </w:tc>
        <w:tc>
          <w:tcPr>
            <w:tcW w:w="1542" w:type="dxa"/>
            <w:vMerge/>
            <w:tcBorders>
              <w:top w:val="nil"/>
            </w:tcBorders>
          </w:tcPr>
          <w:p w:rsidR="0089093B" w:rsidRDefault="0089093B">
            <w:pPr>
              <w:rPr>
                <w:sz w:val="2"/>
                <w:szCs w:val="2"/>
              </w:rPr>
            </w:pPr>
          </w:p>
        </w:tc>
      </w:tr>
      <w:tr w:rsidR="0089093B">
        <w:trPr>
          <w:trHeight w:val="1266"/>
        </w:trPr>
        <w:tc>
          <w:tcPr>
            <w:tcW w:w="898" w:type="dxa"/>
            <w:tcBorders>
              <w:top w:val="nil"/>
            </w:tcBorders>
            <w:shd w:val="clear" w:color="auto" w:fill="D9D9D9"/>
          </w:tcPr>
          <w:p w:rsidR="0089093B" w:rsidRDefault="0089093B">
            <w:pPr>
              <w:pStyle w:val="TableParagraph"/>
              <w:rPr>
                <w:sz w:val="18"/>
              </w:rPr>
            </w:pPr>
          </w:p>
        </w:tc>
        <w:tc>
          <w:tcPr>
            <w:tcW w:w="4061" w:type="dxa"/>
            <w:tcBorders>
              <w:top w:val="nil"/>
            </w:tcBorders>
            <w:shd w:val="clear" w:color="auto" w:fill="D9D9D9"/>
          </w:tcPr>
          <w:p w:rsidR="0089093B" w:rsidRDefault="0089093B">
            <w:pPr>
              <w:pStyle w:val="TableParagraph"/>
              <w:rPr>
                <w:sz w:val="18"/>
              </w:rPr>
            </w:pPr>
          </w:p>
        </w:tc>
        <w:tc>
          <w:tcPr>
            <w:tcW w:w="907" w:type="dxa"/>
            <w:vMerge/>
            <w:tcBorders>
              <w:top w:val="nil"/>
            </w:tcBorders>
          </w:tcPr>
          <w:p w:rsidR="0089093B" w:rsidRDefault="0089093B">
            <w:pPr>
              <w:rPr>
                <w:sz w:val="2"/>
                <w:szCs w:val="2"/>
              </w:rPr>
            </w:pPr>
          </w:p>
        </w:tc>
        <w:tc>
          <w:tcPr>
            <w:tcW w:w="4039" w:type="dxa"/>
            <w:tcBorders>
              <w:top w:val="nil"/>
            </w:tcBorders>
          </w:tcPr>
          <w:p w:rsidR="0089093B" w:rsidRDefault="00540783">
            <w:pPr>
              <w:pStyle w:val="TableParagraph"/>
              <w:spacing w:before="131"/>
              <w:ind w:left="57" w:firstLine="480"/>
              <w:rPr>
                <w:sz w:val="18"/>
              </w:rPr>
            </w:pPr>
            <w:r>
              <w:rPr>
                <w:sz w:val="18"/>
              </w:rPr>
              <w:t>Континуална мерења емисије за нова или знатно</w:t>
            </w:r>
            <w:r>
              <w:rPr>
                <w:spacing w:val="-7"/>
                <w:sz w:val="18"/>
              </w:rPr>
              <w:t xml:space="preserve"> </w:t>
            </w:r>
            <w:r>
              <w:rPr>
                <w:sz w:val="18"/>
              </w:rPr>
              <w:t>промењена</w:t>
            </w:r>
            <w:r>
              <w:rPr>
                <w:spacing w:val="-9"/>
                <w:sz w:val="18"/>
              </w:rPr>
              <w:t xml:space="preserve"> </w:t>
            </w:r>
            <w:r>
              <w:rPr>
                <w:sz w:val="18"/>
              </w:rPr>
              <w:t>постројења</w:t>
            </w:r>
            <w:r>
              <w:rPr>
                <w:spacing w:val="-9"/>
                <w:sz w:val="18"/>
              </w:rPr>
              <w:t xml:space="preserve"> </w:t>
            </w:r>
            <w:r>
              <w:rPr>
                <w:sz w:val="18"/>
              </w:rPr>
              <w:t>успостављају</w:t>
            </w:r>
            <w:r>
              <w:rPr>
                <w:spacing w:val="-7"/>
                <w:sz w:val="18"/>
              </w:rPr>
              <w:t xml:space="preserve"> </w:t>
            </w:r>
            <w:r>
              <w:rPr>
                <w:sz w:val="18"/>
              </w:rPr>
              <w:t>се</w:t>
            </w:r>
            <w:r>
              <w:rPr>
                <w:spacing w:val="-9"/>
                <w:sz w:val="18"/>
              </w:rPr>
              <w:t xml:space="preserve"> </w:t>
            </w:r>
            <w:r>
              <w:rPr>
                <w:sz w:val="18"/>
              </w:rPr>
              <w:t>пре стављања постројења у рад.</w:t>
            </w:r>
          </w:p>
        </w:tc>
        <w:tc>
          <w:tcPr>
            <w:tcW w:w="671" w:type="dxa"/>
            <w:vMerge/>
            <w:tcBorders>
              <w:top w:val="nil"/>
            </w:tcBorders>
          </w:tcPr>
          <w:p w:rsidR="0089093B" w:rsidRDefault="0089093B">
            <w:pPr>
              <w:rPr>
                <w:sz w:val="2"/>
                <w:szCs w:val="2"/>
              </w:rPr>
            </w:pPr>
          </w:p>
        </w:tc>
        <w:tc>
          <w:tcPr>
            <w:tcW w:w="2565" w:type="dxa"/>
            <w:vMerge/>
            <w:tcBorders>
              <w:top w:val="nil"/>
            </w:tcBorders>
          </w:tcPr>
          <w:p w:rsidR="0089093B" w:rsidRDefault="0089093B">
            <w:pPr>
              <w:rPr>
                <w:sz w:val="2"/>
                <w:szCs w:val="2"/>
              </w:rPr>
            </w:pPr>
          </w:p>
        </w:tc>
        <w:tc>
          <w:tcPr>
            <w:tcW w:w="1542" w:type="dxa"/>
            <w:vMerge/>
            <w:tcBorders>
              <w:top w:val="nil"/>
            </w:tcBorders>
          </w:tcPr>
          <w:p w:rsidR="0089093B" w:rsidRDefault="0089093B">
            <w:pPr>
              <w:rPr>
                <w:sz w:val="2"/>
                <w:szCs w:val="2"/>
              </w:rPr>
            </w:pPr>
          </w:p>
        </w:tc>
      </w:tr>
      <w:tr w:rsidR="0089093B">
        <w:trPr>
          <w:trHeight w:val="503"/>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vMerge/>
            <w:tcBorders>
              <w:top w:val="nil"/>
            </w:tcBorders>
          </w:tcPr>
          <w:p w:rsidR="0089093B" w:rsidRDefault="0089093B">
            <w:pPr>
              <w:rPr>
                <w:sz w:val="2"/>
                <w:szCs w:val="2"/>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307"/>
        </w:trPr>
        <w:tc>
          <w:tcPr>
            <w:tcW w:w="898" w:type="dxa"/>
            <w:tcBorders>
              <w:bottom w:val="nil"/>
            </w:tcBorders>
            <w:shd w:val="clear" w:color="auto" w:fill="D9D9D9"/>
          </w:tcPr>
          <w:p w:rsidR="0089093B" w:rsidRDefault="0089093B">
            <w:pPr>
              <w:pStyle w:val="TableParagraph"/>
              <w:rPr>
                <w:sz w:val="18"/>
              </w:rPr>
            </w:pPr>
          </w:p>
        </w:tc>
        <w:tc>
          <w:tcPr>
            <w:tcW w:w="4061" w:type="dxa"/>
            <w:tcBorders>
              <w:bottom w:val="nil"/>
            </w:tcBorders>
            <w:shd w:val="clear" w:color="auto" w:fill="D9D9D9"/>
          </w:tcPr>
          <w:p w:rsidR="0089093B" w:rsidRDefault="0089093B">
            <w:pPr>
              <w:pStyle w:val="TableParagraph"/>
              <w:rPr>
                <w:sz w:val="18"/>
              </w:rPr>
            </w:pPr>
          </w:p>
        </w:tc>
        <w:tc>
          <w:tcPr>
            <w:tcW w:w="907" w:type="dxa"/>
            <w:tcBorders>
              <w:bottom w:val="nil"/>
            </w:tcBorders>
          </w:tcPr>
          <w:p w:rsidR="0089093B" w:rsidRDefault="0089093B">
            <w:pPr>
              <w:pStyle w:val="TableParagraph"/>
              <w:rPr>
                <w:sz w:val="18"/>
              </w:rPr>
            </w:pPr>
          </w:p>
        </w:tc>
        <w:tc>
          <w:tcPr>
            <w:tcW w:w="4039" w:type="dxa"/>
            <w:tcBorders>
              <w:bottom w:val="nil"/>
            </w:tcBorders>
          </w:tcPr>
          <w:p w:rsidR="0089093B" w:rsidRDefault="00540783">
            <w:pPr>
              <w:pStyle w:val="TableParagraph"/>
              <w:spacing w:before="26"/>
              <w:ind w:left="57"/>
              <w:rPr>
                <w:sz w:val="18"/>
              </w:rPr>
            </w:pPr>
            <w:r>
              <w:rPr>
                <w:sz w:val="18"/>
              </w:rPr>
              <w:t>Влада,</w:t>
            </w:r>
            <w:r>
              <w:rPr>
                <w:spacing w:val="-4"/>
                <w:sz w:val="18"/>
              </w:rPr>
              <w:t xml:space="preserve"> </w:t>
            </w:r>
            <w:r>
              <w:rPr>
                <w:sz w:val="18"/>
              </w:rPr>
              <w:t>на</w:t>
            </w:r>
            <w:r>
              <w:rPr>
                <w:spacing w:val="-4"/>
                <w:sz w:val="18"/>
              </w:rPr>
              <w:t xml:space="preserve"> </w:t>
            </w:r>
            <w:r>
              <w:rPr>
                <w:sz w:val="18"/>
              </w:rPr>
              <w:t>предлог</w:t>
            </w:r>
            <w:r>
              <w:rPr>
                <w:spacing w:val="-3"/>
                <w:sz w:val="18"/>
              </w:rPr>
              <w:t xml:space="preserve"> </w:t>
            </w:r>
            <w:r>
              <w:rPr>
                <w:sz w:val="18"/>
              </w:rPr>
              <w:t>Министарства,</w:t>
            </w:r>
            <w:r>
              <w:rPr>
                <w:spacing w:val="-3"/>
                <w:sz w:val="18"/>
              </w:rPr>
              <w:t xml:space="preserve"> </w:t>
            </w:r>
            <w:r>
              <w:rPr>
                <w:spacing w:val="-2"/>
                <w:sz w:val="18"/>
              </w:rPr>
              <w:t>прописује:</w:t>
            </w:r>
          </w:p>
        </w:tc>
        <w:tc>
          <w:tcPr>
            <w:tcW w:w="671" w:type="dxa"/>
            <w:tcBorders>
              <w:bottom w:val="nil"/>
            </w:tcBorders>
          </w:tcPr>
          <w:p w:rsidR="0089093B" w:rsidRDefault="0089093B">
            <w:pPr>
              <w:pStyle w:val="TableParagraph"/>
              <w:rPr>
                <w:sz w:val="18"/>
              </w:rPr>
            </w:pPr>
          </w:p>
        </w:tc>
        <w:tc>
          <w:tcPr>
            <w:tcW w:w="2565" w:type="dxa"/>
            <w:tcBorders>
              <w:bottom w:val="nil"/>
            </w:tcBorders>
          </w:tcPr>
          <w:p w:rsidR="0089093B" w:rsidRDefault="0089093B">
            <w:pPr>
              <w:pStyle w:val="TableParagraph"/>
              <w:rPr>
                <w:sz w:val="18"/>
              </w:rPr>
            </w:pPr>
          </w:p>
        </w:tc>
        <w:tc>
          <w:tcPr>
            <w:tcW w:w="1542" w:type="dxa"/>
            <w:vMerge w:val="restart"/>
          </w:tcPr>
          <w:p w:rsidR="0089093B" w:rsidRDefault="0089093B">
            <w:pPr>
              <w:pStyle w:val="TableParagraph"/>
              <w:rPr>
                <w:sz w:val="18"/>
              </w:rPr>
            </w:pPr>
          </w:p>
        </w:tc>
      </w:tr>
      <w:tr w:rsidR="0089093B">
        <w:trPr>
          <w:trHeight w:val="761"/>
        </w:trPr>
        <w:tc>
          <w:tcPr>
            <w:tcW w:w="898" w:type="dxa"/>
            <w:tcBorders>
              <w:top w:val="nil"/>
              <w:bottom w:val="nil"/>
            </w:tcBorders>
            <w:shd w:val="clear" w:color="auto" w:fill="D9D9D9"/>
          </w:tcPr>
          <w:p w:rsidR="0089093B" w:rsidRDefault="0089093B">
            <w:pPr>
              <w:pStyle w:val="TableParagraph"/>
              <w:rPr>
                <w:sz w:val="18"/>
              </w:rPr>
            </w:pPr>
          </w:p>
        </w:tc>
        <w:tc>
          <w:tcPr>
            <w:tcW w:w="4061" w:type="dxa"/>
            <w:tcBorders>
              <w:top w:val="nil"/>
              <w:bottom w:val="nil"/>
            </w:tcBorders>
            <w:shd w:val="clear" w:color="auto" w:fill="D9D9D9"/>
          </w:tcPr>
          <w:p w:rsidR="0089093B" w:rsidRDefault="0089093B">
            <w:pPr>
              <w:pStyle w:val="TableParagraph"/>
              <w:rPr>
                <w:sz w:val="18"/>
              </w:rPr>
            </w:pPr>
          </w:p>
        </w:tc>
        <w:tc>
          <w:tcPr>
            <w:tcW w:w="907" w:type="dxa"/>
            <w:tcBorders>
              <w:top w:val="nil"/>
              <w:bottom w:val="nil"/>
            </w:tcBorders>
          </w:tcPr>
          <w:p w:rsidR="0089093B" w:rsidRDefault="0089093B">
            <w:pPr>
              <w:pStyle w:val="TableParagraph"/>
              <w:rPr>
                <w:sz w:val="18"/>
              </w:rPr>
            </w:pPr>
          </w:p>
        </w:tc>
        <w:tc>
          <w:tcPr>
            <w:tcW w:w="4039" w:type="dxa"/>
            <w:tcBorders>
              <w:top w:val="nil"/>
              <w:bottom w:val="nil"/>
            </w:tcBorders>
          </w:tcPr>
          <w:p w:rsidR="0089093B" w:rsidRDefault="00540783">
            <w:pPr>
              <w:pStyle w:val="TableParagraph"/>
              <w:spacing w:before="66"/>
              <w:ind w:left="341" w:right="43" w:hanging="284"/>
              <w:jc w:val="both"/>
              <w:rPr>
                <w:sz w:val="18"/>
              </w:rPr>
            </w:pPr>
            <w:r>
              <w:rPr>
                <w:sz w:val="18"/>
              </w:rPr>
              <w:t>1)</w:t>
            </w:r>
            <w:r>
              <w:rPr>
                <w:spacing w:val="-2"/>
                <w:sz w:val="18"/>
              </w:rPr>
              <w:t xml:space="preserve"> </w:t>
            </w:r>
            <w:r>
              <w:rPr>
                <w:sz w:val="18"/>
              </w:rPr>
              <w:t>листу</w:t>
            </w:r>
            <w:r>
              <w:rPr>
                <w:spacing w:val="-1"/>
                <w:sz w:val="18"/>
              </w:rPr>
              <w:t xml:space="preserve"> </w:t>
            </w:r>
            <w:r>
              <w:rPr>
                <w:sz w:val="18"/>
              </w:rPr>
              <w:t>индустријских</w:t>
            </w:r>
            <w:r>
              <w:rPr>
                <w:spacing w:val="-2"/>
                <w:sz w:val="18"/>
              </w:rPr>
              <w:t xml:space="preserve"> </w:t>
            </w:r>
            <w:r>
              <w:rPr>
                <w:sz w:val="18"/>
              </w:rPr>
              <w:t>постројења</w:t>
            </w:r>
            <w:r>
              <w:rPr>
                <w:spacing w:val="-3"/>
                <w:sz w:val="18"/>
              </w:rPr>
              <w:t xml:space="preserve"> </w:t>
            </w:r>
            <w:r>
              <w:rPr>
                <w:sz w:val="18"/>
              </w:rPr>
              <w:t>и</w:t>
            </w:r>
            <w:r>
              <w:rPr>
                <w:spacing w:val="-2"/>
                <w:sz w:val="18"/>
              </w:rPr>
              <w:t xml:space="preserve"> </w:t>
            </w:r>
            <w:r>
              <w:rPr>
                <w:sz w:val="18"/>
              </w:rPr>
              <w:t>активности</w:t>
            </w:r>
            <w:r>
              <w:rPr>
                <w:spacing w:val="-2"/>
                <w:sz w:val="18"/>
              </w:rPr>
              <w:t xml:space="preserve"> </w:t>
            </w:r>
            <w:r>
              <w:rPr>
                <w:sz w:val="18"/>
              </w:rPr>
              <w:t>у којима се контролише емисија испарљивих органских једињења;</w:t>
            </w:r>
          </w:p>
        </w:tc>
        <w:tc>
          <w:tcPr>
            <w:tcW w:w="671" w:type="dxa"/>
            <w:tcBorders>
              <w:top w:val="nil"/>
              <w:bottom w:val="nil"/>
            </w:tcBorders>
          </w:tcPr>
          <w:p w:rsidR="0089093B" w:rsidRDefault="0089093B">
            <w:pPr>
              <w:pStyle w:val="TableParagraph"/>
              <w:rPr>
                <w:sz w:val="18"/>
              </w:rPr>
            </w:pPr>
          </w:p>
        </w:tc>
        <w:tc>
          <w:tcPr>
            <w:tcW w:w="2565" w:type="dxa"/>
            <w:tcBorders>
              <w:top w:val="nil"/>
              <w:bottom w:val="nil"/>
            </w:tcBorders>
          </w:tcPr>
          <w:p w:rsidR="0089093B" w:rsidRDefault="0089093B">
            <w:pPr>
              <w:pStyle w:val="TableParagraph"/>
              <w:rPr>
                <w:sz w:val="18"/>
              </w:rPr>
            </w:pPr>
          </w:p>
        </w:tc>
        <w:tc>
          <w:tcPr>
            <w:tcW w:w="1542" w:type="dxa"/>
            <w:vMerge/>
            <w:tcBorders>
              <w:top w:val="nil"/>
            </w:tcBorders>
          </w:tcPr>
          <w:p w:rsidR="0089093B" w:rsidRDefault="0089093B">
            <w:pPr>
              <w:rPr>
                <w:sz w:val="2"/>
                <w:szCs w:val="2"/>
              </w:rPr>
            </w:pPr>
          </w:p>
        </w:tc>
      </w:tr>
      <w:tr w:rsidR="0089093B">
        <w:trPr>
          <w:trHeight w:val="1159"/>
        </w:trPr>
        <w:tc>
          <w:tcPr>
            <w:tcW w:w="898" w:type="dxa"/>
            <w:tcBorders>
              <w:top w:val="nil"/>
              <w:bottom w:val="nil"/>
            </w:tcBorders>
            <w:shd w:val="clear" w:color="auto" w:fill="D9D9D9"/>
          </w:tcPr>
          <w:p w:rsidR="0089093B" w:rsidRDefault="0089093B">
            <w:pPr>
              <w:pStyle w:val="TableParagraph"/>
              <w:rPr>
                <w:sz w:val="18"/>
              </w:rPr>
            </w:pPr>
          </w:p>
        </w:tc>
        <w:tc>
          <w:tcPr>
            <w:tcW w:w="4061" w:type="dxa"/>
            <w:tcBorders>
              <w:top w:val="nil"/>
              <w:bottom w:val="nil"/>
            </w:tcBorders>
            <w:shd w:val="clear" w:color="auto" w:fill="D9D9D9"/>
          </w:tcPr>
          <w:p w:rsidR="0089093B" w:rsidRDefault="0089093B">
            <w:pPr>
              <w:pStyle w:val="TableParagraph"/>
              <w:rPr>
                <w:sz w:val="18"/>
              </w:rPr>
            </w:pPr>
          </w:p>
        </w:tc>
        <w:tc>
          <w:tcPr>
            <w:tcW w:w="907" w:type="dxa"/>
            <w:tcBorders>
              <w:top w:val="nil"/>
              <w:bottom w:val="nil"/>
            </w:tcBorders>
          </w:tcPr>
          <w:p w:rsidR="0089093B" w:rsidRDefault="0089093B">
            <w:pPr>
              <w:pStyle w:val="TableParagraph"/>
              <w:rPr>
                <w:sz w:val="18"/>
              </w:rPr>
            </w:pPr>
          </w:p>
        </w:tc>
        <w:tc>
          <w:tcPr>
            <w:tcW w:w="4039" w:type="dxa"/>
            <w:tcBorders>
              <w:top w:val="nil"/>
              <w:bottom w:val="nil"/>
            </w:tcBorders>
          </w:tcPr>
          <w:p w:rsidR="0089093B" w:rsidRDefault="00540783">
            <w:pPr>
              <w:pStyle w:val="TableParagraph"/>
              <w:spacing w:before="65"/>
              <w:ind w:left="341" w:right="43" w:hanging="284"/>
              <w:jc w:val="both"/>
              <w:rPr>
                <w:sz w:val="18"/>
              </w:rPr>
            </w:pPr>
            <w:r>
              <w:rPr>
                <w:sz w:val="18"/>
              </w:rPr>
              <w:t>2) захтеве за оператере који се односе на смањење и спречавање емисија испарљивих органских једињења, укључујући план управљања органским растварачима и шеме за смањење емисија испарљивих органских једињења;</w:t>
            </w:r>
          </w:p>
        </w:tc>
        <w:tc>
          <w:tcPr>
            <w:tcW w:w="671" w:type="dxa"/>
            <w:tcBorders>
              <w:top w:val="nil"/>
              <w:bottom w:val="nil"/>
            </w:tcBorders>
          </w:tcPr>
          <w:p w:rsidR="0089093B" w:rsidRDefault="0089093B">
            <w:pPr>
              <w:pStyle w:val="TableParagraph"/>
              <w:rPr>
                <w:sz w:val="18"/>
              </w:rPr>
            </w:pPr>
          </w:p>
        </w:tc>
        <w:tc>
          <w:tcPr>
            <w:tcW w:w="2565" w:type="dxa"/>
            <w:tcBorders>
              <w:top w:val="nil"/>
              <w:bottom w:val="nil"/>
            </w:tcBorders>
          </w:tcPr>
          <w:p w:rsidR="0089093B" w:rsidRDefault="0089093B">
            <w:pPr>
              <w:pStyle w:val="TableParagraph"/>
              <w:rPr>
                <w:sz w:val="18"/>
              </w:rPr>
            </w:pPr>
          </w:p>
        </w:tc>
        <w:tc>
          <w:tcPr>
            <w:tcW w:w="1542" w:type="dxa"/>
            <w:vMerge/>
            <w:tcBorders>
              <w:top w:val="nil"/>
            </w:tcBorders>
          </w:tcPr>
          <w:p w:rsidR="0089093B" w:rsidRDefault="0089093B">
            <w:pPr>
              <w:rPr>
                <w:sz w:val="2"/>
                <w:szCs w:val="2"/>
              </w:rPr>
            </w:pPr>
          </w:p>
        </w:tc>
      </w:tr>
      <w:tr w:rsidR="0089093B">
        <w:trPr>
          <w:trHeight w:val="1397"/>
        </w:trPr>
        <w:tc>
          <w:tcPr>
            <w:tcW w:w="898" w:type="dxa"/>
            <w:tcBorders>
              <w:top w:val="nil"/>
              <w:bottom w:val="nil"/>
            </w:tcBorders>
            <w:shd w:val="clear" w:color="auto" w:fill="D9D9D9"/>
          </w:tcPr>
          <w:p w:rsidR="0089093B" w:rsidRDefault="00540783">
            <w:pPr>
              <w:pStyle w:val="TableParagraph"/>
              <w:spacing w:before="51"/>
              <w:ind w:left="57"/>
              <w:rPr>
                <w:sz w:val="18"/>
              </w:rPr>
            </w:pPr>
            <w:r>
              <w:rPr>
                <w:spacing w:val="-2"/>
                <w:sz w:val="18"/>
              </w:rPr>
              <w:t>VII.7</w:t>
            </w:r>
          </w:p>
        </w:tc>
        <w:tc>
          <w:tcPr>
            <w:tcW w:w="4061" w:type="dxa"/>
            <w:tcBorders>
              <w:top w:val="nil"/>
              <w:bottom w:val="nil"/>
            </w:tcBorders>
            <w:shd w:val="clear" w:color="auto" w:fill="D9D9D9"/>
          </w:tcPr>
          <w:p w:rsidR="0089093B" w:rsidRDefault="0089093B">
            <w:pPr>
              <w:pStyle w:val="TableParagraph"/>
              <w:spacing w:before="7"/>
              <w:rPr>
                <w:sz w:val="18"/>
              </w:rPr>
            </w:pPr>
          </w:p>
          <w:p w:rsidR="0089093B" w:rsidRDefault="00540783">
            <w:pPr>
              <w:pStyle w:val="TableParagraph"/>
              <w:ind w:left="59"/>
              <w:rPr>
                <w:i/>
                <w:sz w:val="18"/>
              </w:rPr>
            </w:pPr>
            <w:r>
              <w:rPr>
                <w:i/>
                <w:sz w:val="18"/>
              </w:rPr>
              <w:t>Solvent</w:t>
            </w:r>
            <w:r>
              <w:rPr>
                <w:i/>
                <w:spacing w:val="-4"/>
                <w:sz w:val="18"/>
              </w:rPr>
              <w:t xml:space="preserve"> </w:t>
            </w:r>
            <w:r>
              <w:rPr>
                <w:i/>
                <w:sz w:val="18"/>
              </w:rPr>
              <w:t>management</w:t>
            </w:r>
            <w:r>
              <w:rPr>
                <w:i/>
                <w:spacing w:val="-3"/>
                <w:sz w:val="18"/>
              </w:rPr>
              <w:t xml:space="preserve"> </w:t>
            </w:r>
            <w:r>
              <w:rPr>
                <w:i/>
                <w:spacing w:val="-4"/>
                <w:sz w:val="18"/>
              </w:rPr>
              <w:t>plan</w:t>
            </w:r>
          </w:p>
        </w:tc>
        <w:tc>
          <w:tcPr>
            <w:tcW w:w="907" w:type="dxa"/>
            <w:tcBorders>
              <w:top w:val="nil"/>
              <w:bottom w:val="nil"/>
            </w:tcBorders>
          </w:tcPr>
          <w:p w:rsidR="0089093B" w:rsidRDefault="0089093B">
            <w:pPr>
              <w:pStyle w:val="TableParagraph"/>
              <w:rPr>
                <w:sz w:val="18"/>
              </w:rPr>
            </w:pPr>
          </w:p>
        </w:tc>
        <w:tc>
          <w:tcPr>
            <w:tcW w:w="4039" w:type="dxa"/>
            <w:tcBorders>
              <w:top w:val="nil"/>
              <w:bottom w:val="nil"/>
            </w:tcBorders>
          </w:tcPr>
          <w:p w:rsidR="0089093B" w:rsidRDefault="00540783">
            <w:pPr>
              <w:pStyle w:val="TableParagraph"/>
              <w:spacing w:before="82"/>
              <w:ind w:left="341" w:right="43" w:hanging="284"/>
              <w:jc w:val="both"/>
              <w:rPr>
                <w:sz w:val="18"/>
              </w:rPr>
            </w:pPr>
            <w:r>
              <w:rPr>
                <w:sz w:val="18"/>
              </w:rPr>
              <w:t>3) мере и поступке који се односе на врсте постројења и активности у којима се користе органски растварачи изнад одређене потрошње, обавезе замене опасних материја, односно супстанци, граничне вредности емисија, контролу и праћење ових емисија;</w:t>
            </w:r>
          </w:p>
        </w:tc>
        <w:tc>
          <w:tcPr>
            <w:tcW w:w="671" w:type="dxa"/>
            <w:tcBorders>
              <w:top w:val="nil"/>
              <w:bottom w:val="nil"/>
            </w:tcBorders>
          </w:tcPr>
          <w:p w:rsidR="0089093B" w:rsidRDefault="0089093B">
            <w:pPr>
              <w:pStyle w:val="TableParagraph"/>
              <w:rPr>
                <w:sz w:val="18"/>
              </w:rPr>
            </w:pPr>
          </w:p>
        </w:tc>
        <w:tc>
          <w:tcPr>
            <w:tcW w:w="2565" w:type="dxa"/>
            <w:tcBorders>
              <w:top w:val="nil"/>
              <w:bottom w:val="nil"/>
            </w:tcBorders>
          </w:tcPr>
          <w:p w:rsidR="0089093B" w:rsidRDefault="0089093B">
            <w:pPr>
              <w:pStyle w:val="TableParagraph"/>
              <w:rPr>
                <w:sz w:val="18"/>
              </w:rPr>
            </w:pPr>
          </w:p>
        </w:tc>
        <w:tc>
          <w:tcPr>
            <w:tcW w:w="1542" w:type="dxa"/>
            <w:vMerge/>
            <w:tcBorders>
              <w:top w:val="nil"/>
            </w:tcBorders>
          </w:tcPr>
          <w:p w:rsidR="0089093B" w:rsidRDefault="0089093B">
            <w:pPr>
              <w:rPr>
                <w:sz w:val="2"/>
                <w:szCs w:val="2"/>
              </w:rPr>
            </w:pPr>
          </w:p>
        </w:tc>
      </w:tr>
      <w:tr w:rsidR="0089093B">
        <w:trPr>
          <w:trHeight w:val="1487"/>
        </w:trPr>
        <w:tc>
          <w:tcPr>
            <w:tcW w:w="898" w:type="dxa"/>
            <w:tcBorders>
              <w:top w:val="nil"/>
            </w:tcBorders>
            <w:shd w:val="clear" w:color="auto" w:fill="D9D9D9"/>
          </w:tcPr>
          <w:p w:rsidR="0089093B" w:rsidRDefault="0089093B">
            <w:pPr>
              <w:pStyle w:val="TableParagraph"/>
              <w:rPr>
                <w:sz w:val="18"/>
              </w:rPr>
            </w:pPr>
          </w:p>
        </w:tc>
        <w:tc>
          <w:tcPr>
            <w:tcW w:w="4061" w:type="dxa"/>
            <w:tcBorders>
              <w:top w:val="nil"/>
            </w:tcBorders>
            <w:shd w:val="clear" w:color="auto" w:fill="D9D9D9"/>
          </w:tcPr>
          <w:p w:rsidR="0089093B" w:rsidRDefault="0089093B">
            <w:pPr>
              <w:pStyle w:val="TableParagraph"/>
              <w:rPr>
                <w:sz w:val="18"/>
              </w:rPr>
            </w:pPr>
          </w:p>
        </w:tc>
        <w:tc>
          <w:tcPr>
            <w:tcW w:w="907" w:type="dxa"/>
            <w:tcBorders>
              <w:top w:val="nil"/>
              <w:bottom w:val="nil"/>
            </w:tcBorders>
          </w:tcPr>
          <w:p w:rsidR="0089093B" w:rsidRDefault="00540783">
            <w:pPr>
              <w:pStyle w:val="TableParagraph"/>
              <w:spacing w:before="177"/>
              <w:ind w:left="62"/>
              <w:rPr>
                <w:sz w:val="18"/>
              </w:rPr>
            </w:pPr>
            <w:r>
              <w:rPr>
                <w:spacing w:val="-5"/>
                <w:sz w:val="18"/>
              </w:rPr>
              <w:t>0.1</w:t>
            </w:r>
          </w:p>
          <w:p w:rsidR="0089093B" w:rsidRDefault="00540783">
            <w:pPr>
              <w:pStyle w:val="TableParagraph"/>
              <w:spacing w:before="119"/>
              <w:ind w:left="62"/>
              <w:rPr>
                <w:sz w:val="18"/>
              </w:rPr>
            </w:pPr>
            <w:r>
              <w:rPr>
                <w:spacing w:val="-4"/>
                <w:sz w:val="18"/>
              </w:rPr>
              <w:t>43.2</w:t>
            </w:r>
          </w:p>
          <w:p w:rsidR="0089093B" w:rsidRDefault="00540783">
            <w:pPr>
              <w:pStyle w:val="TableParagraph"/>
              <w:spacing w:before="120"/>
              <w:ind w:left="62"/>
              <w:rPr>
                <w:sz w:val="18"/>
              </w:rPr>
            </w:pPr>
            <w:r>
              <w:rPr>
                <w:spacing w:val="-5"/>
                <w:sz w:val="18"/>
              </w:rPr>
              <w:t>0.3</w:t>
            </w:r>
          </w:p>
          <w:p w:rsidR="0089093B" w:rsidRDefault="00540783">
            <w:pPr>
              <w:pStyle w:val="TableParagraph"/>
              <w:spacing w:before="119"/>
              <w:ind w:left="62"/>
              <w:rPr>
                <w:sz w:val="18"/>
              </w:rPr>
            </w:pPr>
            <w:r>
              <w:rPr>
                <w:spacing w:val="-5"/>
                <w:sz w:val="18"/>
              </w:rPr>
              <w:t>П4.</w:t>
            </w:r>
          </w:p>
        </w:tc>
        <w:tc>
          <w:tcPr>
            <w:tcW w:w="4039" w:type="dxa"/>
            <w:tcBorders>
              <w:top w:val="nil"/>
            </w:tcBorders>
          </w:tcPr>
          <w:p w:rsidR="0089093B" w:rsidRDefault="00540783">
            <w:pPr>
              <w:pStyle w:val="TableParagraph"/>
              <w:spacing w:before="66"/>
              <w:ind w:left="341" w:right="41" w:hanging="284"/>
              <w:jc w:val="both"/>
              <w:rPr>
                <w:sz w:val="18"/>
              </w:rPr>
            </w:pPr>
            <w:r>
              <w:rPr>
                <w:sz w:val="18"/>
              </w:rPr>
              <w:t>4) захтеве и рокове за оператере у погледу достављања података ради вођења регистра постројења у којима се користе органски растварачи, као део Националног регистра извора загађивања који води Агенција.</w:t>
            </w:r>
          </w:p>
        </w:tc>
        <w:tc>
          <w:tcPr>
            <w:tcW w:w="671" w:type="dxa"/>
            <w:tcBorders>
              <w:top w:val="nil"/>
              <w:bottom w:val="nil"/>
            </w:tcBorders>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ДУ</w:t>
            </w:r>
          </w:p>
        </w:tc>
        <w:tc>
          <w:tcPr>
            <w:tcW w:w="2565" w:type="dxa"/>
            <w:tcBorders>
              <w:top w:val="nil"/>
              <w:bottom w:val="nil"/>
            </w:tcBorders>
          </w:tcPr>
          <w:p w:rsidR="0089093B" w:rsidRDefault="0089093B">
            <w:pPr>
              <w:pStyle w:val="TableParagraph"/>
              <w:spacing w:before="149"/>
              <w:rPr>
                <w:sz w:val="18"/>
              </w:rPr>
            </w:pPr>
          </w:p>
          <w:p w:rsidR="0089093B" w:rsidRDefault="00540783">
            <w:pPr>
              <w:pStyle w:val="TableParagraph"/>
              <w:spacing w:before="1"/>
              <w:ind w:left="59" w:right="470" w:firstLine="21"/>
              <w:rPr>
                <w:sz w:val="18"/>
              </w:rPr>
            </w:pPr>
            <w:r>
              <w:rPr>
                <w:sz w:val="18"/>
              </w:rPr>
              <w:t>Потпуно усклађивање је предвиђено</w:t>
            </w:r>
            <w:r>
              <w:rPr>
                <w:spacing w:val="-12"/>
                <w:sz w:val="18"/>
              </w:rPr>
              <w:t xml:space="preserve"> </w:t>
            </w:r>
            <w:r>
              <w:rPr>
                <w:sz w:val="18"/>
              </w:rPr>
              <w:t>подзаконским актом према НПАА за 4. квартал 2025</w:t>
            </w:r>
          </w:p>
        </w:tc>
        <w:tc>
          <w:tcPr>
            <w:tcW w:w="1542" w:type="dxa"/>
            <w:vMerge/>
            <w:tcBorders>
              <w:top w:val="nil"/>
            </w:tcBorders>
          </w:tcPr>
          <w:p w:rsidR="0089093B" w:rsidRDefault="0089093B">
            <w:pPr>
              <w:rPr>
                <w:sz w:val="2"/>
                <w:szCs w:val="2"/>
              </w:rPr>
            </w:pPr>
          </w:p>
        </w:tc>
      </w:tr>
      <w:tr w:rsidR="0089093B">
        <w:trPr>
          <w:trHeight w:val="503"/>
        </w:trPr>
        <w:tc>
          <w:tcPr>
            <w:tcW w:w="898" w:type="dxa"/>
            <w:shd w:val="clear" w:color="auto" w:fill="D9D9D9"/>
          </w:tcPr>
          <w:p w:rsidR="0089093B" w:rsidRDefault="00540783">
            <w:pPr>
              <w:pStyle w:val="TableParagraph"/>
              <w:spacing w:before="148"/>
              <w:ind w:left="57"/>
              <w:rPr>
                <w:sz w:val="18"/>
              </w:rPr>
            </w:pPr>
            <w:r>
              <w:rPr>
                <w:spacing w:val="-2"/>
                <w:sz w:val="18"/>
              </w:rPr>
              <w:t>VII.7.1</w:t>
            </w:r>
          </w:p>
        </w:tc>
        <w:tc>
          <w:tcPr>
            <w:tcW w:w="4061" w:type="dxa"/>
            <w:shd w:val="clear" w:color="auto" w:fill="D9D9D9"/>
          </w:tcPr>
          <w:p w:rsidR="0089093B" w:rsidRDefault="00540783">
            <w:pPr>
              <w:pStyle w:val="TableParagraph"/>
              <w:spacing w:before="148"/>
              <w:ind w:left="59"/>
              <w:rPr>
                <w:sz w:val="18"/>
              </w:rPr>
            </w:pPr>
            <w:r>
              <w:rPr>
                <w:spacing w:val="-2"/>
                <w:sz w:val="18"/>
              </w:rPr>
              <w:t>Principles</w:t>
            </w:r>
          </w:p>
        </w:tc>
        <w:tc>
          <w:tcPr>
            <w:tcW w:w="907" w:type="dxa"/>
            <w:tcBorders>
              <w:top w:val="nil"/>
              <w:bottom w:val="nil"/>
            </w:tcBorders>
          </w:tcPr>
          <w:p w:rsidR="0089093B" w:rsidRDefault="0089093B">
            <w:pPr>
              <w:pStyle w:val="TableParagraph"/>
              <w:rPr>
                <w:sz w:val="18"/>
              </w:rPr>
            </w:pPr>
          </w:p>
        </w:tc>
        <w:tc>
          <w:tcPr>
            <w:tcW w:w="4039" w:type="dxa"/>
          </w:tcPr>
          <w:p w:rsidR="0089093B" w:rsidRDefault="0089093B">
            <w:pPr>
              <w:pStyle w:val="TableParagraph"/>
              <w:rPr>
                <w:sz w:val="18"/>
              </w:rPr>
            </w:pPr>
          </w:p>
        </w:tc>
        <w:tc>
          <w:tcPr>
            <w:tcW w:w="671" w:type="dxa"/>
            <w:tcBorders>
              <w:top w:val="nil"/>
              <w:bottom w:val="nil"/>
            </w:tcBorders>
          </w:tcPr>
          <w:p w:rsidR="0089093B" w:rsidRDefault="0089093B">
            <w:pPr>
              <w:pStyle w:val="TableParagraph"/>
              <w:rPr>
                <w:sz w:val="18"/>
              </w:rPr>
            </w:pPr>
          </w:p>
        </w:tc>
        <w:tc>
          <w:tcPr>
            <w:tcW w:w="2565" w:type="dxa"/>
            <w:tcBorders>
              <w:top w:val="nil"/>
              <w:bottom w:val="nil"/>
            </w:tcBorders>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954"/>
        </w:trPr>
        <w:tc>
          <w:tcPr>
            <w:tcW w:w="898" w:type="dxa"/>
            <w:shd w:val="clear" w:color="auto" w:fill="D9D9D9"/>
          </w:tcPr>
          <w:p w:rsidR="0089093B" w:rsidRDefault="0089093B">
            <w:pPr>
              <w:pStyle w:val="TableParagraph"/>
              <w:spacing w:before="167"/>
              <w:rPr>
                <w:sz w:val="18"/>
              </w:rPr>
            </w:pPr>
          </w:p>
          <w:p w:rsidR="0089093B" w:rsidRDefault="00540783">
            <w:pPr>
              <w:pStyle w:val="TableParagraph"/>
              <w:ind w:left="57"/>
              <w:rPr>
                <w:sz w:val="18"/>
              </w:rPr>
            </w:pPr>
            <w:r>
              <w:rPr>
                <w:spacing w:val="-2"/>
                <w:sz w:val="18"/>
              </w:rPr>
              <w:t>VII.7.1</w:t>
            </w:r>
          </w:p>
        </w:tc>
        <w:tc>
          <w:tcPr>
            <w:tcW w:w="4061" w:type="dxa"/>
            <w:shd w:val="clear" w:color="auto" w:fill="D9D9D9"/>
          </w:tcPr>
          <w:p w:rsidR="0089093B" w:rsidRDefault="0089093B">
            <w:pPr>
              <w:pStyle w:val="TableParagraph"/>
              <w:spacing w:before="167"/>
              <w:rPr>
                <w:sz w:val="18"/>
              </w:rPr>
            </w:pPr>
          </w:p>
          <w:p w:rsidR="0089093B" w:rsidRDefault="00540783">
            <w:pPr>
              <w:pStyle w:val="TableParagraph"/>
              <w:ind w:left="59"/>
              <w:rPr>
                <w:sz w:val="18"/>
              </w:rPr>
            </w:pPr>
            <w:r>
              <w:rPr>
                <w:sz w:val="18"/>
              </w:rPr>
              <w:t>The</w:t>
            </w:r>
            <w:r>
              <w:rPr>
                <w:spacing w:val="-2"/>
                <w:sz w:val="18"/>
              </w:rPr>
              <w:t xml:space="preserve"> </w:t>
            </w:r>
            <w:r>
              <w:rPr>
                <w:sz w:val="18"/>
              </w:rPr>
              <w:t>solvent</w:t>
            </w:r>
            <w:r>
              <w:rPr>
                <w:spacing w:val="-1"/>
                <w:sz w:val="18"/>
              </w:rPr>
              <w:t xml:space="preserve"> </w:t>
            </w:r>
            <w:r>
              <w:rPr>
                <w:sz w:val="18"/>
              </w:rPr>
              <w:t>management</w:t>
            </w:r>
            <w:r>
              <w:rPr>
                <w:spacing w:val="-3"/>
                <w:sz w:val="18"/>
              </w:rPr>
              <w:t xml:space="preserve"> </w:t>
            </w:r>
            <w:r>
              <w:rPr>
                <w:sz w:val="18"/>
              </w:rPr>
              <w:t>plan</w:t>
            </w:r>
            <w:r>
              <w:rPr>
                <w:spacing w:val="1"/>
                <w:sz w:val="18"/>
              </w:rPr>
              <w:t xml:space="preserve"> </w:t>
            </w:r>
            <w:r>
              <w:rPr>
                <w:sz w:val="18"/>
              </w:rPr>
              <w:t>shall</w:t>
            </w:r>
            <w:r>
              <w:rPr>
                <w:spacing w:val="-1"/>
                <w:sz w:val="18"/>
              </w:rPr>
              <w:t xml:space="preserve"> </w:t>
            </w:r>
            <w:r>
              <w:rPr>
                <w:sz w:val="18"/>
              </w:rPr>
              <w:t>be</w:t>
            </w:r>
            <w:r>
              <w:rPr>
                <w:spacing w:val="-4"/>
                <w:sz w:val="18"/>
              </w:rPr>
              <w:t xml:space="preserve"> </w:t>
            </w:r>
            <w:r>
              <w:rPr>
                <w:sz w:val="18"/>
              </w:rPr>
              <w:t>used</w:t>
            </w:r>
            <w:r>
              <w:rPr>
                <w:spacing w:val="1"/>
                <w:sz w:val="18"/>
              </w:rPr>
              <w:t xml:space="preserve"> </w:t>
            </w:r>
            <w:r>
              <w:rPr>
                <w:spacing w:val="-5"/>
                <w:sz w:val="18"/>
              </w:rPr>
              <w:t>to:</w:t>
            </w:r>
          </w:p>
        </w:tc>
        <w:tc>
          <w:tcPr>
            <w:tcW w:w="907" w:type="dxa"/>
            <w:tcBorders>
              <w:top w:val="nil"/>
              <w:bottom w:val="nil"/>
            </w:tcBorders>
          </w:tcPr>
          <w:p w:rsidR="0089093B" w:rsidRDefault="0089093B">
            <w:pPr>
              <w:pStyle w:val="TableParagraph"/>
              <w:rPr>
                <w:sz w:val="18"/>
              </w:rPr>
            </w:pPr>
          </w:p>
        </w:tc>
        <w:tc>
          <w:tcPr>
            <w:tcW w:w="4039" w:type="dxa"/>
          </w:tcPr>
          <w:p w:rsidR="0089093B" w:rsidRDefault="00540783">
            <w:pPr>
              <w:pStyle w:val="TableParagraph"/>
              <w:spacing w:before="26"/>
              <w:ind w:left="57" w:right="132" w:firstLine="480"/>
              <w:rPr>
                <w:sz w:val="18"/>
              </w:rPr>
            </w:pPr>
            <w:r>
              <w:rPr>
                <w:sz w:val="18"/>
              </w:rPr>
              <w:t>Годишњи</w:t>
            </w:r>
            <w:r>
              <w:rPr>
                <w:spacing w:val="-12"/>
                <w:sz w:val="18"/>
              </w:rPr>
              <w:t xml:space="preserve"> </w:t>
            </w:r>
            <w:r>
              <w:rPr>
                <w:sz w:val="18"/>
              </w:rPr>
              <w:t>масени</w:t>
            </w:r>
            <w:r>
              <w:rPr>
                <w:spacing w:val="-11"/>
                <w:sz w:val="18"/>
              </w:rPr>
              <w:t xml:space="preserve"> </w:t>
            </w:r>
            <w:r>
              <w:rPr>
                <w:sz w:val="18"/>
              </w:rPr>
              <w:t>биланс</w:t>
            </w:r>
            <w:r>
              <w:rPr>
                <w:spacing w:val="-11"/>
                <w:sz w:val="18"/>
              </w:rPr>
              <w:t xml:space="preserve"> </w:t>
            </w:r>
            <w:r>
              <w:rPr>
                <w:sz w:val="18"/>
              </w:rPr>
              <w:t>растварача користи се за:</w:t>
            </w:r>
          </w:p>
        </w:tc>
        <w:tc>
          <w:tcPr>
            <w:tcW w:w="671" w:type="dxa"/>
            <w:tcBorders>
              <w:top w:val="nil"/>
              <w:bottom w:val="nil"/>
            </w:tcBorders>
          </w:tcPr>
          <w:p w:rsidR="0089093B" w:rsidRDefault="0089093B">
            <w:pPr>
              <w:pStyle w:val="TableParagraph"/>
              <w:rPr>
                <w:sz w:val="18"/>
              </w:rPr>
            </w:pPr>
          </w:p>
        </w:tc>
        <w:tc>
          <w:tcPr>
            <w:tcW w:w="2565" w:type="dxa"/>
            <w:tcBorders>
              <w:top w:val="nil"/>
              <w:bottom w:val="nil"/>
            </w:tcBorders>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253"/>
        </w:trPr>
        <w:tc>
          <w:tcPr>
            <w:tcW w:w="898" w:type="dxa"/>
            <w:tcBorders>
              <w:bottom w:val="nil"/>
            </w:tcBorders>
            <w:shd w:val="clear" w:color="auto" w:fill="D9D9D9"/>
          </w:tcPr>
          <w:p w:rsidR="0089093B" w:rsidRDefault="0089093B">
            <w:pPr>
              <w:pStyle w:val="TableParagraph"/>
              <w:rPr>
                <w:sz w:val="18"/>
              </w:rPr>
            </w:pPr>
          </w:p>
        </w:tc>
        <w:tc>
          <w:tcPr>
            <w:tcW w:w="4061" w:type="dxa"/>
            <w:tcBorders>
              <w:bottom w:val="nil"/>
            </w:tcBorders>
            <w:shd w:val="clear" w:color="auto" w:fill="D9D9D9"/>
          </w:tcPr>
          <w:p w:rsidR="0089093B" w:rsidRDefault="0089093B">
            <w:pPr>
              <w:pStyle w:val="TableParagraph"/>
              <w:rPr>
                <w:sz w:val="18"/>
              </w:rPr>
            </w:pPr>
          </w:p>
        </w:tc>
        <w:tc>
          <w:tcPr>
            <w:tcW w:w="907" w:type="dxa"/>
            <w:tcBorders>
              <w:top w:val="nil"/>
              <w:bottom w:val="nil"/>
            </w:tcBorders>
          </w:tcPr>
          <w:p w:rsidR="0089093B" w:rsidRDefault="0089093B">
            <w:pPr>
              <w:pStyle w:val="TableParagraph"/>
              <w:rPr>
                <w:sz w:val="18"/>
              </w:rPr>
            </w:pPr>
          </w:p>
        </w:tc>
        <w:tc>
          <w:tcPr>
            <w:tcW w:w="4039" w:type="dxa"/>
            <w:tcBorders>
              <w:bottom w:val="nil"/>
            </w:tcBorders>
          </w:tcPr>
          <w:p w:rsidR="0089093B" w:rsidRDefault="00540783">
            <w:pPr>
              <w:pStyle w:val="TableParagraph"/>
              <w:spacing w:before="28" w:line="205" w:lineRule="exact"/>
              <w:ind w:left="537"/>
              <w:rPr>
                <w:sz w:val="18"/>
              </w:rPr>
            </w:pPr>
            <w:r>
              <w:rPr>
                <w:sz w:val="18"/>
              </w:rPr>
              <w:t>1)</w:t>
            </w:r>
            <w:r>
              <w:rPr>
                <w:spacing w:val="-3"/>
                <w:sz w:val="18"/>
              </w:rPr>
              <w:t xml:space="preserve"> </w:t>
            </w:r>
            <w:r>
              <w:rPr>
                <w:sz w:val="18"/>
              </w:rPr>
              <w:t>проверу</w:t>
            </w:r>
            <w:r>
              <w:rPr>
                <w:spacing w:val="-1"/>
                <w:sz w:val="18"/>
              </w:rPr>
              <w:t xml:space="preserve"> </w:t>
            </w:r>
            <w:r>
              <w:rPr>
                <w:sz w:val="18"/>
              </w:rPr>
              <w:t>испуњавања</w:t>
            </w:r>
            <w:r>
              <w:rPr>
                <w:spacing w:val="-3"/>
                <w:sz w:val="18"/>
              </w:rPr>
              <w:t xml:space="preserve"> </w:t>
            </w:r>
            <w:r>
              <w:rPr>
                <w:spacing w:val="-2"/>
                <w:sz w:val="18"/>
              </w:rPr>
              <w:t>захтева;</w:t>
            </w:r>
          </w:p>
        </w:tc>
        <w:tc>
          <w:tcPr>
            <w:tcW w:w="671" w:type="dxa"/>
            <w:tcBorders>
              <w:top w:val="nil"/>
              <w:bottom w:val="nil"/>
            </w:tcBorders>
          </w:tcPr>
          <w:p w:rsidR="0089093B" w:rsidRDefault="0089093B">
            <w:pPr>
              <w:pStyle w:val="TableParagraph"/>
              <w:rPr>
                <w:sz w:val="18"/>
              </w:rPr>
            </w:pPr>
          </w:p>
        </w:tc>
        <w:tc>
          <w:tcPr>
            <w:tcW w:w="2565" w:type="dxa"/>
            <w:tcBorders>
              <w:top w:val="nil"/>
              <w:bottom w:val="nil"/>
            </w:tcBorders>
          </w:tcPr>
          <w:p w:rsidR="0089093B" w:rsidRDefault="0089093B">
            <w:pPr>
              <w:pStyle w:val="TableParagraph"/>
              <w:rPr>
                <w:sz w:val="18"/>
              </w:rPr>
            </w:pPr>
          </w:p>
        </w:tc>
        <w:tc>
          <w:tcPr>
            <w:tcW w:w="1542" w:type="dxa"/>
            <w:vMerge w:val="restart"/>
          </w:tcPr>
          <w:p w:rsidR="0089093B" w:rsidRDefault="0089093B">
            <w:pPr>
              <w:pStyle w:val="TableParagraph"/>
              <w:rPr>
                <w:sz w:val="18"/>
              </w:rPr>
            </w:pPr>
          </w:p>
        </w:tc>
      </w:tr>
      <w:tr w:rsidR="0089093B">
        <w:trPr>
          <w:trHeight w:val="488"/>
        </w:trPr>
        <w:tc>
          <w:tcPr>
            <w:tcW w:w="898" w:type="dxa"/>
            <w:tcBorders>
              <w:top w:val="nil"/>
            </w:tcBorders>
            <w:shd w:val="clear" w:color="auto" w:fill="D9D9D9"/>
          </w:tcPr>
          <w:p w:rsidR="0089093B" w:rsidRDefault="00540783">
            <w:pPr>
              <w:pStyle w:val="TableParagraph"/>
              <w:spacing w:before="10"/>
              <w:ind w:left="57"/>
              <w:rPr>
                <w:sz w:val="18"/>
              </w:rPr>
            </w:pPr>
            <w:r>
              <w:rPr>
                <w:spacing w:val="-2"/>
                <w:sz w:val="18"/>
              </w:rPr>
              <w:t>VII.7.1.a</w:t>
            </w:r>
          </w:p>
        </w:tc>
        <w:tc>
          <w:tcPr>
            <w:tcW w:w="4061" w:type="dxa"/>
            <w:tcBorders>
              <w:top w:val="nil"/>
            </w:tcBorders>
            <w:shd w:val="clear" w:color="auto" w:fill="D9D9D9"/>
          </w:tcPr>
          <w:p w:rsidR="0089093B" w:rsidRDefault="00540783">
            <w:pPr>
              <w:pStyle w:val="TableParagraph"/>
              <w:spacing w:before="10"/>
              <w:ind w:left="59"/>
              <w:rPr>
                <w:sz w:val="18"/>
              </w:rPr>
            </w:pPr>
            <w:r>
              <w:rPr>
                <w:sz w:val="18"/>
              </w:rPr>
              <w:t>(a)</w:t>
            </w:r>
            <w:r>
              <w:rPr>
                <w:spacing w:val="-4"/>
                <w:sz w:val="18"/>
              </w:rPr>
              <w:t xml:space="preserve"> </w:t>
            </w:r>
            <w:r>
              <w:rPr>
                <w:sz w:val="18"/>
              </w:rPr>
              <w:t>verify compliance</w:t>
            </w:r>
            <w:r>
              <w:rPr>
                <w:spacing w:val="-2"/>
                <w:sz w:val="18"/>
              </w:rPr>
              <w:t xml:space="preserve"> </w:t>
            </w:r>
            <w:r>
              <w:rPr>
                <w:sz w:val="18"/>
              </w:rPr>
              <w:t>as</w:t>
            </w:r>
            <w:r>
              <w:rPr>
                <w:spacing w:val="-2"/>
                <w:sz w:val="18"/>
              </w:rPr>
              <w:t xml:space="preserve"> </w:t>
            </w:r>
            <w:r>
              <w:rPr>
                <w:sz w:val="18"/>
              </w:rPr>
              <w:t>specified</w:t>
            </w:r>
            <w:r>
              <w:rPr>
                <w:spacing w:val="-2"/>
                <w:sz w:val="18"/>
              </w:rPr>
              <w:t xml:space="preserve"> </w:t>
            </w:r>
            <w:r>
              <w:rPr>
                <w:sz w:val="18"/>
              </w:rPr>
              <w:t>in Article</w:t>
            </w:r>
            <w:r>
              <w:rPr>
                <w:spacing w:val="-4"/>
                <w:sz w:val="18"/>
              </w:rPr>
              <w:t xml:space="preserve"> </w:t>
            </w:r>
            <w:r>
              <w:rPr>
                <w:spacing w:val="-5"/>
                <w:sz w:val="18"/>
              </w:rPr>
              <w:t>62;</w:t>
            </w:r>
          </w:p>
        </w:tc>
        <w:tc>
          <w:tcPr>
            <w:tcW w:w="907" w:type="dxa"/>
            <w:tcBorders>
              <w:top w:val="nil"/>
              <w:bottom w:val="nil"/>
            </w:tcBorders>
          </w:tcPr>
          <w:p w:rsidR="0089093B" w:rsidRDefault="0089093B">
            <w:pPr>
              <w:pStyle w:val="TableParagraph"/>
              <w:rPr>
                <w:sz w:val="18"/>
              </w:rPr>
            </w:pPr>
          </w:p>
        </w:tc>
        <w:tc>
          <w:tcPr>
            <w:tcW w:w="4039" w:type="dxa"/>
            <w:tcBorders>
              <w:top w:val="nil"/>
            </w:tcBorders>
          </w:tcPr>
          <w:p w:rsidR="0089093B" w:rsidRDefault="0089093B">
            <w:pPr>
              <w:pStyle w:val="TableParagraph"/>
              <w:rPr>
                <w:sz w:val="18"/>
              </w:rPr>
            </w:pPr>
          </w:p>
        </w:tc>
        <w:tc>
          <w:tcPr>
            <w:tcW w:w="671" w:type="dxa"/>
            <w:tcBorders>
              <w:top w:val="nil"/>
              <w:bottom w:val="nil"/>
            </w:tcBorders>
          </w:tcPr>
          <w:p w:rsidR="0089093B" w:rsidRDefault="0089093B">
            <w:pPr>
              <w:pStyle w:val="TableParagraph"/>
              <w:rPr>
                <w:sz w:val="18"/>
              </w:rPr>
            </w:pPr>
          </w:p>
        </w:tc>
        <w:tc>
          <w:tcPr>
            <w:tcW w:w="2565" w:type="dxa"/>
            <w:tcBorders>
              <w:top w:val="nil"/>
              <w:bottom w:val="nil"/>
            </w:tcBorders>
          </w:tcPr>
          <w:p w:rsidR="0089093B" w:rsidRDefault="0089093B">
            <w:pPr>
              <w:pStyle w:val="TableParagraph"/>
              <w:rPr>
                <w:sz w:val="18"/>
              </w:rPr>
            </w:pPr>
          </w:p>
        </w:tc>
        <w:tc>
          <w:tcPr>
            <w:tcW w:w="1542" w:type="dxa"/>
            <w:vMerge/>
            <w:tcBorders>
              <w:top w:val="nil"/>
            </w:tcBorders>
          </w:tcPr>
          <w:p w:rsidR="0089093B" w:rsidRDefault="0089093B">
            <w:pPr>
              <w:rPr>
                <w:sz w:val="2"/>
                <w:szCs w:val="2"/>
              </w:rPr>
            </w:pPr>
          </w:p>
        </w:tc>
      </w:tr>
      <w:tr w:rsidR="0089093B">
        <w:trPr>
          <w:trHeight w:val="957"/>
        </w:trPr>
        <w:tc>
          <w:tcPr>
            <w:tcW w:w="898" w:type="dxa"/>
            <w:shd w:val="clear" w:color="auto" w:fill="D9D9D9"/>
          </w:tcPr>
          <w:p w:rsidR="0089093B" w:rsidRDefault="0089093B">
            <w:pPr>
              <w:pStyle w:val="TableParagraph"/>
              <w:spacing w:before="167"/>
              <w:rPr>
                <w:sz w:val="18"/>
              </w:rPr>
            </w:pPr>
          </w:p>
          <w:p w:rsidR="0089093B" w:rsidRDefault="00540783">
            <w:pPr>
              <w:pStyle w:val="TableParagraph"/>
              <w:ind w:left="57"/>
              <w:rPr>
                <w:sz w:val="18"/>
              </w:rPr>
            </w:pPr>
            <w:r>
              <w:rPr>
                <w:spacing w:val="-2"/>
                <w:sz w:val="18"/>
              </w:rPr>
              <w:t>VII.7.1.b</w:t>
            </w:r>
          </w:p>
        </w:tc>
        <w:tc>
          <w:tcPr>
            <w:tcW w:w="4061" w:type="dxa"/>
            <w:shd w:val="clear" w:color="auto" w:fill="D9D9D9"/>
          </w:tcPr>
          <w:p w:rsidR="0089093B" w:rsidRDefault="0089093B">
            <w:pPr>
              <w:pStyle w:val="TableParagraph"/>
              <w:rPr>
                <w:sz w:val="18"/>
              </w:rPr>
            </w:pPr>
          </w:p>
          <w:p w:rsidR="0089093B" w:rsidRDefault="0089093B">
            <w:pPr>
              <w:pStyle w:val="TableParagraph"/>
              <w:spacing w:before="65"/>
              <w:rPr>
                <w:sz w:val="18"/>
              </w:rPr>
            </w:pPr>
          </w:p>
          <w:p w:rsidR="0089093B" w:rsidRDefault="00540783">
            <w:pPr>
              <w:pStyle w:val="TableParagraph"/>
              <w:ind w:left="59"/>
              <w:rPr>
                <w:sz w:val="18"/>
              </w:rPr>
            </w:pPr>
            <w:r>
              <w:rPr>
                <w:sz w:val="18"/>
              </w:rPr>
              <w:t>(b)</w:t>
            </w:r>
            <w:r>
              <w:rPr>
                <w:spacing w:val="-2"/>
                <w:sz w:val="18"/>
              </w:rPr>
              <w:t xml:space="preserve"> </w:t>
            </w:r>
            <w:r>
              <w:rPr>
                <w:sz w:val="18"/>
              </w:rPr>
              <w:t>identify</w:t>
            </w:r>
            <w:r>
              <w:rPr>
                <w:spacing w:val="-2"/>
                <w:sz w:val="18"/>
              </w:rPr>
              <w:t xml:space="preserve"> </w:t>
            </w:r>
            <w:r>
              <w:rPr>
                <w:sz w:val="18"/>
              </w:rPr>
              <w:t>future</w:t>
            </w:r>
            <w:r>
              <w:rPr>
                <w:spacing w:val="-3"/>
                <w:sz w:val="18"/>
              </w:rPr>
              <w:t xml:space="preserve"> </w:t>
            </w:r>
            <w:r>
              <w:rPr>
                <w:sz w:val="18"/>
              </w:rPr>
              <w:t xml:space="preserve">reduction </w:t>
            </w:r>
            <w:r>
              <w:rPr>
                <w:spacing w:val="-2"/>
                <w:sz w:val="18"/>
              </w:rPr>
              <w:t>options;</w:t>
            </w:r>
          </w:p>
        </w:tc>
        <w:tc>
          <w:tcPr>
            <w:tcW w:w="907" w:type="dxa"/>
            <w:tcBorders>
              <w:top w:val="nil"/>
              <w:bottom w:val="nil"/>
            </w:tcBorders>
          </w:tcPr>
          <w:p w:rsidR="0089093B" w:rsidRDefault="0089093B">
            <w:pPr>
              <w:pStyle w:val="TableParagraph"/>
              <w:rPr>
                <w:sz w:val="18"/>
              </w:rPr>
            </w:pPr>
          </w:p>
        </w:tc>
        <w:tc>
          <w:tcPr>
            <w:tcW w:w="4039" w:type="dxa"/>
          </w:tcPr>
          <w:p w:rsidR="0089093B" w:rsidRDefault="00540783">
            <w:pPr>
              <w:pStyle w:val="TableParagraph"/>
              <w:spacing w:before="28"/>
              <w:ind w:left="57" w:firstLine="480"/>
              <w:rPr>
                <w:sz w:val="18"/>
              </w:rPr>
            </w:pPr>
            <w:r>
              <w:rPr>
                <w:sz w:val="18"/>
              </w:rPr>
              <w:t>2)</w:t>
            </w:r>
            <w:r>
              <w:rPr>
                <w:spacing w:val="-12"/>
                <w:sz w:val="18"/>
              </w:rPr>
              <w:t xml:space="preserve"> </w:t>
            </w:r>
            <w:r>
              <w:rPr>
                <w:sz w:val="18"/>
              </w:rPr>
              <w:t>утврђивање</w:t>
            </w:r>
            <w:r>
              <w:rPr>
                <w:spacing w:val="-11"/>
                <w:sz w:val="18"/>
              </w:rPr>
              <w:t xml:space="preserve"> </w:t>
            </w:r>
            <w:r>
              <w:rPr>
                <w:sz w:val="18"/>
              </w:rPr>
              <w:t>могућности</w:t>
            </w:r>
            <w:r>
              <w:rPr>
                <w:spacing w:val="-11"/>
                <w:sz w:val="18"/>
              </w:rPr>
              <w:t xml:space="preserve"> </w:t>
            </w:r>
            <w:r>
              <w:rPr>
                <w:sz w:val="18"/>
              </w:rPr>
              <w:t>смањивања емисија у будућности;</w:t>
            </w:r>
          </w:p>
        </w:tc>
        <w:tc>
          <w:tcPr>
            <w:tcW w:w="671" w:type="dxa"/>
            <w:tcBorders>
              <w:top w:val="nil"/>
              <w:bottom w:val="nil"/>
            </w:tcBorders>
          </w:tcPr>
          <w:p w:rsidR="0089093B" w:rsidRDefault="0089093B">
            <w:pPr>
              <w:pStyle w:val="TableParagraph"/>
              <w:rPr>
                <w:sz w:val="18"/>
              </w:rPr>
            </w:pPr>
          </w:p>
        </w:tc>
        <w:tc>
          <w:tcPr>
            <w:tcW w:w="2565" w:type="dxa"/>
            <w:tcBorders>
              <w:top w:val="nil"/>
              <w:bottom w:val="nil"/>
            </w:tcBorders>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503"/>
        </w:trPr>
        <w:tc>
          <w:tcPr>
            <w:tcW w:w="898" w:type="dxa"/>
            <w:shd w:val="clear" w:color="auto" w:fill="D9D9D9"/>
          </w:tcPr>
          <w:p w:rsidR="0089093B" w:rsidRDefault="00540783">
            <w:pPr>
              <w:pStyle w:val="TableParagraph"/>
              <w:spacing w:before="148"/>
              <w:ind w:left="57"/>
              <w:rPr>
                <w:sz w:val="18"/>
              </w:rPr>
            </w:pPr>
            <w:r>
              <w:rPr>
                <w:spacing w:val="-2"/>
                <w:sz w:val="18"/>
              </w:rPr>
              <w:t>VII.7.1.c</w:t>
            </w:r>
          </w:p>
        </w:tc>
        <w:tc>
          <w:tcPr>
            <w:tcW w:w="4061" w:type="dxa"/>
            <w:shd w:val="clear" w:color="auto" w:fill="D9D9D9"/>
          </w:tcPr>
          <w:p w:rsidR="0089093B" w:rsidRDefault="0089093B">
            <w:pPr>
              <w:pStyle w:val="TableParagraph"/>
              <w:spacing w:before="44"/>
              <w:rPr>
                <w:sz w:val="18"/>
              </w:rPr>
            </w:pPr>
          </w:p>
          <w:p w:rsidR="0089093B" w:rsidRDefault="00540783">
            <w:pPr>
              <w:pStyle w:val="TableParagraph"/>
              <w:ind w:left="59"/>
              <w:rPr>
                <w:sz w:val="18"/>
              </w:rPr>
            </w:pPr>
            <w:r>
              <w:rPr>
                <w:sz w:val="18"/>
              </w:rPr>
              <w:t>(c)</w:t>
            </w:r>
            <w:r>
              <w:rPr>
                <w:spacing w:val="-2"/>
                <w:sz w:val="18"/>
              </w:rPr>
              <w:t xml:space="preserve"> </w:t>
            </w:r>
            <w:r>
              <w:rPr>
                <w:sz w:val="18"/>
              </w:rPr>
              <w:t>enable</w:t>
            </w:r>
            <w:r>
              <w:rPr>
                <w:spacing w:val="-2"/>
                <w:sz w:val="18"/>
              </w:rPr>
              <w:t xml:space="preserve"> </w:t>
            </w:r>
            <w:r>
              <w:rPr>
                <w:sz w:val="18"/>
              </w:rPr>
              <w:t>provision</w:t>
            </w:r>
            <w:r>
              <w:rPr>
                <w:spacing w:val="-2"/>
                <w:sz w:val="18"/>
              </w:rPr>
              <w:t xml:space="preserve"> </w:t>
            </w:r>
            <w:r>
              <w:rPr>
                <w:sz w:val="18"/>
              </w:rPr>
              <w:t>of</w:t>
            </w:r>
            <w:r>
              <w:rPr>
                <w:spacing w:val="-2"/>
                <w:sz w:val="18"/>
              </w:rPr>
              <w:t xml:space="preserve"> </w:t>
            </w:r>
            <w:r>
              <w:rPr>
                <w:sz w:val="18"/>
              </w:rPr>
              <w:t>information</w:t>
            </w:r>
            <w:r>
              <w:rPr>
                <w:spacing w:val="-1"/>
                <w:sz w:val="18"/>
              </w:rPr>
              <w:t xml:space="preserve"> </w:t>
            </w:r>
            <w:r>
              <w:rPr>
                <w:sz w:val="18"/>
              </w:rPr>
              <w:t xml:space="preserve">on </w:t>
            </w:r>
            <w:r>
              <w:rPr>
                <w:spacing w:val="-2"/>
                <w:sz w:val="18"/>
              </w:rPr>
              <w:t>solvent</w:t>
            </w:r>
          </w:p>
        </w:tc>
        <w:tc>
          <w:tcPr>
            <w:tcW w:w="907" w:type="dxa"/>
            <w:tcBorders>
              <w:top w:val="nil"/>
            </w:tcBorders>
          </w:tcPr>
          <w:p w:rsidR="0089093B" w:rsidRDefault="0089093B">
            <w:pPr>
              <w:pStyle w:val="TableParagraph"/>
              <w:rPr>
                <w:sz w:val="18"/>
              </w:rPr>
            </w:pPr>
          </w:p>
        </w:tc>
        <w:tc>
          <w:tcPr>
            <w:tcW w:w="4039" w:type="dxa"/>
          </w:tcPr>
          <w:p w:rsidR="0089093B" w:rsidRDefault="00540783">
            <w:pPr>
              <w:pStyle w:val="TableParagraph"/>
              <w:spacing w:before="45"/>
              <w:ind w:left="57" w:firstLine="480"/>
              <w:rPr>
                <w:sz w:val="18"/>
              </w:rPr>
            </w:pPr>
            <w:r>
              <w:rPr>
                <w:sz w:val="18"/>
              </w:rPr>
              <w:t>3)</w:t>
            </w:r>
            <w:r>
              <w:rPr>
                <w:spacing w:val="-10"/>
                <w:sz w:val="18"/>
              </w:rPr>
              <w:t xml:space="preserve"> </w:t>
            </w:r>
            <w:r>
              <w:rPr>
                <w:sz w:val="18"/>
              </w:rPr>
              <w:t>омогућавање</w:t>
            </w:r>
            <w:r>
              <w:rPr>
                <w:spacing w:val="-11"/>
                <w:sz w:val="18"/>
              </w:rPr>
              <w:t xml:space="preserve"> </w:t>
            </w:r>
            <w:r>
              <w:rPr>
                <w:sz w:val="18"/>
              </w:rPr>
              <w:t>обавештавања</w:t>
            </w:r>
            <w:r>
              <w:rPr>
                <w:spacing w:val="-11"/>
                <w:sz w:val="18"/>
              </w:rPr>
              <w:t xml:space="preserve"> </w:t>
            </w:r>
            <w:r>
              <w:rPr>
                <w:sz w:val="18"/>
              </w:rPr>
              <w:t>јавности</w:t>
            </w:r>
            <w:r>
              <w:rPr>
                <w:spacing w:val="-10"/>
                <w:sz w:val="18"/>
              </w:rPr>
              <w:t xml:space="preserve"> </w:t>
            </w:r>
            <w:r>
              <w:rPr>
                <w:sz w:val="18"/>
              </w:rPr>
              <w:t>о потрошњи растварача, емисијама растварача и</w:t>
            </w:r>
          </w:p>
        </w:tc>
        <w:tc>
          <w:tcPr>
            <w:tcW w:w="671" w:type="dxa"/>
            <w:tcBorders>
              <w:top w:val="nil"/>
            </w:tcBorders>
          </w:tcPr>
          <w:p w:rsidR="0089093B" w:rsidRDefault="0089093B">
            <w:pPr>
              <w:pStyle w:val="TableParagraph"/>
              <w:rPr>
                <w:sz w:val="18"/>
              </w:rPr>
            </w:pPr>
          </w:p>
        </w:tc>
        <w:tc>
          <w:tcPr>
            <w:tcW w:w="2565" w:type="dxa"/>
            <w:tcBorders>
              <w:top w:val="nil"/>
            </w:tcBorders>
          </w:tcPr>
          <w:p w:rsidR="0089093B" w:rsidRDefault="0089093B">
            <w:pPr>
              <w:pStyle w:val="TableParagraph"/>
              <w:rPr>
                <w:sz w:val="18"/>
              </w:rPr>
            </w:pP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470"/>
        </w:trPr>
        <w:tc>
          <w:tcPr>
            <w:tcW w:w="898" w:type="dxa"/>
            <w:shd w:val="clear" w:color="auto" w:fill="D9D9D9"/>
          </w:tcPr>
          <w:p w:rsidR="0089093B" w:rsidRDefault="0089093B">
            <w:pPr>
              <w:pStyle w:val="TableParagraph"/>
              <w:rPr>
                <w:sz w:val="16"/>
              </w:rPr>
            </w:pPr>
          </w:p>
        </w:tc>
        <w:tc>
          <w:tcPr>
            <w:tcW w:w="4061" w:type="dxa"/>
            <w:shd w:val="clear" w:color="auto" w:fill="D9D9D9"/>
          </w:tcPr>
          <w:p w:rsidR="0089093B" w:rsidRDefault="00540783">
            <w:pPr>
              <w:pStyle w:val="TableParagraph"/>
              <w:spacing w:before="26"/>
              <w:ind w:left="59"/>
              <w:rPr>
                <w:sz w:val="18"/>
              </w:rPr>
            </w:pPr>
            <w:r>
              <w:rPr>
                <w:sz w:val="18"/>
              </w:rPr>
              <w:t>consumption,</w:t>
            </w:r>
            <w:r>
              <w:rPr>
                <w:spacing w:val="-8"/>
                <w:sz w:val="18"/>
              </w:rPr>
              <w:t xml:space="preserve"> </w:t>
            </w:r>
            <w:r>
              <w:rPr>
                <w:sz w:val="18"/>
              </w:rPr>
              <w:t>solvent</w:t>
            </w:r>
            <w:r>
              <w:rPr>
                <w:spacing w:val="-10"/>
                <w:sz w:val="18"/>
              </w:rPr>
              <w:t xml:space="preserve"> </w:t>
            </w:r>
            <w:r>
              <w:rPr>
                <w:sz w:val="18"/>
              </w:rPr>
              <w:t>emissions</w:t>
            </w:r>
            <w:r>
              <w:rPr>
                <w:spacing w:val="-8"/>
                <w:sz w:val="18"/>
              </w:rPr>
              <w:t xml:space="preserve"> </w:t>
            </w:r>
            <w:r>
              <w:rPr>
                <w:sz w:val="18"/>
              </w:rPr>
              <w:t>and</w:t>
            </w:r>
            <w:r>
              <w:rPr>
                <w:spacing w:val="-7"/>
                <w:sz w:val="18"/>
              </w:rPr>
              <w:t xml:space="preserve"> </w:t>
            </w:r>
            <w:r>
              <w:rPr>
                <w:sz w:val="18"/>
              </w:rPr>
              <w:t>compliance</w:t>
            </w:r>
            <w:r>
              <w:rPr>
                <w:spacing w:val="-9"/>
                <w:sz w:val="18"/>
              </w:rPr>
              <w:t xml:space="preserve"> </w:t>
            </w:r>
            <w:r>
              <w:rPr>
                <w:sz w:val="18"/>
              </w:rPr>
              <w:t>with the requirements of Chapter V to the public.</w:t>
            </w:r>
          </w:p>
        </w:tc>
        <w:tc>
          <w:tcPr>
            <w:tcW w:w="907" w:type="dxa"/>
            <w:vMerge w:val="restart"/>
          </w:tcPr>
          <w:p w:rsidR="0089093B" w:rsidRDefault="0089093B">
            <w:pPr>
              <w:pStyle w:val="TableParagraph"/>
              <w:rPr>
                <w:sz w:val="16"/>
              </w:rPr>
            </w:pPr>
          </w:p>
        </w:tc>
        <w:tc>
          <w:tcPr>
            <w:tcW w:w="4039" w:type="dxa"/>
          </w:tcPr>
          <w:p w:rsidR="0089093B" w:rsidRDefault="00540783">
            <w:pPr>
              <w:pStyle w:val="TableParagraph"/>
              <w:spacing w:before="26"/>
              <w:ind w:left="57"/>
              <w:rPr>
                <w:sz w:val="18"/>
              </w:rPr>
            </w:pPr>
            <w:r>
              <w:rPr>
                <w:sz w:val="18"/>
              </w:rPr>
              <w:t>испуњавања</w:t>
            </w:r>
            <w:r>
              <w:rPr>
                <w:spacing w:val="-4"/>
                <w:sz w:val="18"/>
              </w:rPr>
              <w:t xml:space="preserve"> </w:t>
            </w:r>
            <w:r>
              <w:rPr>
                <w:sz w:val="18"/>
              </w:rPr>
              <w:t>захтева</w:t>
            </w:r>
            <w:r>
              <w:rPr>
                <w:spacing w:val="-4"/>
                <w:sz w:val="18"/>
              </w:rPr>
              <w:t xml:space="preserve"> </w:t>
            </w:r>
            <w:r>
              <w:rPr>
                <w:sz w:val="18"/>
              </w:rPr>
              <w:t>ове</w:t>
            </w:r>
            <w:r>
              <w:rPr>
                <w:spacing w:val="-3"/>
                <w:sz w:val="18"/>
              </w:rPr>
              <w:t xml:space="preserve"> </w:t>
            </w:r>
            <w:r>
              <w:rPr>
                <w:spacing w:val="-2"/>
                <w:sz w:val="18"/>
              </w:rPr>
              <w:t>уредбе.</w:t>
            </w:r>
          </w:p>
        </w:tc>
        <w:tc>
          <w:tcPr>
            <w:tcW w:w="671" w:type="dxa"/>
          </w:tcPr>
          <w:p w:rsidR="0089093B" w:rsidRDefault="0089093B">
            <w:pPr>
              <w:pStyle w:val="TableParagraph"/>
              <w:rPr>
                <w:sz w:val="16"/>
              </w:rPr>
            </w:pPr>
          </w:p>
        </w:tc>
        <w:tc>
          <w:tcPr>
            <w:tcW w:w="2565" w:type="dxa"/>
            <w:vMerge w:val="restart"/>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501"/>
        </w:trPr>
        <w:tc>
          <w:tcPr>
            <w:tcW w:w="898" w:type="dxa"/>
            <w:shd w:val="clear" w:color="auto" w:fill="D9D9D9"/>
          </w:tcPr>
          <w:p w:rsidR="0089093B" w:rsidRDefault="00540783">
            <w:pPr>
              <w:pStyle w:val="TableParagraph"/>
              <w:spacing w:before="146"/>
              <w:ind w:left="57"/>
              <w:rPr>
                <w:sz w:val="18"/>
              </w:rPr>
            </w:pPr>
            <w:r>
              <w:rPr>
                <w:spacing w:val="-2"/>
                <w:sz w:val="18"/>
              </w:rPr>
              <w:t>VII.7.2</w:t>
            </w:r>
          </w:p>
        </w:tc>
        <w:tc>
          <w:tcPr>
            <w:tcW w:w="4061" w:type="dxa"/>
            <w:shd w:val="clear" w:color="auto" w:fill="D9D9D9"/>
          </w:tcPr>
          <w:p w:rsidR="0089093B" w:rsidRDefault="00540783">
            <w:pPr>
              <w:pStyle w:val="TableParagraph"/>
              <w:spacing w:before="146"/>
              <w:ind w:left="105"/>
              <w:rPr>
                <w:b/>
                <w:sz w:val="18"/>
              </w:rPr>
            </w:pPr>
            <w:r>
              <w:rPr>
                <w:b/>
                <w:spacing w:val="-2"/>
                <w:sz w:val="18"/>
              </w:rPr>
              <w:t>Definitions</w:t>
            </w:r>
          </w:p>
        </w:tc>
        <w:tc>
          <w:tcPr>
            <w:tcW w:w="907" w:type="dxa"/>
            <w:vMerge/>
            <w:tcBorders>
              <w:top w:val="nil"/>
            </w:tcBorders>
          </w:tcPr>
          <w:p w:rsidR="0089093B" w:rsidRDefault="0089093B">
            <w:pPr>
              <w:rPr>
                <w:sz w:val="2"/>
                <w:szCs w:val="2"/>
              </w:rPr>
            </w:pPr>
          </w:p>
        </w:tc>
        <w:tc>
          <w:tcPr>
            <w:tcW w:w="4039" w:type="dxa"/>
          </w:tcPr>
          <w:p w:rsidR="0089093B" w:rsidRDefault="0089093B">
            <w:pPr>
              <w:pStyle w:val="TableParagraph"/>
              <w:rPr>
                <w:sz w:val="16"/>
              </w:rPr>
            </w:pPr>
          </w:p>
        </w:tc>
        <w:tc>
          <w:tcPr>
            <w:tcW w:w="671" w:type="dxa"/>
            <w:vMerge w:val="restart"/>
          </w:tcPr>
          <w:p w:rsidR="0089093B" w:rsidRDefault="0089093B">
            <w:pPr>
              <w:pStyle w:val="TableParagraph"/>
              <w:rPr>
                <w:sz w:val="16"/>
              </w:rPr>
            </w:pPr>
          </w:p>
        </w:tc>
        <w:tc>
          <w:tcPr>
            <w:tcW w:w="2565" w:type="dxa"/>
            <w:vMerge/>
            <w:tcBorders>
              <w:top w:val="nil"/>
            </w:tcBorders>
          </w:tcPr>
          <w:p w:rsidR="0089093B" w:rsidRDefault="0089093B">
            <w:pPr>
              <w:rPr>
                <w:sz w:val="2"/>
                <w:szCs w:val="2"/>
              </w:rPr>
            </w:pPr>
          </w:p>
        </w:tc>
        <w:tc>
          <w:tcPr>
            <w:tcW w:w="1542" w:type="dxa"/>
          </w:tcPr>
          <w:p w:rsidR="0089093B" w:rsidRDefault="0089093B">
            <w:pPr>
              <w:pStyle w:val="TableParagraph"/>
              <w:rPr>
                <w:sz w:val="16"/>
              </w:rPr>
            </w:pPr>
          </w:p>
        </w:tc>
      </w:tr>
      <w:tr w:rsidR="0089093B">
        <w:trPr>
          <w:trHeight w:val="957"/>
        </w:trPr>
        <w:tc>
          <w:tcPr>
            <w:tcW w:w="898" w:type="dxa"/>
            <w:shd w:val="clear" w:color="auto" w:fill="D9D9D9"/>
          </w:tcPr>
          <w:p w:rsidR="0089093B" w:rsidRDefault="0089093B">
            <w:pPr>
              <w:pStyle w:val="TableParagraph"/>
              <w:spacing w:before="169"/>
              <w:rPr>
                <w:sz w:val="18"/>
              </w:rPr>
            </w:pPr>
          </w:p>
          <w:p w:rsidR="0089093B" w:rsidRDefault="00540783">
            <w:pPr>
              <w:pStyle w:val="TableParagraph"/>
              <w:ind w:left="57"/>
              <w:rPr>
                <w:sz w:val="18"/>
              </w:rPr>
            </w:pPr>
            <w:r>
              <w:rPr>
                <w:spacing w:val="-2"/>
                <w:sz w:val="18"/>
              </w:rPr>
              <w:t>VII.7.2</w:t>
            </w:r>
          </w:p>
        </w:tc>
        <w:tc>
          <w:tcPr>
            <w:tcW w:w="4061" w:type="dxa"/>
            <w:shd w:val="clear" w:color="auto" w:fill="D9D9D9"/>
          </w:tcPr>
          <w:p w:rsidR="0089093B" w:rsidRDefault="0089093B">
            <w:pPr>
              <w:pStyle w:val="TableParagraph"/>
              <w:spacing w:before="66"/>
              <w:rPr>
                <w:sz w:val="18"/>
              </w:rPr>
            </w:pPr>
          </w:p>
          <w:p w:rsidR="0089093B" w:rsidRDefault="00540783">
            <w:pPr>
              <w:pStyle w:val="TableParagraph"/>
              <w:ind w:left="59"/>
              <w:rPr>
                <w:sz w:val="18"/>
              </w:rPr>
            </w:pPr>
            <w:r>
              <w:rPr>
                <w:sz w:val="18"/>
              </w:rPr>
              <w:t>The</w:t>
            </w:r>
            <w:r>
              <w:rPr>
                <w:spacing w:val="-6"/>
                <w:sz w:val="18"/>
              </w:rPr>
              <w:t xml:space="preserve"> </w:t>
            </w:r>
            <w:r>
              <w:rPr>
                <w:sz w:val="18"/>
              </w:rPr>
              <w:t>following</w:t>
            </w:r>
            <w:r>
              <w:rPr>
                <w:spacing w:val="-6"/>
                <w:sz w:val="18"/>
              </w:rPr>
              <w:t xml:space="preserve"> </w:t>
            </w:r>
            <w:r>
              <w:rPr>
                <w:sz w:val="18"/>
              </w:rPr>
              <w:t>definitions</w:t>
            </w:r>
            <w:r>
              <w:rPr>
                <w:spacing w:val="-5"/>
                <w:sz w:val="18"/>
              </w:rPr>
              <w:t xml:space="preserve"> </w:t>
            </w:r>
            <w:r>
              <w:rPr>
                <w:sz w:val="18"/>
              </w:rPr>
              <w:t>provide</w:t>
            </w:r>
            <w:r>
              <w:rPr>
                <w:spacing w:val="-8"/>
                <w:sz w:val="18"/>
              </w:rPr>
              <w:t xml:space="preserve"> </w:t>
            </w:r>
            <w:r>
              <w:rPr>
                <w:sz w:val="18"/>
              </w:rPr>
              <w:t>a</w:t>
            </w:r>
            <w:r>
              <w:rPr>
                <w:spacing w:val="-6"/>
                <w:sz w:val="18"/>
              </w:rPr>
              <w:t xml:space="preserve"> </w:t>
            </w:r>
            <w:r>
              <w:rPr>
                <w:sz w:val="18"/>
              </w:rPr>
              <w:t>framework</w:t>
            </w:r>
            <w:r>
              <w:rPr>
                <w:spacing w:val="-5"/>
                <w:sz w:val="18"/>
              </w:rPr>
              <w:t xml:space="preserve"> </w:t>
            </w:r>
            <w:r>
              <w:rPr>
                <w:sz w:val="18"/>
              </w:rPr>
              <w:t>for</w:t>
            </w:r>
            <w:r>
              <w:rPr>
                <w:spacing w:val="-5"/>
                <w:sz w:val="18"/>
              </w:rPr>
              <w:t xml:space="preserve"> </w:t>
            </w:r>
            <w:r>
              <w:rPr>
                <w:sz w:val="18"/>
              </w:rPr>
              <w:t>the mass balance exercise.</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28"/>
              <w:ind w:left="57" w:firstLine="480"/>
              <w:rPr>
                <w:sz w:val="18"/>
              </w:rPr>
            </w:pPr>
            <w:r>
              <w:rPr>
                <w:sz w:val="18"/>
              </w:rPr>
              <w:t>Следеће</w:t>
            </w:r>
            <w:r>
              <w:rPr>
                <w:spacing w:val="-10"/>
                <w:sz w:val="18"/>
              </w:rPr>
              <w:t xml:space="preserve"> </w:t>
            </w:r>
            <w:r>
              <w:rPr>
                <w:sz w:val="18"/>
              </w:rPr>
              <w:t>дефиниције</w:t>
            </w:r>
            <w:r>
              <w:rPr>
                <w:spacing w:val="-10"/>
                <w:sz w:val="18"/>
              </w:rPr>
              <w:t xml:space="preserve"> </w:t>
            </w:r>
            <w:r>
              <w:rPr>
                <w:sz w:val="18"/>
              </w:rPr>
              <w:t>представљају</w:t>
            </w:r>
            <w:r>
              <w:rPr>
                <w:spacing w:val="-8"/>
                <w:sz w:val="18"/>
              </w:rPr>
              <w:t xml:space="preserve"> </w:t>
            </w:r>
            <w:r>
              <w:rPr>
                <w:sz w:val="18"/>
              </w:rPr>
              <w:t>оквир</w:t>
            </w:r>
            <w:r>
              <w:rPr>
                <w:spacing w:val="-8"/>
                <w:sz w:val="18"/>
              </w:rPr>
              <w:t xml:space="preserve"> </w:t>
            </w:r>
            <w:r>
              <w:rPr>
                <w:sz w:val="18"/>
              </w:rPr>
              <w:t>за извођење масеног биланса.</w:t>
            </w:r>
          </w:p>
        </w:tc>
        <w:tc>
          <w:tcPr>
            <w:tcW w:w="671" w:type="dxa"/>
            <w:vMerge/>
            <w:tcBorders>
              <w:top w:val="nil"/>
            </w:tcBorders>
          </w:tcPr>
          <w:p w:rsidR="0089093B" w:rsidRDefault="0089093B">
            <w:pPr>
              <w:rPr>
                <w:sz w:val="2"/>
                <w:szCs w:val="2"/>
              </w:rPr>
            </w:pPr>
          </w:p>
        </w:tc>
        <w:tc>
          <w:tcPr>
            <w:tcW w:w="2565" w:type="dxa"/>
            <w:vMerge w:val="restart"/>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503"/>
        </w:trPr>
        <w:tc>
          <w:tcPr>
            <w:tcW w:w="898" w:type="dxa"/>
            <w:shd w:val="clear" w:color="auto" w:fill="D9D9D9"/>
          </w:tcPr>
          <w:p w:rsidR="0089093B" w:rsidRDefault="00540783">
            <w:pPr>
              <w:pStyle w:val="TableParagraph"/>
              <w:spacing w:before="148"/>
              <w:ind w:left="57"/>
              <w:rPr>
                <w:sz w:val="18"/>
              </w:rPr>
            </w:pPr>
            <w:r>
              <w:rPr>
                <w:spacing w:val="-2"/>
                <w:sz w:val="18"/>
              </w:rPr>
              <w:t>VII.7.2</w:t>
            </w:r>
          </w:p>
        </w:tc>
        <w:tc>
          <w:tcPr>
            <w:tcW w:w="4061" w:type="dxa"/>
            <w:shd w:val="clear" w:color="auto" w:fill="D9D9D9"/>
          </w:tcPr>
          <w:p w:rsidR="0089093B" w:rsidRDefault="00540783">
            <w:pPr>
              <w:pStyle w:val="TableParagraph"/>
              <w:spacing w:before="148"/>
              <w:ind w:left="59"/>
              <w:rPr>
                <w:sz w:val="18"/>
              </w:rPr>
            </w:pPr>
            <w:r>
              <w:rPr>
                <w:sz w:val="18"/>
              </w:rPr>
              <w:t>Inputs</w:t>
            </w:r>
            <w:r>
              <w:rPr>
                <w:spacing w:val="-1"/>
                <w:sz w:val="18"/>
              </w:rPr>
              <w:t xml:space="preserve"> </w:t>
            </w:r>
            <w:r>
              <w:rPr>
                <w:sz w:val="18"/>
              </w:rPr>
              <w:t>of</w:t>
            </w:r>
            <w:r>
              <w:rPr>
                <w:spacing w:val="-2"/>
                <w:sz w:val="18"/>
              </w:rPr>
              <w:t xml:space="preserve"> </w:t>
            </w:r>
            <w:r>
              <w:rPr>
                <w:sz w:val="18"/>
              </w:rPr>
              <w:t xml:space="preserve">organic solvents </w:t>
            </w:r>
            <w:r>
              <w:rPr>
                <w:spacing w:val="-4"/>
                <w:sz w:val="18"/>
              </w:rPr>
              <w:t>(I):</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148"/>
              <w:ind w:left="537"/>
              <w:rPr>
                <w:sz w:val="18"/>
              </w:rPr>
            </w:pPr>
            <w:r>
              <w:rPr>
                <w:sz w:val="18"/>
              </w:rPr>
              <w:t>Улази</w:t>
            </w:r>
            <w:r>
              <w:rPr>
                <w:spacing w:val="-4"/>
                <w:sz w:val="18"/>
              </w:rPr>
              <w:t xml:space="preserve"> </w:t>
            </w:r>
            <w:r>
              <w:rPr>
                <w:sz w:val="18"/>
              </w:rPr>
              <w:t>органских</w:t>
            </w:r>
            <w:r>
              <w:rPr>
                <w:spacing w:val="-3"/>
                <w:sz w:val="18"/>
              </w:rPr>
              <w:t xml:space="preserve"> </w:t>
            </w:r>
            <w:r>
              <w:rPr>
                <w:sz w:val="18"/>
              </w:rPr>
              <w:t>растварача</w:t>
            </w:r>
            <w:r>
              <w:rPr>
                <w:spacing w:val="-3"/>
                <w:sz w:val="18"/>
              </w:rPr>
              <w:t xml:space="preserve"> </w:t>
            </w:r>
            <w:r>
              <w:rPr>
                <w:spacing w:val="-4"/>
                <w:sz w:val="18"/>
              </w:rPr>
              <w:t>(I):</w:t>
            </w:r>
          </w:p>
        </w:tc>
        <w:tc>
          <w:tcPr>
            <w:tcW w:w="671" w:type="dxa"/>
            <w:vMerge/>
            <w:tcBorders>
              <w:top w:val="nil"/>
            </w:tcBorders>
          </w:tcPr>
          <w:p w:rsidR="0089093B" w:rsidRDefault="0089093B">
            <w:pPr>
              <w:rPr>
                <w:sz w:val="2"/>
                <w:szCs w:val="2"/>
              </w:rPr>
            </w:pPr>
          </w:p>
        </w:tc>
        <w:tc>
          <w:tcPr>
            <w:tcW w:w="2565" w:type="dxa"/>
            <w:vMerge/>
            <w:tcBorders>
              <w:top w:val="nil"/>
            </w:tcBorders>
          </w:tcPr>
          <w:p w:rsidR="0089093B" w:rsidRDefault="0089093B">
            <w:pPr>
              <w:rPr>
                <w:sz w:val="2"/>
                <w:szCs w:val="2"/>
              </w:rPr>
            </w:pPr>
          </w:p>
        </w:tc>
        <w:tc>
          <w:tcPr>
            <w:tcW w:w="1542" w:type="dxa"/>
          </w:tcPr>
          <w:p w:rsidR="0089093B" w:rsidRDefault="0089093B">
            <w:pPr>
              <w:pStyle w:val="TableParagraph"/>
              <w:rPr>
                <w:sz w:val="16"/>
              </w:rPr>
            </w:pPr>
          </w:p>
        </w:tc>
      </w:tr>
      <w:tr w:rsidR="0089093B">
        <w:trPr>
          <w:trHeight w:val="1091"/>
        </w:trPr>
        <w:tc>
          <w:tcPr>
            <w:tcW w:w="898" w:type="dxa"/>
            <w:shd w:val="clear" w:color="auto" w:fill="D9D9D9"/>
          </w:tcPr>
          <w:p w:rsidR="0089093B" w:rsidRDefault="0089093B">
            <w:pPr>
              <w:pStyle w:val="TableParagraph"/>
              <w:rPr>
                <w:sz w:val="18"/>
              </w:rPr>
            </w:pPr>
          </w:p>
          <w:p w:rsidR="0089093B" w:rsidRDefault="0089093B">
            <w:pPr>
              <w:pStyle w:val="TableParagraph"/>
              <w:spacing w:before="27"/>
              <w:rPr>
                <w:sz w:val="18"/>
              </w:rPr>
            </w:pPr>
          </w:p>
          <w:p w:rsidR="0089093B" w:rsidRDefault="00540783">
            <w:pPr>
              <w:pStyle w:val="TableParagraph"/>
              <w:ind w:left="57"/>
              <w:rPr>
                <w:sz w:val="18"/>
              </w:rPr>
            </w:pPr>
            <w:r>
              <w:rPr>
                <w:sz w:val="18"/>
              </w:rPr>
              <w:t xml:space="preserve">VII.7.2. </w:t>
            </w:r>
            <w:r>
              <w:rPr>
                <w:spacing w:val="-5"/>
                <w:sz w:val="18"/>
              </w:rPr>
              <w:t>I1</w:t>
            </w:r>
          </w:p>
        </w:tc>
        <w:tc>
          <w:tcPr>
            <w:tcW w:w="4061" w:type="dxa"/>
            <w:shd w:val="clear" w:color="auto" w:fill="D9D9D9"/>
          </w:tcPr>
          <w:p w:rsidR="0089093B" w:rsidRDefault="00540783">
            <w:pPr>
              <w:pStyle w:val="TableParagraph"/>
              <w:spacing w:before="28" w:line="207" w:lineRule="exact"/>
              <w:ind w:left="59"/>
              <w:rPr>
                <w:sz w:val="18"/>
              </w:rPr>
            </w:pPr>
            <w:r>
              <w:rPr>
                <w:spacing w:val="-5"/>
                <w:sz w:val="18"/>
              </w:rPr>
              <w:t>I1</w:t>
            </w:r>
          </w:p>
          <w:p w:rsidR="0089093B" w:rsidRDefault="00540783">
            <w:pPr>
              <w:pStyle w:val="TableParagraph"/>
              <w:ind w:left="59"/>
              <w:rPr>
                <w:sz w:val="18"/>
              </w:rPr>
            </w:pPr>
            <w:r>
              <w:rPr>
                <w:sz w:val="18"/>
              </w:rPr>
              <w:t>The quantity of organic solvents or their quantity in mixtures purchased which are used as input into the process</w:t>
            </w:r>
            <w:r>
              <w:rPr>
                <w:spacing w:val="-5"/>
                <w:sz w:val="18"/>
              </w:rPr>
              <w:t xml:space="preserve"> </w:t>
            </w:r>
            <w:r>
              <w:rPr>
                <w:sz w:val="18"/>
              </w:rPr>
              <w:t>in</w:t>
            </w:r>
            <w:r>
              <w:rPr>
                <w:spacing w:val="-3"/>
                <w:sz w:val="18"/>
              </w:rPr>
              <w:t xml:space="preserve"> </w:t>
            </w:r>
            <w:r>
              <w:rPr>
                <w:sz w:val="18"/>
              </w:rPr>
              <w:t>the</w:t>
            </w:r>
            <w:r>
              <w:rPr>
                <w:spacing w:val="-5"/>
                <w:sz w:val="18"/>
              </w:rPr>
              <w:t xml:space="preserve"> </w:t>
            </w:r>
            <w:r>
              <w:rPr>
                <w:sz w:val="18"/>
              </w:rPr>
              <w:t>time</w:t>
            </w:r>
            <w:r>
              <w:rPr>
                <w:spacing w:val="-5"/>
                <w:sz w:val="18"/>
              </w:rPr>
              <w:t xml:space="preserve"> </w:t>
            </w:r>
            <w:r>
              <w:rPr>
                <w:sz w:val="18"/>
              </w:rPr>
              <w:t>frame</w:t>
            </w:r>
            <w:r>
              <w:rPr>
                <w:spacing w:val="-5"/>
                <w:sz w:val="18"/>
              </w:rPr>
              <w:t xml:space="preserve"> </w:t>
            </w:r>
            <w:r>
              <w:rPr>
                <w:sz w:val="18"/>
              </w:rPr>
              <w:t>over</w:t>
            </w:r>
            <w:r>
              <w:rPr>
                <w:spacing w:val="-4"/>
                <w:sz w:val="18"/>
              </w:rPr>
              <w:t xml:space="preserve"> </w:t>
            </w:r>
            <w:r>
              <w:rPr>
                <w:sz w:val="18"/>
              </w:rPr>
              <w:t>which</w:t>
            </w:r>
            <w:r>
              <w:rPr>
                <w:spacing w:val="-3"/>
                <w:sz w:val="18"/>
              </w:rPr>
              <w:t xml:space="preserve"> </w:t>
            </w:r>
            <w:r>
              <w:rPr>
                <w:sz w:val="18"/>
              </w:rPr>
              <w:t>the</w:t>
            </w:r>
            <w:r>
              <w:rPr>
                <w:spacing w:val="-5"/>
                <w:sz w:val="18"/>
              </w:rPr>
              <w:t xml:space="preserve"> </w:t>
            </w:r>
            <w:r>
              <w:rPr>
                <w:sz w:val="18"/>
              </w:rPr>
              <w:t>mass</w:t>
            </w:r>
            <w:r>
              <w:rPr>
                <w:spacing w:val="-5"/>
                <w:sz w:val="18"/>
              </w:rPr>
              <w:t xml:space="preserve"> </w:t>
            </w:r>
            <w:r>
              <w:rPr>
                <w:sz w:val="18"/>
              </w:rPr>
              <w:t>balance is being calculated.</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131"/>
              <w:ind w:left="57" w:right="90"/>
              <w:rPr>
                <w:sz w:val="18"/>
              </w:rPr>
            </w:pPr>
            <w:r>
              <w:rPr>
                <w:position w:val="1"/>
                <w:sz w:val="18"/>
              </w:rPr>
              <w:t>I</w:t>
            </w:r>
            <w:r>
              <w:rPr>
                <w:sz w:val="12"/>
              </w:rPr>
              <w:t>1</w:t>
            </w:r>
            <w:r>
              <w:rPr>
                <w:spacing w:val="35"/>
                <w:sz w:val="12"/>
              </w:rPr>
              <w:t xml:space="preserve"> </w:t>
            </w:r>
            <w:r>
              <w:rPr>
                <w:position w:val="1"/>
                <w:sz w:val="18"/>
              </w:rPr>
              <w:t xml:space="preserve">Количина органских растварача или њихова </w:t>
            </w:r>
            <w:r>
              <w:rPr>
                <w:sz w:val="18"/>
              </w:rPr>
              <w:t>количина у купљеним смешама који се користе као</w:t>
            </w:r>
            <w:r>
              <w:rPr>
                <w:spacing w:val="-6"/>
                <w:sz w:val="18"/>
              </w:rPr>
              <w:t xml:space="preserve"> </w:t>
            </w:r>
            <w:r>
              <w:rPr>
                <w:sz w:val="18"/>
              </w:rPr>
              <w:t>улаз</w:t>
            </w:r>
            <w:r>
              <w:rPr>
                <w:spacing w:val="-6"/>
                <w:sz w:val="18"/>
              </w:rPr>
              <w:t xml:space="preserve"> </w:t>
            </w:r>
            <w:r>
              <w:rPr>
                <w:sz w:val="18"/>
              </w:rPr>
              <w:t>у</w:t>
            </w:r>
            <w:r>
              <w:rPr>
                <w:spacing w:val="-6"/>
                <w:sz w:val="18"/>
              </w:rPr>
              <w:t xml:space="preserve"> </w:t>
            </w:r>
            <w:r>
              <w:rPr>
                <w:sz w:val="18"/>
              </w:rPr>
              <w:t>процесу</w:t>
            </w:r>
            <w:r>
              <w:rPr>
                <w:spacing w:val="-8"/>
                <w:sz w:val="18"/>
              </w:rPr>
              <w:t xml:space="preserve"> </w:t>
            </w:r>
            <w:r>
              <w:rPr>
                <w:sz w:val="18"/>
              </w:rPr>
              <w:t>у</w:t>
            </w:r>
            <w:r>
              <w:rPr>
                <w:spacing w:val="-6"/>
                <w:sz w:val="18"/>
              </w:rPr>
              <w:t xml:space="preserve"> </w:t>
            </w:r>
            <w:r>
              <w:rPr>
                <w:sz w:val="18"/>
              </w:rPr>
              <w:t>временском</w:t>
            </w:r>
            <w:r>
              <w:rPr>
                <w:spacing w:val="-6"/>
                <w:sz w:val="18"/>
              </w:rPr>
              <w:t xml:space="preserve"> </w:t>
            </w:r>
            <w:r>
              <w:rPr>
                <w:sz w:val="18"/>
              </w:rPr>
              <w:t>периоду</w:t>
            </w:r>
            <w:r>
              <w:rPr>
                <w:spacing w:val="-6"/>
                <w:sz w:val="18"/>
              </w:rPr>
              <w:t xml:space="preserve"> </w:t>
            </w:r>
            <w:r>
              <w:rPr>
                <w:sz w:val="18"/>
              </w:rPr>
              <w:t>током кога се израчунава масени биланс.</w:t>
            </w:r>
          </w:p>
        </w:tc>
        <w:tc>
          <w:tcPr>
            <w:tcW w:w="671" w:type="dxa"/>
            <w:vMerge/>
            <w:tcBorders>
              <w:top w:val="nil"/>
            </w:tcBorders>
          </w:tcPr>
          <w:p w:rsidR="0089093B" w:rsidRDefault="0089093B">
            <w:pPr>
              <w:rPr>
                <w:sz w:val="2"/>
                <w:szCs w:val="2"/>
              </w:rPr>
            </w:pPr>
          </w:p>
        </w:tc>
        <w:tc>
          <w:tcPr>
            <w:tcW w:w="2565" w:type="dxa"/>
            <w:vMerge/>
            <w:tcBorders>
              <w:top w:val="nil"/>
            </w:tcBorders>
          </w:tcPr>
          <w:p w:rsidR="0089093B" w:rsidRDefault="0089093B">
            <w:pPr>
              <w:rPr>
                <w:sz w:val="2"/>
                <w:szCs w:val="2"/>
              </w:rPr>
            </w:pPr>
          </w:p>
        </w:tc>
        <w:tc>
          <w:tcPr>
            <w:tcW w:w="1542" w:type="dxa"/>
          </w:tcPr>
          <w:p w:rsidR="0089093B" w:rsidRDefault="0089093B">
            <w:pPr>
              <w:pStyle w:val="TableParagraph"/>
              <w:rPr>
                <w:sz w:val="16"/>
              </w:rPr>
            </w:pPr>
          </w:p>
        </w:tc>
      </w:tr>
      <w:tr w:rsidR="0089093B">
        <w:trPr>
          <w:trHeight w:val="1298"/>
        </w:trPr>
        <w:tc>
          <w:tcPr>
            <w:tcW w:w="898" w:type="dxa"/>
            <w:shd w:val="clear" w:color="auto" w:fill="D9D9D9"/>
          </w:tcPr>
          <w:p w:rsidR="0089093B" w:rsidRDefault="0089093B">
            <w:pPr>
              <w:pStyle w:val="TableParagraph"/>
              <w:rPr>
                <w:sz w:val="18"/>
              </w:rPr>
            </w:pPr>
          </w:p>
          <w:p w:rsidR="0089093B" w:rsidRDefault="0089093B">
            <w:pPr>
              <w:pStyle w:val="TableParagraph"/>
              <w:spacing w:before="130"/>
              <w:rPr>
                <w:sz w:val="18"/>
              </w:rPr>
            </w:pPr>
          </w:p>
          <w:p w:rsidR="0089093B" w:rsidRDefault="00540783">
            <w:pPr>
              <w:pStyle w:val="TableParagraph"/>
              <w:ind w:left="57"/>
              <w:rPr>
                <w:sz w:val="18"/>
              </w:rPr>
            </w:pPr>
            <w:r>
              <w:rPr>
                <w:spacing w:val="-2"/>
                <w:sz w:val="18"/>
              </w:rPr>
              <w:t>VII.7.2</w:t>
            </w:r>
          </w:p>
        </w:tc>
        <w:tc>
          <w:tcPr>
            <w:tcW w:w="4061" w:type="dxa"/>
            <w:shd w:val="clear" w:color="auto" w:fill="D9D9D9"/>
          </w:tcPr>
          <w:p w:rsidR="0089093B" w:rsidRDefault="00540783">
            <w:pPr>
              <w:pStyle w:val="TableParagraph"/>
              <w:spacing w:before="131" w:line="207" w:lineRule="exact"/>
              <w:ind w:left="59"/>
              <w:rPr>
                <w:sz w:val="18"/>
              </w:rPr>
            </w:pPr>
            <w:r>
              <w:rPr>
                <w:spacing w:val="-5"/>
                <w:sz w:val="18"/>
              </w:rPr>
              <w:t>I2</w:t>
            </w:r>
          </w:p>
          <w:p w:rsidR="0089093B" w:rsidRDefault="00540783">
            <w:pPr>
              <w:pStyle w:val="TableParagraph"/>
              <w:ind w:left="59" w:right="187"/>
              <w:rPr>
                <w:sz w:val="18"/>
              </w:rPr>
            </w:pPr>
            <w:r>
              <w:rPr>
                <w:sz w:val="18"/>
              </w:rPr>
              <w:t>The</w:t>
            </w:r>
            <w:r>
              <w:rPr>
                <w:spacing w:val="-6"/>
                <w:sz w:val="18"/>
              </w:rPr>
              <w:t xml:space="preserve"> </w:t>
            </w:r>
            <w:r>
              <w:rPr>
                <w:sz w:val="18"/>
              </w:rPr>
              <w:t>quantity</w:t>
            </w:r>
            <w:r>
              <w:rPr>
                <w:spacing w:val="-6"/>
                <w:sz w:val="18"/>
              </w:rPr>
              <w:t xml:space="preserve"> </w:t>
            </w:r>
            <w:r>
              <w:rPr>
                <w:sz w:val="18"/>
              </w:rPr>
              <w:t>of</w:t>
            </w:r>
            <w:r>
              <w:rPr>
                <w:spacing w:val="-5"/>
                <w:sz w:val="18"/>
              </w:rPr>
              <w:t xml:space="preserve"> </w:t>
            </w:r>
            <w:r>
              <w:rPr>
                <w:sz w:val="18"/>
              </w:rPr>
              <w:t>organic</w:t>
            </w:r>
            <w:r>
              <w:rPr>
                <w:spacing w:val="-5"/>
                <w:sz w:val="18"/>
              </w:rPr>
              <w:t xml:space="preserve"> </w:t>
            </w:r>
            <w:r>
              <w:rPr>
                <w:sz w:val="18"/>
              </w:rPr>
              <w:t>solvents</w:t>
            </w:r>
            <w:r>
              <w:rPr>
                <w:spacing w:val="-7"/>
                <w:sz w:val="18"/>
              </w:rPr>
              <w:t xml:space="preserve"> </w:t>
            </w:r>
            <w:r>
              <w:rPr>
                <w:sz w:val="18"/>
              </w:rPr>
              <w:t>or</w:t>
            </w:r>
            <w:r>
              <w:rPr>
                <w:spacing w:val="-5"/>
                <w:sz w:val="18"/>
              </w:rPr>
              <w:t xml:space="preserve"> </w:t>
            </w:r>
            <w:r>
              <w:rPr>
                <w:sz w:val="18"/>
              </w:rPr>
              <w:t>their</w:t>
            </w:r>
            <w:r>
              <w:rPr>
                <w:spacing w:val="-7"/>
                <w:sz w:val="18"/>
              </w:rPr>
              <w:t xml:space="preserve"> </w:t>
            </w:r>
            <w:r>
              <w:rPr>
                <w:sz w:val="18"/>
              </w:rPr>
              <w:t>quantity</w:t>
            </w:r>
            <w:r>
              <w:rPr>
                <w:spacing w:val="-4"/>
                <w:sz w:val="18"/>
              </w:rPr>
              <w:t xml:space="preserve"> </w:t>
            </w:r>
            <w:r>
              <w:rPr>
                <w:sz w:val="18"/>
              </w:rPr>
              <w:t>in mixtures</w:t>
            </w:r>
            <w:r>
              <w:rPr>
                <w:spacing w:val="-4"/>
                <w:sz w:val="18"/>
              </w:rPr>
              <w:t xml:space="preserve"> </w:t>
            </w:r>
            <w:r>
              <w:rPr>
                <w:sz w:val="18"/>
              </w:rPr>
              <w:t>recovered</w:t>
            </w:r>
            <w:r>
              <w:rPr>
                <w:spacing w:val="-3"/>
                <w:sz w:val="18"/>
              </w:rPr>
              <w:t xml:space="preserve"> </w:t>
            </w:r>
            <w:r>
              <w:rPr>
                <w:sz w:val="18"/>
              </w:rPr>
              <w:t>and</w:t>
            </w:r>
            <w:r>
              <w:rPr>
                <w:spacing w:val="-3"/>
                <w:sz w:val="18"/>
              </w:rPr>
              <w:t xml:space="preserve"> </w:t>
            </w:r>
            <w:r>
              <w:rPr>
                <w:sz w:val="18"/>
              </w:rPr>
              <w:t>reused</w:t>
            </w:r>
            <w:r>
              <w:rPr>
                <w:spacing w:val="-3"/>
                <w:sz w:val="18"/>
              </w:rPr>
              <w:t xml:space="preserve"> </w:t>
            </w:r>
            <w:r>
              <w:rPr>
                <w:sz w:val="18"/>
              </w:rPr>
              <w:t>as</w:t>
            </w:r>
            <w:r>
              <w:rPr>
                <w:spacing w:val="-6"/>
                <w:sz w:val="18"/>
              </w:rPr>
              <w:t xml:space="preserve"> </w:t>
            </w:r>
            <w:r>
              <w:rPr>
                <w:sz w:val="18"/>
              </w:rPr>
              <w:t>solvent</w:t>
            </w:r>
            <w:r>
              <w:rPr>
                <w:spacing w:val="-5"/>
                <w:sz w:val="18"/>
              </w:rPr>
              <w:t xml:space="preserve"> </w:t>
            </w:r>
            <w:r>
              <w:rPr>
                <w:sz w:val="18"/>
              </w:rPr>
              <w:t>input</w:t>
            </w:r>
            <w:r>
              <w:rPr>
                <w:spacing w:val="-5"/>
                <w:sz w:val="18"/>
              </w:rPr>
              <w:t xml:space="preserve"> </w:t>
            </w:r>
            <w:r>
              <w:rPr>
                <w:sz w:val="18"/>
              </w:rPr>
              <w:t>into the process. The recycled solvent is counted every time it is used to carry out the activity.</w:t>
            </w:r>
          </w:p>
        </w:tc>
        <w:tc>
          <w:tcPr>
            <w:tcW w:w="907" w:type="dxa"/>
            <w:vMerge w:val="restart"/>
          </w:tcPr>
          <w:p w:rsidR="0089093B" w:rsidRDefault="0089093B">
            <w:pPr>
              <w:pStyle w:val="TableParagraph"/>
              <w:rPr>
                <w:sz w:val="16"/>
              </w:rPr>
            </w:pPr>
          </w:p>
        </w:tc>
        <w:tc>
          <w:tcPr>
            <w:tcW w:w="4039" w:type="dxa"/>
          </w:tcPr>
          <w:p w:rsidR="0089093B" w:rsidRDefault="00540783">
            <w:pPr>
              <w:pStyle w:val="TableParagraph"/>
              <w:spacing w:before="28"/>
              <w:ind w:left="57" w:right="77"/>
              <w:rPr>
                <w:sz w:val="18"/>
              </w:rPr>
            </w:pPr>
            <w:r>
              <w:rPr>
                <w:position w:val="1"/>
                <w:sz w:val="18"/>
              </w:rPr>
              <w:t>I</w:t>
            </w:r>
            <w:r>
              <w:rPr>
                <w:sz w:val="12"/>
              </w:rPr>
              <w:t>2</w:t>
            </w:r>
            <w:r>
              <w:rPr>
                <w:spacing w:val="40"/>
                <w:sz w:val="12"/>
              </w:rPr>
              <w:t xml:space="preserve"> </w:t>
            </w:r>
            <w:r>
              <w:rPr>
                <w:position w:val="1"/>
                <w:sz w:val="18"/>
              </w:rPr>
              <w:t xml:space="preserve">Количина органских растварача или њихова </w:t>
            </w:r>
            <w:r>
              <w:rPr>
                <w:sz w:val="18"/>
              </w:rPr>
              <w:t>количина</w:t>
            </w:r>
            <w:r>
              <w:rPr>
                <w:spacing w:val="-7"/>
                <w:sz w:val="18"/>
              </w:rPr>
              <w:t xml:space="preserve"> </w:t>
            </w:r>
            <w:r>
              <w:rPr>
                <w:sz w:val="18"/>
              </w:rPr>
              <w:t>у</w:t>
            </w:r>
            <w:r>
              <w:rPr>
                <w:spacing w:val="-6"/>
                <w:sz w:val="18"/>
              </w:rPr>
              <w:t xml:space="preserve"> </w:t>
            </w:r>
            <w:r>
              <w:rPr>
                <w:sz w:val="18"/>
              </w:rPr>
              <w:t>купљеним</w:t>
            </w:r>
            <w:r>
              <w:rPr>
                <w:spacing w:val="-6"/>
                <w:sz w:val="18"/>
              </w:rPr>
              <w:t xml:space="preserve"> </w:t>
            </w:r>
            <w:r>
              <w:rPr>
                <w:sz w:val="18"/>
              </w:rPr>
              <w:t>смешама</w:t>
            </w:r>
            <w:r>
              <w:rPr>
                <w:spacing w:val="-9"/>
                <w:sz w:val="18"/>
              </w:rPr>
              <w:t xml:space="preserve"> </w:t>
            </w:r>
            <w:r>
              <w:rPr>
                <w:sz w:val="18"/>
              </w:rPr>
              <w:t>који</w:t>
            </w:r>
            <w:r>
              <w:rPr>
                <w:spacing w:val="-7"/>
                <w:sz w:val="18"/>
              </w:rPr>
              <w:t xml:space="preserve"> </w:t>
            </w:r>
            <w:r>
              <w:rPr>
                <w:sz w:val="18"/>
              </w:rPr>
              <w:t>су</w:t>
            </w:r>
            <w:r>
              <w:rPr>
                <w:spacing w:val="-6"/>
                <w:sz w:val="18"/>
              </w:rPr>
              <w:t xml:space="preserve"> </w:t>
            </w:r>
            <w:r>
              <w:rPr>
                <w:sz w:val="18"/>
              </w:rPr>
              <w:t xml:space="preserve">сакупљени и поново се користе као улаз растварача у процесу. Обновљени растварач обрачунава се сваки пут када се користи за обављање неке </w:t>
            </w:r>
            <w:r>
              <w:rPr>
                <w:spacing w:val="-2"/>
                <w:sz w:val="18"/>
              </w:rPr>
              <w:t>активности.</w:t>
            </w:r>
          </w:p>
        </w:tc>
        <w:tc>
          <w:tcPr>
            <w:tcW w:w="671" w:type="dxa"/>
            <w:vMerge/>
            <w:tcBorders>
              <w:top w:val="nil"/>
            </w:tcBorders>
          </w:tcPr>
          <w:p w:rsidR="0089093B" w:rsidRDefault="0089093B">
            <w:pPr>
              <w:rPr>
                <w:sz w:val="2"/>
                <w:szCs w:val="2"/>
              </w:rPr>
            </w:pPr>
          </w:p>
        </w:tc>
        <w:tc>
          <w:tcPr>
            <w:tcW w:w="2565" w:type="dxa"/>
            <w:vMerge/>
            <w:tcBorders>
              <w:top w:val="nil"/>
            </w:tcBorders>
          </w:tcPr>
          <w:p w:rsidR="0089093B" w:rsidRDefault="0089093B">
            <w:pPr>
              <w:rPr>
                <w:sz w:val="2"/>
                <w:szCs w:val="2"/>
              </w:rPr>
            </w:pPr>
          </w:p>
        </w:tc>
        <w:tc>
          <w:tcPr>
            <w:tcW w:w="1542" w:type="dxa"/>
          </w:tcPr>
          <w:p w:rsidR="0089093B" w:rsidRDefault="0089093B">
            <w:pPr>
              <w:pStyle w:val="TableParagraph"/>
              <w:rPr>
                <w:sz w:val="16"/>
              </w:rPr>
            </w:pPr>
          </w:p>
        </w:tc>
      </w:tr>
      <w:tr w:rsidR="0089093B">
        <w:trPr>
          <w:trHeight w:val="748"/>
        </w:trPr>
        <w:tc>
          <w:tcPr>
            <w:tcW w:w="898" w:type="dxa"/>
            <w:shd w:val="clear" w:color="auto" w:fill="D9D9D9"/>
          </w:tcPr>
          <w:p w:rsidR="0089093B" w:rsidRDefault="0089093B">
            <w:pPr>
              <w:pStyle w:val="TableParagraph"/>
              <w:spacing w:before="63"/>
              <w:rPr>
                <w:sz w:val="18"/>
              </w:rPr>
            </w:pPr>
          </w:p>
          <w:p w:rsidR="0089093B" w:rsidRDefault="00540783">
            <w:pPr>
              <w:pStyle w:val="TableParagraph"/>
              <w:spacing w:before="1"/>
              <w:ind w:left="57"/>
              <w:rPr>
                <w:sz w:val="18"/>
              </w:rPr>
            </w:pPr>
            <w:r>
              <w:rPr>
                <w:spacing w:val="-2"/>
                <w:sz w:val="18"/>
              </w:rPr>
              <w:t>VII.7.2</w:t>
            </w:r>
          </w:p>
        </w:tc>
        <w:tc>
          <w:tcPr>
            <w:tcW w:w="4061" w:type="dxa"/>
            <w:shd w:val="clear" w:color="auto" w:fill="D9D9D9"/>
          </w:tcPr>
          <w:p w:rsidR="0089093B" w:rsidRDefault="0089093B">
            <w:pPr>
              <w:pStyle w:val="TableParagraph"/>
              <w:spacing w:before="63"/>
              <w:rPr>
                <w:sz w:val="18"/>
              </w:rPr>
            </w:pPr>
          </w:p>
          <w:p w:rsidR="0089093B" w:rsidRDefault="00540783">
            <w:pPr>
              <w:pStyle w:val="TableParagraph"/>
              <w:spacing w:before="1"/>
              <w:ind w:left="59"/>
              <w:rPr>
                <w:sz w:val="18"/>
              </w:rPr>
            </w:pPr>
            <w:r>
              <w:rPr>
                <w:sz w:val="18"/>
              </w:rPr>
              <w:t>Outputs</w:t>
            </w:r>
            <w:r>
              <w:rPr>
                <w:spacing w:val="-1"/>
                <w:sz w:val="18"/>
              </w:rPr>
              <w:t xml:space="preserve"> </w:t>
            </w:r>
            <w:r>
              <w:rPr>
                <w:sz w:val="18"/>
              </w:rPr>
              <w:t>of</w:t>
            </w:r>
            <w:r>
              <w:rPr>
                <w:spacing w:val="-2"/>
                <w:sz w:val="18"/>
              </w:rPr>
              <w:t xml:space="preserve"> </w:t>
            </w:r>
            <w:r>
              <w:rPr>
                <w:sz w:val="18"/>
              </w:rPr>
              <w:t>organic</w:t>
            </w:r>
            <w:r>
              <w:rPr>
                <w:spacing w:val="-1"/>
                <w:sz w:val="18"/>
              </w:rPr>
              <w:t xml:space="preserve"> </w:t>
            </w:r>
            <w:r>
              <w:rPr>
                <w:sz w:val="18"/>
              </w:rPr>
              <w:t xml:space="preserve">solvents </w:t>
            </w:r>
            <w:r>
              <w:rPr>
                <w:spacing w:val="-4"/>
                <w:sz w:val="18"/>
              </w:rPr>
              <w:t>(O):</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28"/>
              <w:ind w:left="537"/>
              <w:rPr>
                <w:sz w:val="18"/>
              </w:rPr>
            </w:pPr>
            <w:r>
              <w:rPr>
                <w:sz w:val="18"/>
              </w:rPr>
              <w:t>Излази</w:t>
            </w:r>
            <w:r>
              <w:rPr>
                <w:spacing w:val="-4"/>
                <w:sz w:val="18"/>
              </w:rPr>
              <w:t xml:space="preserve"> </w:t>
            </w:r>
            <w:r>
              <w:rPr>
                <w:sz w:val="18"/>
              </w:rPr>
              <w:t>органских</w:t>
            </w:r>
            <w:r>
              <w:rPr>
                <w:spacing w:val="-3"/>
                <w:sz w:val="18"/>
              </w:rPr>
              <w:t xml:space="preserve"> </w:t>
            </w:r>
            <w:r>
              <w:rPr>
                <w:sz w:val="18"/>
              </w:rPr>
              <w:t>растварача</w:t>
            </w:r>
            <w:r>
              <w:rPr>
                <w:spacing w:val="-3"/>
                <w:sz w:val="18"/>
              </w:rPr>
              <w:t xml:space="preserve"> </w:t>
            </w:r>
            <w:r>
              <w:rPr>
                <w:spacing w:val="-4"/>
                <w:sz w:val="18"/>
              </w:rPr>
              <w:t>(О):</w:t>
            </w:r>
          </w:p>
        </w:tc>
        <w:tc>
          <w:tcPr>
            <w:tcW w:w="671" w:type="dxa"/>
            <w:vMerge/>
            <w:tcBorders>
              <w:top w:val="nil"/>
            </w:tcBorders>
          </w:tcPr>
          <w:p w:rsidR="0089093B" w:rsidRDefault="0089093B">
            <w:pPr>
              <w:rPr>
                <w:sz w:val="2"/>
                <w:szCs w:val="2"/>
              </w:rPr>
            </w:pPr>
          </w:p>
        </w:tc>
        <w:tc>
          <w:tcPr>
            <w:tcW w:w="2565" w:type="dxa"/>
            <w:vMerge/>
            <w:tcBorders>
              <w:top w:val="nil"/>
            </w:tcBorders>
          </w:tcPr>
          <w:p w:rsidR="0089093B" w:rsidRDefault="0089093B">
            <w:pPr>
              <w:rPr>
                <w:sz w:val="2"/>
                <w:szCs w:val="2"/>
              </w:rPr>
            </w:pPr>
          </w:p>
        </w:tc>
        <w:tc>
          <w:tcPr>
            <w:tcW w:w="1542" w:type="dxa"/>
          </w:tcPr>
          <w:p w:rsidR="0089093B" w:rsidRDefault="0089093B">
            <w:pPr>
              <w:pStyle w:val="TableParagraph"/>
              <w:rPr>
                <w:sz w:val="16"/>
              </w:rPr>
            </w:pPr>
          </w:p>
        </w:tc>
      </w:tr>
      <w:tr w:rsidR="0089093B">
        <w:trPr>
          <w:trHeight w:val="2553"/>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35"/>
              <w:rPr>
                <w:sz w:val="18"/>
              </w:rPr>
            </w:pPr>
          </w:p>
          <w:p w:rsidR="0089093B" w:rsidRDefault="00540783">
            <w:pPr>
              <w:pStyle w:val="TableParagraph"/>
              <w:ind w:left="57" w:right="122"/>
              <w:rPr>
                <w:sz w:val="18"/>
              </w:rPr>
            </w:pPr>
            <w:r>
              <w:rPr>
                <w:spacing w:val="-2"/>
                <w:sz w:val="18"/>
              </w:rPr>
              <w:t xml:space="preserve">VII.7.2. </w:t>
            </w:r>
            <w:r>
              <w:rPr>
                <w:spacing w:val="-6"/>
                <w:sz w:val="18"/>
              </w:rPr>
              <w:t>O1</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35"/>
              <w:rPr>
                <w:sz w:val="18"/>
              </w:rPr>
            </w:pPr>
          </w:p>
          <w:p w:rsidR="0089093B" w:rsidRDefault="00540783">
            <w:pPr>
              <w:pStyle w:val="TableParagraph"/>
              <w:spacing w:line="207" w:lineRule="exact"/>
              <w:ind w:left="59"/>
              <w:rPr>
                <w:sz w:val="18"/>
              </w:rPr>
            </w:pPr>
            <w:r>
              <w:rPr>
                <w:spacing w:val="-5"/>
                <w:sz w:val="18"/>
              </w:rPr>
              <w:t>O1</w:t>
            </w:r>
          </w:p>
          <w:p w:rsidR="0089093B" w:rsidRDefault="00540783">
            <w:pPr>
              <w:pStyle w:val="TableParagraph"/>
              <w:spacing w:line="207" w:lineRule="exact"/>
              <w:ind w:left="59"/>
              <w:rPr>
                <w:sz w:val="18"/>
              </w:rPr>
            </w:pPr>
            <w:r>
              <w:rPr>
                <w:sz w:val="18"/>
              </w:rPr>
              <w:t>Emissions</w:t>
            </w:r>
            <w:r>
              <w:rPr>
                <w:spacing w:val="-1"/>
                <w:sz w:val="18"/>
              </w:rPr>
              <w:t xml:space="preserve"> </w:t>
            </w:r>
            <w:r>
              <w:rPr>
                <w:sz w:val="18"/>
              </w:rPr>
              <w:t>in</w:t>
            </w:r>
            <w:r>
              <w:rPr>
                <w:spacing w:val="-1"/>
                <w:sz w:val="18"/>
              </w:rPr>
              <w:t xml:space="preserve"> </w:t>
            </w:r>
            <w:r>
              <w:rPr>
                <w:sz w:val="18"/>
              </w:rPr>
              <w:t>waste</w:t>
            </w:r>
            <w:r>
              <w:rPr>
                <w:spacing w:val="-1"/>
                <w:sz w:val="18"/>
              </w:rPr>
              <w:t xml:space="preserve"> </w:t>
            </w:r>
            <w:r>
              <w:rPr>
                <w:spacing w:val="-2"/>
                <w:sz w:val="18"/>
              </w:rPr>
              <w:t>gases.</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28" w:line="564" w:lineRule="auto"/>
              <w:ind w:left="537" w:right="789"/>
              <w:rPr>
                <w:sz w:val="12"/>
              </w:rPr>
            </w:pPr>
            <w:r>
              <w:rPr>
                <w:position w:val="1"/>
                <w:sz w:val="18"/>
              </w:rPr>
              <w:t>О</w:t>
            </w:r>
            <w:r>
              <w:rPr>
                <w:sz w:val="12"/>
              </w:rPr>
              <w:t>1</w:t>
            </w:r>
            <w:r>
              <w:rPr>
                <w:spacing w:val="5"/>
                <w:sz w:val="12"/>
              </w:rPr>
              <w:t xml:space="preserve"> </w:t>
            </w:r>
            <w:r>
              <w:rPr>
                <w:position w:val="1"/>
                <w:sz w:val="18"/>
              </w:rPr>
              <w:t>Емисије</w:t>
            </w:r>
            <w:r>
              <w:rPr>
                <w:spacing w:val="-11"/>
                <w:position w:val="1"/>
                <w:sz w:val="18"/>
              </w:rPr>
              <w:t xml:space="preserve"> </w:t>
            </w:r>
            <w:r>
              <w:rPr>
                <w:position w:val="1"/>
                <w:sz w:val="18"/>
              </w:rPr>
              <w:t>у</w:t>
            </w:r>
            <w:r>
              <w:rPr>
                <w:spacing w:val="-11"/>
                <w:position w:val="1"/>
                <w:sz w:val="18"/>
              </w:rPr>
              <w:t xml:space="preserve"> </w:t>
            </w:r>
            <w:r>
              <w:rPr>
                <w:position w:val="1"/>
                <w:sz w:val="18"/>
              </w:rPr>
              <w:t>отпадним</w:t>
            </w:r>
            <w:r>
              <w:rPr>
                <w:spacing w:val="-9"/>
                <w:position w:val="1"/>
                <w:sz w:val="18"/>
              </w:rPr>
              <w:t xml:space="preserve"> </w:t>
            </w:r>
            <w:r>
              <w:rPr>
                <w:position w:val="1"/>
                <w:sz w:val="18"/>
              </w:rPr>
              <w:t>гасовима. О</w:t>
            </w:r>
            <w:r>
              <w:rPr>
                <w:sz w:val="12"/>
              </w:rPr>
              <w:t>1</w:t>
            </w:r>
            <w:r>
              <w:rPr>
                <w:spacing w:val="40"/>
                <w:sz w:val="12"/>
              </w:rPr>
              <w:t xml:space="preserve"> </w:t>
            </w:r>
            <w:r>
              <w:rPr>
                <w:position w:val="1"/>
                <w:sz w:val="18"/>
              </w:rPr>
              <w:t>= O</w:t>
            </w:r>
            <w:r>
              <w:rPr>
                <w:sz w:val="12"/>
              </w:rPr>
              <w:t>1.1</w:t>
            </w:r>
            <w:r>
              <w:rPr>
                <w:spacing w:val="40"/>
                <w:sz w:val="12"/>
              </w:rPr>
              <w:t xml:space="preserve"> </w:t>
            </w:r>
            <w:r>
              <w:rPr>
                <w:position w:val="1"/>
                <w:sz w:val="18"/>
              </w:rPr>
              <w:t>+ O</w:t>
            </w:r>
            <w:r>
              <w:rPr>
                <w:sz w:val="12"/>
              </w:rPr>
              <w:t>1.2</w:t>
            </w:r>
          </w:p>
          <w:p w:rsidR="0089093B" w:rsidRDefault="00540783">
            <w:pPr>
              <w:pStyle w:val="TableParagraph"/>
              <w:spacing w:before="1"/>
              <w:ind w:left="57" w:right="44" w:firstLine="480"/>
              <w:jc w:val="both"/>
              <w:rPr>
                <w:sz w:val="18"/>
              </w:rPr>
            </w:pPr>
            <w:r>
              <w:rPr>
                <w:position w:val="1"/>
                <w:sz w:val="18"/>
              </w:rPr>
              <w:t>O</w:t>
            </w:r>
            <w:r>
              <w:rPr>
                <w:sz w:val="12"/>
              </w:rPr>
              <w:t xml:space="preserve">1.1 </w:t>
            </w:r>
            <w:r>
              <w:rPr>
                <w:position w:val="1"/>
                <w:sz w:val="18"/>
              </w:rPr>
              <w:t xml:space="preserve">Емисије сакупљених отпадних гасова </w:t>
            </w:r>
            <w:r>
              <w:rPr>
                <w:sz w:val="18"/>
              </w:rPr>
              <w:t>третираних технологијом за смањење емисије издувних гасова.</w:t>
            </w:r>
          </w:p>
          <w:p w:rsidR="0089093B" w:rsidRDefault="0089093B">
            <w:pPr>
              <w:pStyle w:val="TableParagraph"/>
              <w:spacing w:before="73"/>
              <w:rPr>
                <w:sz w:val="18"/>
              </w:rPr>
            </w:pPr>
          </w:p>
          <w:p w:rsidR="0089093B" w:rsidRDefault="00540783">
            <w:pPr>
              <w:pStyle w:val="TableParagraph"/>
              <w:ind w:left="57" w:right="43" w:firstLine="480"/>
              <w:jc w:val="both"/>
              <w:rPr>
                <w:sz w:val="18"/>
              </w:rPr>
            </w:pPr>
            <w:r>
              <w:rPr>
                <w:position w:val="1"/>
                <w:sz w:val="18"/>
              </w:rPr>
              <w:t>О</w:t>
            </w:r>
            <w:r>
              <w:rPr>
                <w:sz w:val="12"/>
              </w:rPr>
              <w:t xml:space="preserve">1.2. </w:t>
            </w:r>
            <w:r>
              <w:rPr>
                <w:position w:val="1"/>
                <w:sz w:val="18"/>
              </w:rPr>
              <w:t xml:space="preserve">Емисије сакупљених отпадних гасова </w:t>
            </w:r>
            <w:r>
              <w:rPr>
                <w:sz w:val="18"/>
              </w:rPr>
              <w:t>који нису третирани технологијом за смањење емисије издувних гасова.</w:t>
            </w:r>
          </w:p>
        </w:tc>
        <w:tc>
          <w:tcPr>
            <w:tcW w:w="671" w:type="dxa"/>
            <w:vMerge/>
            <w:tcBorders>
              <w:top w:val="nil"/>
            </w:tcBorders>
          </w:tcPr>
          <w:p w:rsidR="0089093B" w:rsidRDefault="0089093B">
            <w:pPr>
              <w:rPr>
                <w:sz w:val="2"/>
                <w:szCs w:val="2"/>
              </w:rPr>
            </w:pPr>
          </w:p>
        </w:tc>
        <w:tc>
          <w:tcPr>
            <w:tcW w:w="2565" w:type="dxa"/>
            <w:vMerge/>
            <w:tcBorders>
              <w:top w:val="nil"/>
            </w:tcBorders>
          </w:tcPr>
          <w:p w:rsidR="0089093B" w:rsidRDefault="0089093B">
            <w:pPr>
              <w:rPr>
                <w:sz w:val="2"/>
                <w:szCs w:val="2"/>
              </w:rPr>
            </w:pPr>
          </w:p>
        </w:tc>
        <w:tc>
          <w:tcPr>
            <w:tcW w:w="1542" w:type="dxa"/>
          </w:tcPr>
          <w:p w:rsidR="0089093B" w:rsidRDefault="0089093B">
            <w:pPr>
              <w:pStyle w:val="TableParagraph"/>
              <w:rPr>
                <w:sz w:val="16"/>
              </w:rPr>
            </w:pPr>
          </w:p>
        </w:tc>
      </w:tr>
      <w:tr w:rsidR="0089093B">
        <w:trPr>
          <w:trHeight w:val="676"/>
        </w:trPr>
        <w:tc>
          <w:tcPr>
            <w:tcW w:w="898" w:type="dxa"/>
            <w:shd w:val="clear" w:color="auto" w:fill="D9D9D9"/>
          </w:tcPr>
          <w:p w:rsidR="0089093B" w:rsidRDefault="0089093B">
            <w:pPr>
              <w:pStyle w:val="TableParagraph"/>
              <w:spacing w:before="27"/>
              <w:rPr>
                <w:sz w:val="18"/>
              </w:rPr>
            </w:pPr>
          </w:p>
          <w:p w:rsidR="0089093B" w:rsidRDefault="00540783">
            <w:pPr>
              <w:pStyle w:val="TableParagraph"/>
              <w:spacing w:before="1"/>
              <w:ind w:left="57"/>
              <w:rPr>
                <w:sz w:val="18"/>
              </w:rPr>
            </w:pPr>
            <w:r>
              <w:rPr>
                <w:spacing w:val="-2"/>
                <w:sz w:val="18"/>
              </w:rPr>
              <w:t>VII.VII</w:t>
            </w:r>
          </w:p>
        </w:tc>
        <w:tc>
          <w:tcPr>
            <w:tcW w:w="4061" w:type="dxa"/>
            <w:shd w:val="clear" w:color="auto" w:fill="D9D9D9"/>
          </w:tcPr>
          <w:p w:rsidR="0089093B" w:rsidRDefault="00540783">
            <w:pPr>
              <w:pStyle w:val="TableParagraph"/>
              <w:spacing w:before="28" w:line="207" w:lineRule="exact"/>
              <w:ind w:left="59"/>
              <w:rPr>
                <w:sz w:val="18"/>
              </w:rPr>
            </w:pPr>
            <w:r>
              <w:rPr>
                <w:spacing w:val="-5"/>
                <w:sz w:val="18"/>
              </w:rPr>
              <w:t>O2</w:t>
            </w:r>
          </w:p>
          <w:p w:rsidR="0089093B" w:rsidRDefault="00540783">
            <w:pPr>
              <w:pStyle w:val="TableParagraph"/>
              <w:ind w:left="59" w:right="57"/>
              <w:rPr>
                <w:sz w:val="18"/>
              </w:rPr>
            </w:pPr>
            <w:r>
              <w:rPr>
                <w:sz w:val="18"/>
              </w:rPr>
              <w:t>Organic</w:t>
            </w:r>
            <w:r>
              <w:rPr>
                <w:spacing w:val="-6"/>
                <w:sz w:val="18"/>
              </w:rPr>
              <w:t xml:space="preserve"> </w:t>
            </w:r>
            <w:r>
              <w:rPr>
                <w:sz w:val="18"/>
              </w:rPr>
              <w:t>solvents</w:t>
            </w:r>
            <w:r>
              <w:rPr>
                <w:spacing w:val="-6"/>
                <w:sz w:val="18"/>
              </w:rPr>
              <w:t xml:space="preserve"> </w:t>
            </w:r>
            <w:r>
              <w:rPr>
                <w:sz w:val="18"/>
              </w:rPr>
              <w:t>lost</w:t>
            </w:r>
            <w:r>
              <w:rPr>
                <w:spacing w:val="-6"/>
                <w:sz w:val="18"/>
              </w:rPr>
              <w:t xml:space="preserve"> </w:t>
            </w:r>
            <w:r>
              <w:rPr>
                <w:sz w:val="18"/>
              </w:rPr>
              <w:t>in</w:t>
            </w:r>
            <w:r>
              <w:rPr>
                <w:spacing w:val="-5"/>
                <w:sz w:val="18"/>
              </w:rPr>
              <w:t xml:space="preserve"> </w:t>
            </w:r>
            <w:r>
              <w:rPr>
                <w:sz w:val="18"/>
              </w:rPr>
              <w:t>water,</w:t>
            </w:r>
            <w:r>
              <w:rPr>
                <w:spacing w:val="-6"/>
                <w:sz w:val="18"/>
              </w:rPr>
              <w:t xml:space="preserve"> </w:t>
            </w:r>
            <w:r>
              <w:rPr>
                <w:sz w:val="18"/>
              </w:rPr>
              <w:t>taking</w:t>
            </w:r>
            <w:r>
              <w:rPr>
                <w:spacing w:val="-5"/>
                <w:sz w:val="18"/>
              </w:rPr>
              <w:t xml:space="preserve"> </w:t>
            </w:r>
            <w:r>
              <w:rPr>
                <w:sz w:val="18"/>
              </w:rPr>
              <w:t>into</w:t>
            </w:r>
            <w:r>
              <w:rPr>
                <w:spacing w:val="-5"/>
                <w:sz w:val="18"/>
              </w:rPr>
              <w:t xml:space="preserve"> </w:t>
            </w:r>
            <w:r>
              <w:rPr>
                <w:sz w:val="18"/>
              </w:rPr>
              <w:t>account waste water treatment when calculating O5.</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131"/>
              <w:ind w:left="57" w:firstLine="480"/>
              <w:rPr>
                <w:position w:val="1"/>
                <w:sz w:val="18"/>
              </w:rPr>
            </w:pPr>
            <w:r>
              <w:rPr>
                <w:position w:val="1"/>
                <w:sz w:val="18"/>
              </w:rPr>
              <w:t>О</w:t>
            </w:r>
            <w:r>
              <w:rPr>
                <w:sz w:val="12"/>
              </w:rPr>
              <w:t xml:space="preserve">2 </w:t>
            </w:r>
            <w:r>
              <w:rPr>
                <w:position w:val="1"/>
                <w:sz w:val="18"/>
              </w:rPr>
              <w:t>Органски растварачи који се губе у води, при</w:t>
            </w:r>
            <w:r>
              <w:rPr>
                <w:spacing w:val="29"/>
                <w:position w:val="1"/>
                <w:sz w:val="18"/>
              </w:rPr>
              <w:t xml:space="preserve"> </w:t>
            </w:r>
            <w:r>
              <w:rPr>
                <w:position w:val="1"/>
                <w:sz w:val="18"/>
              </w:rPr>
              <w:t>чему</w:t>
            </w:r>
            <w:r>
              <w:rPr>
                <w:spacing w:val="30"/>
                <w:position w:val="1"/>
                <w:sz w:val="18"/>
              </w:rPr>
              <w:t xml:space="preserve"> </w:t>
            </w:r>
            <w:r>
              <w:rPr>
                <w:position w:val="1"/>
                <w:sz w:val="18"/>
              </w:rPr>
              <w:t>се,</w:t>
            </w:r>
            <w:r>
              <w:rPr>
                <w:spacing w:val="30"/>
                <w:position w:val="1"/>
                <w:sz w:val="18"/>
              </w:rPr>
              <w:t xml:space="preserve"> </w:t>
            </w:r>
            <w:r>
              <w:rPr>
                <w:position w:val="1"/>
                <w:sz w:val="18"/>
              </w:rPr>
              <w:t>приликом</w:t>
            </w:r>
            <w:r>
              <w:rPr>
                <w:spacing w:val="30"/>
                <w:position w:val="1"/>
                <w:sz w:val="18"/>
              </w:rPr>
              <w:t xml:space="preserve"> </w:t>
            </w:r>
            <w:r>
              <w:rPr>
                <w:position w:val="1"/>
                <w:sz w:val="18"/>
              </w:rPr>
              <w:t>израчунавања</w:t>
            </w:r>
            <w:r>
              <w:rPr>
                <w:spacing w:val="28"/>
                <w:position w:val="1"/>
                <w:sz w:val="18"/>
              </w:rPr>
              <w:t xml:space="preserve"> </w:t>
            </w:r>
            <w:r>
              <w:rPr>
                <w:position w:val="1"/>
                <w:sz w:val="18"/>
              </w:rPr>
              <w:t>О</w:t>
            </w:r>
            <w:r>
              <w:rPr>
                <w:sz w:val="12"/>
              </w:rPr>
              <w:t>5</w:t>
            </w:r>
            <w:r>
              <w:rPr>
                <w:spacing w:val="14"/>
                <w:sz w:val="12"/>
              </w:rPr>
              <w:t xml:space="preserve"> </w:t>
            </w:r>
            <w:r>
              <w:rPr>
                <w:position w:val="1"/>
                <w:sz w:val="18"/>
              </w:rPr>
              <w:t>узима</w:t>
            </w:r>
            <w:r>
              <w:rPr>
                <w:spacing w:val="29"/>
                <w:position w:val="1"/>
                <w:sz w:val="18"/>
              </w:rPr>
              <w:t xml:space="preserve"> </w:t>
            </w:r>
            <w:r>
              <w:rPr>
                <w:spacing w:val="-10"/>
                <w:position w:val="1"/>
                <w:sz w:val="18"/>
              </w:rPr>
              <w:t>у</w:t>
            </w:r>
          </w:p>
        </w:tc>
        <w:tc>
          <w:tcPr>
            <w:tcW w:w="671" w:type="dxa"/>
            <w:vMerge/>
            <w:tcBorders>
              <w:top w:val="nil"/>
            </w:tcBorders>
          </w:tcPr>
          <w:p w:rsidR="0089093B" w:rsidRDefault="0089093B">
            <w:pPr>
              <w:rPr>
                <w:sz w:val="2"/>
                <w:szCs w:val="2"/>
              </w:rPr>
            </w:pP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bl>
    <w:p w:rsidR="0089093B" w:rsidRDefault="0089093B">
      <w:pPr>
        <w:pStyle w:val="TableParagraph"/>
        <w:rPr>
          <w:sz w:val="16"/>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748"/>
        </w:trPr>
        <w:tc>
          <w:tcPr>
            <w:tcW w:w="898" w:type="dxa"/>
            <w:shd w:val="clear" w:color="auto" w:fill="D9D9D9"/>
          </w:tcPr>
          <w:p w:rsidR="0089093B" w:rsidRDefault="00540783">
            <w:pPr>
              <w:pStyle w:val="TableParagraph"/>
              <w:spacing w:before="26"/>
              <w:ind w:left="57"/>
              <w:rPr>
                <w:sz w:val="18"/>
              </w:rPr>
            </w:pPr>
            <w:r>
              <w:rPr>
                <w:sz w:val="18"/>
              </w:rPr>
              <w:t>1.2.3.</w:t>
            </w:r>
            <w:r>
              <w:rPr>
                <w:spacing w:val="1"/>
                <w:sz w:val="18"/>
              </w:rPr>
              <w:t xml:space="preserve"> </w:t>
            </w:r>
            <w:r>
              <w:rPr>
                <w:spacing w:val="-5"/>
                <w:sz w:val="18"/>
              </w:rPr>
              <w:t>O2</w:t>
            </w:r>
          </w:p>
        </w:tc>
        <w:tc>
          <w:tcPr>
            <w:tcW w:w="4061" w:type="dxa"/>
            <w:shd w:val="clear" w:color="auto" w:fill="D9D9D9"/>
          </w:tcPr>
          <w:p w:rsidR="0089093B" w:rsidRDefault="0089093B">
            <w:pPr>
              <w:pStyle w:val="TableParagraph"/>
              <w:rPr>
                <w:sz w:val="16"/>
              </w:rPr>
            </w:pPr>
          </w:p>
        </w:tc>
        <w:tc>
          <w:tcPr>
            <w:tcW w:w="907" w:type="dxa"/>
            <w:vMerge w:val="restart"/>
          </w:tcPr>
          <w:p w:rsidR="0089093B" w:rsidRDefault="0089093B">
            <w:pPr>
              <w:pStyle w:val="TableParagraph"/>
              <w:rPr>
                <w:sz w:val="16"/>
              </w:rPr>
            </w:pPr>
          </w:p>
        </w:tc>
        <w:tc>
          <w:tcPr>
            <w:tcW w:w="4039" w:type="dxa"/>
          </w:tcPr>
          <w:p w:rsidR="0089093B" w:rsidRDefault="00540783">
            <w:pPr>
              <w:pStyle w:val="TableParagraph"/>
              <w:spacing w:before="26"/>
              <w:ind w:left="57"/>
              <w:rPr>
                <w:sz w:val="18"/>
              </w:rPr>
            </w:pPr>
            <w:r>
              <w:rPr>
                <w:sz w:val="18"/>
              </w:rPr>
              <w:t>обзир</w:t>
            </w:r>
            <w:r>
              <w:rPr>
                <w:spacing w:val="-2"/>
                <w:sz w:val="18"/>
              </w:rPr>
              <w:t xml:space="preserve"> </w:t>
            </w:r>
            <w:r>
              <w:rPr>
                <w:sz w:val="18"/>
              </w:rPr>
              <w:t>пречишћавање</w:t>
            </w:r>
            <w:r>
              <w:rPr>
                <w:spacing w:val="-3"/>
                <w:sz w:val="18"/>
              </w:rPr>
              <w:t xml:space="preserve"> </w:t>
            </w:r>
            <w:r>
              <w:rPr>
                <w:sz w:val="18"/>
              </w:rPr>
              <w:t>отпадних</w:t>
            </w:r>
            <w:r>
              <w:rPr>
                <w:spacing w:val="-2"/>
                <w:sz w:val="18"/>
              </w:rPr>
              <w:t xml:space="preserve"> </w:t>
            </w:r>
            <w:r>
              <w:rPr>
                <w:spacing w:val="-4"/>
                <w:sz w:val="18"/>
              </w:rPr>
              <w:t>вода.</w:t>
            </w:r>
          </w:p>
        </w:tc>
        <w:tc>
          <w:tcPr>
            <w:tcW w:w="671" w:type="dxa"/>
            <w:vMerge w:val="restart"/>
          </w:tcPr>
          <w:p w:rsidR="0089093B" w:rsidRDefault="0089093B">
            <w:pPr>
              <w:pStyle w:val="TableParagraph"/>
              <w:rPr>
                <w:sz w:val="16"/>
              </w:rPr>
            </w:pP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1163"/>
        </w:trPr>
        <w:tc>
          <w:tcPr>
            <w:tcW w:w="898" w:type="dxa"/>
            <w:shd w:val="clear" w:color="auto" w:fill="D9D9D9"/>
          </w:tcPr>
          <w:p w:rsidR="0089093B" w:rsidRDefault="0089093B">
            <w:pPr>
              <w:pStyle w:val="TableParagraph"/>
              <w:spacing w:before="169"/>
              <w:rPr>
                <w:sz w:val="18"/>
              </w:rPr>
            </w:pPr>
          </w:p>
          <w:p w:rsidR="0089093B" w:rsidRDefault="00540783">
            <w:pPr>
              <w:pStyle w:val="TableParagraph"/>
              <w:ind w:left="57" w:right="122"/>
              <w:rPr>
                <w:sz w:val="18"/>
              </w:rPr>
            </w:pPr>
            <w:r>
              <w:rPr>
                <w:spacing w:val="-2"/>
                <w:sz w:val="18"/>
              </w:rPr>
              <w:t xml:space="preserve">VII.7.2. </w:t>
            </w:r>
            <w:r>
              <w:rPr>
                <w:spacing w:val="-6"/>
                <w:sz w:val="18"/>
              </w:rPr>
              <w:t>O3</w:t>
            </w:r>
          </w:p>
        </w:tc>
        <w:tc>
          <w:tcPr>
            <w:tcW w:w="4061" w:type="dxa"/>
            <w:shd w:val="clear" w:color="auto" w:fill="D9D9D9"/>
          </w:tcPr>
          <w:p w:rsidR="0089093B" w:rsidRDefault="00540783">
            <w:pPr>
              <w:pStyle w:val="TableParagraph"/>
              <w:spacing w:before="167"/>
              <w:ind w:left="59"/>
              <w:rPr>
                <w:sz w:val="18"/>
              </w:rPr>
            </w:pPr>
            <w:r>
              <w:rPr>
                <w:spacing w:val="-5"/>
                <w:sz w:val="18"/>
              </w:rPr>
              <w:t>O3</w:t>
            </w:r>
          </w:p>
          <w:p w:rsidR="0089093B" w:rsidRDefault="00540783">
            <w:pPr>
              <w:pStyle w:val="TableParagraph"/>
              <w:spacing w:before="2"/>
              <w:ind w:left="59"/>
              <w:rPr>
                <w:sz w:val="18"/>
              </w:rPr>
            </w:pPr>
            <w:r>
              <w:rPr>
                <w:sz w:val="18"/>
              </w:rPr>
              <w:t>The quantity of organic solvents which remains as contamination</w:t>
            </w:r>
            <w:r>
              <w:rPr>
                <w:spacing w:val="-6"/>
                <w:sz w:val="18"/>
              </w:rPr>
              <w:t xml:space="preserve"> </w:t>
            </w:r>
            <w:r>
              <w:rPr>
                <w:sz w:val="18"/>
              </w:rPr>
              <w:t>or</w:t>
            </w:r>
            <w:r>
              <w:rPr>
                <w:spacing w:val="-5"/>
                <w:sz w:val="18"/>
              </w:rPr>
              <w:t xml:space="preserve"> </w:t>
            </w:r>
            <w:r>
              <w:rPr>
                <w:sz w:val="18"/>
              </w:rPr>
              <w:t>residue</w:t>
            </w:r>
            <w:r>
              <w:rPr>
                <w:spacing w:val="-6"/>
                <w:sz w:val="18"/>
              </w:rPr>
              <w:t xml:space="preserve"> </w:t>
            </w:r>
            <w:r>
              <w:rPr>
                <w:sz w:val="18"/>
              </w:rPr>
              <w:t>in</w:t>
            </w:r>
            <w:r>
              <w:rPr>
                <w:spacing w:val="-6"/>
                <w:sz w:val="18"/>
              </w:rPr>
              <w:t xml:space="preserve"> </w:t>
            </w:r>
            <w:r>
              <w:rPr>
                <w:sz w:val="18"/>
              </w:rPr>
              <w:t>products</w:t>
            </w:r>
            <w:r>
              <w:rPr>
                <w:spacing w:val="-5"/>
                <w:sz w:val="18"/>
              </w:rPr>
              <w:t xml:space="preserve"> </w:t>
            </w:r>
            <w:r>
              <w:rPr>
                <w:sz w:val="18"/>
              </w:rPr>
              <w:t>output</w:t>
            </w:r>
            <w:r>
              <w:rPr>
                <w:spacing w:val="-7"/>
                <w:sz w:val="18"/>
              </w:rPr>
              <w:t xml:space="preserve"> </w:t>
            </w:r>
            <w:r>
              <w:rPr>
                <w:sz w:val="18"/>
              </w:rPr>
              <w:t>from</w:t>
            </w:r>
            <w:r>
              <w:rPr>
                <w:spacing w:val="-6"/>
                <w:sz w:val="18"/>
              </w:rPr>
              <w:t xml:space="preserve"> </w:t>
            </w:r>
            <w:r>
              <w:rPr>
                <w:sz w:val="18"/>
              </w:rPr>
              <w:t xml:space="preserve">the </w:t>
            </w:r>
            <w:r>
              <w:rPr>
                <w:spacing w:val="-2"/>
                <w:sz w:val="18"/>
              </w:rPr>
              <w:t>process.</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28"/>
              <w:ind w:left="57" w:firstLine="480"/>
              <w:rPr>
                <w:sz w:val="18"/>
              </w:rPr>
            </w:pPr>
            <w:r>
              <w:rPr>
                <w:position w:val="1"/>
                <w:sz w:val="18"/>
              </w:rPr>
              <w:t>О</w:t>
            </w:r>
            <w:r>
              <w:rPr>
                <w:sz w:val="12"/>
              </w:rPr>
              <w:t>3</w:t>
            </w:r>
            <w:r>
              <w:rPr>
                <w:spacing w:val="7"/>
                <w:sz w:val="12"/>
              </w:rPr>
              <w:t xml:space="preserve"> </w:t>
            </w:r>
            <w:r>
              <w:rPr>
                <w:position w:val="1"/>
                <w:sz w:val="18"/>
              </w:rPr>
              <w:t>Количина</w:t>
            </w:r>
            <w:r>
              <w:rPr>
                <w:spacing w:val="-9"/>
                <w:position w:val="1"/>
                <w:sz w:val="18"/>
              </w:rPr>
              <w:t xml:space="preserve"> </w:t>
            </w:r>
            <w:r>
              <w:rPr>
                <w:position w:val="1"/>
                <w:sz w:val="18"/>
              </w:rPr>
              <w:t>органских</w:t>
            </w:r>
            <w:r>
              <w:rPr>
                <w:spacing w:val="-7"/>
                <w:position w:val="1"/>
                <w:sz w:val="18"/>
              </w:rPr>
              <w:t xml:space="preserve"> </w:t>
            </w:r>
            <w:r>
              <w:rPr>
                <w:position w:val="1"/>
                <w:sz w:val="18"/>
              </w:rPr>
              <w:t>растварача</w:t>
            </w:r>
            <w:r>
              <w:rPr>
                <w:spacing w:val="-9"/>
                <w:position w:val="1"/>
                <w:sz w:val="18"/>
              </w:rPr>
              <w:t xml:space="preserve"> </w:t>
            </w:r>
            <w:r>
              <w:rPr>
                <w:position w:val="1"/>
                <w:sz w:val="18"/>
              </w:rPr>
              <w:t>која</w:t>
            </w:r>
            <w:r>
              <w:rPr>
                <w:spacing w:val="-8"/>
                <w:position w:val="1"/>
                <w:sz w:val="18"/>
              </w:rPr>
              <w:t xml:space="preserve"> </w:t>
            </w:r>
            <w:r>
              <w:rPr>
                <w:position w:val="1"/>
                <w:sz w:val="18"/>
              </w:rPr>
              <w:t xml:space="preserve">у </w:t>
            </w:r>
            <w:r>
              <w:rPr>
                <w:sz w:val="18"/>
              </w:rPr>
              <w:t>производима који излазе из процеса остаје као нечистоћа или талог.</w:t>
            </w:r>
          </w:p>
        </w:tc>
        <w:tc>
          <w:tcPr>
            <w:tcW w:w="671" w:type="dxa"/>
            <w:vMerge/>
            <w:tcBorders>
              <w:top w:val="nil"/>
            </w:tcBorders>
          </w:tcPr>
          <w:p w:rsidR="0089093B" w:rsidRDefault="0089093B">
            <w:pPr>
              <w:rPr>
                <w:sz w:val="2"/>
                <w:szCs w:val="2"/>
              </w:rPr>
            </w:pP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1092"/>
        </w:trPr>
        <w:tc>
          <w:tcPr>
            <w:tcW w:w="898" w:type="dxa"/>
            <w:shd w:val="clear" w:color="auto" w:fill="D9D9D9"/>
          </w:tcPr>
          <w:p w:rsidR="0089093B" w:rsidRDefault="0089093B">
            <w:pPr>
              <w:pStyle w:val="TableParagraph"/>
              <w:spacing w:before="134"/>
              <w:rPr>
                <w:sz w:val="18"/>
              </w:rPr>
            </w:pPr>
          </w:p>
          <w:p w:rsidR="0089093B" w:rsidRDefault="00540783">
            <w:pPr>
              <w:pStyle w:val="TableParagraph"/>
              <w:ind w:left="57" w:right="122"/>
              <w:rPr>
                <w:sz w:val="18"/>
              </w:rPr>
            </w:pPr>
            <w:r>
              <w:rPr>
                <w:spacing w:val="-2"/>
                <w:sz w:val="18"/>
              </w:rPr>
              <w:t xml:space="preserve">VII.7.2. </w:t>
            </w:r>
            <w:r>
              <w:rPr>
                <w:spacing w:val="-6"/>
                <w:sz w:val="18"/>
              </w:rPr>
              <w:t>O4</w:t>
            </w:r>
          </w:p>
        </w:tc>
        <w:tc>
          <w:tcPr>
            <w:tcW w:w="4061" w:type="dxa"/>
            <w:shd w:val="clear" w:color="auto" w:fill="D9D9D9"/>
          </w:tcPr>
          <w:p w:rsidR="0089093B" w:rsidRDefault="00540783">
            <w:pPr>
              <w:pStyle w:val="TableParagraph"/>
              <w:spacing w:before="29"/>
              <w:ind w:left="59"/>
              <w:rPr>
                <w:sz w:val="18"/>
              </w:rPr>
            </w:pPr>
            <w:r>
              <w:rPr>
                <w:spacing w:val="-5"/>
                <w:sz w:val="18"/>
              </w:rPr>
              <w:t>O4</w:t>
            </w:r>
          </w:p>
          <w:p w:rsidR="0089093B" w:rsidRDefault="00540783">
            <w:pPr>
              <w:pStyle w:val="TableParagraph"/>
              <w:spacing w:before="2"/>
              <w:ind w:left="59" w:right="108"/>
              <w:rPr>
                <w:sz w:val="18"/>
              </w:rPr>
            </w:pPr>
            <w:r>
              <w:rPr>
                <w:sz w:val="18"/>
              </w:rPr>
              <w:t>Uncaptured emissions of organic solvents into air. This</w:t>
            </w:r>
            <w:r>
              <w:rPr>
                <w:spacing w:val="-6"/>
                <w:sz w:val="18"/>
              </w:rPr>
              <w:t xml:space="preserve"> </w:t>
            </w:r>
            <w:r>
              <w:rPr>
                <w:sz w:val="18"/>
              </w:rPr>
              <w:t>includes</w:t>
            </w:r>
            <w:r>
              <w:rPr>
                <w:spacing w:val="-6"/>
                <w:sz w:val="18"/>
              </w:rPr>
              <w:t xml:space="preserve"> </w:t>
            </w:r>
            <w:r>
              <w:rPr>
                <w:sz w:val="18"/>
              </w:rPr>
              <w:t>the</w:t>
            </w:r>
            <w:r>
              <w:rPr>
                <w:spacing w:val="-7"/>
                <w:sz w:val="18"/>
              </w:rPr>
              <w:t xml:space="preserve"> </w:t>
            </w:r>
            <w:r>
              <w:rPr>
                <w:sz w:val="18"/>
              </w:rPr>
              <w:t>general</w:t>
            </w:r>
            <w:r>
              <w:rPr>
                <w:spacing w:val="-6"/>
                <w:sz w:val="18"/>
              </w:rPr>
              <w:t xml:space="preserve"> </w:t>
            </w:r>
            <w:r>
              <w:rPr>
                <w:sz w:val="18"/>
              </w:rPr>
              <w:t>ventilation</w:t>
            </w:r>
            <w:r>
              <w:rPr>
                <w:spacing w:val="-7"/>
                <w:sz w:val="18"/>
              </w:rPr>
              <w:t xml:space="preserve"> </w:t>
            </w:r>
            <w:r>
              <w:rPr>
                <w:sz w:val="18"/>
              </w:rPr>
              <w:t>of</w:t>
            </w:r>
            <w:r>
              <w:rPr>
                <w:spacing w:val="-6"/>
                <w:sz w:val="18"/>
              </w:rPr>
              <w:t xml:space="preserve"> </w:t>
            </w:r>
            <w:r>
              <w:rPr>
                <w:sz w:val="18"/>
              </w:rPr>
              <w:t>rooms,</w:t>
            </w:r>
            <w:r>
              <w:rPr>
                <w:spacing w:val="-6"/>
                <w:sz w:val="18"/>
              </w:rPr>
              <w:t xml:space="preserve"> </w:t>
            </w:r>
            <w:r>
              <w:rPr>
                <w:sz w:val="18"/>
              </w:rPr>
              <w:t>where air is released to the outside environment via windows, doors, vents and similar openings.</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28"/>
              <w:ind w:left="57" w:right="54" w:firstLine="480"/>
              <w:rPr>
                <w:sz w:val="18"/>
              </w:rPr>
            </w:pPr>
            <w:r>
              <w:rPr>
                <w:position w:val="1"/>
                <w:sz w:val="18"/>
              </w:rPr>
              <w:t>О</w:t>
            </w:r>
            <w:r>
              <w:rPr>
                <w:sz w:val="12"/>
              </w:rPr>
              <w:t>4</w:t>
            </w:r>
            <w:r>
              <w:rPr>
                <w:spacing w:val="5"/>
                <w:sz w:val="12"/>
              </w:rPr>
              <w:t xml:space="preserve"> </w:t>
            </w:r>
            <w:r>
              <w:rPr>
                <w:position w:val="1"/>
                <w:sz w:val="18"/>
              </w:rPr>
              <w:t>Фугитивне</w:t>
            </w:r>
            <w:r>
              <w:rPr>
                <w:spacing w:val="-11"/>
                <w:position w:val="1"/>
                <w:sz w:val="18"/>
              </w:rPr>
              <w:t xml:space="preserve"> </w:t>
            </w:r>
            <w:r>
              <w:rPr>
                <w:position w:val="1"/>
                <w:sz w:val="18"/>
              </w:rPr>
              <w:t>емисије</w:t>
            </w:r>
            <w:r>
              <w:rPr>
                <w:spacing w:val="-11"/>
                <w:position w:val="1"/>
                <w:sz w:val="18"/>
              </w:rPr>
              <w:t xml:space="preserve"> </w:t>
            </w:r>
            <w:r>
              <w:rPr>
                <w:position w:val="1"/>
                <w:sz w:val="18"/>
              </w:rPr>
              <w:t>органских</w:t>
            </w:r>
            <w:r>
              <w:rPr>
                <w:spacing w:val="-9"/>
                <w:position w:val="1"/>
                <w:sz w:val="18"/>
              </w:rPr>
              <w:t xml:space="preserve"> </w:t>
            </w:r>
            <w:r>
              <w:rPr>
                <w:position w:val="1"/>
                <w:sz w:val="18"/>
              </w:rPr>
              <w:t xml:space="preserve">растварача </w:t>
            </w:r>
            <w:r>
              <w:rPr>
                <w:sz w:val="18"/>
              </w:rPr>
              <w:t xml:space="preserve">у ваздух. Ове емисије укључују проветравање просторија када се ваздух ослобађа у животну средину кроз прозоре, врата, пролазе и сличне </w:t>
            </w:r>
            <w:r>
              <w:rPr>
                <w:spacing w:val="-2"/>
                <w:sz w:val="18"/>
              </w:rPr>
              <w:t>отворе.</w:t>
            </w:r>
          </w:p>
        </w:tc>
        <w:tc>
          <w:tcPr>
            <w:tcW w:w="671" w:type="dxa"/>
            <w:vMerge/>
            <w:tcBorders>
              <w:top w:val="nil"/>
            </w:tcBorders>
          </w:tcPr>
          <w:p w:rsidR="0089093B" w:rsidRDefault="0089093B">
            <w:pPr>
              <w:rPr>
                <w:sz w:val="2"/>
                <w:szCs w:val="2"/>
              </w:rPr>
            </w:pPr>
          </w:p>
        </w:tc>
        <w:tc>
          <w:tcPr>
            <w:tcW w:w="2565" w:type="dxa"/>
            <w:vMerge w:val="restart"/>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1992"/>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68"/>
              <w:rPr>
                <w:sz w:val="18"/>
              </w:rPr>
            </w:pPr>
          </w:p>
          <w:p w:rsidR="0089093B" w:rsidRDefault="00540783">
            <w:pPr>
              <w:pStyle w:val="TableParagraph"/>
              <w:ind w:left="57" w:right="122"/>
              <w:rPr>
                <w:sz w:val="18"/>
              </w:rPr>
            </w:pPr>
            <w:r>
              <w:rPr>
                <w:spacing w:val="-2"/>
                <w:sz w:val="18"/>
              </w:rPr>
              <w:t xml:space="preserve">VII.7.2. </w:t>
            </w:r>
            <w:r>
              <w:rPr>
                <w:spacing w:val="-6"/>
                <w:sz w:val="18"/>
              </w:rPr>
              <w:t>O5</w:t>
            </w:r>
          </w:p>
        </w:tc>
        <w:tc>
          <w:tcPr>
            <w:tcW w:w="4061" w:type="dxa"/>
            <w:shd w:val="clear" w:color="auto" w:fill="D9D9D9"/>
          </w:tcPr>
          <w:p w:rsidR="0089093B" w:rsidRDefault="0089093B">
            <w:pPr>
              <w:pStyle w:val="TableParagraph"/>
              <w:spacing w:before="169"/>
              <w:rPr>
                <w:sz w:val="18"/>
              </w:rPr>
            </w:pPr>
          </w:p>
          <w:p w:rsidR="0089093B" w:rsidRDefault="00540783">
            <w:pPr>
              <w:pStyle w:val="TableParagraph"/>
              <w:spacing w:line="207" w:lineRule="exact"/>
              <w:ind w:left="59"/>
              <w:rPr>
                <w:sz w:val="18"/>
              </w:rPr>
            </w:pPr>
            <w:r>
              <w:rPr>
                <w:spacing w:val="-5"/>
                <w:sz w:val="18"/>
              </w:rPr>
              <w:t>O5</w:t>
            </w:r>
          </w:p>
          <w:p w:rsidR="0089093B" w:rsidRDefault="00540783">
            <w:pPr>
              <w:pStyle w:val="TableParagraph"/>
              <w:ind w:left="59" w:right="108"/>
              <w:rPr>
                <w:sz w:val="18"/>
              </w:rPr>
            </w:pPr>
            <w:r>
              <w:rPr>
                <w:sz w:val="18"/>
              </w:rPr>
              <w:t>Organic solvents and/or</w:t>
            </w:r>
            <w:r>
              <w:rPr>
                <w:spacing w:val="-1"/>
                <w:sz w:val="18"/>
              </w:rPr>
              <w:t xml:space="preserve"> </w:t>
            </w:r>
            <w:r>
              <w:rPr>
                <w:sz w:val="18"/>
              </w:rPr>
              <w:t>organic compounds lost</w:t>
            </w:r>
            <w:r>
              <w:rPr>
                <w:spacing w:val="-2"/>
                <w:sz w:val="18"/>
              </w:rPr>
              <w:t xml:space="preserve"> </w:t>
            </w:r>
            <w:r>
              <w:rPr>
                <w:sz w:val="18"/>
              </w:rPr>
              <w:t>due to chemical or physical reactions (including those which are destroyed, by incineration or other waste gas</w:t>
            </w:r>
            <w:r>
              <w:rPr>
                <w:spacing w:val="-4"/>
                <w:sz w:val="18"/>
              </w:rPr>
              <w:t xml:space="preserve"> </w:t>
            </w:r>
            <w:r>
              <w:rPr>
                <w:sz w:val="18"/>
              </w:rPr>
              <w:t>or</w:t>
            </w:r>
            <w:r>
              <w:rPr>
                <w:spacing w:val="-4"/>
                <w:sz w:val="18"/>
              </w:rPr>
              <w:t xml:space="preserve"> </w:t>
            </w:r>
            <w:r>
              <w:rPr>
                <w:sz w:val="18"/>
              </w:rPr>
              <w:t>waste</w:t>
            </w:r>
            <w:r>
              <w:rPr>
                <w:spacing w:val="-5"/>
                <w:sz w:val="18"/>
              </w:rPr>
              <w:t xml:space="preserve"> </w:t>
            </w:r>
            <w:r>
              <w:rPr>
                <w:sz w:val="18"/>
              </w:rPr>
              <w:t>water</w:t>
            </w:r>
            <w:r>
              <w:rPr>
                <w:spacing w:val="-4"/>
                <w:sz w:val="18"/>
              </w:rPr>
              <w:t xml:space="preserve"> </w:t>
            </w:r>
            <w:r>
              <w:rPr>
                <w:sz w:val="18"/>
              </w:rPr>
              <w:t>treatments,</w:t>
            </w:r>
            <w:r>
              <w:rPr>
                <w:spacing w:val="-4"/>
                <w:sz w:val="18"/>
              </w:rPr>
              <w:t xml:space="preserve"> </w:t>
            </w:r>
            <w:r>
              <w:rPr>
                <w:sz w:val="18"/>
              </w:rPr>
              <w:t>or</w:t>
            </w:r>
            <w:r>
              <w:rPr>
                <w:spacing w:val="-6"/>
                <w:sz w:val="18"/>
              </w:rPr>
              <w:t xml:space="preserve"> </w:t>
            </w:r>
            <w:r>
              <w:rPr>
                <w:sz w:val="18"/>
              </w:rPr>
              <w:t>captured,</w:t>
            </w:r>
            <w:r>
              <w:rPr>
                <w:spacing w:val="-4"/>
                <w:sz w:val="18"/>
              </w:rPr>
              <w:t xml:space="preserve"> </w:t>
            </w:r>
            <w:r>
              <w:rPr>
                <w:sz w:val="18"/>
              </w:rPr>
              <w:t>as</w:t>
            </w:r>
            <w:r>
              <w:rPr>
                <w:spacing w:val="-4"/>
                <w:sz w:val="18"/>
              </w:rPr>
              <w:t xml:space="preserve"> </w:t>
            </w:r>
            <w:r>
              <w:rPr>
                <w:sz w:val="18"/>
              </w:rPr>
              <w:t>long</w:t>
            </w:r>
            <w:r>
              <w:rPr>
                <w:spacing w:val="-4"/>
                <w:sz w:val="18"/>
              </w:rPr>
              <w:t xml:space="preserve"> </w:t>
            </w:r>
            <w:r>
              <w:rPr>
                <w:sz w:val="18"/>
              </w:rPr>
              <w:t>as they are not counted under O6, O7 or O8).</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28"/>
              <w:ind w:left="57" w:firstLine="480"/>
              <w:rPr>
                <w:position w:val="1"/>
                <w:sz w:val="18"/>
              </w:rPr>
            </w:pPr>
            <w:r>
              <w:rPr>
                <w:position w:val="1"/>
                <w:sz w:val="18"/>
              </w:rPr>
              <w:t>О</w:t>
            </w:r>
            <w:r>
              <w:rPr>
                <w:sz w:val="12"/>
              </w:rPr>
              <w:t>5</w:t>
            </w:r>
            <w:r>
              <w:rPr>
                <w:spacing w:val="40"/>
                <w:sz w:val="12"/>
              </w:rPr>
              <w:t xml:space="preserve"> </w:t>
            </w:r>
            <w:r>
              <w:rPr>
                <w:position w:val="1"/>
                <w:sz w:val="18"/>
              </w:rPr>
              <w:t xml:space="preserve">Органски растварачи и/или органска </w:t>
            </w:r>
            <w:r>
              <w:rPr>
                <w:sz w:val="18"/>
              </w:rPr>
              <w:t>једињења која се губе услед хемијских или физичких реакција (укључујући оне који се уништавају, нпр. инсинерацијом или другим поступцима пречишћавања отпадних гасова или отпадних</w:t>
            </w:r>
            <w:r>
              <w:rPr>
                <w:spacing w:val="-5"/>
                <w:sz w:val="18"/>
              </w:rPr>
              <w:t xml:space="preserve"> </w:t>
            </w:r>
            <w:r>
              <w:rPr>
                <w:sz w:val="18"/>
              </w:rPr>
              <w:t>вода</w:t>
            </w:r>
            <w:r>
              <w:rPr>
                <w:spacing w:val="-7"/>
                <w:sz w:val="18"/>
              </w:rPr>
              <w:t xml:space="preserve"> </w:t>
            </w:r>
            <w:r>
              <w:rPr>
                <w:sz w:val="18"/>
              </w:rPr>
              <w:t>или</w:t>
            </w:r>
            <w:r>
              <w:rPr>
                <w:spacing w:val="-7"/>
                <w:sz w:val="18"/>
              </w:rPr>
              <w:t xml:space="preserve"> </w:t>
            </w:r>
            <w:r>
              <w:rPr>
                <w:sz w:val="18"/>
              </w:rPr>
              <w:t>се</w:t>
            </w:r>
            <w:r>
              <w:rPr>
                <w:spacing w:val="-7"/>
                <w:sz w:val="18"/>
              </w:rPr>
              <w:t xml:space="preserve"> </w:t>
            </w:r>
            <w:r>
              <w:rPr>
                <w:sz w:val="18"/>
              </w:rPr>
              <w:t>задржавају</w:t>
            </w:r>
            <w:r>
              <w:rPr>
                <w:spacing w:val="-5"/>
                <w:sz w:val="18"/>
              </w:rPr>
              <w:t xml:space="preserve"> </w:t>
            </w:r>
            <w:r>
              <w:rPr>
                <w:sz w:val="18"/>
              </w:rPr>
              <w:t>нпр.</w:t>
            </w:r>
            <w:r>
              <w:rPr>
                <w:spacing w:val="-6"/>
                <w:sz w:val="18"/>
              </w:rPr>
              <w:t xml:space="preserve"> </w:t>
            </w:r>
            <w:r>
              <w:rPr>
                <w:sz w:val="18"/>
              </w:rPr>
              <w:t xml:space="preserve">адсорпцијом </w:t>
            </w:r>
            <w:r>
              <w:rPr>
                <w:position w:val="1"/>
                <w:sz w:val="18"/>
              </w:rPr>
              <w:t>уколико не спадају под О</w:t>
            </w:r>
            <w:r>
              <w:rPr>
                <w:sz w:val="12"/>
              </w:rPr>
              <w:t>6</w:t>
            </w:r>
            <w:r>
              <w:rPr>
                <w:position w:val="1"/>
                <w:sz w:val="18"/>
              </w:rPr>
              <w:t>, О</w:t>
            </w:r>
            <w:r>
              <w:rPr>
                <w:sz w:val="12"/>
              </w:rPr>
              <w:t>7</w:t>
            </w:r>
            <w:r>
              <w:rPr>
                <w:spacing w:val="37"/>
                <w:sz w:val="12"/>
              </w:rPr>
              <w:t xml:space="preserve"> </w:t>
            </w:r>
            <w:r>
              <w:rPr>
                <w:position w:val="1"/>
                <w:sz w:val="18"/>
              </w:rPr>
              <w:t>или О</w:t>
            </w:r>
            <w:r>
              <w:rPr>
                <w:sz w:val="12"/>
              </w:rPr>
              <w:t>8</w:t>
            </w:r>
            <w:r>
              <w:rPr>
                <w:position w:val="1"/>
                <w:sz w:val="18"/>
              </w:rPr>
              <w:t>).</w:t>
            </w:r>
          </w:p>
        </w:tc>
        <w:tc>
          <w:tcPr>
            <w:tcW w:w="671" w:type="dxa"/>
            <w:vMerge/>
            <w:tcBorders>
              <w:top w:val="nil"/>
            </w:tcBorders>
          </w:tcPr>
          <w:p w:rsidR="0089093B" w:rsidRDefault="0089093B">
            <w:pPr>
              <w:rPr>
                <w:sz w:val="2"/>
                <w:szCs w:val="2"/>
              </w:rPr>
            </w:pPr>
          </w:p>
        </w:tc>
        <w:tc>
          <w:tcPr>
            <w:tcW w:w="2565" w:type="dxa"/>
            <w:vMerge/>
            <w:tcBorders>
              <w:top w:val="nil"/>
            </w:tcBorders>
          </w:tcPr>
          <w:p w:rsidR="0089093B" w:rsidRDefault="0089093B">
            <w:pPr>
              <w:rPr>
                <w:sz w:val="2"/>
                <w:szCs w:val="2"/>
              </w:rPr>
            </w:pPr>
          </w:p>
        </w:tc>
        <w:tc>
          <w:tcPr>
            <w:tcW w:w="1542" w:type="dxa"/>
          </w:tcPr>
          <w:p w:rsidR="0089093B" w:rsidRDefault="0089093B">
            <w:pPr>
              <w:pStyle w:val="TableParagraph"/>
              <w:rPr>
                <w:sz w:val="16"/>
              </w:rPr>
            </w:pPr>
          </w:p>
        </w:tc>
      </w:tr>
      <w:tr w:rsidR="0089093B">
        <w:trPr>
          <w:trHeight w:val="710"/>
        </w:trPr>
        <w:tc>
          <w:tcPr>
            <w:tcW w:w="898" w:type="dxa"/>
            <w:shd w:val="clear" w:color="auto" w:fill="D9D9D9"/>
          </w:tcPr>
          <w:p w:rsidR="0089093B" w:rsidRDefault="00540783">
            <w:pPr>
              <w:pStyle w:val="TableParagraph"/>
              <w:spacing w:before="148"/>
              <w:ind w:left="57" w:right="122"/>
              <w:rPr>
                <w:sz w:val="18"/>
              </w:rPr>
            </w:pPr>
            <w:r>
              <w:rPr>
                <w:spacing w:val="-2"/>
                <w:sz w:val="18"/>
              </w:rPr>
              <w:t xml:space="preserve">VII.7.2. </w:t>
            </w:r>
            <w:r>
              <w:rPr>
                <w:spacing w:val="-6"/>
                <w:sz w:val="18"/>
              </w:rPr>
              <w:t>O6</w:t>
            </w:r>
          </w:p>
        </w:tc>
        <w:tc>
          <w:tcPr>
            <w:tcW w:w="4061" w:type="dxa"/>
            <w:shd w:val="clear" w:color="auto" w:fill="D9D9D9"/>
          </w:tcPr>
          <w:p w:rsidR="0089093B" w:rsidRDefault="00540783">
            <w:pPr>
              <w:pStyle w:val="TableParagraph"/>
              <w:spacing w:before="148" w:line="207" w:lineRule="exact"/>
              <w:ind w:left="59"/>
              <w:rPr>
                <w:sz w:val="18"/>
              </w:rPr>
            </w:pPr>
            <w:r>
              <w:rPr>
                <w:spacing w:val="-5"/>
                <w:sz w:val="18"/>
              </w:rPr>
              <w:t>O6</w:t>
            </w:r>
          </w:p>
          <w:p w:rsidR="0089093B" w:rsidRDefault="00540783">
            <w:pPr>
              <w:pStyle w:val="TableParagraph"/>
              <w:spacing w:line="207" w:lineRule="exact"/>
              <w:ind w:left="59"/>
              <w:rPr>
                <w:sz w:val="18"/>
              </w:rPr>
            </w:pPr>
            <w:r>
              <w:rPr>
                <w:sz w:val="18"/>
              </w:rPr>
              <w:t>Organic</w:t>
            </w:r>
            <w:r>
              <w:rPr>
                <w:spacing w:val="-2"/>
                <w:sz w:val="18"/>
              </w:rPr>
              <w:t xml:space="preserve"> </w:t>
            </w:r>
            <w:r>
              <w:rPr>
                <w:sz w:val="18"/>
              </w:rPr>
              <w:t>solvents</w:t>
            </w:r>
            <w:r>
              <w:rPr>
                <w:spacing w:val="-2"/>
                <w:sz w:val="18"/>
              </w:rPr>
              <w:t xml:space="preserve"> </w:t>
            </w:r>
            <w:r>
              <w:rPr>
                <w:sz w:val="18"/>
              </w:rPr>
              <w:t>contained</w:t>
            </w:r>
            <w:r>
              <w:rPr>
                <w:spacing w:val="-1"/>
                <w:sz w:val="18"/>
              </w:rPr>
              <w:t xml:space="preserve"> </w:t>
            </w:r>
            <w:r>
              <w:rPr>
                <w:sz w:val="18"/>
              </w:rPr>
              <w:t>in</w:t>
            </w:r>
            <w:r>
              <w:rPr>
                <w:spacing w:val="-3"/>
                <w:sz w:val="18"/>
              </w:rPr>
              <w:t xml:space="preserve"> </w:t>
            </w:r>
            <w:r>
              <w:rPr>
                <w:sz w:val="18"/>
              </w:rPr>
              <w:t xml:space="preserve">collected </w:t>
            </w:r>
            <w:r>
              <w:rPr>
                <w:spacing w:val="-2"/>
                <w:sz w:val="18"/>
              </w:rPr>
              <w:t>waste.</w:t>
            </w:r>
          </w:p>
        </w:tc>
        <w:tc>
          <w:tcPr>
            <w:tcW w:w="907" w:type="dxa"/>
            <w:vMerge w:val="restart"/>
          </w:tcPr>
          <w:p w:rsidR="0089093B" w:rsidRDefault="0089093B">
            <w:pPr>
              <w:pStyle w:val="TableParagraph"/>
              <w:rPr>
                <w:sz w:val="16"/>
              </w:rPr>
            </w:pPr>
          </w:p>
        </w:tc>
        <w:tc>
          <w:tcPr>
            <w:tcW w:w="4039" w:type="dxa"/>
          </w:tcPr>
          <w:p w:rsidR="0089093B" w:rsidRDefault="00540783">
            <w:pPr>
              <w:pStyle w:val="TableParagraph"/>
              <w:spacing w:before="148"/>
              <w:ind w:left="57" w:firstLine="480"/>
              <w:rPr>
                <w:sz w:val="18"/>
              </w:rPr>
            </w:pPr>
            <w:r>
              <w:rPr>
                <w:position w:val="1"/>
                <w:sz w:val="18"/>
              </w:rPr>
              <w:t>О</w:t>
            </w:r>
            <w:r>
              <w:rPr>
                <w:sz w:val="12"/>
              </w:rPr>
              <w:t>6</w:t>
            </w:r>
            <w:r>
              <w:rPr>
                <w:spacing w:val="8"/>
                <w:sz w:val="12"/>
              </w:rPr>
              <w:t xml:space="preserve"> </w:t>
            </w:r>
            <w:r>
              <w:rPr>
                <w:position w:val="1"/>
                <w:sz w:val="18"/>
              </w:rPr>
              <w:t>Органски</w:t>
            </w:r>
            <w:r>
              <w:rPr>
                <w:spacing w:val="-7"/>
                <w:position w:val="1"/>
                <w:sz w:val="18"/>
              </w:rPr>
              <w:t xml:space="preserve"> </w:t>
            </w:r>
            <w:r>
              <w:rPr>
                <w:position w:val="1"/>
                <w:sz w:val="18"/>
              </w:rPr>
              <w:t>растварачи</w:t>
            </w:r>
            <w:r>
              <w:rPr>
                <w:spacing w:val="-7"/>
                <w:position w:val="1"/>
                <w:sz w:val="18"/>
              </w:rPr>
              <w:t xml:space="preserve"> </w:t>
            </w:r>
            <w:r>
              <w:rPr>
                <w:position w:val="1"/>
                <w:sz w:val="18"/>
              </w:rPr>
              <w:t>који</w:t>
            </w:r>
            <w:r>
              <w:rPr>
                <w:spacing w:val="-7"/>
                <w:position w:val="1"/>
                <w:sz w:val="18"/>
              </w:rPr>
              <w:t xml:space="preserve"> </w:t>
            </w:r>
            <w:r>
              <w:rPr>
                <w:position w:val="1"/>
                <w:sz w:val="18"/>
              </w:rPr>
              <w:t>су</w:t>
            </w:r>
            <w:r>
              <w:rPr>
                <w:spacing w:val="-6"/>
                <w:position w:val="1"/>
                <w:sz w:val="18"/>
              </w:rPr>
              <w:t xml:space="preserve"> </w:t>
            </w:r>
            <w:r>
              <w:rPr>
                <w:position w:val="1"/>
                <w:sz w:val="18"/>
              </w:rPr>
              <w:t>садржани</w:t>
            </w:r>
            <w:r>
              <w:rPr>
                <w:spacing w:val="-7"/>
                <w:position w:val="1"/>
                <w:sz w:val="18"/>
              </w:rPr>
              <w:t xml:space="preserve"> </w:t>
            </w:r>
            <w:r>
              <w:rPr>
                <w:position w:val="1"/>
                <w:sz w:val="18"/>
              </w:rPr>
              <w:t xml:space="preserve">у </w:t>
            </w:r>
            <w:r>
              <w:rPr>
                <w:sz w:val="18"/>
              </w:rPr>
              <w:t>сакупљеном отпаду.</w:t>
            </w:r>
          </w:p>
        </w:tc>
        <w:tc>
          <w:tcPr>
            <w:tcW w:w="671" w:type="dxa"/>
            <w:vMerge w:val="restart"/>
          </w:tcPr>
          <w:p w:rsidR="0089093B" w:rsidRDefault="0089093B">
            <w:pPr>
              <w:pStyle w:val="TableParagraph"/>
              <w:rPr>
                <w:sz w:val="16"/>
              </w:rPr>
            </w:pPr>
          </w:p>
        </w:tc>
        <w:tc>
          <w:tcPr>
            <w:tcW w:w="2565" w:type="dxa"/>
            <w:vMerge/>
            <w:tcBorders>
              <w:top w:val="nil"/>
            </w:tcBorders>
          </w:tcPr>
          <w:p w:rsidR="0089093B" w:rsidRDefault="0089093B">
            <w:pPr>
              <w:rPr>
                <w:sz w:val="2"/>
                <w:szCs w:val="2"/>
              </w:rPr>
            </w:pPr>
          </w:p>
        </w:tc>
        <w:tc>
          <w:tcPr>
            <w:tcW w:w="1542" w:type="dxa"/>
          </w:tcPr>
          <w:p w:rsidR="0089093B" w:rsidRDefault="0089093B">
            <w:pPr>
              <w:pStyle w:val="TableParagraph"/>
              <w:rPr>
                <w:sz w:val="16"/>
              </w:rPr>
            </w:pPr>
          </w:p>
        </w:tc>
      </w:tr>
      <w:tr w:rsidR="0089093B">
        <w:trPr>
          <w:trHeight w:val="885"/>
        </w:trPr>
        <w:tc>
          <w:tcPr>
            <w:tcW w:w="898" w:type="dxa"/>
            <w:shd w:val="clear" w:color="auto" w:fill="D9D9D9"/>
          </w:tcPr>
          <w:p w:rsidR="0089093B" w:rsidRDefault="0089093B">
            <w:pPr>
              <w:pStyle w:val="TableParagraph"/>
              <w:spacing w:before="27"/>
              <w:rPr>
                <w:sz w:val="18"/>
              </w:rPr>
            </w:pPr>
          </w:p>
          <w:p w:rsidR="0089093B" w:rsidRDefault="00540783">
            <w:pPr>
              <w:pStyle w:val="TableParagraph"/>
              <w:spacing w:before="1"/>
              <w:ind w:left="57" w:right="122"/>
              <w:rPr>
                <w:sz w:val="18"/>
              </w:rPr>
            </w:pPr>
            <w:r>
              <w:rPr>
                <w:spacing w:val="-2"/>
                <w:sz w:val="18"/>
              </w:rPr>
              <w:t xml:space="preserve">VII.7.2. </w:t>
            </w:r>
            <w:r>
              <w:rPr>
                <w:spacing w:val="-6"/>
                <w:sz w:val="18"/>
              </w:rPr>
              <w:t>O7</w:t>
            </w:r>
          </w:p>
        </w:tc>
        <w:tc>
          <w:tcPr>
            <w:tcW w:w="4061" w:type="dxa"/>
            <w:shd w:val="clear" w:color="auto" w:fill="D9D9D9"/>
          </w:tcPr>
          <w:p w:rsidR="0089093B" w:rsidRDefault="00540783">
            <w:pPr>
              <w:pStyle w:val="TableParagraph"/>
              <w:spacing w:before="28" w:line="207" w:lineRule="exact"/>
              <w:ind w:left="59"/>
              <w:rPr>
                <w:sz w:val="18"/>
              </w:rPr>
            </w:pPr>
            <w:r>
              <w:rPr>
                <w:spacing w:val="-5"/>
                <w:sz w:val="18"/>
              </w:rPr>
              <w:t>O7</w:t>
            </w:r>
          </w:p>
          <w:p w:rsidR="0089093B" w:rsidRDefault="00540783">
            <w:pPr>
              <w:pStyle w:val="TableParagraph"/>
              <w:ind w:left="59" w:right="140"/>
              <w:rPr>
                <w:sz w:val="18"/>
              </w:rPr>
            </w:pPr>
            <w:r>
              <w:rPr>
                <w:sz w:val="18"/>
              </w:rPr>
              <w:t>Organic solvents, or organic solvents contained in mixtures,</w:t>
            </w:r>
            <w:r>
              <w:rPr>
                <w:spacing w:val="-4"/>
                <w:sz w:val="18"/>
              </w:rPr>
              <w:t xml:space="preserve"> </w:t>
            </w:r>
            <w:r>
              <w:rPr>
                <w:sz w:val="18"/>
              </w:rPr>
              <w:t>which</w:t>
            </w:r>
            <w:r>
              <w:rPr>
                <w:spacing w:val="-3"/>
                <w:sz w:val="18"/>
              </w:rPr>
              <w:t xml:space="preserve"> </w:t>
            </w:r>
            <w:r>
              <w:rPr>
                <w:sz w:val="18"/>
              </w:rPr>
              <w:t>are</w:t>
            </w:r>
            <w:r>
              <w:rPr>
                <w:spacing w:val="-5"/>
                <w:sz w:val="18"/>
              </w:rPr>
              <w:t xml:space="preserve"> </w:t>
            </w:r>
            <w:r>
              <w:rPr>
                <w:sz w:val="18"/>
              </w:rPr>
              <w:t>sold</w:t>
            </w:r>
            <w:r>
              <w:rPr>
                <w:spacing w:val="-3"/>
                <w:sz w:val="18"/>
              </w:rPr>
              <w:t xml:space="preserve"> </w:t>
            </w:r>
            <w:r>
              <w:rPr>
                <w:sz w:val="18"/>
              </w:rPr>
              <w:t>or</w:t>
            </w:r>
            <w:r>
              <w:rPr>
                <w:spacing w:val="-6"/>
                <w:sz w:val="18"/>
              </w:rPr>
              <w:t xml:space="preserve"> </w:t>
            </w:r>
            <w:r>
              <w:rPr>
                <w:sz w:val="18"/>
              </w:rPr>
              <w:t>are</w:t>
            </w:r>
            <w:r>
              <w:rPr>
                <w:spacing w:val="-5"/>
                <w:sz w:val="18"/>
              </w:rPr>
              <w:t xml:space="preserve"> </w:t>
            </w:r>
            <w:r>
              <w:rPr>
                <w:sz w:val="18"/>
              </w:rPr>
              <w:t>intended</w:t>
            </w:r>
            <w:r>
              <w:rPr>
                <w:spacing w:val="-3"/>
                <w:sz w:val="18"/>
              </w:rPr>
              <w:t xml:space="preserve"> </w:t>
            </w:r>
            <w:r>
              <w:rPr>
                <w:sz w:val="18"/>
              </w:rPr>
              <w:t>to</w:t>
            </w:r>
            <w:r>
              <w:rPr>
                <w:spacing w:val="-5"/>
                <w:sz w:val="18"/>
              </w:rPr>
              <w:t xml:space="preserve"> </w:t>
            </w:r>
            <w:r>
              <w:rPr>
                <w:sz w:val="18"/>
              </w:rPr>
              <w:t>be</w:t>
            </w:r>
            <w:r>
              <w:rPr>
                <w:spacing w:val="-5"/>
                <w:sz w:val="18"/>
              </w:rPr>
              <w:t xml:space="preserve"> </w:t>
            </w:r>
            <w:r>
              <w:rPr>
                <w:sz w:val="18"/>
              </w:rPr>
              <w:t>sold</w:t>
            </w:r>
            <w:r>
              <w:rPr>
                <w:spacing w:val="-3"/>
                <w:sz w:val="18"/>
              </w:rPr>
              <w:t xml:space="preserve"> </w:t>
            </w:r>
            <w:r>
              <w:rPr>
                <w:sz w:val="18"/>
              </w:rPr>
              <w:t>as a commercially valuable product.</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28"/>
              <w:ind w:left="57" w:right="132" w:firstLine="480"/>
              <w:rPr>
                <w:sz w:val="18"/>
              </w:rPr>
            </w:pPr>
            <w:r>
              <w:rPr>
                <w:position w:val="1"/>
                <w:sz w:val="18"/>
              </w:rPr>
              <w:t>О</w:t>
            </w:r>
            <w:r>
              <w:rPr>
                <w:sz w:val="12"/>
              </w:rPr>
              <w:t>7</w:t>
            </w:r>
            <w:r>
              <w:rPr>
                <w:spacing w:val="40"/>
                <w:sz w:val="12"/>
              </w:rPr>
              <w:t xml:space="preserve"> </w:t>
            </w:r>
            <w:r>
              <w:rPr>
                <w:position w:val="1"/>
                <w:sz w:val="18"/>
              </w:rPr>
              <w:t xml:space="preserve">Органски растварачи или органски </w:t>
            </w:r>
            <w:r>
              <w:rPr>
                <w:sz w:val="18"/>
              </w:rPr>
              <w:t>растварачи</w:t>
            </w:r>
            <w:r>
              <w:rPr>
                <w:spacing w:val="-7"/>
                <w:sz w:val="18"/>
              </w:rPr>
              <w:t xml:space="preserve"> </w:t>
            </w:r>
            <w:r>
              <w:rPr>
                <w:sz w:val="18"/>
              </w:rPr>
              <w:t>садржани</w:t>
            </w:r>
            <w:r>
              <w:rPr>
                <w:spacing w:val="-7"/>
                <w:sz w:val="18"/>
              </w:rPr>
              <w:t xml:space="preserve"> </w:t>
            </w:r>
            <w:r>
              <w:rPr>
                <w:sz w:val="18"/>
              </w:rPr>
              <w:t>у</w:t>
            </w:r>
            <w:r>
              <w:rPr>
                <w:spacing w:val="-6"/>
                <w:sz w:val="18"/>
              </w:rPr>
              <w:t xml:space="preserve"> </w:t>
            </w:r>
            <w:r>
              <w:rPr>
                <w:sz w:val="18"/>
              </w:rPr>
              <w:t>смешама</w:t>
            </w:r>
            <w:r>
              <w:rPr>
                <w:spacing w:val="-7"/>
                <w:sz w:val="18"/>
              </w:rPr>
              <w:t xml:space="preserve"> </w:t>
            </w:r>
            <w:r>
              <w:rPr>
                <w:sz w:val="18"/>
              </w:rPr>
              <w:t>које</w:t>
            </w:r>
            <w:r>
              <w:rPr>
                <w:spacing w:val="-6"/>
                <w:sz w:val="18"/>
              </w:rPr>
              <w:t xml:space="preserve"> </w:t>
            </w:r>
            <w:r>
              <w:rPr>
                <w:sz w:val="18"/>
              </w:rPr>
              <w:t>се</w:t>
            </w:r>
            <w:r>
              <w:rPr>
                <w:spacing w:val="-7"/>
                <w:sz w:val="18"/>
              </w:rPr>
              <w:t xml:space="preserve"> </w:t>
            </w:r>
            <w:r>
              <w:rPr>
                <w:sz w:val="18"/>
              </w:rPr>
              <w:t>продају или су намењене продаји као комерцијално вредни производи.</w:t>
            </w:r>
          </w:p>
        </w:tc>
        <w:tc>
          <w:tcPr>
            <w:tcW w:w="671" w:type="dxa"/>
            <w:vMerge/>
            <w:tcBorders>
              <w:top w:val="nil"/>
            </w:tcBorders>
          </w:tcPr>
          <w:p w:rsidR="0089093B" w:rsidRDefault="0089093B">
            <w:pPr>
              <w:rPr>
                <w:sz w:val="2"/>
                <w:szCs w:val="2"/>
              </w:rPr>
            </w:pPr>
          </w:p>
        </w:tc>
        <w:tc>
          <w:tcPr>
            <w:tcW w:w="2565" w:type="dxa"/>
            <w:vMerge/>
            <w:tcBorders>
              <w:top w:val="nil"/>
            </w:tcBorders>
          </w:tcPr>
          <w:p w:rsidR="0089093B" w:rsidRDefault="0089093B">
            <w:pPr>
              <w:rPr>
                <w:sz w:val="2"/>
                <w:szCs w:val="2"/>
              </w:rPr>
            </w:pPr>
          </w:p>
        </w:tc>
        <w:tc>
          <w:tcPr>
            <w:tcW w:w="1542" w:type="dxa"/>
          </w:tcPr>
          <w:p w:rsidR="0089093B" w:rsidRDefault="0089093B">
            <w:pPr>
              <w:pStyle w:val="TableParagraph"/>
              <w:rPr>
                <w:sz w:val="16"/>
              </w:rPr>
            </w:pPr>
          </w:p>
        </w:tc>
      </w:tr>
      <w:tr w:rsidR="0089093B">
        <w:trPr>
          <w:trHeight w:val="883"/>
        </w:trPr>
        <w:tc>
          <w:tcPr>
            <w:tcW w:w="898" w:type="dxa"/>
            <w:shd w:val="clear" w:color="auto" w:fill="D9D9D9"/>
          </w:tcPr>
          <w:p w:rsidR="0089093B" w:rsidRDefault="0089093B">
            <w:pPr>
              <w:pStyle w:val="TableParagraph"/>
              <w:spacing w:before="27"/>
              <w:rPr>
                <w:sz w:val="18"/>
              </w:rPr>
            </w:pPr>
          </w:p>
          <w:p w:rsidR="0089093B" w:rsidRDefault="00540783">
            <w:pPr>
              <w:pStyle w:val="TableParagraph"/>
              <w:spacing w:before="1"/>
              <w:ind w:left="57" w:right="70"/>
              <w:rPr>
                <w:sz w:val="18"/>
              </w:rPr>
            </w:pPr>
            <w:r>
              <w:rPr>
                <w:spacing w:val="-2"/>
                <w:sz w:val="18"/>
              </w:rPr>
              <w:t xml:space="preserve">VII.7.2.. </w:t>
            </w:r>
            <w:r>
              <w:rPr>
                <w:spacing w:val="-6"/>
                <w:sz w:val="18"/>
              </w:rPr>
              <w:t>O8</w:t>
            </w:r>
          </w:p>
        </w:tc>
        <w:tc>
          <w:tcPr>
            <w:tcW w:w="4061" w:type="dxa"/>
            <w:shd w:val="clear" w:color="auto" w:fill="D9D9D9"/>
          </w:tcPr>
          <w:p w:rsidR="0089093B" w:rsidRDefault="00540783">
            <w:pPr>
              <w:pStyle w:val="TableParagraph"/>
              <w:spacing w:before="28" w:line="207" w:lineRule="exact"/>
              <w:ind w:left="59"/>
              <w:rPr>
                <w:sz w:val="18"/>
              </w:rPr>
            </w:pPr>
            <w:r>
              <w:rPr>
                <w:spacing w:val="-5"/>
                <w:sz w:val="18"/>
              </w:rPr>
              <w:t>O8</w:t>
            </w:r>
          </w:p>
          <w:p w:rsidR="0089093B" w:rsidRDefault="00540783">
            <w:pPr>
              <w:pStyle w:val="TableParagraph"/>
              <w:ind w:left="59" w:right="159"/>
              <w:jc w:val="both"/>
              <w:rPr>
                <w:sz w:val="18"/>
              </w:rPr>
            </w:pPr>
            <w:r>
              <w:rPr>
                <w:sz w:val="18"/>
              </w:rPr>
              <w:t>Organic</w:t>
            </w:r>
            <w:r>
              <w:rPr>
                <w:spacing w:val="-6"/>
                <w:sz w:val="18"/>
              </w:rPr>
              <w:t xml:space="preserve"> </w:t>
            </w:r>
            <w:r>
              <w:rPr>
                <w:sz w:val="18"/>
              </w:rPr>
              <w:t>solvents</w:t>
            </w:r>
            <w:r>
              <w:rPr>
                <w:spacing w:val="-6"/>
                <w:sz w:val="18"/>
              </w:rPr>
              <w:t xml:space="preserve"> </w:t>
            </w:r>
            <w:r>
              <w:rPr>
                <w:sz w:val="18"/>
              </w:rPr>
              <w:t>contained</w:t>
            </w:r>
            <w:r>
              <w:rPr>
                <w:spacing w:val="-5"/>
                <w:sz w:val="18"/>
              </w:rPr>
              <w:t xml:space="preserve"> </w:t>
            </w:r>
            <w:r>
              <w:rPr>
                <w:sz w:val="18"/>
              </w:rPr>
              <w:t>in</w:t>
            </w:r>
            <w:r>
              <w:rPr>
                <w:spacing w:val="-7"/>
                <w:sz w:val="18"/>
              </w:rPr>
              <w:t xml:space="preserve"> </w:t>
            </w:r>
            <w:r>
              <w:rPr>
                <w:sz w:val="18"/>
              </w:rPr>
              <w:t>mixtures</w:t>
            </w:r>
            <w:r>
              <w:rPr>
                <w:spacing w:val="-6"/>
                <w:sz w:val="18"/>
              </w:rPr>
              <w:t xml:space="preserve"> </w:t>
            </w:r>
            <w:r>
              <w:rPr>
                <w:sz w:val="18"/>
              </w:rPr>
              <w:t>recovered</w:t>
            </w:r>
            <w:r>
              <w:rPr>
                <w:spacing w:val="-7"/>
                <w:sz w:val="18"/>
              </w:rPr>
              <w:t xml:space="preserve"> </w:t>
            </w:r>
            <w:r>
              <w:rPr>
                <w:sz w:val="18"/>
              </w:rPr>
              <w:t>for reuse</w:t>
            </w:r>
            <w:r>
              <w:rPr>
                <w:spacing w:val="-1"/>
                <w:sz w:val="18"/>
              </w:rPr>
              <w:t xml:space="preserve"> </w:t>
            </w:r>
            <w:r>
              <w:rPr>
                <w:sz w:val="18"/>
              </w:rPr>
              <w:t>but</w:t>
            </w:r>
            <w:r>
              <w:rPr>
                <w:spacing w:val="-2"/>
                <w:sz w:val="18"/>
              </w:rPr>
              <w:t xml:space="preserve"> </w:t>
            </w:r>
            <w:r>
              <w:rPr>
                <w:sz w:val="18"/>
              </w:rPr>
              <w:t>not as input</w:t>
            </w:r>
            <w:r>
              <w:rPr>
                <w:spacing w:val="-2"/>
                <w:sz w:val="18"/>
              </w:rPr>
              <w:t xml:space="preserve"> </w:t>
            </w:r>
            <w:r>
              <w:rPr>
                <w:sz w:val="18"/>
              </w:rPr>
              <w:t>into the</w:t>
            </w:r>
            <w:r>
              <w:rPr>
                <w:spacing w:val="-1"/>
                <w:sz w:val="18"/>
              </w:rPr>
              <w:t xml:space="preserve"> </w:t>
            </w:r>
            <w:r>
              <w:rPr>
                <w:sz w:val="18"/>
              </w:rPr>
              <w:t>process, as long as not counted under O7.</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131"/>
              <w:ind w:left="57" w:right="90" w:firstLine="480"/>
              <w:rPr>
                <w:position w:val="1"/>
                <w:sz w:val="18"/>
              </w:rPr>
            </w:pPr>
            <w:r>
              <w:rPr>
                <w:position w:val="1"/>
                <w:sz w:val="18"/>
              </w:rPr>
              <w:t>О</w:t>
            </w:r>
            <w:r>
              <w:rPr>
                <w:sz w:val="12"/>
              </w:rPr>
              <w:t>8</w:t>
            </w:r>
            <w:r>
              <w:rPr>
                <w:spacing w:val="40"/>
                <w:sz w:val="12"/>
              </w:rPr>
              <w:t xml:space="preserve"> </w:t>
            </w:r>
            <w:r>
              <w:rPr>
                <w:position w:val="1"/>
                <w:sz w:val="18"/>
              </w:rPr>
              <w:t xml:space="preserve">Органски растварачи садржани у </w:t>
            </w:r>
            <w:r>
              <w:rPr>
                <w:sz w:val="18"/>
              </w:rPr>
              <w:t>смешама</w:t>
            </w:r>
            <w:r>
              <w:rPr>
                <w:spacing w:val="-7"/>
                <w:sz w:val="18"/>
              </w:rPr>
              <w:t xml:space="preserve"> </w:t>
            </w:r>
            <w:r>
              <w:rPr>
                <w:sz w:val="18"/>
              </w:rPr>
              <w:t>које</w:t>
            </w:r>
            <w:r>
              <w:rPr>
                <w:spacing w:val="-6"/>
                <w:sz w:val="18"/>
              </w:rPr>
              <w:t xml:space="preserve"> </w:t>
            </w:r>
            <w:r>
              <w:rPr>
                <w:sz w:val="18"/>
              </w:rPr>
              <w:t>су</w:t>
            </w:r>
            <w:r>
              <w:rPr>
                <w:spacing w:val="-6"/>
                <w:sz w:val="18"/>
              </w:rPr>
              <w:t xml:space="preserve"> </w:t>
            </w:r>
            <w:r>
              <w:rPr>
                <w:sz w:val="18"/>
              </w:rPr>
              <w:t>сакупљене</w:t>
            </w:r>
            <w:r>
              <w:rPr>
                <w:spacing w:val="-7"/>
                <w:sz w:val="18"/>
              </w:rPr>
              <w:t xml:space="preserve"> </w:t>
            </w:r>
            <w:r>
              <w:rPr>
                <w:sz w:val="18"/>
              </w:rPr>
              <w:t>за</w:t>
            </w:r>
            <w:r>
              <w:rPr>
                <w:spacing w:val="-7"/>
                <w:sz w:val="18"/>
              </w:rPr>
              <w:t xml:space="preserve"> </w:t>
            </w:r>
            <w:r>
              <w:rPr>
                <w:sz w:val="18"/>
              </w:rPr>
              <w:t>поновну</w:t>
            </w:r>
            <w:r>
              <w:rPr>
                <w:spacing w:val="-8"/>
                <w:sz w:val="18"/>
              </w:rPr>
              <w:t xml:space="preserve"> </w:t>
            </w:r>
            <w:r>
              <w:rPr>
                <w:sz w:val="18"/>
              </w:rPr>
              <w:t xml:space="preserve">употребу </w:t>
            </w:r>
            <w:r>
              <w:rPr>
                <w:position w:val="1"/>
                <w:sz w:val="18"/>
              </w:rPr>
              <w:t>али не као улаз у процес, ако не спадају под О</w:t>
            </w:r>
            <w:r>
              <w:rPr>
                <w:sz w:val="12"/>
              </w:rPr>
              <w:t>7</w:t>
            </w:r>
            <w:r>
              <w:rPr>
                <w:position w:val="1"/>
                <w:sz w:val="18"/>
              </w:rPr>
              <w:t>.</w:t>
            </w:r>
          </w:p>
        </w:tc>
        <w:tc>
          <w:tcPr>
            <w:tcW w:w="671" w:type="dxa"/>
            <w:vMerge/>
            <w:tcBorders>
              <w:top w:val="nil"/>
            </w:tcBorders>
          </w:tcPr>
          <w:p w:rsidR="0089093B" w:rsidRDefault="0089093B">
            <w:pPr>
              <w:rPr>
                <w:sz w:val="2"/>
                <w:szCs w:val="2"/>
              </w:rPr>
            </w:pPr>
          </w:p>
        </w:tc>
        <w:tc>
          <w:tcPr>
            <w:tcW w:w="2565" w:type="dxa"/>
            <w:vMerge/>
            <w:tcBorders>
              <w:top w:val="nil"/>
            </w:tcBorders>
          </w:tcPr>
          <w:p w:rsidR="0089093B" w:rsidRDefault="0089093B">
            <w:pPr>
              <w:rPr>
                <w:sz w:val="2"/>
                <w:szCs w:val="2"/>
              </w:rPr>
            </w:pPr>
          </w:p>
        </w:tc>
        <w:tc>
          <w:tcPr>
            <w:tcW w:w="1542" w:type="dxa"/>
          </w:tcPr>
          <w:p w:rsidR="0089093B" w:rsidRDefault="0089093B">
            <w:pPr>
              <w:pStyle w:val="TableParagraph"/>
              <w:rPr>
                <w:sz w:val="16"/>
              </w:rPr>
            </w:pPr>
          </w:p>
        </w:tc>
      </w:tr>
      <w:tr w:rsidR="0089093B">
        <w:trPr>
          <w:trHeight w:val="709"/>
        </w:trPr>
        <w:tc>
          <w:tcPr>
            <w:tcW w:w="898" w:type="dxa"/>
            <w:shd w:val="clear" w:color="auto" w:fill="D9D9D9"/>
          </w:tcPr>
          <w:p w:rsidR="0089093B" w:rsidRDefault="00540783">
            <w:pPr>
              <w:pStyle w:val="TableParagraph"/>
              <w:spacing w:before="148"/>
              <w:ind w:left="57" w:right="70"/>
              <w:rPr>
                <w:sz w:val="18"/>
              </w:rPr>
            </w:pPr>
            <w:r>
              <w:rPr>
                <w:spacing w:val="-2"/>
                <w:sz w:val="18"/>
              </w:rPr>
              <w:t xml:space="preserve">VII.7.2.. </w:t>
            </w:r>
            <w:r>
              <w:rPr>
                <w:spacing w:val="-6"/>
                <w:sz w:val="18"/>
              </w:rPr>
              <w:t>O9</w:t>
            </w:r>
          </w:p>
        </w:tc>
        <w:tc>
          <w:tcPr>
            <w:tcW w:w="4061" w:type="dxa"/>
            <w:shd w:val="clear" w:color="auto" w:fill="D9D9D9"/>
          </w:tcPr>
          <w:p w:rsidR="0089093B" w:rsidRDefault="00540783">
            <w:pPr>
              <w:pStyle w:val="TableParagraph"/>
              <w:spacing w:before="148" w:line="207" w:lineRule="exact"/>
              <w:ind w:left="59"/>
              <w:rPr>
                <w:sz w:val="18"/>
              </w:rPr>
            </w:pPr>
            <w:r>
              <w:rPr>
                <w:spacing w:val="-5"/>
                <w:sz w:val="18"/>
              </w:rPr>
              <w:t>O9</w:t>
            </w:r>
          </w:p>
          <w:p w:rsidR="0089093B" w:rsidRDefault="00540783">
            <w:pPr>
              <w:pStyle w:val="TableParagraph"/>
              <w:spacing w:line="207" w:lineRule="exact"/>
              <w:ind w:left="59"/>
              <w:rPr>
                <w:sz w:val="18"/>
              </w:rPr>
            </w:pPr>
            <w:r>
              <w:rPr>
                <w:sz w:val="18"/>
              </w:rPr>
              <w:t>Organic</w:t>
            </w:r>
            <w:r>
              <w:rPr>
                <w:spacing w:val="-2"/>
                <w:sz w:val="18"/>
              </w:rPr>
              <w:t xml:space="preserve"> </w:t>
            </w:r>
            <w:r>
              <w:rPr>
                <w:sz w:val="18"/>
              </w:rPr>
              <w:t>solvents</w:t>
            </w:r>
            <w:r>
              <w:rPr>
                <w:spacing w:val="-1"/>
                <w:sz w:val="18"/>
              </w:rPr>
              <w:t xml:space="preserve"> </w:t>
            </w:r>
            <w:r>
              <w:rPr>
                <w:sz w:val="18"/>
              </w:rPr>
              <w:t>released</w:t>
            </w:r>
            <w:r>
              <w:rPr>
                <w:spacing w:val="-1"/>
                <w:sz w:val="18"/>
              </w:rPr>
              <w:t xml:space="preserve"> </w:t>
            </w:r>
            <w:r>
              <w:rPr>
                <w:sz w:val="18"/>
              </w:rPr>
              <w:t>in</w:t>
            </w:r>
            <w:r>
              <w:rPr>
                <w:spacing w:val="-2"/>
                <w:sz w:val="18"/>
              </w:rPr>
              <w:t xml:space="preserve"> </w:t>
            </w:r>
            <w:r>
              <w:rPr>
                <w:sz w:val="18"/>
              </w:rPr>
              <w:t>other</w:t>
            </w:r>
            <w:r>
              <w:rPr>
                <w:spacing w:val="-1"/>
                <w:sz w:val="18"/>
              </w:rPr>
              <w:t xml:space="preserve"> </w:t>
            </w:r>
            <w:r>
              <w:rPr>
                <w:spacing w:val="-4"/>
                <w:sz w:val="18"/>
              </w:rPr>
              <w:t>ways.</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148"/>
              <w:ind w:left="57" w:right="105" w:firstLine="480"/>
              <w:rPr>
                <w:sz w:val="18"/>
              </w:rPr>
            </w:pPr>
            <w:r>
              <w:rPr>
                <w:position w:val="1"/>
                <w:sz w:val="18"/>
              </w:rPr>
              <w:t>О</w:t>
            </w:r>
            <w:r>
              <w:rPr>
                <w:sz w:val="12"/>
              </w:rPr>
              <w:t>9</w:t>
            </w:r>
            <w:r>
              <w:rPr>
                <w:spacing w:val="7"/>
                <w:sz w:val="12"/>
              </w:rPr>
              <w:t xml:space="preserve"> </w:t>
            </w:r>
            <w:r>
              <w:rPr>
                <w:position w:val="1"/>
                <w:sz w:val="18"/>
              </w:rPr>
              <w:t>Органски</w:t>
            </w:r>
            <w:r>
              <w:rPr>
                <w:spacing w:val="-8"/>
                <w:position w:val="1"/>
                <w:sz w:val="18"/>
              </w:rPr>
              <w:t xml:space="preserve"> </w:t>
            </w:r>
            <w:r>
              <w:rPr>
                <w:position w:val="1"/>
                <w:sz w:val="18"/>
              </w:rPr>
              <w:t>растварачи</w:t>
            </w:r>
            <w:r>
              <w:rPr>
                <w:spacing w:val="-8"/>
                <w:position w:val="1"/>
                <w:sz w:val="18"/>
              </w:rPr>
              <w:t xml:space="preserve"> </w:t>
            </w:r>
            <w:r>
              <w:rPr>
                <w:position w:val="1"/>
                <w:sz w:val="18"/>
              </w:rPr>
              <w:t>који</w:t>
            </w:r>
            <w:r>
              <w:rPr>
                <w:spacing w:val="-8"/>
                <w:position w:val="1"/>
                <w:sz w:val="18"/>
              </w:rPr>
              <w:t xml:space="preserve"> </w:t>
            </w:r>
            <w:r>
              <w:rPr>
                <w:position w:val="1"/>
                <w:sz w:val="18"/>
              </w:rPr>
              <w:t>се</w:t>
            </w:r>
            <w:r>
              <w:rPr>
                <w:spacing w:val="-7"/>
                <w:position w:val="1"/>
                <w:sz w:val="18"/>
              </w:rPr>
              <w:t xml:space="preserve"> </w:t>
            </w:r>
            <w:r>
              <w:rPr>
                <w:position w:val="1"/>
                <w:sz w:val="18"/>
              </w:rPr>
              <w:t xml:space="preserve">испуштају </w:t>
            </w:r>
            <w:r>
              <w:rPr>
                <w:sz w:val="18"/>
              </w:rPr>
              <w:t>на друге начине.</w:t>
            </w:r>
          </w:p>
        </w:tc>
        <w:tc>
          <w:tcPr>
            <w:tcW w:w="671" w:type="dxa"/>
            <w:vMerge/>
            <w:tcBorders>
              <w:top w:val="nil"/>
            </w:tcBorders>
          </w:tcPr>
          <w:p w:rsidR="0089093B" w:rsidRDefault="0089093B">
            <w:pPr>
              <w:rPr>
                <w:sz w:val="2"/>
                <w:szCs w:val="2"/>
              </w:rPr>
            </w:pPr>
          </w:p>
        </w:tc>
        <w:tc>
          <w:tcPr>
            <w:tcW w:w="2565" w:type="dxa"/>
            <w:vMerge/>
            <w:tcBorders>
              <w:top w:val="nil"/>
            </w:tcBorders>
          </w:tcPr>
          <w:p w:rsidR="0089093B" w:rsidRDefault="0089093B">
            <w:pPr>
              <w:rPr>
                <w:sz w:val="2"/>
                <w:szCs w:val="2"/>
              </w:rPr>
            </w:pPr>
          </w:p>
        </w:tc>
        <w:tc>
          <w:tcPr>
            <w:tcW w:w="1542" w:type="dxa"/>
          </w:tcPr>
          <w:p w:rsidR="0089093B" w:rsidRDefault="0089093B">
            <w:pPr>
              <w:pStyle w:val="TableParagraph"/>
              <w:rPr>
                <w:sz w:val="16"/>
              </w:rPr>
            </w:pPr>
          </w:p>
        </w:tc>
      </w:tr>
      <w:tr w:rsidR="0089093B">
        <w:trPr>
          <w:trHeight w:val="544"/>
        </w:trPr>
        <w:tc>
          <w:tcPr>
            <w:tcW w:w="898" w:type="dxa"/>
            <w:shd w:val="clear" w:color="auto" w:fill="D9D9D9"/>
          </w:tcPr>
          <w:p w:rsidR="0089093B" w:rsidRDefault="00540783">
            <w:pPr>
              <w:pStyle w:val="TableParagraph"/>
              <w:spacing w:before="167"/>
              <w:ind w:left="57"/>
              <w:rPr>
                <w:sz w:val="18"/>
              </w:rPr>
            </w:pPr>
            <w:r>
              <w:rPr>
                <w:spacing w:val="-2"/>
                <w:sz w:val="18"/>
              </w:rPr>
              <w:t>VII.7.3</w:t>
            </w:r>
          </w:p>
        </w:tc>
        <w:tc>
          <w:tcPr>
            <w:tcW w:w="4061" w:type="dxa"/>
            <w:shd w:val="clear" w:color="auto" w:fill="D9D9D9"/>
          </w:tcPr>
          <w:p w:rsidR="0089093B" w:rsidRDefault="00540783">
            <w:pPr>
              <w:pStyle w:val="TableParagraph"/>
              <w:spacing w:before="64"/>
              <w:ind w:left="59" w:right="108" w:firstLine="45"/>
              <w:rPr>
                <w:sz w:val="18"/>
              </w:rPr>
            </w:pPr>
            <w:r>
              <w:rPr>
                <w:sz w:val="18"/>
              </w:rPr>
              <w:t>Use</w:t>
            </w:r>
            <w:r>
              <w:rPr>
                <w:spacing w:val="-7"/>
                <w:sz w:val="18"/>
              </w:rPr>
              <w:t xml:space="preserve"> </w:t>
            </w:r>
            <w:r>
              <w:rPr>
                <w:sz w:val="18"/>
              </w:rPr>
              <w:t>of</w:t>
            </w:r>
            <w:r>
              <w:rPr>
                <w:spacing w:val="-6"/>
                <w:sz w:val="18"/>
              </w:rPr>
              <w:t xml:space="preserve"> </w:t>
            </w:r>
            <w:r>
              <w:rPr>
                <w:sz w:val="18"/>
              </w:rPr>
              <w:t>the</w:t>
            </w:r>
            <w:r>
              <w:rPr>
                <w:spacing w:val="-7"/>
                <w:sz w:val="18"/>
              </w:rPr>
              <w:t xml:space="preserve"> </w:t>
            </w:r>
            <w:r>
              <w:rPr>
                <w:sz w:val="18"/>
              </w:rPr>
              <w:t>solvent</w:t>
            </w:r>
            <w:r>
              <w:rPr>
                <w:spacing w:val="-6"/>
                <w:sz w:val="18"/>
              </w:rPr>
              <w:t xml:space="preserve"> </w:t>
            </w:r>
            <w:r>
              <w:rPr>
                <w:sz w:val="18"/>
              </w:rPr>
              <w:t>management</w:t>
            </w:r>
            <w:r>
              <w:rPr>
                <w:spacing w:val="-6"/>
                <w:sz w:val="18"/>
              </w:rPr>
              <w:t xml:space="preserve"> </w:t>
            </w:r>
            <w:r>
              <w:rPr>
                <w:sz w:val="18"/>
              </w:rPr>
              <w:t>plan</w:t>
            </w:r>
            <w:r>
              <w:rPr>
                <w:spacing w:val="-5"/>
                <w:sz w:val="18"/>
              </w:rPr>
              <w:t xml:space="preserve"> </w:t>
            </w:r>
            <w:r>
              <w:rPr>
                <w:sz w:val="18"/>
              </w:rPr>
              <w:t>for</w:t>
            </w:r>
            <w:r>
              <w:rPr>
                <w:spacing w:val="-7"/>
                <w:sz w:val="18"/>
              </w:rPr>
              <w:t xml:space="preserve"> </w:t>
            </w:r>
            <w:r>
              <w:rPr>
                <w:sz w:val="18"/>
              </w:rPr>
              <w:t>verification of compliance.</w:t>
            </w:r>
          </w:p>
        </w:tc>
        <w:tc>
          <w:tcPr>
            <w:tcW w:w="907" w:type="dxa"/>
            <w:vMerge/>
            <w:tcBorders>
              <w:top w:val="nil"/>
            </w:tcBorders>
          </w:tcPr>
          <w:p w:rsidR="0089093B" w:rsidRDefault="0089093B">
            <w:pPr>
              <w:rPr>
                <w:sz w:val="2"/>
                <w:szCs w:val="2"/>
              </w:rPr>
            </w:pPr>
          </w:p>
        </w:tc>
        <w:tc>
          <w:tcPr>
            <w:tcW w:w="4039" w:type="dxa"/>
          </w:tcPr>
          <w:p w:rsidR="0089093B" w:rsidRDefault="0089093B">
            <w:pPr>
              <w:pStyle w:val="TableParagraph"/>
              <w:rPr>
                <w:sz w:val="16"/>
              </w:rPr>
            </w:pPr>
          </w:p>
        </w:tc>
        <w:tc>
          <w:tcPr>
            <w:tcW w:w="671" w:type="dxa"/>
            <w:vMerge/>
            <w:tcBorders>
              <w:top w:val="nil"/>
            </w:tcBorders>
          </w:tcPr>
          <w:p w:rsidR="0089093B" w:rsidRDefault="0089093B">
            <w:pPr>
              <w:rPr>
                <w:sz w:val="2"/>
                <w:szCs w:val="2"/>
              </w:rPr>
            </w:pPr>
          </w:p>
        </w:tc>
        <w:tc>
          <w:tcPr>
            <w:tcW w:w="2565" w:type="dxa"/>
            <w:vMerge/>
            <w:tcBorders>
              <w:top w:val="nil"/>
            </w:tcBorders>
          </w:tcPr>
          <w:p w:rsidR="0089093B" w:rsidRDefault="0089093B">
            <w:pPr>
              <w:rPr>
                <w:sz w:val="2"/>
                <w:szCs w:val="2"/>
              </w:rPr>
            </w:pPr>
          </w:p>
        </w:tc>
        <w:tc>
          <w:tcPr>
            <w:tcW w:w="1542" w:type="dxa"/>
          </w:tcPr>
          <w:p w:rsidR="0089093B" w:rsidRDefault="0089093B">
            <w:pPr>
              <w:pStyle w:val="TableParagraph"/>
              <w:rPr>
                <w:sz w:val="16"/>
              </w:rPr>
            </w:pPr>
          </w:p>
        </w:tc>
      </w:tr>
    </w:tbl>
    <w:p w:rsidR="0089093B" w:rsidRDefault="0089093B">
      <w:pPr>
        <w:pStyle w:val="TableParagraph"/>
        <w:rPr>
          <w:sz w:val="16"/>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957"/>
        </w:trPr>
        <w:tc>
          <w:tcPr>
            <w:tcW w:w="898" w:type="dxa"/>
            <w:shd w:val="clear" w:color="auto" w:fill="D9D9D9"/>
          </w:tcPr>
          <w:p w:rsidR="0089093B" w:rsidRDefault="0089093B">
            <w:pPr>
              <w:pStyle w:val="TableParagraph"/>
              <w:rPr>
                <w:sz w:val="16"/>
              </w:rPr>
            </w:pPr>
          </w:p>
        </w:tc>
        <w:tc>
          <w:tcPr>
            <w:tcW w:w="4061" w:type="dxa"/>
            <w:shd w:val="clear" w:color="auto" w:fill="D9D9D9"/>
          </w:tcPr>
          <w:p w:rsidR="0089093B" w:rsidRDefault="0089093B">
            <w:pPr>
              <w:pStyle w:val="TableParagraph"/>
              <w:rPr>
                <w:sz w:val="16"/>
              </w:rPr>
            </w:pPr>
          </w:p>
        </w:tc>
        <w:tc>
          <w:tcPr>
            <w:tcW w:w="907" w:type="dxa"/>
            <w:vMerge w:val="restart"/>
          </w:tcPr>
          <w:p w:rsidR="0089093B" w:rsidRDefault="0089093B">
            <w:pPr>
              <w:pStyle w:val="TableParagraph"/>
              <w:rPr>
                <w:sz w:val="16"/>
              </w:rPr>
            </w:pPr>
          </w:p>
        </w:tc>
        <w:tc>
          <w:tcPr>
            <w:tcW w:w="4039" w:type="dxa"/>
          </w:tcPr>
          <w:p w:rsidR="0089093B" w:rsidRDefault="00540783">
            <w:pPr>
              <w:pStyle w:val="TableParagraph"/>
              <w:spacing w:before="26"/>
              <w:ind w:left="57" w:firstLine="480"/>
              <w:rPr>
                <w:sz w:val="18"/>
              </w:rPr>
            </w:pPr>
            <w:r>
              <w:rPr>
                <w:sz w:val="18"/>
              </w:rPr>
              <w:t>III.</w:t>
            </w:r>
            <w:r>
              <w:rPr>
                <w:spacing w:val="40"/>
                <w:sz w:val="18"/>
              </w:rPr>
              <w:t xml:space="preserve"> </w:t>
            </w:r>
            <w:r>
              <w:rPr>
                <w:sz w:val="18"/>
              </w:rPr>
              <w:t>Употреба</w:t>
            </w:r>
            <w:r>
              <w:rPr>
                <w:spacing w:val="40"/>
                <w:sz w:val="18"/>
              </w:rPr>
              <w:t xml:space="preserve"> </w:t>
            </w:r>
            <w:r>
              <w:rPr>
                <w:sz w:val="18"/>
              </w:rPr>
              <w:t>Годишњег</w:t>
            </w:r>
            <w:r>
              <w:rPr>
                <w:spacing w:val="40"/>
                <w:sz w:val="18"/>
              </w:rPr>
              <w:t xml:space="preserve"> </w:t>
            </w:r>
            <w:r>
              <w:rPr>
                <w:sz w:val="18"/>
              </w:rPr>
              <w:t>масеног</w:t>
            </w:r>
            <w:r>
              <w:rPr>
                <w:spacing w:val="40"/>
                <w:sz w:val="18"/>
              </w:rPr>
              <w:t xml:space="preserve"> </w:t>
            </w:r>
            <w:r>
              <w:rPr>
                <w:sz w:val="18"/>
              </w:rPr>
              <w:t>биланса растварача за проверу усклађености</w:t>
            </w:r>
          </w:p>
        </w:tc>
        <w:tc>
          <w:tcPr>
            <w:tcW w:w="671" w:type="dxa"/>
            <w:vMerge w:val="restart"/>
          </w:tcPr>
          <w:p w:rsidR="0089093B" w:rsidRDefault="0089093B">
            <w:pPr>
              <w:pStyle w:val="TableParagraph"/>
              <w:rPr>
                <w:sz w:val="16"/>
              </w:rPr>
            </w:pP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954"/>
        </w:trPr>
        <w:tc>
          <w:tcPr>
            <w:tcW w:w="898" w:type="dxa"/>
            <w:shd w:val="clear" w:color="auto" w:fill="D9D9D9"/>
          </w:tcPr>
          <w:p w:rsidR="0089093B" w:rsidRDefault="0089093B">
            <w:pPr>
              <w:pStyle w:val="TableParagraph"/>
              <w:spacing w:before="167"/>
              <w:rPr>
                <w:sz w:val="18"/>
              </w:rPr>
            </w:pPr>
          </w:p>
          <w:p w:rsidR="0089093B" w:rsidRDefault="00540783">
            <w:pPr>
              <w:pStyle w:val="TableParagraph"/>
              <w:ind w:left="57"/>
              <w:rPr>
                <w:sz w:val="18"/>
              </w:rPr>
            </w:pPr>
            <w:r>
              <w:rPr>
                <w:spacing w:val="-2"/>
                <w:sz w:val="18"/>
              </w:rPr>
              <w:t>VII.7.3</w:t>
            </w:r>
          </w:p>
        </w:tc>
        <w:tc>
          <w:tcPr>
            <w:tcW w:w="4061" w:type="dxa"/>
            <w:shd w:val="clear" w:color="auto" w:fill="D9D9D9"/>
          </w:tcPr>
          <w:p w:rsidR="0089093B" w:rsidRDefault="00540783">
            <w:pPr>
              <w:pStyle w:val="TableParagraph"/>
              <w:spacing w:before="167"/>
              <w:ind w:left="59" w:right="47"/>
              <w:rPr>
                <w:sz w:val="18"/>
              </w:rPr>
            </w:pPr>
            <w:r>
              <w:rPr>
                <w:sz w:val="18"/>
              </w:rPr>
              <w:t>The</w:t>
            </w:r>
            <w:r>
              <w:rPr>
                <w:spacing w:val="-5"/>
                <w:sz w:val="18"/>
              </w:rPr>
              <w:t xml:space="preserve"> </w:t>
            </w:r>
            <w:r>
              <w:rPr>
                <w:sz w:val="18"/>
              </w:rPr>
              <w:t>use</w:t>
            </w:r>
            <w:r>
              <w:rPr>
                <w:spacing w:val="-5"/>
                <w:sz w:val="18"/>
              </w:rPr>
              <w:t xml:space="preserve"> </w:t>
            </w:r>
            <w:r>
              <w:rPr>
                <w:sz w:val="18"/>
              </w:rPr>
              <w:t>made</w:t>
            </w:r>
            <w:r>
              <w:rPr>
                <w:spacing w:val="-5"/>
                <w:sz w:val="18"/>
              </w:rPr>
              <w:t xml:space="preserve"> </w:t>
            </w:r>
            <w:r>
              <w:rPr>
                <w:sz w:val="18"/>
              </w:rPr>
              <w:t>of</w:t>
            </w:r>
            <w:r>
              <w:rPr>
                <w:spacing w:val="-6"/>
                <w:sz w:val="18"/>
              </w:rPr>
              <w:t xml:space="preserve"> </w:t>
            </w:r>
            <w:r>
              <w:rPr>
                <w:sz w:val="18"/>
              </w:rPr>
              <w:t>the</w:t>
            </w:r>
            <w:r>
              <w:rPr>
                <w:spacing w:val="-5"/>
                <w:sz w:val="18"/>
              </w:rPr>
              <w:t xml:space="preserve"> </w:t>
            </w:r>
            <w:r>
              <w:rPr>
                <w:sz w:val="18"/>
              </w:rPr>
              <w:t>solvent</w:t>
            </w:r>
            <w:r>
              <w:rPr>
                <w:spacing w:val="-6"/>
                <w:sz w:val="18"/>
              </w:rPr>
              <w:t xml:space="preserve"> </w:t>
            </w:r>
            <w:r>
              <w:rPr>
                <w:sz w:val="18"/>
              </w:rPr>
              <w:t>management</w:t>
            </w:r>
            <w:r>
              <w:rPr>
                <w:spacing w:val="-4"/>
                <w:sz w:val="18"/>
              </w:rPr>
              <w:t xml:space="preserve"> </w:t>
            </w:r>
            <w:r>
              <w:rPr>
                <w:sz w:val="18"/>
              </w:rPr>
              <w:t>plan</w:t>
            </w:r>
            <w:r>
              <w:rPr>
                <w:spacing w:val="-3"/>
                <w:sz w:val="18"/>
              </w:rPr>
              <w:t xml:space="preserve"> </w:t>
            </w:r>
            <w:r>
              <w:rPr>
                <w:sz w:val="18"/>
              </w:rPr>
              <w:t>shall</w:t>
            </w:r>
            <w:r>
              <w:rPr>
                <w:spacing w:val="-4"/>
                <w:sz w:val="18"/>
              </w:rPr>
              <w:t xml:space="preserve"> </w:t>
            </w:r>
            <w:r>
              <w:rPr>
                <w:sz w:val="18"/>
              </w:rPr>
              <w:t>be determined by the particular requirement which is to be verified, as follows:</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26"/>
              <w:ind w:left="57" w:firstLine="480"/>
              <w:rPr>
                <w:sz w:val="18"/>
              </w:rPr>
            </w:pPr>
            <w:r>
              <w:rPr>
                <w:sz w:val="18"/>
              </w:rPr>
              <w:t>Употреба</w:t>
            </w:r>
            <w:r>
              <w:rPr>
                <w:spacing w:val="-12"/>
                <w:sz w:val="18"/>
              </w:rPr>
              <w:t xml:space="preserve"> </w:t>
            </w:r>
            <w:r>
              <w:rPr>
                <w:sz w:val="18"/>
              </w:rPr>
              <w:t>плана</w:t>
            </w:r>
            <w:r>
              <w:rPr>
                <w:spacing w:val="-11"/>
                <w:sz w:val="18"/>
              </w:rPr>
              <w:t xml:space="preserve"> </w:t>
            </w:r>
            <w:r>
              <w:rPr>
                <w:sz w:val="18"/>
              </w:rPr>
              <w:t>управљања</w:t>
            </w:r>
            <w:r>
              <w:rPr>
                <w:spacing w:val="-11"/>
                <w:sz w:val="18"/>
              </w:rPr>
              <w:t xml:space="preserve"> </w:t>
            </w:r>
            <w:r>
              <w:rPr>
                <w:sz w:val="18"/>
              </w:rPr>
              <w:t>растварачима одређује се на следећи начин:</w:t>
            </w:r>
          </w:p>
        </w:tc>
        <w:tc>
          <w:tcPr>
            <w:tcW w:w="671" w:type="dxa"/>
            <w:vMerge/>
            <w:tcBorders>
              <w:top w:val="nil"/>
            </w:tcBorders>
          </w:tcPr>
          <w:p w:rsidR="0089093B" w:rsidRDefault="0089093B">
            <w:pPr>
              <w:rPr>
                <w:sz w:val="2"/>
                <w:szCs w:val="2"/>
              </w:rPr>
            </w:pP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1092"/>
        </w:trPr>
        <w:tc>
          <w:tcPr>
            <w:tcW w:w="898" w:type="dxa"/>
            <w:shd w:val="clear" w:color="auto" w:fill="D9D9D9"/>
          </w:tcPr>
          <w:p w:rsidR="0089093B" w:rsidRDefault="0089093B">
            <w:pPr>
              <w:pStyle w:val="TableParagraph"/>
              <w:rPr>
                <w:sz w:val="18"/>
              </w:rPr>
            </w:pPr>
          </w:p>
          <w:p w:rsidR="0089093B" w:rsidRDefault="0089093B">
            <w:pPr>
              <w:pStyle w:val="TableParagraph"/>
              <w:spacing w:before="30"/>
              <w:rPr>
                <w:sz w:val="18"/>
              </w:rPr>
            </w:pPr>
          </w:p>
          <w:p w:rsidR="0089093B" w:rsidRDefault="00540783">
            <w:pPr>
              <w:pStyle w:val="TableParagraph"/>
              <w:ind w:left="57"/>
              <w:rPr>
                <w:sz w:val="18"/>
              </w:rPr>
            </w:pPr>
            <w:r>
              <w:rPr>
                <w:spacing w:val="-2"/>
                <w:sz w:val="18"/>
              </w:rPr>
              <w:t>VII.7.3.2a</w:t>
            </w:r>
          </w:p>
        </w:tc>
        <w:tc>
          <w:tcPr>
            <w:tcW w:w="4061" w:type="dxa"/>
            <w:shd w:val="clear" w:color="auto" w:fill="D9D9D9"/>
          </w:tcPr>
          <w:p w:rsidR="0089093B" w:rsidRDefault="0089093B">
            <w:pPr>
              <w:pStyle w:val="TableParagraph"/>
              <w:spacing w:before="30"/>
              <w:rPr>
                <w:sz w:val="18"/>
              </w:rPr>
            </w:pPr>
          </w:p>
          <w:p w:rsidR="0089093B" w:rsidRDefault="00540783">
            <w:pPr>
              <w:pStyle w:val="TableParagraph"/>
              <w:spacing w:before="1"/>
              <w:ind w:left="59" w:right="57"/>
              <w:rPr>
                <w:sz w:val="18"/>
              </w:rPr>
            </w:pPr>
            <w:r>
              <w:rPr>
                <w:sz w:val="18"/>
              </w:rPr>
              <w:t>(a) verification of compliance with the reduction scheme</w:t>
            </w:r>
            <w:r>
              <w:rPr>
                <w:spacing w:val="-4"/>
                <w:sz w:val="18"/>
              </w:rPr>
              <w:t xml:space="preserve"> </w:t>
            </w:r>
            <w:r>
              <w:rPr>
                <w:sz w:val="18"/>
              </w:rPr>
              <w:t>as</w:t>
            </w:r>
            <w:r>
              <w:rPr>
                <w:spacing w:val="-3"/>
                <w:sz w:val="18"/>
              </w:rPr>
              <w:t xml:space="preserve"> </w:t>
            </w:r>
            <w:r>
              <w:rPr>
                <w:sz w:val="18"/>
              </w:rPr>
              <w:t>set</w:t>
            </w:r>
            <w:r>
              <w:rPr>
                <w:spacing w:val="-3"/>
                <w:sz w:val="18"/>
              </w:rPr>
              <w:t xml:space="preserve"> </w:t>
            </w:r>
            <w:r>
              <w:rPr>
                <w:sz w:val="18"/>
              </w:rPr>
              <w:t>out</w:t>
            </w:r>
            <w:r>
              <w:rPr>
                <w:spacing w:val="-3"/>
                <w:sz w:val="18"/>
              </w:rPr>
              <w:t xml:space="preserve"> </w:t>
            </w:r>
            <w:r>
              <w:rPr>
                <w:sz w:val="18"/>
              </w:rPr>
              <w:t>in</w:t>
            </w:r>
            <w:r>
              <w:rPr>
                <w:spacing w:val="-4"/>
                <w:sz w:val="18"/>
              </w:rPr>
              <w:t xml:space="preserve"> </w:t>
            </w:r>
            <w:r>
              <w:rPr>
                <w:sz w:val="18"/>
              </w:rPr>
              <w:t>Part</w:t>
            </w:r>
            <w:r>
              <w:rPr>
                <w:spacing w:val="-3"/>
                <w:sz w:val="18"/>
              </w:rPr>
              <w:t xml:space="preserve"> </w:t>
            </w:r>
            <w:r>
              <w:rPr>
                <w:sz w:val="18"/>
              </w:rPr>
              <w:t>5,</w:t>
            </w:r>
            <w:r>
              <w:rPr>
                <w:spacing w:val="-3"/>
                <w:sz w:val="18"/>
              </w:rPr>
              <w:t xml:space="preserve"> </w:t>
            </w:r>
            <w:r>
              <w:rPr>
                <w:sz w:val="18"/>
              </w:rPr>
              <w:t>with</w:t>
            </w:r>
            <w:r>
              <w:rPr>
                <w:spacing w:val="-4"/>
                <w:sz w:val="18"/>
              </w:rPr>
              <w:t xml:space="preserve"> </w:t>
            </w:r>
            <w:r>
              <w:rPr>
                <w:sz w:val="18"/>
              </w:rPr>
              <w:t>a</w:t>
            </w:r>
            <w:r>
              <w:rPr>
                <w:spacing w:val="-4"/>
                <w:sz w:val="18"/>
              </w:rPr>
              <w:t xml:space="preserve"> </w:t>
            </w:r>
            <w:r>
              <w:rPr>
                <w:sz w:val="18"/>
              </w:rPr>
              <w:t>total</w:t>
            </w:r>
            <w:r>
              <w:rPr>
                <w:spacing w:val="-3"/>
                <w:sz w:val="18"/>
              </w:rPr>
              <w:t xml:space="preserve"> </w:t>
            </w:r>
            <w:r>
              <w:rPr>
                <w:sz w:val="18"/>
              </w:rPr>
              <w:t>emission</w:t>
            </w:r>
            <w:r>
              <w:rPr>
                <w:spacing w:val="-4"/>
                <w:sz w:val="18"/>
              </w:rPr>
              <w:t xml:space="preserve"> </w:t>
            </w:r>
            <w:r>
              <w:rPr>
                <w:sz w:val="18"/>
              </w:rPr>
              <w:t>limit value</w:t>
            </w:r>
            <w:r>
              <w:rPr>
                <w:spacing w:val="-6"/>
                <w:sz w:val="18"/>
              </w:rPr>
              <w:t xml:space="preserve"> </w:t>
            </w:r>
            <w:r>
              <w:rPr>
                <w:sz w:val="18"/>
              </w:rPr>
              <w:t>expressed</w:t>
            </w:r>
            <w:r>
              <w:rPr>
                <w:spacing w:val="-5"/>
                <w:sz w:val="18"/>
              </w:rPr>
              <w:t xml:space="preserve"> </w:t>
            </w:r>
            <w:r>
              <w:rPr>
                <w:sz w:val="18"/>
              </w:rPr>
              <w:t>in</w:t>
            </w:r>
            <w:r>
              <w:rPr>
                <w:spacing w:val="-5"/>
                <w:sz w:val="18"/>
              </w:rPr>
              <w:t xml:space="preserve"> </w:t>
            </w:r>
            <w:r>
              <w:rPr>
                <w:sz w:val="18"/>
              </w:rPr>
              <w:t>solvent</w:t>
            </w:r>
            <w:r>
              <w:rPr>
                <w:spacing w:val="-5"/>
                <w:sz w:val="18"/>
              </w:rPr>
              <w:t xml:space="preserve"> </w:t>
            </w:r>
            <w:r>
              <w:rPr>
                <w:sz w:val="18"/>
              </w:rPr>
              <w:t>emissions</w:t>
            </w:r>
            <w:r>
              <w:rPr>
                <w:spacing w:val="-8"/>
                <w:sz w:val="18"/>
              </w:rPr>
              <w:t xml:space="preserve"> </w:t>
            </w:r>
            <w:r>
              <w:rPr>
                <w:sz w:val="18"/>
              </w:rPr>
              <w:t>per</w:t>
            </w:r>
            <w:r>
              <w:rPr>
                <w:spacing w:val="-5"/>
                <w:sz w:val="18"/>
              </w:rPr>
              <w:t xml:space="preserve"> </w:t>
            </w:r>
            <w:r>
              <w:rPr>
                <w:sz w:val="18"/>
              </w:rPr>
              <w:t>unit</w:t>
            </w:r>
            <w:r>
              <w:rPr>
                <w:spacing w:val="-7"/>
                <w:sz w:val="18"/>
              </w:rPr>
              <w:t xml:space="preserve"> </w:t>
            </w:r>
            <w:r>
              <w:rPr>
                <w:sz w:val="18"/>
              </w:rPr>
              <w:t>product, or otherwise stated in Parts 2 and 3.</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132"/>
              <w:ind w:left="57" w:right="90" w:firstLine="480"/>
              <w:rPr>
                <w:sz w:val="18"/>
              </w:rPr>
            </w:pPr>
            <w:r>
              <w:rPr>
                <w:sz w:val="18"/>
              </w:rPr>
              <w:t>2) за процену усклађености са укупном дозвољеном вредношћу емисија или циљне емисије</w:t>
            </w:r>
            <w:r>
              <w:rPr>
                <w:spacing w:val="-6"/>
                <w:sz w:val="18"/>
              </w:rPr>
              <w:t xml:space="preserve"> </w:t>
            </w:r>
            <w:r>
              <w:rPr>
                <w:sz w:val="18"/>
              </w:rPr>
              <w:t>из</w:t>
            </w:r>
            <w:r>
              <w:rPr>
                <w:spacing w:val="-5"/>
                <w:sz w:val="18"/>
              </w:rPr>
              <w:t xml:space="preserve"> </w:t>
            </w:r>
            <w:r>
              <w:rPr>
                <w:sz w:val="18"/>
              </w:rPr>
              <w:t>шеме</w:t>
            </w:r>
            <w:r>
              <w:rPr>
                <w:spacing w:val="-6"/>
                <w:sz w:val="18"/>
              </w:rPr>
              <w:t xml:space="preserve"> </w:t>
            </w:r>
            <w:r>
              <w:rPr>
                <w:sz w:val="18"/>
              </w:rPr>
              <w:t>за</w:t>
            </w:r>
            <w:r>
              <w:rPr>
                <w:spacing w:val="-6"/>
                <w:sz w:val="18"/>
              </w:rPr>
              <w:t xml:space="preserve"> </w:t>
            </w:r>
            <w:r>
              <w:rPr>
                <w:sz w:val="18"/>
              </w:rPr>
              <w:t>смањење</w:t>
            </w:r>
            <w:r>
              <w:rPr>
                <w:spacing w:val="-6"/>
                <w:sz w:val="18"/>
              </w:rPr>
              <w:t xml:space="preserve"> </w:t>
            </w:r>
            <w:r>
              <w:rPr>
                <w:sz w:val="18"/>
              </w:rPr>
              <w:t>емисија</w:t>
            </w:r>
            <w:r>
              <w:rPr>
                <w:spacing w:val="-6"/>
                <w:sz w:val="18"/>
              </w:rPr>
              <w:t xml:space="preserve"> </w:t>
            </w:r>
            <w:r>
              <w:rPr>
                <w:sz w:val="18"/>
              </w:rPr>
              <w:t>у</w:t>
            </w:r>
            <w:r>
              <w:rPr>
                <w:spacing w:val="-4"/>
                <w:sz w:val="18"/>
              </w:rPr>
              <w:t xml:space="preserve"> </w:t>
            </w:r>
            <w:r>
              <w:rPr>
                <w:sz w:val="18"/>
              </w:rPr>
              <w:t>складу</w:t>
            </w:r>
            <w:r>
              <w:rPr>
                <w:spacing w:val="-5"/>
                <w:sz w:val="18"/>
              </w:rPr>
              <w:t xml:space="preserve"> </w:t>
            </w:r>
            <w:r>
              <w:rPr>
                <w:sz w:val="18"/>
              </w:rPr>
              <w:t>са Прилогом 7.</w:t>
            </w:r>
          </w:p>
        </w:tc>
        <w:tc>
          <w:tcPr>
            <w:tcW w:w="671" w:type="dxa"/>
            <w:vMerge/>
            <w:tcBorders>
              <w:top w:val="nil"/>
            </w:tcBorders>
          </w:tcPr>
          <w:p w:rsidR="0089093B" w:rsidRDefault="0089093B">
            <w:pPr>
              <w:rPr>
                <w:sz w:val="2"/>
                <w:szCs w:val="2"/>
              </w:rPr>
            </w:pP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1504"/>
        </w:trPr>
        <w:tc>
          <w:tcPr>
            <w:tcW w:w="898" w:type="dxa"/>
            <w:shd w:val="clear" w:color="auto" w:fill="D9D9D9"/>
          </w:tcPr>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spacing w:before="1" w:line="207" w:lineRule="exact"/>
              <w:ind w:left="57"/>
              <w:rPr>
                <w:sz w:val="18"/>
              </w:rPr>
            </w:pPr>
            <w:r>
              <w:rPr>
                <w:spacing w:val="-2"/>
                <w:sz w:val="18"/>
              </w:rPr>
              <w:t>VII.7.3.2a.</w:t>
            </w:r>
          </w:p>
          <w:p w:rsidR="0089093B" w:rsidRDefault="00540783">
            <w:pPr>
              <w:pStyle w:val="TableParagraph"/>
              <w:spacing w:line="207" w:lineRule="exact"/>
              <w:ind w:left="57"/>
              <w:rPr>
                <w:sz w:val="18"/>
              </w:rPr>
            </w:pPr>
            <w:r>
              <w:rPr>
                <w:spacing w:val="-5"/>
                <w:sz w:val="18"/>
              </w:rPr>
              <w:t>i.1</w:t>
            </w:r>
          </w:p>
        </w:tc>
        <w:tc>
          <w:tcPr>
            <w:tcW w:w="4061" w:type="dxa"/>
            <w:shd w:val="clear" w:color="auto" w:fill="D9D9D9"/>
          </w:tcPr>
          <w:p w:rsidR="0089093B" w:rsidRDefault="00540783">
            <w:pPr>
              <w:pStyle w:val="TableParagraph"/>
              <w:spacing w:before="28"/>
              <w:ind w:left="59"/>
              <w:rPr>
                <w:sz w:val="18"/>
              </w:rPr>
            </w:pPr>
            <w:r>
              <w:rPr>
                <w:sz w:val="18"/>
              </w:rPr>
              <w:t>(i) for all activities using the reduction scheme as set out in Part 5, the solvent management plan shall be drawn</w:t>
            </w:r>
            <w:r>
              <w:rPr>
                <w:spacing w:val="-5"/>
                <w:sz w:val="18"/>
              </w:rPr>
              <w:t xml:space="preserve"> </w:t>
            </w:r>
            <w:r>
              <w:rPr>
                <w:sz w:val="18"/>
              </w:rPr>
              <w:t>up</w:t>
            </w:r>
            <w:r>
              <w:rPr>
                <w:spacing w:val="-5"/>
                <w:sz w:val="18"/>
              </w:rPr>
              <w:t xml:space="preserve"> </w:t>
            </w:r>
            <w:r>
              <w:rPr>
                <w:sz w:val="18"/>
              </w:rPr>
              <w:t>annually</w:t>
            </w:r>
            <w:r>
              <w:rPr>
                <w:spacing w:val="-5"/>
                <w:sz w:val="18"/>
              </w:rPr>
              <w:t xml:space="preserve"> </w:t>
            </w:r>
            <w:r>
              <w:rPr>
                <w:sz w:val="18"/>
              </w:rPr>
              <w:t>to</w:t>
            </w:r>
            <w:r>
              <w:rPr>
                <w:spacing w:val="-5"/>
                <w:sz w:val="18"/>
              </w:rPr>
              <w:t xml:space="preserve"> </w:t>
            </w:r>
            <w:r>
              <w:rPr>
                <w:sz w:val="18"/>
              </w:rPr>
              <w:t>determine</w:t>
            </w:r>
            <w:r>
              <w:rPr>
                <w:spacing w:val="-7"/>
                <w:sz w:val="18"/>
              </w:rPr>
              <w:t xml:space="preserve"> </w:t>
            </w:r>
            <w:r>
              <w:rPr>
                <w:sz w:val="18"/>
              </w:rPr>
              <w:t>the</w:t>
            </w:r>
            <w:r>
              <w:rPr>
                <w:spacing w:val="-7"/>
                <w:sz w:val="18"/>
              </w:rPr>
              <w:t xml:space="preserve"> </w:t>
            </w:r>
            <w:r>
              <w:rPr>
                <w:sz w:val="18"/>
              </w:rPr>
              <w:t>consumption</w:t>
            </w:r>
            <w:r>
              <w:rPr>
                <w:spacing w:val="-5"/>
                <w:sz w:val="18"/>
              </w:rPr>
              <w:t xml:space="preserve"> </w:t>
            </w:r>
            <w:r>
              <w:rPr>
                <w:sz w:val="18"/>
              </w:rPr>
              <w:t>(C). The</w:t>
            </w:r>
            <w:r>
              <w:rPr>
                <w:spacing w:val="-3"/>
                <w:sz w:val="18"/>
              </w:rPr>
              <w:t xml:space="preserve"> </w:t>
            </w:r>
            <w:r>
              <w:rPr>
                <w:sz w:val="18"/>
              </w:rPr>
              <w:t>consumption</w:t>
            </w:r>
            <w:r>
              <w:rPr>
                <w:spacing w:val="-2"/>
                <w:sz w:val="18"/>
              </w:rPr>
              <w:t xml:space="preserve"> </w:t>
            </w:r>
            <w:r>
              <w:rPr>
                <w:sz w:val="18"/>
              </w:rPr>
              <w:t>shall</w:t>
            </w:r>
            <w:r>
              <w:rPr>
                <w:spacing w:val="-2"/>
                <w:sz w:val="18"/>
              </w:rPr>
              <w:t xml:space="preserve"> </w:t>
            </w:r>
            <w:r>
              <w:rPr>
                <w:sz w:val="18"/>
              </w:rPr>
              <w:t>be</w:t>
            </w:r>
            <w:r>
              <w:rPr>
                <w:spacing w:val="-3"/>
                <w:sz w:val="18"/>
              </w:rPr>
              <w:t xml:space="preserve"> </w:t>
            </w:r>
            <w:r>
              <w:rPr>
                <w:sz w:val="18"/>
              </w:rPr>
              <w:t>calculated</w:t>
            </w:r>
            <w:r>
              <w:rPr>
                <w:spacing w:val="-2"/>
                <w:sz w:val="18"/>
              </w:rPr>
              <w:t xml:space="preserve"> </w:t>
            </w:r>
            <w:r>
              <w:rPr>
                <w:sz w:val="18"/>
              </w:rPr>
              <w:t>according</w:t>
            </w:r>
            <w:r>
              <w:rPr>
                <w:spacing w:val="-2"/>
                <w:sz w:val="18"/>
              </w:rPr>
              <w:t xml:space="preserve"> </w:t>
            </w:r>
            <w:r>
              <w:rPr>
                <w:sz w:val="18"/>
              </w:rPr>
              <w:t>to</w:t>
            </w:r>
            <w:r>
              <w:rPr>
                <w:spacing w:val="-2"/>
                <w:sz w:val="18"/>
              </w:rPr>
              <w:t xml:space="preserve"> </w:t>
            </w:r>
            <w:r>
              <w:rPr>
                <w:sz w:val="18"/>
              </w:rPr>
              <w:t>the following equation:</w:t>
            </w:r>
          </w:p>
          <w:p w:rsidR="0089093B" w:rsidRDefault="00540783">
            <w:pPr>
              <w:pStyle w:val="TableParagraph"/>
              <w:spacing w:line="206" w:lineRule="exact"/>
              <w:ind w:left="59"/>
              <w:rPr>
                <w:sz w:val="18"/>
              </w:rPr>
            </w:pPr>
            <w:r>
              <w:rPr>
                <w:sz w:val="18"/>
              </w:rPr>
              <w:t>C =</w:t>
            </w:r>
            <w:r>
              <w:rPr>
                <w:spacing w:val="-1"/>
                <w:sz w:val="18"/>
              </w:rPr>
              <w:t xml:space="preserve"> </w:t>
            </w:r>
            <w:r>
              <w:rPr>
                <w:sz w:val="18"/>
              </w:rPr>
              <w:t>I1</w:t>
            </w:r>
            <w:r>
              <w:rPr>
                <w:spacing w:val="2"/>
                <w:sz w:val="18"/>
              </w:rPr>
              <w:t xml:space="preserve"> </w:t>
            </w:r>
            <w:r>
              <w:rPr>
                <w:sz w:val="18"/>
              </w:rPr>
              <w:t>–</w:t>
            </w:r>
            <w:r>
              <w:rPr>
                <w:spacing w:val="-1"/>
                <w:sz w:val="18"/>
              </w:rPr>
              <w:t xml:space="preserve"> </w:t>
            </w:r>
            <w:r>
              <w:rPr>
                <w:spacing w:val="-5"/>
                <w:sz w:val="18"/>
              </w:rPr>
              <w:t>O8</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59"/>
              <w:ind w:left="57" w:right="105" w:firstLine="480"/>
              <w:rPr>
                <w:sz w:val="18"/>
              </w:rPr>
            </w:pPr>
            <w:r>
              <w:rPr>
                <w:sz w:val="18"/>
              </w:rPr>
              <w:t>1)</w:t>
            </w:r>
            <w:r>
              <w:rPr>
                <w:spacing w:val="-8"/>
                <w:sz w:val="18"/>
              </w:rPr>
              <w:t xml:space="preserve"> </w:t>
            </w:r>
            <w:r>
              <w:rPr>
                <w:sz w:val="18"/>
              </w:rPr>
              <w:t>Потрошња</w:t>
            </w:r>
            <w:r>
              <w:rPr>
                <w:spacing w:val="-9"/>
                <w:sz w:val="18"/>
              </w:rPr>
              <w:t xml:space="preserve"> </w:t>
            </w:r>
            <w:r>
              <w:rPr>
                <w:sz w:val="18"/>
              </w:rPr>
              <w:t>(С)</w:t>
            </w:r>
            <w:r>
              <w:rPr>
                <w:spacing w:val="-8"/>
                <w:sz w:val="18"/>
              </w:rPr>
              <w:t xml:space="preserve"> </w:t>
            </w:r>
            <w:r>
              <w:rPr>
                <w:sz w:val="18"/>
              </w:rPr>
              <w:t>се</w:t>
            </w:r>
            <w:r>
              <w:rPr>
                <w:spacing w:val="-9"/>
                <w:sz w:val="18"/>
              </w:rPr>
              <w:t xml:space="preserve"> </w:t>
            </w:r>
            <w:r>
              <w:rPr>
                <w:sz w:val="18"/>
              </w:rPr>
              <w:t>може</w:t>
            </w:r>
            <w:r>
              <w:rPr>
                <w:spacing w:val="-8"/>
                <w:sz w:val="18"/>
              </w:rPr>
              <w:t xml:space="preserve"> </w:t>
            </w:r>
            <w:r>
              <w:rPr>
                <w:sz w:val="18"/>
              </w:rPr>
              <w:t>израчунати помоћу следеће једначине:</w:t>
            </w:r>
          </w:p>
          <w:p w:rsidR="0089093B" w:rsidRDefault="0089093B">
            <w:pPr>
              <w:pStyle w:val="TableParagraph"/>
              <w:spacing w:before="73"/>
              <w:rPr>
                <w:sz w:val="18"/>
              </w:rPr>
            </w:pPr>
          </w:p>
          <w:p w:rsidR="0089093B" w:rsidRDefault="00540783">
            <w:pPr>
              <w:pStyle w:val="TableParagraph"/>
              <w:ind w:left="537"/>
              <w:rPr>
                <w:sz w:val="12"/>
              </w:rPr>
            </w:pPr>
            <w:r>
              <w:rPr>
                <w:position w:val="1"/>
                <w:sz w:val="18"/>
              </w:rPr>
              <w:t>С =</w:t>
            </w:r>
            <w:r>
              <w:rPr>
                <w:spacing w:val="-1"/>
                <w:position w:val="1"/>
                <w:sz w:val="18"/>
              </w:rPr>
              <w:t xml:space="preserve"> </w:t>
            </w:r>
            <w:r>
              <w:rPr>
                <w:position w:val="1"/>
                <w:sz w:val="18"/>
              </w:rPr>
              <w:t>I</w:t>
            </w:r>
            <w:r>
              <w:rPr>
                <w:sz w:val="12"/>
              </w:rPr>
              <w:t>1</w:t>
            </w:r>
            <w:r>
              <w:rPr>
                <w:spacing w:val="15"/>
                <w:sz w:val="12"/>
              </w:rPr>
              <w:t xml:space="preserve"> </w:t>
            </w:r>
            <w:r>
              <w:rPr>
                <w:position w:val="1"/>
                <w:sz w:val="18"/>
              </w:rPr>
              <w:t xml:space="preserve">- </w:t>
            </w:r>
            <w:r>
              <w:rPr>
                <w:spacing w:val="-5"/>
                <w:position w:val="1"/>
                <w:sz w:val="18"/>
              </w:rPr>
              <w:t>О</w:t>
            </w:r>
            <w:r>
              <w:rPr>
                <w:spacing w:val="-5"/>
                <w:sz w:val="12"/>
              </w:rPr>
              <w:t>8</w:t>
            </w:r>
          </w:p>
        </w:tc>
        <w:tc>
          <w:tcPr>
            <w:tcW w:w="671" w:type="dxa"/>
            <w:vMerge/>
            <w:tcBorders>
              <w:top w:val="nil"/>
            </w:tcBorders>
          </w:tcPr>
          <w:p w:rsidR="0089093B" w:rsidRDefault="0089093B">
            <w:pPr>
              <w:rPr>
                <w:sz w:val="2"/>
                <w:szCs w:val="2"/>
              </w:rPr>
            </w:pP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885"/>
        </w:trPr>
        <w:tc>
          <w:tcPr>
            <w:tcW w:w="898" w:type="dxa"/>
            <w:shd w:val="clear" w:color="auto" w:fill="D9D9D9"/>
          </w:tcPr>
          <w:p w:rsidR="0089093B" w:rsidRDefault="0089093B">
            <w:pPr>
              <w:pStyle w:val="TableParagraph"/>
              <w:spacing w:before="27"/>
              <w:rPr>
                <w:sz w:val="18"/>
              </w:rPr>
            </w:pPr>
          </w:p>
          <w:p w:rsidR="0089093B" w:rsidRDefault="00540783">
            <w:pPr>
              <w:pStyle w:val="TableParagraph"/>
              <w:spacing w:before="1"/>
              <w:ind w:left="57"/>
              <w:rPr>
                <w:sz w:val="18"/>
              </w:rPr>
            </w:pPr>
            <w:r>
              <w:rPr>
                <w:spacing w:val="-2"/>
                <w:sz w:val="18"/>
              </w:rPr>
              <w:t>VII.7.3.2a.</w:t>
            </w:r>
          </w:p>
          <w:p w:rsidR="0089093B" w:rsidRDefault="00540783">
            <w:pPr>
              <w:pStyle w:val="TableParagraph"/>
              <w:spacing w:before="1"/>
              <w:ind w:left="57"/>
              <w:rPr>
                <w:sz w:val="18"/>
              </w:rPr>
            </w:pPr>
            <w:r>
              <w:rPr>
                <w:spacing w:val="-5"/>
                <w:sz w:val="18"/>
              </w:rPr>
              <w:t>i.2</w:t>
            </w:r>
          </w:p>
        </w:tc>
        <w:tc>
          <w:tcPr>
            <w:tcW w:w="4061" w:type="dxa"/>
            <w:shd w:val="clear" w:color="auto" w:fill="D9D9D9"/>
          </w:tcPr>
          <w:p w:rsidR="0089093B" w:rsidRDefault="00540783">
            <w:pPr>
              <w:pStyle w:val="TableParagraph"/>
              <w:spacing w:before="28"/>
              <w:ind w:left="59" w:right="108"/>
              <w:rPr>
                <w:sz w:val="18"/>
              </w:rPr>
            </w:pPr>
            <w:r>
              <w:rPr>
                <w:sz w:val="18"/>
              </w:rPr>
              <w:t>A parallel exercise shall also be undertaken to determine</w:t>
            </w:r>
            <w:r>
              <w:rPr>
                <w:spacing w:val="-5"/>
                <w:sz w:val="18"/>
              </w:rPr>
              <w:t xml:space="preserve"> </w:t>
            </w:r>
            <w:r>
              <w:rPr>
                <w:sz w:val="18"/>
              </w:rPr>
              <w:t>solids</w:t>
            </w:r>
            <w:r>
              <w:rPr>
                <w:spacing w:val="-7"/>
                <w:sz w:val="18"/>
              </w:rPr>
              <w:t xml:space="preserve"> </w:t>
            </w:r>
            <w:r>
              <w:rPr>
                <w:sz w:val="18"/>
              </w:rPr>
              <w:t>used</w:t>
            </w:r>
            <w:r>
              <w:rPr>
                <w:spacing w:val="-4"/>
                <w:sz w:val="18"/>
              </w:rPr>
              <w:t xml:space="preserve"> </w:t>
            </w:r>
            <w:r>
              <w:rPr>
                <w:sz w:val="18"/>
              </w:rPr>
              <w:t>in</w:t>
            </w:r>
            <w:r>
              <w:rPr>
                <w:spacing w:val="-4"/>
                <w:sz w:val="18"/>
              </w:rPr>
              <w:t xml:space="preserve"> </w:t>
            </w:r>
            <w:r>
              <w:rPr>
                <w:sz w:val="18"/>
              </w:rPr>
              <w:t>coating</w:t>
            </w:r>
            <w:r>
              <w:rPr>
                <w:spacing w:val="-5"/>
                <w:sz w:val="18"/>
              </w:rPr>
              <w:t xml:space="preserve"> </w:t>
            </w:r>
            <w:r>
              <w:rPr>
                <w:sz w:val="18"/>
              </w:rPr>
              <w:t>in</w:t>
            </w:r>
            <w:r>
              <w:rPr>
                <w:spacing w:val="-4"/>
                <w:sz w:val="18"/>
              </w:rPr>
              <w:t xml:space="preserve"> </w:t>
            </w:r>
            <w:r>
              <w:rPr>
                <w:sz w:val="18"/>
              </w:rPr>
              <w:t>order</w:t>
            </w:r>
            <w:r>
              <w:rPr>
                <w:spacing w:val="-4"/>
                <w:sz w:val="18"/>
              </w:rPr>
              <w:t xml:space="preserve"> </w:t>
            </w:r>
            <w:r>
              <w:rPr>
                <w:sz w:val="18"/>
              </w:rPr>
              <w:t>to</w:t>
            </w:r>
            <w:r>
              <w:rPr>
                <w:spacing w:val="-5"/>
                <w:sz w:val="18"/>
              </w:rPr>
              <w:t xml:space="preserve"> </w:t>
            </w:r>
            <w:r>
              <w:rPr>
                <w:sz w:val="18"/>
              </w:rPr>
              <w:t>derive</w:t>
            </w:r>
            <w:r>
              <w:rPr>
                <w:spacing w:val="-5"/>
                <w:sz w:val="18"/>
              </w:rPr>
              <w:t xml:space="preserve"> </w:t>
            </w:r>
            <w:r>
              <w:rPr>
                <w:sz w:val="18"/>
              </w:rPr>
              <w:t>the annual reference emission and the target emission each year.</w:t>
            </w:r>
          </w:p>
        </w:tc>
        <w:tc>
          <w:tcPr>
            <w:tcW w:w="907" w:type="dxa"/>
            <w:vMerge/>
            <w:tcBorders>
              <w:top w:val="nil"/>
            </w:tcBorders>
          </w:tcPr>
          <w:p w:rsidR="0089093B" w:rsidRDefault="0089093B">
            <w:pPr>
              <w:rPr>
                <w:sz w:val="2"/>
                <w:szCs w:val="2"/>
              </w:rPr>
            </w:pPr>
          </w:p>
        </w:tc>
        <w:tc>
          <w:tcPr>
            <w:tcW w:w="4039" w:type="dxa"/>
          </w:tcPr>
          <w:p w:rsidR="0089093B" w:rsidRDefault="0089093B">
            <w:pPr>
              <w:pStyle w:val="TableParagraph"/>
              <w:rPr>
                <w:sz w:val="16"/>
              </w:rPr>
            </w:pPr>
          </w:p>
        </w:tc>
        <w:tc>
          <w:tcPr>
            <w:tcW w:w="671" w:type="dxa"/>
            <w:vMerge/>
            <w:tcBorders>
              <w:top w:val="nil"/>
            </w:tcBorders>
          </w:tcPr>
          <w:p w:rsidR="0089093B" w:rsidRDefault="0089093B">
            <w:pPr>
              <w:rPr>
                <w:sz w:val="2"/>
                <w:szCs w:val="2"/>
              </w:rPr>
            </w:pP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2760"/>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8"/>
              <w:rPr>
                <w:sz w:val="18"/>
              </w:rPr>
            </w:pPr>
          </w:p>
          <w:p w:rsidR="0089093B" w:rsidRDefault="00540783">
            <w:pPr>
              <w:pStyle w:val="TableParagraph"/>
              <w:spacing w:line="207" w:lineRule="exact"/>
              <w:ind w:left="57"/>
              <w:rPr>
                <w:sz w:val="18"/>
              </w:rPr>
            </w:pPr>
            <w:r>
              <w:rPr>
                <w:spacing w:val="-2"/>
                <w:sz w:val="18"/>
              </w:rPr>
              <w:t>VII.7.3.2a.</w:t>
            </w:r>
          </w:p>
          <w:p w:rsidR="0089093B" w:rsidRDefault="00540783">
            <w:pPr>
              <w:pStyle w:val="TableParagraph"/>
              <w:spacing w:line="207" w:lineRule="exact"/>
              <w:ind w:left="57"/>
              <w:rPr>
                <w:sz w:val="18"/>
              </w:rPr>
            </w:pPr>
            <w:r>
              <w:rPr>
                <w:spacing w:val="-4"/>
                <w:sz w:val="18"/>
              </w:rPr>
              <w:t>ii.1</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34"/>
              <w:rPr>
                <w:sz w:val="18"/>
              </w:rPr>
            </w:pPr>
          </w:p>
          <w:p w:rsidR="0089093B" w:rsidRDefault="00540783">
            <w:pPr>
              <w:pStyle w:val="TableParagraph"/>
              <w:ind w:left="59" w:right="71"/>
              <w:rPr>
                <w:sz w:val="18"/>
              </w:rPr>
            </w:pPr>
            <w:r>
              <w:rPr>
                <w:sz w:val="18"/>
              </w:rPr>
              <w:t>(ii) for assessing compliance with a total emission limit value expressed in solvent emissions per unit product or otherwise stated in Parts 2 and 3, the solvent management plan shall be drawn up annually to</w:t>
            </w:r>
            <w:r>
              <w:rPr>
                <w:spacing w:val="-4"/>
                <w:sz w:val="18"/>
              </w:rPr>
              <w:t xml:space="preserve"> </w:t>
            </w:r>
            <w:r>
              <w:rPr>
                <w:sz w:val="18"/>
              </w:rPr>
              <w:t>determine</w:t>
            </w:r>
            <w:r>
              <w:rPr>
                <w:spacing w:val="-6"/>
                <w:sz w:val="18"/>
              </w:rPr>
              <w:t xml:space="preserve"> </w:t>
            </w:r>
            <w:r>
              <w:rPr>
                <w:sz w:val="18"/>
              </w:rPr>
              <w:t>the</w:t>
            </w:r>
            <w:r>
              <w:rPr>
                <w:spacing w:val="-6"/>
                <w:sz w:val="18"/>
              </w:rPr>
              <w:t xml:space="preserve"> </w:t>
            </w:r>
            <w:r>
              <w:rPr>
                <w:sz w:val="18"/>
              </w:rPr>
              <w:t>emissions</w:t>
            </w:r>
            <w:r>
              <w:rPr>
                <w:spacing w:val="-5"/>
                <w:sz w:val="18"/>
              </w:rPr>
              <w:t xml:space="preserve"> </w:t>
            </w:r>
            <w:r>
              <w:rPr>
                <w:sz w:val="18"/>
              </w:rPr>
              <w:t>(E).</w:t>
            </w:r>
            <w:r>
              <w:rPr>
                <w:spacing w:val="-5"/>
                <w:sz w:val="18"/>
              </w:rPr>
              <w:t xml:space="preserve"> </w:t>
            </w:r>
            <w:r>
              <w:rPr>
                <w:sz w:val="18"/>
              </w:rPr>
              <w:t>The</w:t>
            </w:r>
            <w:r>
              <w:rPr>
                <w:spacing w:val="-6"/>
                <w:sz w:val="18"/>
              </w:rPr>
              <w:t xml:space="preserve"> </w:t>
            </w:r>
            <w:r>
              <w:rPr>
                <w:sz w:val="18"/>
              </w:rPr>
              <w:t>emissions</w:t>
            </w:r>
            <w:r>
              <w:rPr>
                <w:spacing w:val="-5"/>
                <w:sz w:val="18"/>
              </w:rPr>
              <w:t xml:space="preserve"> </w:t>
            </w:r>
            <w:r>
              <w:rPr>
                <w:sz w:val="18"/>
              </w:rPr>
              <w:t>shall</w:t>
            </w:r>
            <w:r>
              <w:rPr>
                <w:spacing w:val="-7"/>
                <w:sz w:val="18"/>
              </w:rPr>
              <w:t xml:space="preserve"> </w:t>
            </w:r>
            <w:r>
              <w:rPr>
                <w:sz w:val="18"/>
              </w:rPr>
              <w:t>be calculated according to the following equation:</w:t>
            </w:r>
          </w:p>
          <w:p w:rsidR="0089093B" w:rsidRDefault="00540783">
            <w:pPr>
              <w:pStyle w:val="TableParagraph"/>
              <w:spacing w:line="206" w:lineRule="exact"/>
              <w:ind w:left="59"/>
              <w:rPr>
                <w:sz w:val="18"/>
              </w:rPr>
            </w:pPr>
            <w:r>
              <w:rPr>
                <w:sz w:val="18"/>
              </w:rPr>
              <w:t>E =</w:t>
            </w:r>
            <w:r>
              <w:rPr>
                <w:spacing w:val="-1"/>
                <w:sz w:val="18"/>
              </w:rPr>
              <w:t xml:space="preserve"> </w:t>
            </w:r>
            <w:r>
              <w:rPr>
                <w:sz w:val="18"/>
              </w:rPr>
              <w:t>F +</w:t>
            </w:r>
            <w:r>
              <w:rPr>
                <w:spacing w:val="-1"/>
                <w:sz w:val="18"/>
              </w:rPr>
              <w:t xml:space="preserve"> </w:t>
            </w:r>
            <w:r>
              <w:rPr>
                <w:spacing w:val="-5"/>
                <w:sz w:val="18"/>
              </w:rPr>
              <w:t>O1</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28"/>
              <w:ind w:left="57" w:right="44" w:firstLine="480"/>
              <w:jc w:val="both"/>
              <w:rPr>
                <w:sz w:val="18"/>
              </w:rPr>
            </w:pPr>
            <w:r>
              <w:rPr>
                <w:sz w:val="18"/>
              </w:rPr>
              <w:t>Емисије (Е) се могу израчунати помоћу следеће једначине:</w:t>
            </w:r>
          </w:p>
          <w:p w:rsidR="0089093B" w:rsidRDefault="0089093B">
            <w:pPr>
              <w:pStyle w:val="TableParagraph"/>
              <w:spacing w:before="74"/>
              <w:rPr>
                <w:sz w:val="18"/>
              </w:rPr>
            </w:pPr>
          </w:p>
          <w:p w:rsidR="0089093B" w:rsidRDefault="00540783">
            <w:pPr>
              <w:pStyle w:val="TableParagraph"/>
              <w:spacing w:line="237" w:lineRule="auto"/>
              <w:ind w:left="57" w:right="40" w:firstLine="480"/>
              <w:jc w:val="both"/>
              <w:rPr>
                <w:sz w:val="18"/>
              </w:rPr>
            </w:pPr>
            <w:r>
              <w:rPr>
                <w:position w:val="2"/>
                <w:sz w:val="18"/>
              </w:rPr>
              <w:t>а) Е = F + О</w:t>
            </w:r>
            <w:r>
              <w:rPr>
                <w:sz w:val="10"/>
              </w:rPr>
              <w:t xml:space="preserve">1 </w:t>
            </w:r>
            <w:r>
              <w:rPr>
                <w:position w:val="2"/>
                <w:sz w:val="18"/>
              </w:rPr>
              <w:t xml:space="preserve">за израчунавање фугитивне </w:t>
            </w:r>
            <w:r>
              <w:rPr>
                <w:sz w:val="18"/>
              </w:rPr>
              <w:t>емисије у складу са индиректном методом под а1) или директном методом под а2);</w:t>
            </w:r>
          </w:p>
          <w:p w:rsidR="0089093B" w:rsidRDefault="0089093B">
            <w:pPr>
              <w:pStyle w:val="TableParagraph"/>
              <w:spacing w:before="74"/>
              <w:rPr>
                <w:sz w:val="18"/>
              </w:rPr>
            </w:pPr>
          </w:p>
          <w:p w:rsidR="0089093B" w:rsidRDefault="00540783">
            <w:pPr>
              <w:pStyle w:val="TableParagraph"/>
              <w:ind w:left="57" w:right="43" w:firstLine="480"/>
              <w:jc w:val="both"/>
              <w:rPr>
                <w:sz w:val="18"/>
              </w:rPr>
            </w:pPr>
            <w:r>
              <w:rPr>
                <w:position w:val="2"/>
                <w:sz w:val="18"/>
              </w:rPr>
              <w:t>б) Е = F + О</w:t>
            </w:r>
            <w:r>
              <w:rPr>
                <w:sz w:val="10"/>
              </w:rPr>
              <w:t xml:space="preserve">1.1 </w:t>
            </w:r>
            <w:r>
              <w:rPr>
                <w:position w:val="2"/>
                <w:sz w:val="18"/>
              </w:rPr>
              <w:t xml:space="preserve">за израчунавање фугитивне </w:t>
            </w:r>
            <w:r>
              <w:rPr>
                <w:sz w:val="18"/>
              </w:rPr>
              <w:t>емисије у складу са индиректном методом под б1) или директном методом под б2).</w:t>
            </w:r>
          </w:p>
        </w:tc>
        <w:tc>
          <w:tcPr>
            <w:tcW w:w="671" w:type="dxa"/>
          </w:tcPr>
          <w:p w:rsidR="0089093B" w:rsidRDefault="0089093B">
            <w:pPr>
              <w:pStyle w:val="TableParagraph"/>
              <w:rPr>
                <w:sz w:val="16"/>
              </w:rPr>
            </w:pP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676"/>
        </w:trPr>
        <w:tc>
          <w:tcPr>
            <w:tcW w:w="898" w:type="dxa"/>
            <w:shd w:val="clear" w:color="auto" w:fill="D9D9D9"/>
          </w:tcPr>
          <w:p w:rsidR="0089093B" w:rsidRDefault="0089093B">
            <w:pPr>
              <w:pStyle w:val="TableParagraph"/>
              <w:spacing w:before="87"/>
              <w:rPr>
                <w:sz w:val="18"/>
              </w:rPr>
            </w:pPr>
          </w:p>
          <w:p w:rsidR="0089093B" w:rsidRDefault="00540783">
            <w:pPr>
              <w:pStyle w:val="TableParagraph"/>
              <w:spacing w:before="1"/>
              <w:ind w:left="57"/>
              <w:rPr>
                <w:sz w:val="18"/>
              </w:rPr>
            </w:pPr>
            <w:r>
              <w:rPr>
                <w:spacing w:val="-2"/>
                <w:sz w:val="18"/>
              </w:rPr>
              <w:t>VII.7.3.2a.</w:t>
            </w:r>
          </w:p>
        </w:tc>
        <w:tc>
          <w:tcPr>
            <w:tcW w:w="4061" w:type="dxa"/>
            <w:shd w:val="clear" w:color="auto" w:fill="D9D9D9"/>
          </w:tcPr>
          <w:p w:rsidR="0089093B" w:rsidRDefault="00540783">
            <w:pPr>
              <w:pStyle w:val="TableParagraph"/>
              <w:spacing w:before="26"/>
              <w:ind w:left="59"/>
              <w:rPr>
                <w:sz w:val="18"/>
              </w:rPr>
            </w:pPr>
            <w:r>
              <w:rPr>
                <w:sz w:val="18"/>
              </w:rPr>
              <w:t>Where F is the fugitive emission as defined in point (b)(i).</w:t>
            </w:r>
            <w:r>
              <w:rPr>
                <w:spacing w:val="-5"/>
                <w:sz w:val="18"/>
              </w:rPr>
              <w:t xml:space="preserve"> </w:t>
            </w:r>
            <w:r>
              <w:rPr>
                <w:sz w:val="18"/>
              </w:rPr>
              <w:t>The</w:t>
            </w:r>
            <w:r>
              <w:rPr>
                <w:spacing w:val="-5"/>
                <w:sz w:val="18"/>
              </w:rPr>
              <w:t xml:space="preserve"> </w:t>
            </w:r>
            <w:r>
              <w:rPr>
                <w:sz w:val="18"/>
              </w:rPr>
              <w:t>emission</w:t>
            </w:r>
            <w:r>
              <w:rPr>
                <w:spacing w:val="-4"/>
                <w:sz w:val="18"/>
              </w:rPr>
              <w:t xml:space="preserve"> </w:t>
            </w:r>
            <w:r>
              <w:rPr>
                <w:sz w:val="18"/>
              </w:rPr>
              <w:t>figure</w:t>
            </w:r>
            <w:r>
              <w:rPr>
                <w:spacing w:val="-5"/>
                <w:sz w:val="18"/>
              </w:rPr>
              <w:t xml:space="preserve"> </w:t>
            </w:r>
            <w:r>
              <w:rPr>
                <w:sz w:val="18"/>
              </w:rPr>
              <w:t>shall</w:t>
            </w:r>
            <w:r>
              <w:rPr>
                <w:spacing w:val="-5"/>
                <w:sz w:val="18"/>
              </w:rPr>
              <w:t xml:space="preserve"> </w:t>
            </w:r>
            <w:r>
              <w:rPr>
                <w:sz w:val="18"/>
              </w:rPr>
              <w:t>then</w:t>
            </w:r>
            <w:r>
              <w:rPr>
                <w:spacing w:val="-4"/>
                <w:sz w:val="18"/>
              </w:rPr>
              <w:t xml:space="preserve"> </w:t>
            </w:r>
            <w:r>
              <w:rPr>
                <w:sz w:val="18"/>
              </w:rPr>
              <w:t>be</w:t>
            </w:r>
            <w:r>
              <w:rPr>
                <w:spacing w:val="-7"/>
                <w:sz w:val="18"/>
              </w:rPr>
              <w:t xml:space="preserve"> </w:t>
            </w:r>
            <w:r>
              <w:rPr>
                <w:sz w:val="18"/>
              </w:rPr>
              <w:t>divided</w:t>
            </w:r>
            <w:r>
              <w:rPr>
                <w:spacing w:val="-5"/>
                <w:sz w:val="18"/>
              </w:rPr>
              <w:t xml:space="preserve"> </w:t>
            </w:r>
            <w:r>
              <w:rPr>
                <w:sz w:val="18"/>
              </w:rPr>
              <w:t>by</w:t>
            </w:r>
            <w:r>
              <w:rPr>
                <w:spacing w:val="-4"/>
                <w:sz w:val="18"/>
              </w:rPr>
              <w:t xml:space="preserve"> </w:t>
            </w:r>
            <w:r>
              <w:rPr>
                <w:sz w:val="18"/>
              </w:rPr>
              <w:t>the relevant product parameter.</w:t>
            </w:r>
          </w:p>
        </w:tc>
        <w:tc>
          <w:tcPr>
            <w:tcW w:w="907" w:type="dxa"/>
          </w:tcPr>
          <w:p w:rsidR="0089093B" w:rsidRDefault="0089093B">
            <w:pPr>
              <w:pStyle w:val="TableParagraph"/>
              <w:rPr>
                <w:sz w:val="16"/>
              </w:rPr>
            </w:pPr>
          </w:p>
        </w:tc>
        <w:tc>
          <w:tcPr>
            <w:tcW w:w="4039" w:type="dxa"/>
          </w:tcPr>
          <w:p w:rsidR="0089093B" w:rsidRDefault="00540783">
            <w:pPr>
              <w:pStyle w:val="TableParagraph"/>
              <w:spacing w:before="93"/>
              <w:ind w:left="537"/>
              <w:rPr>
                <w:sz w:val="18"/>
              </w:rPr>
            </w:pPr>
            <w:r>
              <w:rPr>
                <w:sz w:val="18"/>
              </w:rPr>
              <w:t>3)</w:t>
            </w:r>
            <w:r>
              <w:rPr>
                <w:spacing w:val="-4"/>
                <w:sz w:val="18"/>
              </w:rPr>
              <w:t xml:space="preserve"> </w:t>
            </w:r>
            <w:r>
              <w:rPr>
                <w:sz w:val="18"/>
              </w:rPr>
              <w:t>Одређивање</w:t>
            </w:r>
            <w:r>
              <w:rPr>
                <w:spacing w:val="-5"/>
                <w:sz w:val="18"/>
              </w:rPr>
              <w:t xml:space="preserve"> </w:t>
            </w:r>
            <w:r>
              <w:rPr>
                <w:sz w:val="18"/>
              </w:rPr>
              <w:t>фугитивних</w:t>
            </w:r>
            <w:r>
              <w:rPr>
                <w:spacing w:val="-2"/>
                <w:sz w:val="18"/>
              </w:rPr>
              <w:t xml:space="preserve"> емисија</w:t>
            </w:r>
          </w:p>
        </w:tc>
        <w:tc>
          <w:tcPr>
            <w:tcW w:w="671" w:type="dxa"/>
          </w:tcPr>
          <w:p w:rsidR="0089093B" w:rsidRDefault="0089093B">
            <w:pPr>
              <w:pStyle w:val="TableParagraph"/>
              <w:rPr>
                <w:sz w:val="16"/>
              </w:rPr>
            </w:pP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bl>
    <w:p w:rsidR="0089093B" w:rsidRDefault="0089093B">
      <w:pPr>
        <w:pStyle w:val="TableParagraph"/>
        <w:rPr>
          <w:sz w:val="16"/>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1650"/>
        </w:trPr>
        <w:tc>
          <w:tcPr>
            <w:tcW w:w="898" w:type="dxa"/>
            <w:shd w:val="clear" w:color="auto" w:fill="D9D9D9"/>
          </w:tcPr>
          <w:p w:rsidR="0089093B" w:rsidRDefault="00540783">
            <w:pPr>
              <w:pStyle w:val="TableParagraph"/>
              <w:spacing w:before="26"/>
              <w:ind w:left="57"/>
              <w:rPr>
                <w:sz w:val="18"/>
              </w:rPr>
            </w:pPr>
            <w:r>
              <w:rPr>
                <w:spacing w:val="-4"/>
                <w:sz w:val="18"/>
              </w:rPr>
              <w:t>ii.2</w:t>
            </w:r>
          </w:p>
        </w:tc>
        <w:tc>
          <w:tcPr>
            <w:tcW w:w="4061" w:type="dxa"/>
            <w:shd w:val="clear" w:color="auto" w:fill="D9D9D9"/>
          </w:tcPr>
          <w:p w:rsidR="0089093B" w:rsidRDefault="0089093B">
            <w:pPr>
              <w:pStyle w:val="TableParagraph"/>
              <w:rPr>
                <w:sz w:val="16"/>
              </w:rPr>
            </w:pPr>
          </w:p>
        </w:tc>
        <w:tc>
          <w:tcPr>
            <w:tcW w:w="907" w:type="dxa"/>
          </w:tcPr>
          <w:p w:rsidR="0089093B" w:rsidRDefault="0089093B">
            <w:pPr>
              <w:pStyle w:val="TableParagraph"/>
              <w:rPr>
                <w:sz w:val="16"/>
              </w:rPr>
            </w:pPr>
          </w:p>
        </w:tc>
        <w:tc>
          <w:tcPr>
            <w:tcW w:w="4039" w:type="dxa"/>
          </w:tcPr>
          <w:p w:rsidR="0089093B" w:rsidRDefault="00540783">
            <w:pPr>
              <w:pStyle w:val="TableParagraph"/>
              <w:spacing w:before="26"/>
              <w:ind w:left="57" w:right="41" w:firstLine="480"/>
              <w:jc w:val="both"/>
              <w:rPr>
                <w:sz w:val="18"/>
              </w:rPr>
            </w:pPr>
            <w:r>
              <w:rPr>
                <w:sz w:val="18"/>
              </w:rPr>
              <w:t>Вредност фугитивне емисије изражена је</w:t>
            </w:r>
            <w:r>
              <w:rPr>
                <w:spacing w:val="40"/>
                <w:sz w:val="18"/>
              </w:rPr>
              <w:t xml:space="preserve"> </w:t>
            </w:r>
            <w:r>
              <w:rPr>
                <w:sz w:val="18"/>
              </w:rPr>
              <w:t>као део улаза који се може израчунати помоћу следеће једначине:</w:t>
            </w:r>
          </w:p>
          <w:p w:rsidR="0089093B" w:rsidRDefault="0089093B">
            <w:pPr>
              <w:pStyle w:val="TableParagraph"/>
              <w:spacing w:before="73"/>
              <w:rPr>
                <w:sz w:val="18"/>
              </w:rPr>
            </w:pPr>
          </w:p>
          <w:p w:rsidR="0089093B" w:rsidRDefault="00540783">
            <w:pPr>
              <w:pStyle w:val="TableParagraph"/>
              <w:spacing w:before="1"/>
              <w:ind w:left="537"/>
              <w:rPr>
                <w:sz w:val="10"/>
              </w:rPr>
            </w:pPr>
            <w:r>
              <w:rPr>
                <w:position w:val="2"/>
                <w:sz w:val="18"/>
              </w:rPr>
              <w:t>I =</w:t>
            </w:r>
            <w:r>
              <w:rPr>
                <w:spacing w:val="-1"/>
                <w:position w:val="2"/>
                <w:sz w:val="18"/>
              </w:rPr>
              <w:t xml:space="preserve"> </w:t>
            </w:r>
            <w:r>
              <w:rPr>
                <w:position w:val="2"/>
                <w:sz w:val="18"/>
              </w:rPr>
              <w:t>I</w:t>
            </w:r>
            <w:r>
              <w:rPr>
                <w:sz w:val="10"/>
              </w:rPr>
              <w:t>1</w:t>
            </w:r>
            <w:r>
              <w:rPr>
                <w:spacing w:val="20"/>
                <w:sz w:val="10"/>
              </w:rPr>
              <w:t xml:space="preserve"> </w:t>
            </w:r>
            <w:r>
              <w:rPr>
                <w:position w:val="2"/>
                <w:sz w:val="18"/>
              </w:rPr>
              <w:t>+</w:t>
            </w:r>
            <w:r>
              <w:rPr>
                <w:spacing w:val="-1"/>
                <w:position w:val="2"/>
                <w:sz w:val="18"/>
              </w:rPr>
              <w:t xml:space="preserve"> </w:t>
            </w:r>
            <w:r>
              <w:rPr>
                <w:spacing w:val="-5"/>
                <w:position w:val="2"/>
                <w:sz w:val="18"/>
              </w:rPr>
              <w:t>I</w:t>
            </w:r>
            <w:r>
              <w:rPr>
                <w:spacing w:val="-5"/>
                <w:sz w:val="10"/>
              </w:rPr>
              <w:t>2</w:t>
            </w:r>
          </w:p>
        </w:tc>
        <w:tc>
          <w:tcPr>
            <w:tcW w:w="671" w:type="dxa"/>
          </w:tcPr>
          <w:p w:rsidR="0089093B" w:rsidRDefault="0089093B">
            <w:pPr>
              <w:pStyle w:val="TableParagraph"/>
              <w:rPr>
                <w:sz w:val="16"/>
              </w:rPr>
            </w:pP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1505"/>
        </w:trPr>
        <w:tc>
          <w:tcPr>
            <w:tcW w:w="898" w:type="dxa"/>
            <w:shd w:val="clear" w:color="auto" w:fill="D9D9D9"/>
          </w:tcPr>
          <w:p w:rsidR="0089093B" w:rsidRDefault="0089093B">
            <w:pPr>
              <w:pStyle w:val="TableParagraph"/>
              <w:rPr>
                <w:sz w:val="18"/>
              </w:rPr>
            </w:pPr>
          </w:p>
          <w:p w:rsidR="0089093B" w:rsidRDefault="0089093B">
            <w:pPr>
              <w:pStyle w:val="TableParagraph"/>
              <w:spacing w:before="131"/>
              <w:rPr>
                <w:sz w:val="18"/>
              </w:rPr>
            </w:pPr>
          </w:p>
          <w:p w:rsidR="0089093B" w:rsidRDefault="00540783">
            <w:pPr>
              <w:pStyle w:val="TableParagraph"/>
              <w:spacing w:line="207" w:lineRule="exact"/>
              <w:ind w:left="57"/>
              <w:rPr>
                <w:sz w:val="18"/>
              </w:rPr>
            </w:pPr>
            <w:r>
              <w:rPr>
                <w:spacing w:val="-2"/>
                <w:sz w:val="18"/>
              </w:rPr>
              <w:t>VII.7.3.2a.</w:t>
            </w:r>
          </w:p>
          <w:p w:rsidR="0089093B" w:rsidRDefault="00540783">
            <w:pPr>
              <w:pStyle w:val="TableParagraph"/>
              <w:spacing w:line="207" w:lineRule="exact"/>
              <w:ind w:left="57"/>
              <w:rPr>
                <w:sz w:val="18"/>
              </w:rPr>
            </w:pPr>
            <w:r>
              <w:rPr>
                <w:spacing w:val="-2"/>
                <w:sz w:val="18"/>
              </w:rPr>
              <w:t>iii.1</w:t>
            </w:r>
          </w:p>
        </w:tc>
        <w:tc>
          <w:tcPr>
            <w:tcW w:w="4061" w:type="dxa"/>
            <w:shd w:val="clear" w:color="auto" w:fill="D9D9D9"/>
          </w:tcPr>
          <w:p w:rsidR="0089093B" w:rsidRDefault="00540783">
            <w:pPr>
              <w:pStyle w:val="TableParagraph"/>
              <w:spacing w:before="28"/>
              <w:ind w:left="59" w:right="68"/>
              <w:rPr>
                <w:sz w:val="18"/>
              </w:rPr>
            </w:pPr>
            <w:r>
              <w:rPr>
                <w:sz w:val="18"/>
              </w:rPr>
              <w:t>(iii)</w:t>
            </w:r>
            <w:r>
              <w:rPr>
                <w:spacing w:val="-5"/>
                <w:sz w:val="18"/>
              </w:rPr>
              <w:t xml:space="preserve"> </w:t>
            </w:r>
            <w:r>
              <w:rPr>
                <w:sz w:val="18"/>
              </w:rPr>
              <w:t>for</w:t>
            </w:r>
            <w:r>
              <w:rPr>
                <w:spacing w:val="-7"/>
                <w:sz w:val="18"/>
              </w:rPr>
              <w:t xml:space="preserve"> </w:t>
            </w:r>
            <w:r>
              <w:rPr>
                <w:sz w:val="18"/>
              </w:rPr>
              <w:t>assessing</w:t>
            </w:r>
            <w:r>
              <w:rPr>
                <w:spacing w:val="-5"/>
                <w:sz w:val="18"/>
              </w:rPr>
              <w:t xml:space="preserve"> </w:t>
            </w:r>
            <w:r>
              <w:rPr>
                <w:sz w:val="18"/>
              </w:rPr>
              <w:t>compliance</w:t>
            </w:r>
            <w:r>
              <w:rPr>
                <w:spacing w:val="-6"/>
                <w:sz w:val="18"/>
              </w:rPr>
              <w:t xml:space="preserve"> </w:t>
            </w:r>
            <w:r>
              <w:rPr>
                <w:sz w:val="18"/>
              </w:rPr>
              <w:t>with</w:t>
            </w:r>
            <w:r>
              <w:rPr>
                <w:spacing w:val="-5"/>
                <w:sz w:val="18"/>
              </w:rPr>
              <w:t xml:space="preserve"> </w:t>
            </w:r>
            <w:r>
              <w:rPr>
                <w:sz w:val="18"/>
              </w:rPr>
              <w:t>the</w:t>
            </w:r>
            <w:r>
              <w:rPr>
                <w:spacing w:val="-6"/>
                <w:sz w:val="18"/>
              </w:rPr>
              <w:t xml:space="preserve"> </w:t>
            </w:r>
            <w:r>
              <w:rPr>
                <w:sz w:val="18"/>
              </w:rPr>
              <w:t>requirements</w:t>
            </w:r>
            <w:r>
              <w:rPr>
                <w:spacing w:val="-7"/>
                <w:sz w:val="18"/>
              </w:rPr>
              <w:t xml:space="preserve"> </w:t>
            </w:r>
            <w:r>
              <w:rPr>
                <w:sz w:val="18"/>
              </w:rPr>
              <w:t>of point (b)(ii) of Article 59(6), the solvent management plan shall be drawn up annually to determine total emissions from all activities concerned, and that</w:t>
            </w:r>
            <w:r>
              <w:rPr>
                <w:spacing w:val="40"/>
                <w:sz w:val="18"/>
              </w:rPr>
              <w:t xml:space="preserve"> </w:t>
            </w:r>
            <w:r>
              <w:rPr>
                <w:sz w:val="18"/>
              </w:rPr>
              <w:t>figure</w:t>
            </w:r>
            <w:r>
              <w:rPr>
                <w:spacing w:val="-1"/>
                <w:sz w:val="18"/>
              </w:rPr>
              <w:t xml:space="preserve"> </w:t>
            </w:r>
            <w:r>
              <w:rPr>
                <w:sz w:val="18"/>
              </w:rPr>
              <w:t>shall</w:t>
            </w:r>
            <w:r>
              <w:rPr>
                <w:spacing w:val="-2"/>
                <w:sz w:val="18"/>
              </w:rPr>
              <w:t xml:space="preserve"> </w:t>
            </w:r>
            <w:r>
              <w:rPr>
                <w:sz w:val="18"/>
              </w:rPr>
              <w:t>then be</w:t>
            </w:r>
            <w:r>
              <w:rPr>
                <w:spacing w:val="-1"/>
                <w:sz w:val="18"/>
              </w:rPr>
              <w:t xml:space="preserve"> </w:t>
            </w:r>
            <w:r>
              <w:rPr>
                <w:sz w:val="18"/>
              </w:rPr>
              <w:t>compared with the</w:t>
            </w:r>
            <w:r>
              <w:rPr>
                <w:spacing w:val="-3"/>
                <w:sz w:val="18"/>
              </w:rPr>
              <w:t xml:space="preserve"> </w:t>
            </w:r>
            <w:r>
              <w:rPr>
                <w:sz w:val="18"/>
              </w:rPr>
              <w:t>total emissions that</w:t>
            </w:r>
            <w:r>
              <w:rPr>
                <w:spacing w:val="-4"/>
                <w:sz w:val="18"/>
              </w:rPr>
              <w:t xml:space="preserve"> </w:t>
            </w:r>
            <w:r>
              <w:rPr>
                <w:sz w:val="18"/>
              </w:rPr>
              <w:t>would</w:t>
            </w:r>
            <w:r>
              <w:rPr>
                <w:spacing w:val="-5"/>
                <w:sz w:val="18"/>
              </w:rPr>
              <w:t xml:space="preserve"> </w:t>
            </w:r>
            <w:r>
              <w:rPr>
                <w:sz w:val="18"/>
              </w:rPr>
              <w:t>have</w:t>
            </w:r>
            <w:r>
              <w:rPr>
                <w:spacing w:val="-5"/>
                <w:sz w:val="18"/>
              </w:rPr>
              <w:t xml:space="preserve"> </w:t>
            </w:r>
            <w:r>
              <w:rPr>
                <w:sz w:val="18"/>
              </w:rPr>
              <w:t>resulted</w:t>
            </w:r>
            <w:r>
              <w:rPr>
                <w:spacing w:val="-3"/>
                <w:sz w:val="18"/>
              </w:rPr>
              <w:t xml:space="preserve"> </w:t>
            </w:r>
            <w:r>
              <w:rPr>
                <w:sz w:val="18"/>
              </w:rPr>
              <w:t>had</w:t>
            </w:r>
            <w:r>
              <w:rPr>
                <w:spacing w:val="-3"/>
                <w:sz w:val="18"/>
              </w:rPr>
              <w:t xml:space="preserve"> </w:t>
            </w:r>
            <w:r>
              <w:rPr>
                <w:sz w:val="18"/>
              </w:rPr>
              <w:t>the</w:t>
            </w:r>
            <w:r>
              <w:rPr>
                <w:spacing w:val="-5"/>
                <w:sz w:val="18"/>
              </w:rPr>
              <w:t xml:space="preserve"> </w:t>
            </w:r>
            <w:r>
              <w:rPr>
                <w:sz w:val="18"/>
              </w:rPr>
              <w:t>requirements</w:t>
            </w:r>
            <w:r>
              <w:rPr>
                <w:spacing w:val="-4"/>
                <w:sz w:val="18"/>
              </w:rPr>
              <w:t xml:space="preserve"> </w:t>
            </w:r>
            <w:r>
              <w:rPr>
                <w:sz w:val="18"/>
              </w:rPr>
              <w:t>of</w:t>
            </w:r>
            <w:r>
              <w:rPr>
                <w:spacing w:val="-6"/>
                <w:sz w:val="18"/>
              </w:rPr>
              <w:t xml:space="preserve"> </w:t>
            </w:r>
            <w:r>
              <w:rPr>
                <w:sz w:val="18"/>
              </w:rPr>
              <w:t>Parts 2, 3 and 5 been met for each activity separately.</w:t>
            </w:r>
          </w:p>
        </w:tc>
        <w:tc>
          <w:tcPr>
            <w:tcW w:w="907" w:type="dxa"/>
            <w:vMerge w:val="restart"/>
          </w:tcPr>
          <w:p w:rsidR="0089093B" w:rsidRDefault="0089093B">
            <w:pPr>
              <w:pStyle w:val="TableParagraph"/>
              <w:rPr>
                <w:sz w:val="16"/>
              </w:rPr>
            </w:pPr>
          </w:p>
        </w:tc>
        <w:tc>
          <w:tcPr>
            <w:tcW w:w="4039" w:type="dxa"/>
          </w:tcPr>
          <w:p w:rsidR="0089093B" w:rsidRDefault="0089093B">
            <w:pPr>
              <w:pStyle w:val="TableParagraph"/>
              <w:rPr>
                <w:sz w:val="16"/>
              </w:rPr>
            </w:pPr>
          </w:p>
        </w:tc>
        <w:tc>
          <w:tcPr>
            <w:tcW w:w="671" w:type="dxa"/>
            <w:vMerge w:val="restart"/>
          </w:tcPr>
          <w:p w:rsidR="0089093B" w:rsidRDefault="0089093B">
            <w:pPr>
              <w:pStyle w:val="TableParagraph"/>
              <w:rPr>
                <w:sz w:val="16"/>
              </w:rPr>
            </w:pP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5609"/>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13"/>
              <w:rPr>
                <w:sz w:val="18"/>
              </w:rPr>
            </w:pPr>
          </w:p>
          <w:p w:rsidR="0089093B" w:rsidRDefault="00540783">
            <w:pPr>
              <w:pStyle w:val="TableParagraph"/>
              <w:spacing w:line="207" w:lineRule="exact"/>
              <w:ind w:left="57"/>
              <w:rPr>
                <w:sz w:val="18"/>
              </w:rPr>
            </w:pPr>
            <w:r>
              <w:rPr>
                <w:spacing w:val="-2"/>
                <w:sz w:val="18"/>
              </w:rPr>
              <w:t>VII.7.3.2b</w:t>
            </w:r>
          </w:p>
          <w:p w:rsidR="0089093B" w:rsidRDefault="00540783">
            <w:pPr>
              <w:pStyle w:val="TableParagraph"/>
              <w:spacing w:line="207" w:lineRule="exact"/>
              <w:ind w:left="57"/>
              <w:rPr>
                <w:sz w:val="18"/>
              </w:rPr>
            </w:pPr>
            <w:r>
              <w:rPr>
                <w:spacing w:val="-4"/>
                <w:sz w:val="18"/>
              </w:rPr>
              <w:t>.i.1</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8"/>
              <w:rPr>
                <w:sz w:val="18"/>
              </w:rPr>
            </w:pPr>
          </w:p>
          <w:p w:rsidR="0089093B" w:rsidRDefault="00540783">
            <w:pPr>
              <w:pStyle w:val="TableParagraph"/>
              <w:spacing w:before="1"/>
              <w:ind w:left="59" w:right="108"/>
              <w:rPr>
                <w:sz w:val="18"/>
              </w:rPr>
            </w:pPr>
            <w:r>
              <w:rPr>
                <w:sz w:val="18"/>
              </w:rPr>
              <w:t>(b) Determination of fugitive emissions for comparison</w:t>
            </w:r>
            <w:r>
              <w:rPr>
                <w:spacing w:val="-5"/>
                <w:sz w:val="18"/>
              </w:rPr>
              <w:t xml:space="preserve"> </w:t>
            </w:r>
            <w:r>
              <w:rPr>
                <w:sz w:val="18"/>
              </w:rPr>
              <w:t>with</w:t>
            </w:r>
            <w:r>
              <w:rPr>
                <w:spacing w:val="-5"/>
                <w:sz w:val="18"/>
              </w:rPr>
              <w:t xml:space="preserve"> </w:t>
            </w:r>
            <w:r>
              <w:rPr>
                <w:sz w:val="18"/>
              </w:rPr>
              <w:t>the</w:t>
            </w:r>
            <w:r>
              <w:rPr>
                <w:spacing w:val="-7"/>
                <w:sz w:val="18"/>
              </w:rPr>
              <w:t xml:space="preserve"> </w:t>
            </w:r>
            <w:r>
              <w:rPr>
                <w:sz w:val="18"/>
              </w:rPr>
              <w:t>fugitive</w:t>
            </w:r>
            <w:r>
              <w:rPr>
                <w:spacing w:val="-7"/>
                <w:sz w:val="18"/>
              </w:rPr>
              <w:t xml:space="preserve"> </w:t>
            </w:r>
            <w:r>
              <w:rPr>
                <w:sz w:val="18"/>
              </w:rPr>
              <w:t>emission</w:t>
            </w:r>
            <w:r>
              <w:rPr>
                <w:spacing w:val="-5"/>
                <w:sz w:val="18"/>
              </w:rPr>
              <w:t xml:space="preserve"> </w:t>
            </w:r>
            <w:r>
              <w:rPr>
                <w:sz w:val="18"/>
              </w:rPr>
              <w:t>limit</w:t>
            </w:r>
            <w:r>
              <w:rPr>
                <w:spacing w:val="-8"/>
                <w:sz w:val="18"/>
              </w:rPr>
              <w:t xml:space="preserve"> </w:t>
            </w:r>
            <w:r>
              <w:rPr>
                <w:sz w:val="18"/>
              </w:rPr>
              <w:t>values</w:t>
            </w:r>
            <w:r>
              <w:rPr>
                <w:spacing w:val="-6"/>
                <w:sz w:val="18"/>
              </w:rPr>
              <w:t xml:space="preserve"> </w:t>
            </w:r>
            <w:r>
              <w:rPr>
                <w:sz w:val="18"/>
              </w:rPr>
              <w:t>in Part 2:</w:t>
            </w:r>
          </w:p>
          <w:p w:rsidR="0089093B" w:rsidRDefault="0089093B">
            <w:pPr>
              <w:pStyle w:val="TableParagraph"/>
              <w:rPr>
                <w:sz w:val="18"/>
              </w:rPr>
            </w:pPr>
          </w:p>
          <w:p w:rsidR="0089093B" w:rsidRDefault="00540783">
            <w:pPr>
              <w:pStyle w:val="TableParagraph"/>
              <w:spacing w:line="207" w:lineRule="exact"/>
              <w:ind w:left="59"/>
              <w:rPr>
                <w:sz w:val="18"/>
              </w:rPr>
            </w:pPr>
            <w:r>
              <w:rPr>
                <w:sz w:val="18"/>
              </w:rPr>
              <w:t>F</w:t>
            </w:r>
            <w:r>
              <w:rPr>
                <w:spacing w:val="-1"/>
                <w:sz w:val="18"/>
              </w:rPr>
              <w:t xml:space="preserve"> </w:t>
            </w:r>
            <w:r>
              <w:rPr>
                <w:sz w:val="18"/>
              </w:rPr>
              <w:t>=</w:t>
            </w:r>
            <w:r>
              <w:rPr>
                <w:spacing w:val="-1"/>
                <w:sz w:val="18"/>
              </w:rPr>
              <w:t xml:space="preserve"> </w:t>
            </w:r>
            <w:r>
              <w:rPr>
                <w:sz w:val="18"/>
              </w:rPr>
              <w:t>I1 –</w:t>
            </w:r>
            <w:r>
              <w:rPr>
                <w:spacing w:val="1"/>
                <w:sz w:val="18"/>
              </w:rPr>
              <w:t xml:space="preserve"> </w:t>
            </w:r>
            <w:r>
              <w:rPr>
                <w:sz w:val="18"/>
              </w:rPr>
              <w:t>O1</w:t>
            </w:r>
            <w:r>
              <w:rPr>
                <w:spacing w:val="-2"/>
                <w:sz w:val="18"/>
              </w:rPr>
              <w:t xml:space="preserve"> </w:t>
            </w:r>
            <w:r>
              <w:rPr>
                <w:sz w:val="18"/>
              </w:rPr>
              <w:t>–</w:t>
            </w:r>
            <w:r>
              <w:rPr>
                <w:spacing w:val="1"/>
                <w:sz w:val="18"/>
              </w:rPr>
              <w:t xml:space="preserve"> </w:t>
            </w:r>
            <w:r>
              <w:rPr>
                <w:sz w:val="18"/>
              </w:rPr>
              <w:t>O5</w:t>
            </w:r>
            <w:r>
              <w:rPr>
                <w:spacing w:val="1"/>
                <w:sz w:val="18"/>
              </w:rPr>
              <w:t xml:space="preserve"> </w:t>
            </w:r>
            <w:r>
              <w:rPr>
                <w:sz w:val="18"/>
              </w:rPr>
              <w:t>–</w:t>
            </w:r>
            <w:r>
              <w:rPr>
                <w:spacing w:val="-1"/>
                <w:sz w:val="18"/>
              </w:rPr>
              <w:t xml:space="preserve"> </w:t>
            </w:r>
            <w:r>
              <w:rPr>
                <w:sz w:val="18"/>
              </w:rPr>
              <w:t>O6</w:t>
            </w:r>
            <w:r>
              <w:rPr>
                <w:spacing w:val="-2"/>
                <w:sz w:val="18"/>
              </w:rPr>
              <w:t xml:space="preserve"> </w:t>
            </w:r>
            <w:r>
              <w:rPr>
                <w:sz w:val="18"/>
              </w:rPr>
              <w:t>–</w:t>
            </w:r>
            <w:r>
              <w:rPr>
                <w:spacing w:val="1"/>
                <w:sz w:val="18"/>
              </w:rPr>
              <w:t xml:space="preserve"> </w:t>
            </w:r>
            <w:r>
              <w:rPr>
                <w:sz w:val="18"/>
              </w:rPr>
              <w:t>O7</w:t>
            </w:r>
            <w:r>
              <w:rPr>
                <w:spacing w:val="-1"/>
                <w:sz w:val="18"/>
              </w:rPr>
              <w:t xml:space="preserve"> </w:t>
            </w:r>
            <w:r>
              <w:rPr>
                <w:sz w:val="18"/>
              </w:rPr>
              <w:t>–</w:t>
            </w:r>
            <w:r>
              <w:rPr>
                <w:spacing w:val="1"/>
                <w:sz w:val="18"/>
              </w:rPr>
              <w:t xml:space="preserve"> </w:t>
            </w:r>
            <w:r>
              <w:rPr>
                <w:spacing w:val="-5"/>
                <w:sz w:val="18"/>
              </w:rPr>
              <w:t>O8</w:t>
            </w:r>
          </w:p>
          <w:p w:rsidR="0089093B" w:rsidRDefault="00540783">
            <w:pPr>
              <w:pStyle w:val="TableParagraph"/>
              <w:spacing w:line="207" w:lineRule="exact"/>
              <w:ind w:left="59"/>
              <w:rPr>
                <w:sz w:val="18"/>
              </w:rPr>
            </w:pPr>
            <w:r>
              <w:rPr>
                <w:spacing w:val="-5"/>
                <w:sz w:val="18"/>
              </w:rPr>
              <w:t>or</w:t>
            </w:r>
          </w:p>
          <w:p w:rsidR="0089093B" w:rsidRDefault="00540783">
            <w:pPr>
              <w:pStyle w:val="TableParagraph"/>
              <w:spacing w:before="2" w:line="207" w:lineRule="exact"/>
              <w:ind w:left="59"/>
              <w:rPr>
                <w:sz w:val="18"/>
              </w:rPr>
            </w:pPr>
            <w:r>
              <w:rPr>
                <w:sz w:val="18"/>
              </w:rPr>
              <w:t>F =</w:t>
            </w:r>
            <w:r>
              <w:rPr>
                <w:spacing w:val="-1"/>
                <w:sz w:val="18"/>
              </w:rPr>
              <w:t xml:space="preserve"> </w:t>
            </w:r>
            <w:r>
              <w:rPr>
                <w:sz w:val="18"/>
              </w:rPr>
              <w:t>O2</w:t>
            </w:r>
            <w:r>
              <w:rPr>
                <w:spacing w:val="1"/>
                <w:sz w:val="18"/>
              </w:rPr>
              <w:t xml:space="preserve"> </w:t>
            </w:r>
            <w:r>
              <w:rPr>
                <w:sz w:val="18"/>
              </w:rPr>
              <w:t>+</w:t>
            </w:r>
            <w:r>
              <w:rPr>
                <w:spacing w:val="-1"/>
                <w:sz w:val="18"/>
              </w:rPr>
              <w:t xml:space="preserve"> </w:t>
            </w:r>
            <w:r>
              <w:rPr>
                <w:sz w:val="18"/>
              </w:rPr>
              <w:t>O3</w:t>
            </w:r>
            <w:r>
              <w:rPr>
                <w:spacing w:val="-2"/>
                <w:sz w:val="18"/>
              </w:rPr>
              <w:t xml:space="preserve"> </w:t>
            </w:r>
            <w:r>
              <w:rPr>
                <w:sz w:val="18"/>
              </w:rPr>
              <w:t>+</w:t>
            </w:r>
            <w:r>
              <w:rPr>
                <w:spacing w:val="-1"/>
                <w:sz w:val="18"/>
              </w:rPr>
              <w:t xml:space="preserve"> </w:t>
            </w:r>
            <w:r>
              <w:rPr>
                <w:sz w:val="18"/>
              </w:rPr>
              <w:t>O4</w:t>
            </w:r>
            <w:r>
              <w:rPr>
                <w:spacing w:val="1"/>
                <w:sz w:val="18"/>
              </w:rPr>
              <w:t xml:space="preserve"> </w:t>
            </w:r>
            <w:r>
              <w:rPr>
                <w:sz w:val="18"/>
              </w:rPr>
              <w:t>+</w:t>
            </w:r>
            <w:r>
              <w:rPr>
                <w:spacing w:val="-1"/>
                <w:sz w:val="18"/>
              </w:rPr>
              <w:t xml:space="preserve"> </w:t>
            </w:r>
            <w:r>
              <w:rPr>
                <w:spacing w:val="-5"/>
                <w:sz w:val="18"/>
              </w:rPr>
              <w:t>O9</w:t>
            </w:r>
          </w:p>
          <w:p w:rsidR="0089093B" w:rsidRDefault="00540783">
            <w:pPr>
              <w:pStyle w:val="TableParagraph"/>
              <w:ind w:left="59" w:right="78"/>
              <w:rPr>
                <w:sz w:val="18"/>
              </w:rPr>
            </w:pPr>
            <w:r>
              <w:rPr>
                <w:sz w:val="18"/>
              </w:rPr>
              <w:t>F</w:t>
            </w:r>
            <w:r>
              <w:rPr>
                <w:spacing w:val="-5"/>
                <w:sz w:val="18"/>
              </w:rPr>
              <w:t xml:space="preserve"> </w:t>
            </w:r>
            <w:r>
              <w:rPr>
                <w:sz w:val="18"/>
              </w:rPr>
              <w:t>shall</w:t>
            </w:r>
            <w:r>
              <w:rPr>
                <w:spacing w:val="-7"/>
                <w:sz w:val="18"/>
              </w:rPr>
              <w:t xml:space="preserve"> </w:t>
            </w:r>
            <w:r>
              <w:rPr>
                <w:sz w:val="18"/>
              </w:rPr>
              <w:t>be</w:t>
            </w:r>
            <w:r>
              <w:rPr>
                <w:spacing w:val="-6"/>
                <w:sz w:val="18"/>
              </w:rPr>
              <w:t xml:space="preserve"> </w:t>
            </w:r>
            <w:r>
              <w:rPr>
                <w:sz w:val="18"/>
              </w:rPr>
              <w:t>determined</w:t>
            </w:r>
            <w:r>
              <w:rPr>
                <w:spacing w:val="-4"/>
                <w:sz w:val="18"/>
              </w:rPr>
              <w:t xml:space="preserve"> </w:t>
            </w:r>
            <w:r>
              <w:rPr>
                <w:sz w:val="18"/>
              </w:rPr>
              <w:t>either</w:t>
            </w:r>
            <w:r>
              <w:rPr>
                <w:spacing w:val="-5"/>
                <w:sz w:val="18"/>
              </w:rPr>
              <w:t xml:space="preserve"> </w:t>
            </w:r>
            <w:r>
              <w:rPr>
                <w:sz w:val="18"/>
              </w:rPr>
              <w:t>by</w:t>
            </w:r>
            <w:r>
              <w:rPr>
                <w:spacing w:val="-6"/>
                <w:sz w:val="18"/>
              </w:rPr>
              <w:t xml:space="preserve"> </w:t>
            </w:r>
            <w:r>
              <w:rPr>
                <w:sz w:val="18"/>
              </w:rPr>
              <w:t>direct</w:t>
            </w:r>
            <w:r>
              <w:rPr>
                <w:spacing w:val="-5"/>
                <w:sz w:val="18"/>
              </w:rPr>
              <w:t xml:space="preserve"> </w:t>
            </w:r>
            <w:r>
              <w:rPr>
                <w:sz w:val="18"/>
              </w:rPr>
              <w:t>measurement</w:t>
            </w:r>
            <w:r>
              <w:rPr>
                <w:spacing w:val="-5"/>
                <w:sz w:val="18"/>
              </w:rPr>
              <w:t xml:space="preserve"> </w:t>
            </w:r>
            <w:r>
              <w:rPr>
                <w:sz w:val="18"/>
              </w:rPr>
              <w:t>of the quantities or by an equivalent method or calculation, for instance by using the capture efficiency of the process.</w:t>
            </w:r>
          </w:p>
          <w:p w:rsidR="0089093B" w:rsidRDefault="00540783">
            <w:pPr>
              <w:pStyle w:val="TableParagraph"/>
              <w:ind w:left="59"/>
              <w:rPr>
                <w:sz w:val="18"/>
              </w:rPr>
            </w:pPr>
            <w:r>
              <w:rPr>
                <w:sz w:val="18"/>
              </w:rPr>
              <w:t>The</w:t>
            </w:r>
            <w:r>
              <w:rPr>
                <w:spacing w:val="-6"/>
                <w:sz w:val="18"/>
              </w:rPr>
              <w:t xml:space="preserve"> </w:t>
            </w:r>
            <w:r>
              <w:rPr>
                <w:sz w:val="18"/>
              </w:rPr>
              <w:t>fugitive</w:t>
            </w:r>
            <w:r>
              <w:rPr>
                <w:spacing w:val="-6"/>
                <w:sz w:val="18"/>
              </w:rPr>
              <w:t xml:space="preserve"> </w:t>
            </w:r>
            <w:r>
              <w:rPr>
                <w:sz w:val="18"/>
              </w:rPr>
              <w:t>emission</w:t>
            </w:r>
            <w:r>
              <w:rPr>
                <w:spacing w:val="-4"/>
                <w:sz w:val="18"/>
              </w:rPr>
              <w:t xml:space="preserve"> </w:t>
            </w:r>
            <w:r>
              <w:rPr>
                <w:sz w:val="18"/>
              </w:rPr>
              <w:t>limit</w:t>
            </w:r>
            <w:r>
              <w:rPr>
                <w:spacing w:val="-7"/>
                <w:sz w:val="18"/>
              </w:rPr>
              <w:t xml:space="preserve"> </w:t>
            </w:r>
            <w:r>
              <w:rPr>
                <w:sz w:val="18"/>
              </w:rPr>
              <w:t>value</w:t>
            </w:r>
            <w:r>
              <w:rPr>
                <w:spacing w:val="-8"/>
                <w:sz w:val="18"/>
              </w:rPr>
              <w:t xml:space="preserve"> </w:t>
            </w:r>
            <w:r>
              <w:rPr>
                <w:sz w:val="18"/>
              </w:rPr>
              <w:t>is</w:t>
            </w:r>
            <w:r>
              <w:rPr>
                <w:spacing w:val="-5"/>
                <w:sz w:val="18"/>
              </w:rPr>
              <w:t xml:space="preserve"> </w:t>
            </w:r>
            <w:r>
              <w:rPr>
                <w:sz w:val="18"/>
              </w:rPr>
              <w:t>expressed</w:t>
            </w:r>
            <w:r>
              <w:rPr>
                <w:spacing w:val="-4"/>
                <w:sz w:val="18"/>
              </w:rPr>
              <w:t xml:space="preserve"> </w:t>
            </w:r>
            <w:r>
              <w:rPr>
                <w:sz w:val="18"/>
              </w:rPr>
              <w:t>as</w:t>
            </w:r>
            <w:r>
              <w:rPr>
                <w:spacing w:val="-5"/>
                <w:sz w:val="18"/>
              </w:rPr>
              <w:t xml:space="preserve"> </w:t>
            </w:r>
            <w:r>
              <w:rPr>
                <w:sz w:val="18"/>
              </w:rPr>
              <w:t>a proportion of the input, which shall be calculated according to the following equation:</w:t>
            </w:r>
          </w:p>
          <w:p w:rsidR="0089093B" w:rsidRDefault="00540783">
            <w:pPr>
              <w:pStyle w:val="TableParagraph"/>
              <w:spacing w:before="1"/>
              <w:ind w:left="59"/>
              <w:rPr>
                <w:sz w:val="18"/>
              </w:rPr>
            </w:pPr>
            <w:r>
              <w:rPr>
                <w:sz w:val="18"/>
              </w:rPr>
              <w:t>I =</w:t>
            </w:r>
            <w:r>
              <w:rPr>
                <w:spacing w:val="-1"/>
                <w:sz w:val="18"/>
              </w:rPr>
              <w:t xml:space="preserve"> </w:t>
            </w:r>
            <w:r>
              <w:rPr>
                <w:sz w:val="18"/>
              </w:rPr>
              <w:t>I1</w:t>
            </w:r>
            <w:r>
              <w:rPr>
                <w:spacing w:val="1"/>
                <w:sz w:val="18"/>
              </w:rPr>
              <w:t xml:space="preserve"> </w:t>
            </w:r>
            <w:r>
              <w:rPr>
                <w:sz w:val="18"/>
              </w:rPr>
              <w:t>+</w:t>
            </w:r>
            <w:r>
              <w:rPr>
                <w:spacing w:val="-1"/>
                <w:sz w:val="18"/>
              </w:rPr>
              <w:t xml:space="preserve"> </w:t>
            </w:r>
            <w:r>
              <w:rPr>
                <w:spacing w:val="-5"/>
                <w:sz w:val="18"/>
              </w:rPr>
              <w:t>I2</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28"/>
              <w:ind w:left="57" w:right="105" w:firstLine="480"/>
              <w:rPr>
                <w:sz w:val="18"/>
              </w:rPr>
            </w:pPr>
            <w:r>
              <w:rPr>
                <w:sz w:val="18"/>
              </w:rPr>
              <w:t>a1)</w:t>
            </w:r>
            <w:r>
              <w:rPr>
                <w:spacing w:val="-12"/>
                <w:sz w:val="18"/>
              </w:rPr>
              <w:t xml:space="preserve"> </w:t>
            </w:r>
            <w:r>
              <w:rPr>
                <w:sz w:val="18"/>
              </w:rPr>
              <w:t>Уколико</w:t>
            </w:r>
            <w:r>
              <w:rPr>
                <w:spacing w:val="-11"/>
                <w:sz w:val="18"/>
              </w:rPr>
              <w:t xml:space="preserve"> </w:t>
            </w:r>
            <w:r>
              <w:rPr>
                <w:sz w:val="18"/>
              </w:rPr>
              <w:t>сакупљени</w:t>
            </w:r>
            <w:r>
              <w:rPr>
                <w:spacing w:val="-11"/>
                <w:sz w:val="18"/>
              </w:rPr>
              <w:t xml:space="preserve"> </w:t>
            </w:r>
            <w:r>
              <w:rPr>
                <w:sz w:val="18"/>
              </w:rPr>
              <w:t>непречишћени гасови нису класификовани као фугитивне емисије из Прилога 5:</w:t>
            </w:r>
          </w:p>
          <w:p w:rsidR="0089093B" w:rsidRDefault="0089093B">
            <w:pPr>
              <w:pStyle w:val="TableParagraph"/>
              <w:spacing w:before="72"/>
              <w:rPr>
                <w:sz w:val="18"/>
              </w:rPr>
            </w:pPr>
          </w:p>
          <w:p w:rsidR="0089093B" w:rsidRDefault="00540783">
            <w:pPr>
              <w:pStyle w:val="TableParagraph"/>
              <w:ind w:left="537"/>
              <w:rPr>
                <w:sz w:val="12"/>
              </w:rPr>
            </w:pPr>
            <w:r>
              <w:rPr>
                <w:position w:val="1"/>
                <w:sz w:val="18"/>
              </w:rPr>
              <w:t>F</w:t>
            </w:r>
            <w:r>
              <w:rPr>
                <w:spacing w:val="-1"/>
                <w:position w:val="1"/>
                <w:sz w:val="18"/>
              </w:rPr>
              <w:t xml:space="preserve"> </w:t>
            </w:r>
            <w:r>
              <w:rPr>
                <w:position w:val="1"/>
                <w:sz w:val="18"/>
              </w:rPr>
              <w:t>=</w:t>
            </w:r>
            <w:r>
              <w:rPr>
                <w:spacing w:val="-1"/>
                <w:position w:val="1"/>
                <w:sz w:val="18"/>
              </w:rPr>
              <w:t xml:space="preserve"> </w:t>
            </w:r>
            <w:r>
              <w:rPr>
                <w:position w:val="1"/>
                <w:sz w:val="18"/>
              </w:rPr>
              <w:t>I</w:t>
            </w:r>
            <w:r>
              <w:rPr>
                <w:sz w:val="12"/>
              </w:rPr>
              <w:t>1</w:t>
            </w:r>
            <w:r>
              <w:rPr>
                <w:spacing w:val="15"/>
                <w:sz w:val="12"/>
              </w:rPr>
              <w:t xml:space="preserve"> </w:t>
            </w:r>
            <w:r>
              <w:rPr>
                <w:position w:val="1"/>
                <w:sz w:val="18"/>
              </w:rPr>
              <w:t>–</w:t>
            </w:r>
            <w:r>
              <w:rPr>
                <w:spacing w:val="1"/>
                <w:position w:val="1"/>
                <w:sz w:val="18"/>
              </w:rPr>
              <w:t xml:space="preserve"> </w:t>
            </w:r>
            <w:r>
              <w:rPr>
                <w:position w:val="1"/>
                <w:sz w:val="18"/>
              </w:rPr>
              <w:t>О</w:t>
            </w:r>
            <w:r>
              <w:rPr>
                <w:sz w:val="12"/>
              </w:rPr>
              <w:t>1</w:t>
            </w:r>
            <w:r>
              <w:rPr>
                <w:spacing w:val="12"/>
                <w:sz w:val="12"/>
              </w:rPr>
              <w:t xml:space="preserve"> </w:t>
            </w:r>
            <w:r>
              <w:rPr>
                <w:position w:val="1"/>
                <w:sz w:val="18"/>
              </w:rPr>
              <w:t>–</w:t>
            </w:r>
            <w:r>
              <w:rPr>
                <w:spacing w:val="1"/>
                <w:position w:val="1"/>
                <w:sz w:val="18"/>
              </w:rPr>
              <w:t xml:space="preserve"> </w:t>
            </w:r>
            <w:r>
              <w:rPr>
                <w:position w:val="1"/>
                <w:sz w:val="18"/>
              </w:rPr>
              <w:t>О</w:t>
            </w:r>
            <w:r>
              <w:rPr>
                <w:sz w:val="12"/>
              </w:rPr>
              <w:t>5</w:t>
            </w:r>
            <w:r>
              <w:rPr>
                <w:spacing w:val="13"/>
                <w:sz w:val="12"/>
              </w:rPr>
              <w:t xml:space="preserve"> </w:t>
            </w:r>
            <w:r>
              <w:rPr>
                <w:position w:val="1"/>
                <w:sz w:val="18"/>
              </w:rPr>
              <w:t>–</w:t>
            </w:r>
            <w:r>
              <w:rPr>
                <w:spacing w:val="1"/>
                <w:position w:val="1"/>
                <w:sz w:val="18"/>
              </w:rPr>
              <w:t xml:space="preserve"> </w:t>
            </w:r>
            <w:r>
              <w:rPr>
                <w:position w:val="1"/>
                <w:sz w:val="18"/>
              </w:rPr>
              <w:t>О</w:t>
            </w:r>
            <w:r>
              <w:rPr>
                <w:sz w:val="12"/>
              </w:rPr>
              <w:t>6</w:t>
            </w:r>
            <w:r>
              <w:rPr>
                <w:spacing w:val="12"/>
                <w:sz w:val="12"/>
              </w:rPr>
              <w:t xml:space="preserve"> </w:t>
            </w:r>
            <w:r>
              <w:rPr>
                <w:position w:val="1"/>
                <w:sz w:val="18"/>
              </w:rPr>
              <w:t>–</w:t>
            </w:r>
            <w:r>
              <w:rPr>
                <w:spacing w:val="1"/>
                <w:position w:val="1"/>
                <w:sz w:val="18"/>
              </w:rPr>
              <w:t xml:space="preserve"> </w:t>
            </w:r>
            <w:r>
              <w:rPr>
                <w:position w:val="1"/>
                <w:sz w:val="18"/>
              </w:rPr>
              <w:t>О</w:t>
            </w:r>
            <w:r>
              <w:rPr>
                <w:sz w:val="12"/>
              </w:rPr>
              <w:t>7</w:t>
            </w:r>
            <w:r>
              <w:rPr>
                <w:spacing w:val="13"/>
                <w:sz w:val="12"/>
              </w:rPr>
              <w:t xml:space="preserve"> </w:t>
            </w:r>
            <w:r>
              <w:rPr>
                <w:position w:val="1"/>
                <w:sz w:val="18"/>
              </w:rPr>
              <w:t>–</w:t>
            </w:r>
            <w:r>
              <w:rPr>
                <w:spacing w:val="1"/>
                <w:position w:val="1"/>
                <w:sz w:val="18"/>
              </w:rPr>
              <w:t xml:space="preserve"> </w:t>
            </w:r>
            <w:r>
              <w:rPr>
                <w:spacing w:val="-5"/>
                <w:position w:val="1"/>
                <w:sz w:val="18"/>
              </w:rPr>
              <w:t>О</w:t>
            </w:r>
            <w:r>
              <w:rPr>
                <w:spacing w:val="-5"/>
                <w:sz w:val="12"/>
              </w:rPr>
              <w:t>8</w:t>
            </w:r>
          </w:p>
          <w:p w:rsidR="0089093B" w:rsidRDefault="0089093B">
            <w:pPr>
              <w:pStyle w:val="TableParagraph"/>
              <w:spacing w:before="74"/>
              <w:rPr>
                <w:sz w:val="18"/>
              </w:rPr>
            </w:pPr>
          </w:p>
          <w:p w:rsidR="0089093B" w:rsidRDefault="00540783">
            <w:pPr>
              <w:pStyle w:val="TableParagraph"/>
              <w:ind w:left="57" w:right="227" w:firstLine="480"/>
              <w:jc w:val="both"/>
              <w:rPr>
                <w:sz w:val="18"/>
              </w:rPr>
            </w:pPr>
            <w:r>
              <w:rPr>
                <w:sz w:val="18"/>
              </w:rPr>
              <w:t>б1)</w:t>
            </w:r>
            <w:r>
              <w:rPr>
                <w:spacing w:val="-1"/>
                <w:sz w:val="18"/>
              </w:rPr>
              <w:t xml:space="preserve"> </w:t>
            </w:r>
            <w:r>
              <w:rPr>
                <w:sz w:val="18"/>
              </w:rPr>
              <w:t>Уколико су сакупљени</w:t>
            </w:r>
            <w:r>
              <w:rPr>
                <w:spacing w:val="-2"/>
                <w:sz w:val="18"/>
              </w:rPr>
              <w:t xml:space="preserve"> </w:t>
            </w:r>
            <w:r>
              <w:rPr>
                <w:sz w:val="18"/>
              </w:rPr>
              <w:t>непречишћени гасови</w:t>
            </w:r>
            <w:r>
              <w:rPr>
                <w:spacing w:val="-9"/>
                <w:sz w:val="18"/>
              </w:rPr>
              <w:t xml:space="preserve"> </w:t>
            </w:r>
            <w:r>
              <w:rPr>
                <w:sz w:val="18"/>
              </w:rPr>
              <w:t>класификовани</w:t>
            </w:r>
            <w:r>
              <w:rPr>
                <w:spacing w:val="-7"/>
                <w:sz w:val="18"/>
              </w:rPr>
              <w:t xml:space="preserve"> </w:t>
            </w:r>
            <w:r>
              <w:rPr>
                <w:sz w:val="18"/>
              </w:rPr>
              <w:t>као</w:t>
            </w:r>
            <w:r>
              <w:rPr>
                <w:spacing w:val="-8"/>
                <w:sz w:val="18"/>
              </w:rPr>
              <w:t xml:space="preserve"> </w:t>
            </w:r>
            <w:r>
              <w:rPr>
                <w:sz w:val="18"/>
              </w:rPr>
              <w:t>фугитивне</w:t>
            </w:r>
            <w:r>
              <w:rPr>
                <w:spacing w:val="-9"/>
                <w:sz w:val="18"/>
              </w:rPr>
              <w:t xml:space="preserve"> </w:t>
            </w:r>
            <w:r>
              <w:rPr>
                <w:sz w:val="18"/>
              </w:rPr>
              <w:t>емисије</w:t>
            </w:r>
            <w:r>
              <w:rPr>
                <w:spacing w:val="-9"/>
                <w:sz w:val="18"/>
              </w:rPr>
              <w:t xml:space="preserve"> </w:t>
            </w:r>
            <w:r>
              <w:rPr>
                <w:sz w:val="18"/>
              </w:rPr>
              <w:t>из Прилога 5:</w:t>
            </w:r>
          </w:p>
          <w:p w:rsidR="0089093B" w:rsidRDefault="0089093B">
            <w:pPr>
              <w:pStyle w:val="TableParagraph"/>
              <w:spacing w:before="71"/>
              <w:rPr>
                <w:sz w:val="18"/>
              </w:rPr>
            </w:pPr>
          </w:p>
          <w:p w:rsidR="0089093B" w:rsidRDefault="00540783">
            <w:pPr>
              <w:pStyle w:val="TableParagraph"/>
              <w:spacing w:before="1"/>
              <w:ind w:left="537"/>
              <w:rPr>
                <w:sz w:val="12"/>
              </w:rPr>
            </w:pPr>
            <w:r>
              <w:rPr>
                <w:position w:val="1"/>
                <w:sz w:val="18"/>
              </w:rPr>
              <w:t>F</w:t>
            </w:r>
            <w:r>
              <w:rPr>
                <w:spacing w:val="-1"/>
                <w:position w:val="1"/>
                <w:sz w:val="18"/>
              </w:rPr>
              <w:t xml:space="preserve"> </w:t>
            </w:r>
            <w:r>
              <w:rPr>
                <w:position w:val="1"/>
                <w:sz w:val="18"/>
              </w:rPr>
              <w:t>=</w:t>
            </w:r>
            <w:r>
              <w:rPr>
                <w:spacing w:val="-1"/>
                <w:position w:val="1"/>
                <w:sz w:val="18"/>
              </w:rPr>
              <w:t xml:space="preserve"> </w:t>
            </w:r>
            <w:r>
              <w:rPr>
                <w:position w:val="1"/>
                <w:sz w:val="18"/>
              </w:rPr>
              <w:t>I</w:t>
            </w:r>
            <w:r>
              <w:rPr>
                <w:sz w:val="12"/>
              </w:rPr>
              <w:t>1</w:t>
            </w:r>
            <w:r>
              <w:rPr>
                <w:spacing w:val="14"/>
                <w:sz w:val="12"/>
              </w:rPr>
              <w:t xml:space="preserve"> </w:t>
            </w:r>
            <w:r>
              <w:rPr>
                <w:position w:val="1"/>
                <w:sz w:val="18"/>
              </w:rPr>
              <w:t>–</w:t>
            </w:r>
            <w:r>
              <w:rPr>
                <w:spacing w:val="1"/>
                <w:position w:val="1"/>
                <w:sz w:val="18"/>
              </w:rPr>
              <w:t xml:space="preserve"> </w:t>
            </w:r>
            <w:r>
              <w:rPr>
                <w:position w:val="1"/>
                <w:sz w:val="18"/>
              </w:rPr>
              <w:t>О</w:t>
            </w:r>
            <w:r>
              <w:rPr>
                <w:sz w:val="12"/>
              </w:rPr>
              <w:t>1.1</w:t>
            </w:r>
            <w:r>
              <w:rPr>
                <w:spacing w:val="12"/>
                <w:sz w:val="12"/>
              </w:rPr>
              <w:t xml:space="preserve"> </w:t>
            </w:r>
            <w:r>
              <w:rPr>
                <w:position w:val="1"/>
                <w:sz w:val="18"/>
              </w:rPr>
              <w:t>–</w:t>
            </w:r>
            <w:r>
              <w:rPr>
                <w:spacing w:val="1"/>
                <w:position w:val="1"/>
                <w:sz w:val="18"/>
              </w:rPr>
              <w:t xml:space="preserve"> </w:t>
            </w:r>
            <w:r>
              <w:rPr>
                <w:position w:val="1"/>
                <w:sz w:val="18"/>
              </w:rPr>
              <w:t>О</w:t>
            </w:r>
            <w:r>
              <w:rPr>
                <w:sz w:val="12"/>
              </w:rPr>
              <w:t>5</w:t>
            </w:r>
            <w:r>
              <w:rPr>
                <w:spacing w:val="15"/>
                <w:sz w:val="12"/>
              </w:rPr>
              <w:t xml:space="preserve"> </w:t>
            </w:r>
            <w:r>
              <w:rPr>
                <w:position w:val="1"/>
                <w:sz w:val="18"/>
              </w:rPr>
              <w:t>–</w:t>
            </w:r>
            <w:r>
              <w:rPr>
                <w:spacing w:val="-2"/>
                <w:position w:val="1"/>
                <w:sz w:val="18"/>
              </w:rPr>
              <w:t xml:space="preserve"> </w:t>
            </w:r>
            <w:r>
              <w:rPr>
                <w:position w:val="1"/>
                <w:sz w:val="18"/>
              </w:rPr>
              <w:t>О</w:t>
            </w:r>
            <w:r>
              <w:rPr>
                <w:sz w:val="12"/>
              </w:rPr>
              <w:t>6</w:t>
            </w:r>
            <w:r>
              <w:rPr>
                <w:spacing w:val="15"/>
                <w:sz w:val="12"/>
              </w:rPr>
              <w:t xml:space="preserve"> </w:t>
            </w:r>
            <w:r>
              <w:rPr>
                <w:position w:val="1"/>
                <w:sz w:val="18"/>
              </w:rPr>
              <w:t>– О</w:t>
            </w:r>
            <w:r>
              <w:rPr>
                <w:sz w:val="12"/>
              </w:rPr>
              <w:t>7</w:t>
            </w:r>
            <w:r>
              <w:rPr>
                <w:spacing w:val="13"/>
                <w:sz w:val="12"/>
              </w:rPr>
              <w:t xml:space="preserve"> </w:t>
            </w:r>
            <w:r>
              <w:rPr>
                <w:position w:val="1"/>
                <w:sz w:val="18"/>
              </w:rPr>
              <w:t>–</w:t>
            </w:r>
            <w:r>
              <w:rPr>
                <w:spacing w:val="1"/>
                <w:position w:val="1"/>
                <w:sz w:val="18"/>
              </w:rPr>
              <w:t xml:space="preserve"> </w:t>
            </w:r>
            <w:r>
              <w:rPr>
                <w:spacing w:val="-5"/>
                <w:position w:val="1"/>
                <w:sz w:val="18"/>
              </w:rPr>
              <w:t>О</w:t>
            </w:r>
            <w:r>
              <w:rPr>
                <w:spacing w:val="-5"/>
                <w:sz w:val="12"/>
              </w:rPr>
              <w:t>8</w:t>
            </w:r>
          </w:p>
          <w:p w:rsidR="0089093B" w:rsidRDefault="0089093B">
            <w:pPr>
              <w:pStyle w:val="TableParagraph"/>
              <w:spacing w:before="73"/>
              <w:rPr>
                <w:sz w:val="18"/>
              </w:rPr>
            </w:pPr>
          </w:p>
          <w:p w:rsidR="0089093B" w:rsidRDefault="00540783">
            <w:pPr>
              <w:pStyle w:val="TableParagraph"/>
              <w:ind w:left="537"/>
              <w:rPr>
                <w:sz w:val="18"/>
              </w:rPr>
            </w:pPr>
            <w:r>
              <w:rPr>
                <w:sz w:val="18"/>
              </w:rPr>
              <w:t>Директна</w:t>
            </w:r>
            <w:r>
              <w:rPr>
                <w:spacing w:val="-6"/>
                <w:sz w:val="18"/>
              </w:rPr>
              <w:t xml:space="preserve"> </w:t>
            </w:r>
            <w:r>
              <w:rPr>
                <w:spacing w:val="-2"/>
                <w:sz w:val="18"/>
              </w:rPr>
              <w:t>метода</w:t>
            </w:r>
          </w:p>
          <w:p w:rsidR="0089093B" w:rsidRDefault="0089093B">
            <w:pPr>
              <w:pStyle w:val="TableParagraph"/>
              <w:spacing w:before="73"/>
              <w:rPr>
                <w:sz w:val="18"/>
              </w:rPr>
            </w:pPr>
          </w:p>
          <w:p w:rsidR="0089093B" w:rsidRDefault="00540783">
            <w:pPr>
              <w:pStyle w:val="TableParagraph"/>
              <w:ind w:left="57" w:right="105" w:firstLine="480"/>
              <w:rPr>
                <w:sz w:val="18"/>
              </w:rPr>
            </w:pPr>
            <w:r>
              <w:rPr>
                <w:sz w:val="18"/>
              </w:rPr>
              <w:t>а2)</w:t>
            </w:r>
            <w:r>
              <w:rPr>
                <w:spacing w:val="-12"/>
                <w:sz w:val="18"/>
              </w:rPr>
              <w:t xml:space="preserve"> </w:t>
            </w:r>
            <w:r>
              <w:rPr>
                <w:sz w:val="18"/>
              </w:rPr>
              <w:t>Уколико</w:t>
            </w:r>
            <w:r>
              <w:rPr>
                <w:spacing w:val="-11"/>
                <w:sz w:val="18"/>
              </w:rPr>
              <w:t xml:space="preserve"> </w:t>
            </w:r>
            <w:r>
              <w:rPr>
                <w:sz w:val="18"/>
              </w:rPr>
              <w:t>сакупљени</w:t>
            </w:r>
            <w:r>
              <w:rPr>
                <w:spacing w:val="-11"/>
                <w:sz w:val="18"/>
              </w:rPr>
              <w:t xml:space="preserve"> </w:t>
            </w:r>
            <w:r>
              <w:rPr>
                <w:sz w:val="18"/>
              </w:rPr>
              <w:t>непречишћени гасови нису класификовани као фугитивне емисије из Прилога 5:</w:t>
            </w:r>
          </w:p>
          <w:p w:rsidR="0089093B" w:rsidRDefault="0089093B">
            <w:pPr>
              <w:pStyle w:val="TableParagraph"/>
              <w:spacing w:before="75"/>
              <w:rPr>
                <w:sz w:val="18"/>
              </w:rPr>
            </w:pPr>
          </w:p>
          <w:p w:rsidR="0089093B" w:rsidRDefault="00540783">
            <w:pPr>
              <w:pStyle w:val="TableParagraph"/>
              <w:ind w:left="537"/>
              <w:rPr>
                <w:sz w:val="12"/>
              </w:rPr>
            </w:pPr>
            <w:r>
              <w:rPr>
                <w:position w:val="1"/>
                <w:sz w:val="18"/>
              </w:rPr>
              <w:t>F</w:t>
            </w:r>
            <w:r>
              <w:rPr>
                <w:spacing w:val="-1"/>
                <w:position w:val="1"/>
                <w:sz w:val="18"/>
              </w:rPr>
              <w:t xml:space="preserve"> </w:t>
            </w:r>
            <w:r>
              <w:rPr>
                <w:position w:val="1"/>
                <w:sz w:val="18"/>
              </w:rPr>
              <w:t>=</w:t>
            </w:r>
            <w:r>
              <w:rPr>
                <w:spacing w:val="-1"/>
                <w:position w:val="1"/>
                <w:sz w:val="18"/>
              </w:rPr>
              <w:t xml:space="preserve"> </w:t>
            </w:r>
            <w:r>
              <w:rPr>
                <w:position w:val="1"/>
                <w:sz w:val="18"/>
              </w:rPr>
              <w:t>О</w:t>
            </w:r>
            <w:r>
              <w:rPr>
                <w:sz w:val="12"/>
              </w:rPr>
              <w:t>2</w:t>
            </w:r>
            <w:r>
              <w:rPr>
                <w:spacing w:val="15"/>
                <w:sz w:val="12"/>
              </w:rPr>
              <w:t xml:space="preserve"> </w:t>
            </w:r>
            <w:r>
              <w:rPr>
                <w:position w:val="1"/>
                <w:sz w:val="18"/>
              </w:rPr>
              <w:t>+</w:t>
            </w:r>
            <w:r>
              <w:rPr>
                <w:spacing w:val="-1"/>
                <w:position w:val="1"/>
                <w:sz w:val="18"/>
              </w:rPr>
              <w:t xml:space="preserve"> </w:t>
            </w:r>
            <w:r>
              <w:rPr>
                <w:position w:val="1"/>
                <w:sz w:val="18"/>
              </w:rPr>
              <w:t>О</w:t>
            </w:r>
            <w:r>
              <w:rPr>
                <w:sz w:val="12"/>
              </w:rPr>
              <w:t>3</w:t>
            </w:r>
            <w:r>
              <w:rPr>
                <w:spacing w:val="14"/>
                <w:sz w:val="12"/>
              </w:rPr>
              <w:t xml:space="preserve"> </w:t>
            </w:r>
            <w:r>
              <w:rPr>
                <w:position w:val="1"/>
                <w:sz w:val="18"/>
              </w:rPr>
              <w:t>+</w:t>
            </w:r>
            <w:r>
              <w:rPr>
                <w:spacing w:val="-1"/>
                <w:position w:val="1"/>
                <w:sz w:val="18"/>
              </w:rPr>
              <w:t xml:space="preserve"> </w:t>
            </w:r>
            <w:r>
              <w:rPr>
                <w:position w:val="1"/>
                <w:sz w:val="18"/>
              </w:rPr>
              <w:t>О</w:t>
            </w:r>
            <w:r>
              <w:rPr>
                <w:sz w:val="12"/>
              </w:rPr>
              <w:t>4</w:t>
            </w:r>
            <w:r>
              <w:rPr>
                <w:spacing w:val="15"/>
                <w:sz w:val="12"/>
              </w:rPr>
              <w:t xml:space="preserve"> </w:t>
            </w:r>
            <w:r>
              <w:rPr>
                <w:position w:val="1"/>
                <w:sz w:val="18"/>
              </w:rPr>
              <w:t>+</w:t>
            </w:r>
            <w:r>
              <w:rPr>
                <w:spacing w:val="-1"/>
                <w:position w:val="1"/>
                <w:sz w:val="18"/>
              </w:rPr>
              <w:t xml:space="preserve"> </w:t>
            </w:r>
            <w:r>
              <w:rPr>
                <w:spacing w:val="-5"/>
                <w:position w:val="1"/>
                <w:sz w:val="18"/>
              </w:rPr>
              <w:t>О</w:t>
            </w:r>
            <w:r>
              <w:rPr>
                <w:spacing w:val="-5"/>
                <w:sz w:val="12"/>
              </w:rPr>
              <w:t>9</w:t>
            </w:r>
          </w:p>
          <w:p w:rsidR="0089093B" w:rsidRDefault="0089093B">
            <w:pPr>
              <w:pStyle w:val="TableParagraph"/>
              <w:spacing w:before="74"/>
              <w:rPr>
                <w:sz w:val="18"/>
              </w:rPr>
            </w:pPr>
          </w:p>
          <w:p w:rsidR="0089093B" w:rsidRDefault="00540783">
            <w:pPr>
              <w:pStyle w:val="TableParagraph"/>
              <w:ind w:left="57" w:right="227" w:firstLine="480"/>
              <w:jc w:val="both"/>
              <w:rPr>
                <w:sz w:val="18"/>
              </w:rPr>
            </w:pPr>
            <w:r>
              <w:rPr>
                <w:sz w:val="18"/>
              </w:rPr>
              <w:t>б2)</w:t>
            </w:r>
            <w:r>
              <w:rPr>
                <w:spacing w:val="-1"/>
                <w:sz w:val="18"/>
              </w:rPr>
              <w:t xml:space="preserve"> </w:t>
            </w:r>
            <w:r>
              <w:rPr>
                <w:sz w:val="18"/>
              </w:rPr>
              <w:t>Уколико су сакупљени</w:t>
            </w:r>
            <w:r>
              <w:rPr>
                <w:spacing w:val="-2"/>
                <w:sz w:val="18"/>
              </w:rPr>
              <w:t xml:space="preserve"> </w:t>
            </w:r>
            <w:r>
              <w:rPr>
                <w:sz w:val="18"/>
              </w:rPr>
              <w:t>непречишћени гасови</w:t>
            </w:r>
            <w:r>
              <w:rPr>
                <w:spacing w:val="-9"/>
                <w:sz w:val="18"/>
              </w:rPr>
              <w:t xml:space="preserve"> </w:t>
            </w:r>
            <w:r>
              <w:rPr>
                <w:sz w:val="18"/>
              </w:rPr>
              <w:t>класификовани</w:t>
            </w:r>
            <w:r>
              <w:rPr>
                <w:spacing w:val="-7"/>
                <w:sz w:val="18"/>
              </w:rPr>
              <w:t xml:space="preserve"> </w:t>
            </w:r>
            <w:r>
              <w:rPr>
                <w:sz w:val="18"/>
              </w:rPr>
              <w:t>као</w:t>
            </w:r>
            <w:r>
              <w:rPr>
                <w:spacing w:val="-8"/>
                <w:sz w:val="18"/>
              </w:rPr>
              <w:t xml:space="preserve"> </w:t>
            </w:r>
            <w:r>
              <w:rPr>
                <w:sz w:val="18"/>
              </w:rPr>
              <w:t>фугитивне</w:t>
            </w:r>
            <w:r>
              <w:rPr>
                <w:spacing w:val="-9"/>
                <w:sz w:val="18"/>
              </w:rPr>
              <w:t xml:space="preserve"> </w:t>
            </w:r>
            <w:r>
              <w:rPr>
                <w:sz w:val="18"/>
              </w:rPr>
              <w:t>емисије</w:t>
            </w:r>
            <w:r>
              <w:rPr>
                <w:spacing w:val="-9"/>
                <w:sz w:val="18"/>
              </w:rPr>
              <w:t xml:space="preserve"> </w:t>
            </w:r>
            <w:r>
              <w:rPr>
                <w:sz w:val="18"/>
              </w:rPr>
              <w:t>из Прилога 5:</w:t>
            </w:r>
          </w:p>
        </w:tc>
        <w:tc>
          <w:tcPr>
            <w:tcW w:w="671" w:type="dxa"/>
            <w:vMerge/>
            <w:tcBorders>
              <w:top w:val="nil"/>
            </w:tcBorders>
          </w:tcPr>
          <w:p w:rsidR="0089093B" w:rsidRDefault="0089093B">
            <w:pPr>
              <w:rPr>
                <w:sz w:val="2"/>
                <w:szCs w:val="2"/>
              </w:rPr>
            </w:pP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bl>
    <w:p w:rsidR="0089093B" w:rsidRDefault="0089093B">
      <w:pPr>
        <w:pStyle w:val="TableParagraph"/>
        <w:rPr>
          <w:sz w:val="16"/>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2064"/>
        </w:trPr>
        <w:tc>
          <w:tcPr>
            <w:tcW w:w="898" w:type="dxa"/>
            <w:shd w:val="clear" w:color="auto" w:fill="D9D9D9"/>
          </w:tcPr>
          <w:p w:rsidR="0089093B" w:rsidRDefault="0089093B">
            <w:pPr>
              <w:pStyle w:val="TableParagraph"/>
              <w:rPr>
                <w:sz w:val="16"/>
              </w:rPr>
            </w:pPr>
          </w:p>
        </w:tc>
        <w:tc>
          <w:tcPr>
            <w:tcW w:w="4061" w:type="dxa"/>
            <w:shd w:val="clear" w:color="auto" w:fill="D9D9D9"/>
          </w:tcPr>
          <w:p w:rsidR="0089093B" w:rsidRDefault="0089093B">
            <w:pPr>
              <w:pStyle w:val="TableParagraph"/>
              <w:rPr>
                <w:sz w:val="16"/>
              </w:rPr>
            </w:pPr>
          </w:p>
        </w:tc>
        <w:tc>
          <w:tcPr>
            <w:tcW w:w="907" w:type="dxa"/>
          </w:tcPr>
          <w:p w:rsidR="0089093B" w:rsidRDefault="0089093B">
            <w:pPr>
              <w:pStyle w:val="TableParagraph"/>
              <w:rPr>
                <w:sz w:val="16"/>
              </w:rPr>
            </w:pPr>
          </w:p>
        </w:tc>
        <w:tc>
          <w:tcPr>
            <w:tcW w:w="4039" w:type="dxa"/>
          </w:tcPr>
          <w:p w:rsidR="0089093B" w:rsidRDefault="00540783">
            <w:pPr>
              <w:pStyle w:val="TableParagraph"/>
              <w:spacing w:before="25"/>
              <w:ind w:left="537"/>
              <w:rPr>
                <w:sz w:val="12"/>
              </w:rPr>
            </w:pPr>
            <w:r>
              <w:rPr>
                <w:position w:val="1"/>
                <w:sz w:val="18"/>
              </w:rPr>
              <w:t>F</w:t>
            </w:r>
            <w:r>
              <w:rPr>
                <w:spacing w:val="-1"/>
                <w:position w:val="1"/>
                <w:sz w:val="18"/>
              </w:rPr>
              <w:t xml:space="preserve"> </w:t>
            </w:r>
            <w:r>
              <w:rPr>
                <w:position w:val="1"/>
                <w:sz w:val="18"/>
              </w:rPr>
              <w:t>=</w:t>
            </w:r>
            <w:r>
              <w:rPr>
                <w:spacing w:val="-1"/>
                <w:position w:val="1"/>
                <w:sz w:val="18"/>
              </w:rPr>
              <w:t xml:space="preserve"> </w:t>
            </w:r>
            <w:r>
              <w:rPr>
                <w:position w:val="1"/>
                <w:sz w:val="18"/>
              </w:rPr>
              <w:t>О</w:t>
            </w:r>
            <w:r>
              <w:rPr>
                <w:sz w:val="12"/>
              </w:rPr>
              <w:t>1.2</w:t>
            </w:r>
            <w:r>
              <w:rPr>
                <w:spacing w:val="15"/>
                <w:sz w:val="12"/>
              </w:rPr>
              <w:t xml:space="preserve"> </w:t>
            </w:r>
            <w:r>
              <w:rPr>
                <w:position w:val="1"/>
                <w:sz w:val="18"/>
              </w:rPr>
              <w:t>+</w:t>
            </w:r>
            <w:r>
              <w:rPr>
                <w:spacing w:val="-1"/>
                <w:position w:val="1"/>
                <w:sz w:val="18"/>
              </w:rPr>
              <w:t xml:space="preserve"> </w:t>
            </w:r>
            <w:r>
              <w:rPr>
                <w:position w:val="1"/>
                <w:sz w:val="18"/>
              </w:rPr>
              <w:t>О</w:t>
            </w:r>
            <w:r>
              <w:rPr>
                <w:sz w:val="12"/>
              </w:rPr>
              <w:t>3</w:t>
            </w:r>
            <w:r>
              <w:rPr>
                <w:spacing w:val="15"/>
                <w:sz w:val="12"/>
              </w:rPr>
              <w:t xml:space="preserve"> </w:t>
            </w:r>
            <w:r>
              <w:rPr>
                <w:position w:val="1"/>
                <w:sz w:val="18"/>
              </w:rPr>
              <w:t>+</w:t>
            </w:r>
            <w:r>
              <w:rPr>
                <w:spacing w:val="-1"/>
                <w:position w:val="1"/>
                <w:sz w:val="18"/>
              </w:rPr>
              <w:t xml:space="preserve"> </w:t>
            </w:r>
            <w:r>
              <w:rPr>
                <w:position w:val="1"/>
                <w:sz w:val="18"/>
              </w:rPr>
              <w:t>О</w:t>
            </w:r>
            <w:r>
              <w:rPr>
                <w:sz w:val="12"/>
              </w:rPr>
              <w:t>4</w:t>
            </w:r>
            <w:r>
              <w:rPr>
                <w:spacing w:val="15"/>
                <w:sz w:val="12"/>
              </w:rPr>
              <w:t xml:space="preserve"> </w:t>
            </w:r>
            <w:r>
              <w:rPr>
                <w:position w:val="1"/>
                <w:sz w:val="18"/>
              </w:rPr>
              <w:t>+</w:t>
            </w:r>
            <w:r>
              <w:rPr>
                <w:spacing w:val="-1"/>
                <w:position w:val="1"/>
                <w:sz w:val="18"/>
              </w:rPr>
              <w:t xml:space="preserve"> </w:t>
            </w:r>
            <w:r>
              <w:rPr>
                <w:spacing w:val="-5"/>
                <w:position w:val="1"/>
                <w:sz w:val="18"/>
              </w:rPr>
              <w:t>О</w:t>
            </w:r>
            <w:r>
              <w:rPr>
                <w:spacing w:val="-5"/>
                <w:sz w:val="12"/>
              </w:rPr>
              <w:t>9</w:t>
            </w:r>
          </w:p>
          <w:p w:rsidR="0089093B" w:rsidRDefault="0089093B">
            <w:pPr>
              <w:pStyle w:val="TableParagraph"/>
              <w:spacing w:before="74"/>
              <w:rPr>
                <w:sz w:val="18"/>
              </w:rPr>
            </w:pPr>
          </w:p>
          <w:p w:rsidR="0089093B" w:rsidRDefault="00540783">
            <w:pPr>
              <w:pStyle w:val="TableParagraph"/>
              <w:ind w:left="57" w:right="132" w:firstLine="480"/>
              <w:rPr>
                <w:sz w:val="18"/>
              </w:rPr>
            </w:pPr>
            <w:r>
              <w:rPr>
                <w:sz w:val="18"/>
              </w:rPr>
              <w:t>Ова количина може бити одређена директним</w:t>
            </w:r>
            <w:r>
              <w:rPr>
                <w:spacing w:val="-2"/>
                <w:sz w:val="18"/>
              </w:rPr>
              <w:t xml:space="preserve"> </w:t>
            </w:r>
            <w:r>
              <w:rPr>
                <w:sz w:val="18"/>
              </w:rPr>
              <w:t>мерењем</w:t>
            </w:r>
            <w:r>
              <w:rPr>
                <w:spacing w:val="-2"/>
                <w:sz w:val="18"/>
              </w:rPr>
              <w:t xml:space="preserve"> </w:t>
            </w:r>
            <w:r>
              <w:rPr>
                <w:sz w:val="18"/>
              </w:rPr>
              <w:t>количина</w:t>
            </w:r>
            <w:r>
              <w:rPr>
                <w:spacing w:val="-4"/>
                <w:sz w:val="18"/>
              </w:rPr>
              <w:t xml:space="preserve"> </w:t>
            </w:r>
            <w:r>
              <w:rPr>
                <w:sz w:val="18"/>
              </w:rPr>
              <w:t>али</w:t>
            </w:r>
            <w:r>
              <w:rPr>
                <w:spacing w:val="-4"/>
                <w:sz w:val="18"/>
              </w:rPr>
              <w:t xml:space="preserve"> </w:t>
            </w:r>
            <w:r>
              <w:rPr>
                <w:sz w:val="18"/>
              </w:rPr>
              <w:t>може</w:t>
            </w:r>
            <w:r>
              <w:rPr>
                <w:spacing w:val="-3"/>
                <w:sz w:val="18"/>
              </w:rPr>
              <w:t xml:space="preserve"> </w:t>
            </w:r>
            <w:r>
              <w:rPr>
                <w:sz w:val="18"/>
              </w:rPr>
              <w:t>се израчунати</w:t>
            </w:r>
            <w:r>
              <w:rPr>
                <w:spacing w:val="-7"/>
                <w:sz w:val="18"/>
              </w:rPr>
              <w:t xml:space="preserve"> </w:t>
            </w:r>
            <w:r>
              <w:rPr>
                <w:sz w:val="18"/>
              </w:rPr>
              <w:t>и</w:t>
            </w:r>
            <w:r>
              <w:rPr>
                <w:spacing w:val="-8"/>
                <w:sz w:val="18"/>
              </w:rPr>
              <w:t xml:space="preserve"> </w:t>
            </w:r>
            <w:r>
              <w:rPr>
                <w:sz w:val="18"/>
              </w:rPr>
              <w:t>другим</w:t>
            </w:r>
            <w:r>
              <w:rPr>
                <w:spacing w:val="-7"/>
                <w:sz w:val="18"/>
              </w:rPr>
              <w:t xml:space="preserve"> </w:t>
            </w:r>
            <w:r>
              <w:rPr>
                <w:sz w:val="18"/>
              </w:rPr>
              <w:t>начинима,</w:t>
            </w:r>
            <w:r>
              <w:rPr>
                <w:spacing w:val="-9"/>
                <w:sz w:val="18"/>
              </w:rPr>
              <w:t xml:space="preserve"> </w:t>
            </w:r>
            <w:r>
              <w:rPr>
                <w:sz w:val="18"/>
              </w:rPr>
              <w:t>на</w:t>
            </w:r>
            <w:r>
              <w:rPr>
                <w:spacing w:val="-8"/>
                <w:sz w:val="18"/>
              </w:rPr>
              <w:t xml:space="preserve"> </w:t>
            </w:r>
            <w:r>
              <w:rPr>
                <w:sz w:val="18"/>
              </w:rPr>
              <w:t>пример, помоћу</w:t>
            </w:r>
            <w:r>
              <w:rPr>
                <w:spacing w:val="-10"/>
                <w:sz w:val="18"/>
              </w:rPr>
              <w:t xml:space="preserve"> </w:t>
            </w:r>
            <w:r>
              <w:rPr>
                <w:sz w:val="18"/>
              </w:rPr>
              <w:t>ефикасности</w:t>
            </w:r>
            <w:r>
              <w:rPr>
                <w:spacing w:val="-10"/>
                <w:sz w:val="18"/>
              </w:rPr>
              <w:t xml:space="preserve"> </w:t>
            </w:r>
            <w:r>
              <w:rPr>
                <w:sz w:val="18"/>
              </w:rPr>
              <w:t>задржавања</w:t>
            </w:r>
            <w:r>
              <w:rPr>
                <w:spacing w:val="-10"/>
                <w:sz w:val="18"/>
              </w:rPr>
              <w:t xml:space="preserve"> </w:t>
            </w:r>
            <w:r>
              <w:rPr>
                <w:sz w:val="18"/>
              </w:rPr>
              <w:t>емисија</w:t>
            </w:r>
            <w:r>
              <w:rPr>
                <w:spacing w:val="-10"/>
                <w:sz w:val="18"/>
              </w:rPr>
              <w:t xml:space="preserve"> </w:t>
            </w:r>
            <w:r>
              <w:rPr>
                <w:sz w:val="18"/>
              </w:rPr>
              <w:t xml:space="preserve">у </w:t>
            </w:r>
            <w:r>
              <w:rPr>
                <w:spacing w:val="-2"/>
                <w:sz w:val="18"/>
              </w:rPr>
              <w:t>процесу.</w:t>
            </w:r>
          </w:p>
        </w:tc>
        <w:tc>
          <w:tcPr>
            <w:tcW w:w="671" w:type="dxa"/>
          </w:tcPr>
          <w:p w:rsidR="0089093B" w:rsidRDefault="0089093B">
            <w:pPr>
              <w:pStyle w:val="TableParagraph"/>
              <w:rPr>
                <w:sz w:val="16"/>
              </w:rPr>
            </w:pP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1857"/>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01"/>
              <w:rPr>
                <w:sz w:val="18"/>
              </w:rPr>
            </w:pPr>
          </w:p>
          <w:p w:rsidR="0089093B" w:rsidRDefault="00540783">
            <w:pPr>
              <w:pStyle w:val="TableParagraph"/>
              <w:spacing w:line="207" w:lineRule="exact"/>
              <w:ind w:left="57"/>
              <w:rPr>
                <w:sz w:val="18"/>
              </w:rPr>
            </w:pPr>
            <w:r>
              <w:rPr>
                <w:spacing w:val="-2"/>
                <w:sz w:val="18"/>
              </w:rPr>
              <w:t>VII.7.3.2b</w:t>
            </w:r>
          </w:p>
          <w:p w:rsidR="0089093B" w:rsidRDefault="00540783">
            <w:pPr>
              <w:pStyle w:val="TableParagraph"/>
              <w:spacing w:line="207" w:lineRule="exact"/>
              <w:ind w:left="57"/>
              <w:rPr>
                <w:sz w:val="18"/>
              </w:rPr>
            </w:pPr>
            <w:r>
              <w:rPr>
                <w:spacing w:val="-2"/>
                <w:sz w:val="18"/>
              </w:rPr>
              <w:t>.ii.1</w:t>
            </w:r>
          </w:p>
        </w:tc>
        <w:tc>
          <w:tcPr>
            <w:tcW w:w="4061" w:type="dxa"/>
            <w:shd w:val="clear" w:color="auto" w:fill="D9D9D9"/>
          </w:tcPr>
          <w:p w:rsidR="0089093B" w:rsidRDefault="0089093B">
            <w:pPr>
              <w:pStyle w:val="TableParagraph"/>
              <w:spacing w:before="102"/>
              <w:rPr>
                <w:sz w:val="18"/>
              </w:rPr>
            </w:pPr>
          </w:p>
          <w:p w:rsidR="0089093B" w:rsidRDefault="00540783">
            <w:pPr>
              <w:pStyle w:val="TableParagraph"/>
              <w:ind w:left="59"/>
              <w:rPr>
                <w:sz w:val="18"/>
              </w:rPr>
            </w:pPr>
            <w:r>
              <w:rPr>
                <w:sz w:val="18"/>
              </w:rPr>
              <w:t>(ii) Determination of fugitive emissions shall be done by</w:t>
            </w:r>
            <w:r>
              <w:rPr>
                <w:spacing w:val="-4"/>
                <w:sz w:val="18"/>
              </w:rPr>
              <w:t xml:space="preserve"> </w:t>
            </w:r>
            <w:r>
              <w:rPr>
                <w:sz w:val="18"/>
              </w:rPr>
              <w:t>a</w:t>
            </w:r>
            <w:r>
              <w:rPr>
                <w:spacing w:val="-6"/>
                <w:sz w:val="18"/>
              </w:rPr>
              <w:t xml:space="preserve"> </w:t>
            </w:r>
            <w:r>
              <w:rPr>
                <w:sz w:val="18"/>
              </w:rPr>
              <w:t>short</w:t>
            </w:r>
            <w:r>
              <w:rPr>
                <w:spacing w:val="-7"/>
                <w:sz w:val="18"/>
              </w:rPr>
              <w:t xml:space="preserve"> </w:t>
            </w:r>
            <w:r>
              <w:rPr>
                <w:sz w:val="18"/>
              </w:rPr>
              <w:t>but</w:t>
            </w:r>
            <w:r>
              <w:rPr>
                <w:spacing w:val="-5"/>
                <w:sz w:val="18"/>
              </w:rPr>
              <w:t xml:space="preserve"> </w:t>
            </w:r>
            <w:r>
              <w:rPr>
                <w:sz w:val="18"/>
              </w:rPr>
              <w:t>comprehensive</w:t>
            </w:r>
            <w:r>
              <w:rPr>
                <w:spacing w:val="-6"/>
                <w:sz w:val="18"/>
              </w:rPr>
              <w:t xml:space="preserve"> </w:t>
            </w:r>
            <w:r>
              <w:rPr>
                <w:sz w:val="18"/>
              </w:rPr>
              <w:t>set</w:t>
            </w:r>
            <w:r>
              <w:rPr>
                <w:spacing w:val="-7"/>
                <w:sz w:val="18"/>
              </w:rPr>
              <w:t xml:space="preserve"> </w:t>
            </w:r>
            <w:r>
              <w:rPr>
                <w:sz w:val="18"/>
              </w:rPr>
              <w:t>of</w:t>
            </w:r>
            <w:r>
              <w:rPr>
                <w:spacing w:val="-5"/>
                <w:sz w:val="18"/>
              </w:rPr>
              <w:t xml:space="preserve"> </w:t>
            </w:r>
            <w:r>
              <w:rPr>
                <w:sz w:val="18"/>
              </w:rPr>
              <w:t>measurements</w:t>
            </w:r>
            <w:r>
              <w:rPr>
                <w:spacing w:val="-5"/>
                <w:sz w:val="18"/>
              </w:rPr>
              <w:t xml:space="preserve"> </w:t>
            </w:r>
            <w:r>
              <w:rPr>
                <w:sz w:val="18"/>
              </w:rPr>
              <w:t xml:space="preserve">and needs not be done again until the equipment is </w:t>
            </w:r>
            <w:r>
              <w:rPr>
                <w:spacing w:val="-2"/>
                <w:sz w:val="18"/>
              </w:rPr>
              <w:t>modified.</w:t>
            </w:r>
          </w:p>
        </w:tc>
        <w:tc>
          <w:tcPr>
            <w:tcW w:w="907" w:type="dxa"/>
            <w:vMerge w:val="restart"/>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54"/>
              <w:rPr>
                <w:sz w:val="18"/>
              </w:rPr>
            </w:pPr>
          </w:p>
          <w:p w:rsidR="0089093B" w:rsidRDefault="00540783">
            <w:pPr>
              <w:pStyle w:val="TableParagraph"/>
              <w:spacing w:before="1"/>
              <w:ind w:left="62"/>
              <w:rPr>
                <w:sz w:val="18"/>
              </w:rPr>
            </w:pPr>
            <w:r>
              <w:rPr>
                <w:spacing w:val="-5"/>
                <w:sz w:val="18"/>
              </w:rPr>
              <w:t>0.1</w:t>
            </w:r>
          </w:p>
          <w:p w:rsidR="0089093B" w:rsidRDefault="00540783">
            <w:pPr>
              <w:pStyle w:val="TableParagraph"/>
              <w:spacing w:before="119"/>
              <w:ind w:left="62"/>
              <w:rPr>
                <w:sz w:val="18"/>
              </w:rPr>
            </w:pPr>
            <w:r>
              <w:rPr>
                <w:spacing w:val="-4"/>
                <w:sz w:val="18"/>
              </w:rPr>
              <w:t>43.2</w:t>
            </w:r>
          </w:p>
          <w:p w:rsidR="0089093B" w:rsidRDefault="00540783">
            <w:pPr>
              <w:pStyle w:val="TableParagraph"/>
              <w:spacing w:before="120"/>
              <w:ind w:left="62"/>
              <w:rPr>
                <w:sz w:val="18"/>
              </w:rPr>
            </w:pPr>
            <w:r>
              <w:rPr>
                <w:spacing w:val="-5"/>
                <w:sz w:val="18"/>
              </w:rPr>
              <w:t>0.3</w:t>
            </w:r>
          </w:p>
          <w:p w:rsidR="0089093B" w:rsidRDefault="00540783">
            <w:pPr>
              <w:pStyle w:val="TableParagraph"/>
              <w:spacing w:before="119"/>
              <w:ind w:left="62"/>
              <w:rPr>
                <w:sz w:val="18"/>
              </w:rPr>
            </w:pPr>
            <w:r>
              <w:rPr>
                <w:spacing w:val="-10"/>
                <w:sz w:val="18"/>
              </w:rPr>
              <w:t>9</w:t>
            </w:r>
          </w:p>
        </w:tc>
        <w:tc>
          <w:tcPr>
            <w:tcW w:w="4039" w:type="dxa"/>
          </w:tcPr>
          <w:p w:rsidR="0089093B" w:rsidRDefault="00540783">
            <w:pPr>
              <w:pStyle w:val="TableParagraph"/>
              <w:spacing w:before="28"/>
              <w:ind w:left="537"/>
              <w:rPr>
                <w:sz w:val="18"/>
              </w:rPr>
            </w:pPr>
            <w:r>
              <w:rPr>
                <w:sz w:val="18"/>
              </w:rPr>
              <w:t>б)</w:t>
            </w:r>
            <w:r>
              <w:rPr>
                <w:spacing w:val="-2"/>
                <w:sz w:val="18"/>
              </w:rPr>
              <w:t xml:space="preserve"> Учесталост</w:t>
            </w:r>
          </w:p>
          <w:p w:rsidR="0089093B" w:rsidRDefault="0089093B">
            <w:pPr>
              <w:pStyle w:val="TableParagraph"/>
              <w:spacing w:before="73"/>
              <w:rPr>
                <w:sz w:val="18"/>
              </w:rPr>
            </w:pPr>
          </w:p>
          <w:p w:rsidR="0089093B" w:rsidRDefault="00540783">
            <w:pPr>
              <w:pStyle w:val="TableParagraph"/>
              <w:ind w:left="57" w:right="90" w:firstLine="480"/>
              <w:rPr>
                <w:sz w:val="18"/>
              </w:rPr>
            </w:pPr>
            <w:r>
              <w:rPr>
                <w:sz w:val="18"/>
              </w:rPr>
              <w:t>Фугитивне емисије могу се одредити кратким али свеобухватним низом мерења. Поступак</w:t>
            </w:r>
            <w:r>
              <w:rPr>
                <w:spacing w:val="-7"/>
                <w:sz w:val="18"/>
              </w:rPr>
              <w:t xml:space="preserve"> </w:t>
            </w:r>
            <w:r>
              <w:rPr>
                <w:sz w:val="18"/>
              </w:rPr>
              <w:t>није</w:t>
            </w:r>
            <w:r>
              <w:rPr>
                <w:spacing w:val="-6"/>
                <w:sz w:val="18"/>
              </w:rPr>
              <w:t xml:space="preserve"> </w:t>
            </w:r>
            <w:r>
              <w:rPr>
                <w:sz w:val="18"/>
              </w:rPr>
              <w:t>потребно</w:t>
            </w:r>
            <w:r>
              <w:rPr>
                <w:spacing w:val="-5"/>
                <w:sz w:val="18"/>
              </w:rPr>
              <w:t xml:space="preserve"> </w:t>
            </w:r>
            <w:r>
              <w:rPr>
                <w:sz w:val="18"/>
              </w:rPr>
              <w:t>понављати</w:t>
            </w:r>
            <w:r>
              <w:rPr>
                <w:spacing w:val="-6"/>
                <w:sz w:val="18"/>
              </w:rPr>
              <w:t xml:space="preserve"> </w:t>
            </w:r>
            <w:r>
              <w:rPr>
                <w:sz w:val="18"/>
              </w:rPr>
              <w:t>док</w:t>
            </w:r>
            <w:r>
              <w:rPr>
                <w:spacing w:val="-7"/>
                <w:sz w:val="18"/>
              </w:rPr>
              <w:t xml:space="preserve"> </w:t>
            </w:r>
            <w:r>
              <w:rPr>
                <w:sz w:val="18"/>
              </w:rPr>
              <w:t>се</w:t>
            </w:r>
            <w:r>
              <w:rPr>
                <w:spacing w:val="-7"/>
                <w:sz w:val="18"/>
              </w:rPr>
              <w:t xml:space="preserve"> </w:t>
            </w:r>
            <w:r>
              <w:rPr>
                <w:sz w:val="18"/>
              </w:rPr>
              <w:t>опрема не модификује.</w:t>
            </w:r>
          </w:p>
        </w:tc>
        <w:tc>
          <w:tcPr>
            <w:tcW w:w="671" w:type="dxa"/>
            <w:vMerge w:val="restart"/>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30"/>
              <w:rPr>
                <w:sz w:val="18"/>
              </w:rPr>
            </w:pPr>
          </w:p>
          <w:p w:rsidR="0089093B" w:rsidRDefault="00540783">
            <w:pPr>
              <w:pStyle w:val="TableParagraph"/>
              <w:ind w:left="214"/>
              <w:rPr>
                <w:sz w:val="18"/>
              </w:rPr>
            </w:pPr>
            <w:r>
              <w:rPr>
                <w:spacing w:val="-5"/>
                <w:sz w:val="18"/>
              </w:rPr>
              <w:t>ДУ</w:t>
            </w: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830"/>
        </w:trPr>
        <w:tc>
          <w:tcPr>
            <w:tcW w:w="898" w:type="dxa"/>
            <w:shd w:val="clear" w:color="auto" w:fill="D9D9D9"/>
          </w:tcPr>
          <w:p w:rsidR="0089093B" w:rsidRDefault="00540783">
            <w:pPr>
              <w:pStyle w:val="TableParagraph"/>
              <w:spacing w:before="148"/>
              <w:ind w:left="57"/>
              <w:rPr>
                <w:sz w:val="18"/>
              </w:rPr>
            </w:pPr>
            <w:r>
              <w:rPr>
                <w:spacing w:val="-2"/>
                <w:sz w:val="18"/>
              </w:rPr>
              <w:t>VII.8</w:t>
            </w:r>
          </w:p>
        </w:tc>
        <w:tc>
          <w:tcPr>
            <w:tcW w:w="4061" w:type="dxa"/>
            <w:shd w:val="clear" w:color="auto" w:fill="D9D9D9"/>
          </w:tcPr>
          <w:p w:rsidR="0089093B" w:rsidRDefault="0089093B">
            <w:pPr>
              <w:pStyle w:val="TableParagraph"/>
              <w:spacing w:before="1"/>
              <w:rPr>
                <w:sz w:val="18"/>
              </w:rPr>
            </w:pPr>
          </w:p>
          <w:p w:rsidR="0089093B" w:rsidRDefault="00540783">
            <w:pPr>
              <w:pStyle w:val="TableParagraph"/>
              <w:spacing w:line="242" w:lineRule="auto"/>
              <w:ind w:left="59" w:right="57"/>
              <w:rPr>
                <w:b/>
                <w:sz w:val="18"/>
              </w:rPr>
            </w:pPr>
            <w:r>
              <w:rPr>
                <w:b/>
                <w:i/>
                <w:sz w:val="18"/>
              </w:rPr>
              <w:t>Assessment</w:t>
            </w:r>
            <w:r>
              <w:rPr>
                <w:b/>
                <w:i/>
                <w:spacing w:val="-6"/>
                <w:sz w:val="18"/>
              </w:rPr>
              <w:t xml:space="preserve"> </w:t>
            </w:r>
            <w:r>
              <w:rPr>
                <w:b/>
                <w:i/>
                <w:sz w:val="18"/>
              </w:rPr>
              <w:t>of</w:t>
            </w:r>
            <w:r>
              <w:rPr>
                <w:b/>
                <w:i/>
                <w:spacing w:val="-6"/>
                <w:sz w:val="18"/>
              </w:rPr>
              <w:t xml:space="preserve"> </w:t>
            </w:r>
            <w:r>
              <w:rPr>
                <w:b/>
                <w:i/>
                <w:sz w:val="18"/>
              </w:rPr>
              <w:t>compliance</w:t>
            </w:r>
            <w:r>
              <w:rPr>
                <w:b/>
                <w:i/>
                <w:spacing w:val="-7"/>
                <w:sz w:val="18"/>
              </w:rPr>
              <w:t xml:space="preserve"> </w:t>
            </w:r>
            <w:r>
              <w:rPr>
                <w:b/>
                <w:i/>
                <w:sz w:val="18"/>
              </w:rPr>
              <w:t>with</w:t>
            </w:r>
            <w:r>
              <w:rPr>
                <w:b/>
                <w:i/>
                <w:spacing w:val="-8"/>
                <w:sz w:val="18"/>
              </w:rPr>
              <w:t xml:space="preserve"> </w:t>
            </w:r>
            <w:r>
              <w:rPr>
                <w:b/>
                <w:i/>
                <w:sz w:val="18"/>
              </w:rPr>
              <w:t>emission</w:t>
            </w:r>
            <w:r>
              <w:rPr>
                <w:b/>
                <w:i/>
                <w:spacing w:val="-6"/>
                <w:sz w:val="18"/>
              </w:rPr>
              <w:t xml:space="preserve"> </w:t>
            </w:r>
            <w:r>
              <w:rPr>
                <w:b/>
                <w:i/>
                <w:sz w:val="18"/>
              </w:rPr>
              <w:t>limit</w:t>
            </w:r>
            <w:r>
              <w:rPr>
                <w:b/>
                <w:i/>
                <w:spacing w:val="-6"/>
                <w:sz w:val="18"/>
              </w:rPr>
              <w:t xml:space="preserve"> </w:t>
            </w:r>
            <w:r>
              <w:rPr>
                <w:b/>
                <w:i/>
                <w:sz w:val="18"/>
              </w:rPr>
              <w:t>values in waste gases</w:t>
            </w:r>
            <w:r>
              <w:rPr>
                <w:b/>
                <w:sz w:val="18"/>
              </w:rPr>
              <w:t>1.</w:t>
            </w:r>
          </w:p>
        </w:tc>
        <w:tc>
          <w:tcPr>
            <w:tcW w:w="907" w:type="dxa"/>
            <w:vMerge/>
            <w:tcBorders>
              <w:top w:val="nil"/>
            </w:tcBorders>
          </w:tcPr>
          <w:p w:rsidR="0089093B" w:rsidRDefault="0089093B">
            <w:pPr>
              <w:rPr>
                <w:sz w:val="2"/>
                <w:szCs w:val="2"/>
              </w:rPr>
            </w:pPr>
          </w:p>
        </w:tc>
        <w:tc>
          <w:tcPr>
            <w:tcW w:w="4039" w:type="dxa"/>
          </w:tcPr>
          <w:p w:rsidR="0089093B" w:rsidRDefault="0089093B">
            <w:pPr>
              <w:pStyle w:val="TableParagraph"/>
              <w:rPr>
                <w:sz w:val="16"/>
              </w:rPr>
            </w:pPr>
          </w:p>
        </w:tc>
        <w:tc>
          <w:tcPr>
            <w:tcW w:w="671" w:type="dxa"/>
            <w:vMerge/>
            <w:tcBorders>
              <w:top w:val="nil"/>
            </w:tcBorders>
          </w:tcPr>
          <w:p w:rsidR="0089093B" w:rsidRDefault="0089093B">
            <w:pPr>
              <w:rPr>
                <w:sz w:val="2"/>
                <w:szCs w:val="2"/>
              </w:rPr>
            </w:pP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r w:rsidR="0089093B">
        <w:trPr>
          <w:trHeight w:val="3969"/>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8"/>
              <w:rPr>
                <w:sz w:val="18"/>
              </w:rPr>
            </w:pPr>
          </w:p>
          <w:p w:rsidR="0089093B" w:rsidRDefault="00540783">
            <w:pPr>
              <w:pStyle w:val="TableParagraph"/>
              <w:ind w:left="57"/>
              <w:rPr>
                <w:sz w:val="18"/>
              </w:rPr>
            </w:pPr>
            <w:r>
              <w:rPr>
                <w:spacing w:val="-2"/>
                <w:sz w:val="18"/>
              </w:rPr>
              <w:t>VII.8</w:t>
            </w:r>
          </w:p>
        </w:tc>
        <w:tc>
          <w:tcPr>
            <w:tcW w:w="4061"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9"/>
              <w:rPr>
                <w:sz w:val="18"/>
              </w:rPr>
            </w:pPr>
          </w:p>
          <w:p w:rsidR="0089093B" w:rsidRDefault="00540783">
            <w:pPr>
              <w:pStyle w:val="TableParagraph"/>
              <w:ind w:left="59" w:right="126"/>
              <w:rPr>
                <w:sz w:val="18"/>
              </w:rPr>
            </w:pPr>
            <w:r>
              <w:rPr>
                <w:sz w:val="18"/>
              </w:rPr>
              <w:t>In</w:t>
            </w:r>
            <w:r>
              <w:rPr>
                <w:spacing w:val="-5"/>
                <w:sz w:val="18"/>
              </w:rPr>
              <w:t xml:space="preserve"> </w:t>
            </w:r>
            <w:r>
              <w:rPr>
                <w:sz w:val="18"/>
              </w:rPr>
              <w:t>the</w:t>
            </w:r>
            <w:r>
              <w:rPr>
                <w:spacing w:val="-7"/>
                <w:sz w:val="18"/>
              </w:rPr>
              <w:t xml:space="preserve"> </w:t>
            </w:r>
            <w:r>
              <w:rPr>
                <w:sz w:val="18"/>
              </w:rPr>
              <w:t>case</w:t>
            </w:r>
            <w:r>
              <w:rPr>
                <w:spacing w:val="-7"/>
                <w:sz w:val="18"/>
              </w:rPr>
              <w:t xml:space="preserve"> </w:t>
            </w:r>
            <w:r>
              <w:rPr>
                <w:sz w:val="18"/>
              </w:rPr>
              <w:t>of</w:t>
            </w:r>
            <w:r>
              <w:rPr>
                <w:spacing w:val="-6"/>
                <w:sz w:val="18"/>
              </w:rPr>
              <w:t xml:space="preserve"> </w:t>
            </w:r>
            <w:r>
              <w:rPr>
                <w:sz w:val="18"/>
              </w:rPr>
              <w:t>continuous</w:t>
            </w:r>
            <w:r>
              <w:rPr>
                <w:spacing w:val="-6"/>
                <w:sz w:val="18"/>
              </w:rPr>
              <w:t xml:space="preserve"> </w:t>
            </w:r>
            <w:r>
              <w:rPr>
                <w:sz w:val="18"/>
              </w:rPr>
              <w:t>measurements</w:t>
            </w:r>
            <w:r>
              <w:rPr>
                <w:spacing w:val="-6"/>
                <w:sz w:val="18"/>
              </w:rPr>
              <w:t xml:space="preserve"> </w:t>
            </w:r>
            <w:r>
              <w:rPr>
                <w:sz w:val="18"/>
              </w:rPr>
              <w:t>the</w:t>
            </w:r>
            <w:r>
              <w:rPr>
                <w:spacing w:val="-7"/>
                <w:sz w:val="18"/>
              </w:rPr>
              <w:t xml:space="preserve"> </w:t>
            </w:r>
            <w:r>
              <w:rPr>
                <w:sz w:val="18"/>
              </w:rPr>
              <w:t xml:space="preserve">emission limit values shall be considered to be complied with </w:t>
            </w:r>
            <w:r>
              <w:rPr>
                <w:spacing w:val="-4"/>
                <w:sz w:val="18"/>
              </w:rPr>
              <w:t>if:</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28"/>
              <w:ind w:left="57"/>
              <w:rPr>
                <w:sz w:val="18"/>
              </w:rPr>
            </w:pPr>
            <w:r>
              <w:rPr>
                <w:sz w:val="18"/>
              </w:rPr>
              <w:t>Влада,</w:t>
            </w:r>
            <w:r>
              <w:rPr>
                <w:spacing w:val="-4"/>
                <w:sz w:val="18"/>
              </w:rPr>
              <w:t xml:space="preserve"> </w:t>
            </w:r>
            <w:r>
              <w:rPr>
                <w:sz w:val="18"/>
              </w:rPr>
              <w:t>на</w:t>
            </w:r>
            <w:r>
              <w:rPr>
                <w:spacing w:val="-4"/>
                <w:sz w:val="18"/>
              </w:rPr>
              <w:t xml:space="preserve"> </w:t>
            </w:r>
            <w:r>
              <w:rPr>
                <w:sz w:val="18"/>
              </w:rPr>
              <w:t>предлог</w:t>
            </w:r>
            <w:r>
              <w:rPr>
                <w:spacing w:val="-3"/>
                <w:sz w:val="18"/>
              </w:rPr>
              <w:t xml:space="preserve"> </w:t>
            </w:r>
            <w:r>
              <w:rPr>
                <w:sz w:val="18"/>
              </w:rPr>
              <w:t>Министарства,</w:t>
            </w:r>
            <w:r>
              <w:rPr>
                <w:spacing w:val="-3"/>
                <w:sz w:val="18"/>
              </w:rPr>
              <w:t xml:space="preserve"> </w:t>
            </w:r>
            <w:r>
              <w:rPr>
                <w:spacing w:val="-2"/>
                <w:sz w:val="18"/>
              </w:rPr>
              <w:t>прописује:</w:t>
            </w:r>
          </w:p>
          <w:p w:rsidR="0089093B" w:rsidRDefault="00540783">
            <w:pPr>
              <w:pStyle w:val="TableParagraph"/>
              <w:numPr>
                <w:ilvl w:val="0"/>
                <w:numId w:val="1"/>
              </w:numPr>
              <w:tabs>
                <w:tab w:val="left" w:pos="257"/>
                <w:tab w:val="left" w:pos="341"/>
              </w:tabs>
              <w:spacing w:before="151"/>
              <w:ind w:right="43" w:hanging="284"/>
              <w:jc w:val="both"/>
              <w:rPr>
                <w:sz w:val="18"/>
              </w:rPr>
            </w:pPr>
            <w:r>
              <w:rPr>
                <w:sz w:val="18"/>
              </w:rPr>
              <w:t>листу</w:t>
            </w:r>
            <w:r>
              <w:rPr>
                <w:spacing w:val="-2"/>
                <w:sz w:val="18"/>
              </w:rPr>
              <w:t xml:space="preserve"> </w:t>
            </w:r>
            <w:r>
              <w:rPr>
                <w:sz w:val="18"/>
              </w:rPr>
              <w:t>индустријских</w:t>
            </w:r>
            <w:r>
              <w:rPr>
                <w:spacing w:val="-3"/>
                <w:sz w:val="18"/>
              </w:rPr>
              <w:t xml:space="preserve"> </w:t>
            </w:r>
            <w:r>
              <w:rPr>
                <w:sz w:val="18"/>
              </w:rPr>
              <w:t>постројења</w:t>
            </w:r>
            <w:r>
              <w:rPr>
                <w:spacing w:val="-5"/>
                <w:sz w:val="18"/>
              </w:rPr>
              <w:t xml:space="preserve"> </w:t>
            </w:r>
            <w:r>
              <w:rPr>
                <w:sz w:val="18"/>
              </w:rPr>
              <w:t>и</w:t>
            </w:r>
            <w:r>
              <w:rPr>
                <w:spacing w:val="-4"/>
                <w:sz w:val="18"/>
              </w:rPr>
              <w:t xml:space="preserve"> </w:t>
            </w:r>
            <w:r>
              <w:rPr>
                <w:sz w:val="18"/>
              </w:rPr>
              <w:t>активности</w:t>
            </w:r>
            <w:r>
              <w:rPr>
                <w:spacing w:val="-3"/>
                <w:sz w:val="18"/>
              </w:rPr>
              <w:t xml:space="preserve"> </w:t>
            </w:r>
            <w:r>
              <w:rPr>
                <w:sz w:val="18"/>
              </w:rPr>
              <w:t>у којима се контролише емисија испарљивих органских једињења;</w:t>
            </w:r>
          </w:p>
          <w:p w:rsidR="0089093B" w:rsidRDefault="00540783">
            <w:pPr>
              <w:pStyle w:val="TableParagraph"/>
              <w:numPr>
                <w:ilvl w:val="0"/>
                <w:numId w:val="1"/>
              </w:numPr>
              <w:tabs>
                <w:tab w:val="left" w:pos="259"/>
                <w:tab w:val="left" w:pos="341"/>
              </w:tabs>
              <w:spacing w:before="149"/>
              <w:ind w:right="43" w:hanging="284"/>
              <w:jc w:val="both"/>
              <w:rPr>
                <w:sz w:val="18"/>
              </w:rPr>
            </w:pPr>
            <w:r>
              <w:rPr>
                <w:sz w:val="18"/>
              </w:rPr>
              <w:t>захтеве за оператере који се односе на смањење и спречавање емисија испарљивих органских једињења, укључујући план управљања органским растварачима и шеме за смањење емисија испарљивих органских једињења;</w:t>
            </w:r>
          </w:p>
          <w:p w:rsidR="0089093B" w:rsidRDefault="00540783">
            <w:pPr>
              <w:pStyle w:val="TableParagraph"/>
              <w:numPr>
                <w:ilvl w:val="0"/>
                <w:numId w:val="1"/>
              </w:numPr>
              <w:tabs>
                <w:tab w:val="left" w:pos="334"/>
                <w:tab w:val="left" w:pos="341"/>
              </w:tabs>
              <w:spacing w:before="152"/>
              <w:ind w:right="43" w:hanging="284"/>
              <w:jc w:val="both"/>
              <w:rPr>
                <w:sz w:val="18"/>
              </w:rPr>
            </w:pPr>
            <w:r>
              <w:rPr>
                <w:sz w:val="18"/>
              </w:rPr>
              <w:t>мере и поступке који се односе на врсте постројења и активности у којима се користе органски растварачи изнад одређене потрошње, обавезе замене опасних материја, односно супстанци, граничне вредности емисија, контролу и праћење ових емисија;</w:t>
            </w:r>
          </w:p>
          <w:p w:rsidR="0089093B" w:rsidRDefault="00540783">
            <w:pPr>
              <w:pStyle w:val="TableParagraph"/>
              <w:numPr>
                <w:ilvl w:val="0"/>
                <w:numId w:val="1"/>
              </w:numPr>
              <w:tabs>
                <w:tab w:val="left" w:pos="346"/>
              </w:tabs>
              <w:spacing w:before="150"/>
              <w:ind w:left="346" w:hanging="289"/>
              <w:rPr>
                <w:sz w:val="18"/>
              </w:rPr>
            </w:pPr>
            <w:r>
              <w:rPr>
                <w:sz w:val="18"/>
              </w:rPr>
              <w:t>захтеве</w:t>
            </w:r>
            <w:r>
              <w:rPr>
                <w:spacing w:val="69"/>
                <w:w w:val="150"/>
                <w:sz w:val="18"/>
              </w:rPr>
              <w:t xml:space="preserve"> </w:t>
            </w:r>
            <w:r>
              <w:rPr>
                <w:sz w:val="18"/>
              </w:rPr>
              <w:t>и</w:t>
            </w:r>
            <w:r>
              <w:rPr>
                <w:spacing w:val="70"/>
                <w:w w:val="150"/>
                <w:sz w:val="18"/>
              </w:rPr>
              <w:t xml:space="preserve"> </w:t>
            </w:r>
            <w:r>
              <w:rPr>
                <w:sz w:val="18"/>
              </w:rPr>
              <w:t>рокове</w:t>
            </w:r>
            <w:r>
              <w:rPr>
                <w:spacing w:val="70"/>
                <w:w w:val="150"/>
                <w:sz w:val="18"/>
              </w:rPr>
              <w:t xml:space="preserve"> </w:t>
            </w:r>
            <w:r>
              <w:rPr>
                <w:sz w:val="18"/>
              </w:rPr>
              <w:t>за</w:t>
            </w:r>
            <w:r>
              <w:rPr>
                <w:spacing w:val="69"/>
                <w:w w:val="150"/>
                <w:sz w:val="18"/>
              </w:rPr>
              <w:t xml:space="preserve"> </w:t>
            </w:r>
            <w:r>
              <w:rPr>
                <w:sz w:val="18"/>
              </w:rPr>
              <w:t>оператере</w:t>
            </w:r>
            <w:r>
              <w:rPr>
                <w:spacing w:val="70"/>
                <w:w w:val="150"/>
                <w:sz w:val="18"/>
              </w:rPr>
              <w:t xml:space="preserve"> </w:t>
            </w:r>
            <w:r>
              <w:rPr>
                <w:sz w:val="18"/>
              </w:rPr>
              <w:t>у</w:t>
            </w:r>
            <w:r>
              <w:rPr>
                <w:spacing w:val="72"/>
                <w:w w:val="150"/>
                <w:sz w:val="18"/>
              </w:rPr>
              <w:t xml:space="preserve"> </w:t>
            </w:r>
            <w:r>
              <w:rPr>
                <w:spacing w:val="-2"/>
                <w:sz w:val="18"/>
              </w:rPr>
              <w:t>погледу</w:t>
            </w:r>
          </w:p>
        </w:tc>
        <w:tc>
          <w:tcPr>
            <w:tcW w:w="671" w:type="dxa"/>
            <w:vMerge/>
            <w:tcBorders>
              <w:top w:val="nil"/>
            </w:tcBorders>
          </w:tcPr>
          <w:p w:rsidR="0089093B" w:rsidRDefault="0089093B">
            <w:pPr>
              <w:rPr>
                <w:sz w:val="2"/>
                <w:szCs w:val="2"/>
              </w:rPr>
            </w:pPr>
          </w:p>
        </w:tc>
        <w:tc>
          <w:tcPr>
            <w:tcW w:w="2565" w:type="dxa"/>
          </w:tcPr>
          <w:p w:rsidR="0089093B" w:rsidRDefault="0089093B">
            <w:pPr>
              <w:pStyle w:val="TableParagraph"/>
              <w:rPr>
                <w:sz w:val="16"/>
              </w:rPr>
            </w:pPr>
          </w:p>
        </w:tc>
        <w:tc>
          <w:tcPr>
            <w:tcW w:w="1542" w:type="dxa"/>
          </w:tcPr>
          <w:p w:rsidR="0089093B" w:rsidRDefault="0089093B">
            <w:pPr>
              <w:pStyle w:val="TableParagraph"/>
              <w:rPr>
                <w:sz w:val="16"/>
              </w:rPr>
            </w:pPr>
          </w:p>
        </w:tc>
      </w:tr>
    </w:tbl>
    <w:p w:rsidR="0089093B" w:rsidRDefault="0089093B">
      <w:pPr>
        <w:pStyle w:val="TableParagraph"/>
        <w:rPr>
          <w:sz w:val="16"/>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3943"/>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89093B">
            <w:pPr>
              <w:pStyle w:val="TableParagraph"/>
              <w:rPr>
                <w:sz w:val="18"/>
              </w:rPr>
            </w:pPr>
          </w:p>
        </w:tc>
        <w:tc>
          <w:tcPr>
            <w:tcW w:w="907" w:type="dxa"/>
            <w:vMerge w:val="restart"/>
          </w:tcPr>
          <w:p w:rsidR="0089093B" w:rsidRDefault="0089093B">
            <w:pPr>
              <w:pStyle w:val="TableParagraph"/>
              <w:rPr>
                <w:sz w:val="18"/>
              </w:rPr>
            </w:pPr>
          </w:p>
        </w:tc>
        <w:tc>
          <w:tcPr>
            <w:tcW w:w="4039" w:type="dxa"/>
          </w:tcPr>
          <w:p w:rsidR="0089093B" w:rsidRDefault="00540783">
            <w:pPr>
              <w:pStyle w:val="TableParagraph"/>
              <w:spacing w:before="26"/>
              <w:ind w:left="341" w:right="41"/>
              <w:jc w:val="both"/>
              <w:rPr>
                <w:sz w:val="18"/>
              </w:rPr>
            </w:pPr>
            <w:r>
              <w:rPr>
                <w:sz w:val="18"/>
              </w:rPr>
              <w:t>достављања података ради вођења регистра постројења у којима се користе органски растварачи, као део Националног регистра извора загађивања који води Агенција.</w:t>
            </w: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7"/>
              <w:rPr>
                <w:sz w:val="18"/>
              </w:rPr>
            </w:pPr>
          </w:p>
          <w:p w:rsidR="0089093B" w:rsidRDefault="00540783">
            <w:pPr>
              <w:pStyle w:val="TableParagraph"/>
              <w:ind w:left="57" w:right="105" w:firstLine="480"/>
              <w:rPr>
                <w:sz w:val="18"/>
              </w:rPr>
            </w:pPr>
            <w:r>
              <w:rPr>
                <w:sz w:val="18"/>
              </w:rPr>
              <w:t>Оператер је дужан да предузме све неопходне мере предострожности у циљу смањења емисија испарљивих органских једињења током периода покретања и заустављања</w:t>
            </w:r>
            <w:r>
              <w:rPr>
                <w:spacing w:val="-7"/>
                <w:sz w:val="18"/>
              </w:rPr>
              <w:t xml:space="preserve"> </w:t>
            </w:r>
            <w:r>
              <w:rPr>
                <w:sz w:val="18"/>
              </w:rPr>
              <w:t>постројења,</w:t>
            </w:r>
            <w:r>
              <w:rPr>
                <w:spacing w:val="-7"/>
                <w:sz w:val="18"/>
              </w:rPr>
              <w:t xml:space="preserve"> </w:t>
            </w:r>
            <w:r>
              <w:rPr>
                <w:sz w:val="18"/>
              </w:rPr>
              <w:t>у</w:t>
            </w:r>
            <w:r>
              <w:rPr>
                <w:spacing w:val="-7"/>
                <w:sz w:val="18"/>
              </w:rPr>
              <w:t xml:space="preserve"> </w:t>
            </w:r>
            <w:r>
              <w:rPr>
                <w:sz w:val="18"/>
              </w:rPr>
              <w:t>складу</w:t>
            </w:r>
            <w:r>
              <w:rPr>
                <w:spacing w:val="-7"/>
                <w:sz w:val="18"/>
              </w:rPr>
              <w:t xml:space="preserve"> </w:t>
            </w:r>
            <w:r>
              <w:rPr>
                <w:sz w:val="18"/>
              </w:rPr>
              <w:t>са</w:t>
            </w:r>
            <w:r>
              <w:rPr>
                <w:spacing w:val="-7"/>
                <w:sz w:val="18"/>
              </w:rPr>
              <w:t xml:space="preserve"> </w:t>
            </w:r>
            <w:r>
              <w:rPr>
                <w:sz w:val="18"/>
              </w:rPr>
              <w:t>чланом</w:t>
            </w:r>
            <w:r>
              <w:rPr>
                <w:spacing w:val="-6"/>
                <w:sz w:val="18"/>
              </w:rPr>
              <w:t xml:space="preserve"> </w:t>
            </w:r>
            <w:r>
              <w:rPr>
                <w:sz w:val="18"/>
              </w:rPr>
              <w:t>45. став 1. Закона.</w:t>
            </w:r>
          </w:p>
          <w:p w:rsidR="0089093B" w:rsidRDefault="0089093B">
            <w:pPr>
              <w:pStyle w:val="TableParagraph"/>
              <w:spacing w:before="74"/>
              <w:rPr>
                <w:sz w:val="18"/>
              </w:rPr>
            </w:pPr>
          </w:p>
          <w:p w:rsidR="0089093B" w:rsidRDefault="00540783">
            <w:pPr>
              <w:pStyle w:val="TableParagraph"/>
              <w:ind w:left="57" w:firstLine="480"/>
              <w:rPr>
                <w:sz w:val="18"/>
              </w:rPr>
            </w:pPr>
            <w:r>
              <w:rPr>
                <w:sz w:val="18"/>
              </w:rPr>
              <w:t>У</w:t>
            </w:r>
            <w:r>
              <w:rPr>
                <w:spacing w:val="-8"/>
                <w:sz w:val="18"/>
              </w:rPr>
              <w:t xml:space="preserve"> </w:t>
            </w:r>
            <w:r>
              <w:rPr>
                <w:sz w:val="18"/>
              </w:rPr>
              <w:t>случају</w:t>
            </w:r>
            <w:r>
              <w:rPr>
                <w:spacing w:val="-7"/>
                <w:sz w:val="18"/>
              </w:rPr>
              <w:t xml:space="preserve"> </w:t>
            </w:r>
            <w:r>
              <w:rPr>
                <w:sz w:val="18"/>
              </w:rPr>
              <w:t>када</w:t>
            </w:r>
            <w:r>
              <w:rPr>
                <w:spacing w:val="-9"/>
                <w:sz w:val="18"/>
              </w:rPr>
              <w:t xml:space="preserve"> </w:t>
            </w:r>
            <w:r>
              <w:rPr>
                <w:sz w:val="18"/>
              </w:rPr>
              <w:t>се</w:t>
            </w:r>
            <w:r>
              <w:rPr>
                <w:spacing w:val="-9"/>
                <w:sz w:val="18"/>
              </w:rPr>
              <w:t xml:space="preserve"> </w:t>
            </w:r>
            <w:r>
              <w:rPr>
                <w:sz w:val="18"/>
              </w:rPr>
              <w:t>обављају</w:t>
            </w:r>
            <w:r>
              <w:rPr>
                <w:spacing w:val="-7"/>
                <w:sz w:val="18"/>
              </w:rPr>
              <w:t xml:space="preserve"> </w:t>
            </w:r>
            <w:r>
              <w:rPr>
                <w:sz w:val="18"/>
              </w:rPr>
              <w:t>континуална мерења, оператер треба да обезбеди да:</w:t>
            </w:r>
          </w:p>
        </w:tc>
        <w:tc>
          <w:tcPr>
            <w:tcW w:w="671" w:type="dxa"/>
            <w:vMerge w:val="restart"/>
          </w:tcPr>
          <w:p w:rsidR="0089093B" w:rsidRDefault="0089093B">
            <w:pPr>
              <w:pStyle w:val="TableParagraph"/>
              <w:rPr>
                <w:sz w:val="18"/>
              </w:rPr>
            </w:pPr>
          </w:p>
        </w:tc>
        <w:tc>
          <w:tcPr>
            <w:tcW w:w="2565" w:type="dxa"/>
          </w:tcPr>
          <w:p w:rsidR="0089093B" w:rsidRDefault="0089093B">
            <w:pPr>
              <w:pStyle w:val="TableParagraph"/>
              <w:rPr>
                <w:sz w:val="18"/>
              </w:rPr>
            </w:pPr>
          </w:p>
        </w:tc>
        <w:tc>
          <w:tcPr>
            <w:tcW w:w="1542" w:type="dxa"/>
          </w:tcPr>
          <w:p w:rsidR="0089093B" w:rsidRDefault="0089093B">
            <w:pPr>
              <w:pStyle w:val="TableParagraph"/>
              <w:rPr>
                <w:sz w:val="18"/>
              </w:rPr>
            </w:pPr>
          </w:p>
        </w:tc>
      </w:tr>
      <w:tr w:rsidR="0089093B">
        <w:trPr>
          <w:trHeight w:val="1579"/>
        </w:trPr>
        <w:tc>
          <w:tcPr>
            <w:tcW w:w="898" w:type="dxa"/>
            <w:shd w:val="clear" w:color="auto" w:fill="D9D9D9"/>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65"/>
              <w:rPr>
                <w:sz w:val="18"/>
              </w:rPr>
            </w:pPr>
          </w:p>
          <w:p w:rsidR="0089093B" w:rsidRDefault="00540783">
            <w:pPr>
              <w:pStyle w:val="TableParagraph"/>
              <w:ind w:left="57"/>
              <w:rPr>
                <w:sz w:val="18"/>
              </w:rPr>
            </w:pPr>
            <w:r>
              <w:rPr>
                <w:spacing w:val="-2"/>
                <w:sz w:val="18"/>
              </w:rPr>
              <w:t>VII.8.1a</w:t>
            </w:r>
          </w:p>
        </w:tc>
        <w:tc>
          <w:tcPr>
            <w:tcW w:w="4061" w:type="dxa"/>
            <w:shd w:val="clear" w:color="auto" w:fill="D9D9D9"/>
          </w:tcPr>
          <w:p w:rsidR="0089093B" w:rsidRDefault="00540783">
            <w:pPr>
              <w:pStyle w:val="TableParagraph"/>
              <w:spacing w:before="167"/>
              <w:ind w:left="59" w:right="78"/>
              <w:rPr>
                <w:sz w:val="18"/>
              </w:rPr>
            </w:pPr>
            <w:r>
              <w:rPr>
                <w:sz w:val="18"/>
              </w:rPr>
              <w:t>(a) none of the arithmetic averages of all valid readings</w:t>
            </w:r>
            <w:r>
              <w:rPr>
                <w:spacing w:val="-6"/>
                <w:sz w:val="18"/>
              </w:rPr>
              <w:t xml:space="preserve"> </w:t>
            </w:r>
            <w:r>
              <w:rPr>
                <w:sz w:val="18"/>
              </w:rPr>
              <w:t>taken</w:t>
            </w:r>
            <w:r>
              <w:rPr>
                <w:spacing w:val="-5"/>
                <w:sz w:val="18"/>
              </w:rPr>
              <w:t xml:space="preserve"> </w:t>
            </w:r>
            <w:r>
              <w:rPr>
                <w:sz w:val="18"/>
              </w:rPr>
              <w:t>during</w:t>
            </w:r>
            <w:r>
              <w:rPr>
                <w:spacing w:val="-5"/>
                <w:sz w:val="18"/>
              </w:rPr>
              <w:t xml:space="preserve"> </w:t>
            </w:r>
            <w:r>
              <w:rPr>
                <w:sz w:val="18"/>
              </w:rPr>
              <w:t>any</w:t>
            </w:r>
            <w:r>
              <w:rPr>
                <w:spacing w:val="-7"/>
                <w:sz w:val="18"/>
              </w:rPr>
              <w:t xml:space="preserve"> </w:t>
            </w:r>
            <w:r>
              <w:rPr>
                <w:sz w:val="18"/>
              </w:rPr>
              <w:t>24-hour</w:t>
            </w:r>
            <w:r>
              <w:rPr>
                <w:spacing w:val="-6"/>
                <w:sz w:val="18"/>
              </w:rPr>
              <w:t xml:space="preserve"> </w:t>
            </w:r>
            <w:r>
              <w:rPr>
                <w:sz w:val="18"/>
              </w:rPr>
              <w:t>period</w:t>
            </w:r>
            <w:r>
              <w:rPr>
                <w:spacing w:val="-5"/>
                <w:sz w:val="18"/>
              </w:rPr>
              <w:t xml:space="preserve"> </w:t>
            </w:r>
            <w:r>
              <w:rPr>
                <w:sz w:val="18"/>
              </w:rPr>
              <w:t>of</w:t>
            </w:r>
            <w:r>
              <w:rPr>
                <w:spacing w:val="-8"/>
                <w:sz w:val="18"/>
              </w:rPr>
              <w:t xml:space="preserve"> </w:t>
            </w:r>
            <w:r>
              <w:rPr>
                <w:sz w:val="18"/>
              </w:rPr>
              <w:t>operation of an installation or activity except start-up and shut- down operations and maintenance of equipment exceeds the emission limit values,</w:t>
            </w:r>
          </w:p>
        </w:tc>
        <w:tc>
          <w:tcPr>
            <w:tcW w:w="907" w:type="dxa"/>
            <w:vMerge/>
            <w:tcBorders>
              <w:top w:val="nil"/>
            </w:tcBorders>
          </w:tcPr>
          <w:p w:rsidR="0089093B" w:rsidRDefault="0089093B">
            <w:pPr>
              <w:rPr>
                <w:sz w:val="2"/>
                <w:szCs w:val="2"/>
              </w:rPr>
            </w:pPr>
          </w:p>
        </w:tc>
        <w:tc>
          <w:tcPr>
            <w:tcW w:w="4039" w:type="dxa"/>
          </w:tcPr>
          <w:p w:rsidR="0089093B" w:rsidRDefault="0089093B">
            <w:pPr>
              <w:pStyle w:val="TableParagraph"/>
              <w:rPr>
                <w:sz w:val="18"/>
              </w:rPr>
            </w:pPr>
          </w:p>
          <w:p w:rsidR="0089093B" w:rsidRDefault="0089093B">
            <w:pPr>
              <w:pStyle w:val="TableParagraph"/>
              <w:spacing w:before="102"/>
              <w:rPr>
                <w:sz w:val="18"/>
              </w:rPr>
            </w:pPr>
          </w:p>
          <w:p w:rsidR="0089093B" w:rsidRDefault="00540783">
            <w:pPr>
              <w:pStyle w:val="TableParagraph"/>
              <w:ind w:left="57" w:right="90" w:firstLine="480"/>
              <w:rPr>
                <w:sz w:val="18"/>
              </w:rPr>
            </w:pPr>
            <w:r>
              <w:rPr>
                <w:sz w:val="18"/>
              </w:rPr>
              <w:t>1)</w:t>
            </w:r>
            <w:r>
              <w:rPr>
                <w:spacing w:val="-7"/>
                <w:sz w:val="18"/>
              </w:rPr>
              <w:t xml:space="preserve"> </w:t>
            </w:r>
            <w:r>
              <w:rPr>
                <w:sz w:val="18"/>
              </w:rPr>
              <w:t>ниједна</w:t>
            </w:r>
            <w:r>
              <w:rPr>
                <w:spacing w:val="-8"/>
                <w:sz w:val="18"/>
              </w:rPr>
              <w:t xml:space="preserve"> </w:t>
            </w:r>
            <w:r>
              <w:rPr>
                <w:sz w:val="18"/>
              </w:rPr>
              <w:t>од</w:t>
            </w:r>
            <w:r>
              <w:rPr>
                <w:spacing w:val="-7"/>
                <w:sz w:val="18"/>
              </w:rPr>
              <w:t xml:space="preserve"> </w:t>
            </w:r>
            <w:r>
              <w:rPr>
                <w:sz w:val="18"/>
              </w:rPr>
              <w:t>средњих</w:t>
            </w:r>
            <w:r>
              <w:rPr>
                <w:spacing w:val="-6"/>
                <w:sz w:val="18"/>
              </w:rPr>
              <w:t xml:space="preserve"> </w:t>
            </w:r>
            <w:r>
              <w:rPr>
                <w:sz w:val="18"/>
              </w:rPr>
              <w:t>вредности</w:t>
            </w:r>
            <w:r>
              <w:rPr>
                <w:spacing w:val="-8"/>
                <w:sz w:val="18"/>
              </w:rPr>
              <w:t xml:space="preserve"> </w:t>
            </w:r>
            <w:r>
              <w:rPr>
                <w:sz w:val="18"/>
              </w:rPr>
              <w:t>емисије</w:t>
            </w:r>
            <w:r>
              <w:rPr>
                <w:spacing w:val="-8"/>
                <w:sz w:val="18"/>
              </w:rPr>
              <w:t xml:space="preserve"> </w:t>
            </w:r>
            <w:r>
              <w:rPr>
                <w:sz w:val="18"/>
              </w:rPr>
              <w:t>у току 24-сатног нормалног рада постројења или активности, са изузетком покретања и заустављања</w:t>
            </w:r>
            <w:r>
              <w:rPr>
                <w:spacing w:val="-6"/>
                <w:sz w:val="18"/>
              </w:rPr>
              <w:t xml:space="preserve"> </w:t>
            </w:r>
            <w:r>
              <w:rPr>
                <w:sz w:val="18"/>
              </w:rPr>
              <w:t>постројења</w:t>
            </w:r>
            <w:r>
              <w:rPr>
                <w:spacing w:val="-6"/>
                <w:sz w:val="18"/>
              </w:rPr>
              <w:t xml:space="preserve"> </w:t>
            </w:r>
            <w:r>
              <w:rPr>
                <w:sz w:val="18"/>
              </w:rPr>
              <w:t>и</w:t>
            </w:r>
            <w:r>
              <w:rPr>
                <w:spacing w:val="-6"/>
                <w:sz w:val="18"/>
              </w:rPr>
              <w:t xml:space="preserve"> </w:t>
            </w:r>
            <w:r>
              <w:rPr>
                <w:sz w:val="18"/>
              </w:rPr>
              <w:t>одржавања</w:t>
            </w:r>
            <w:r>
              <w:rPr>
                <w:spacing w:val="-6"/>
                <w:sz w:val="18"/>
              </w:rPr>
              <w:t xml:space="preserve"> </w:t>
            </w:r>
            <w:r>
              <w:rPr>
                <w:sz w:val="18"/>
              </w:rPr>
              <w:t>опреме,</w:t>
            </w:r>
            <w:r>
              <w:rPr>
                <w:spacing w:val="-6"/>
                <w:sz w:val="18"/>
              </w:rPr>
              <w:t xml:space="preserve"> </w:t>
            </w:r>
            <w:r>
              <w:rPr>
                <w:sz w:val="18"/>
              </w:rPr>
              <w:t>не прелази дозвољену вредност емисије;</w:t>
            </w:r>
          </w:p>
        </w:tc>
        <w:tc>
          <w:tcPr>
            <w:tcW w:w="671" w:type="dxa"/>
            <w:vMerge/>
            <w:tcBorders>
              <w:top w:val="nil"/>
            </w:tcBorders>
          </w:tcPr>
          <w:p w:rsidR="0089093B" w:rsidRDefault="0089093B">
            <w:pPr>
              <w:rPr>
                <w:sz w:val="2"/>
                <w:szCs w:val="2"/>
              </w:rPr>
            </w:pPr>
          </w:p>
        </w:tc>
        <w:tc>
          <w:tcPr>
            <w:tcW w:w="2565" w:type="dxa"/>
            <w:vMerge w:val="restart"/>
          </w:tcPr>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rPr>
                <w:sz w:val="18"/>
              </w:rPr>
            </w:pPr>
          </w:p>
          <w:p w:rsidR="0089093B" w:rsidRDefault="0089093B">
            <w:pPr>
              <w:pStyle w:val="TableParagraph"/>
              <w:spacing w:before="110"/>
              <w:rPr>
                <w:sz w:val="18"/>
              </w:rPr>
            </w:pPr>
          </w:p>
          <w:p w:rsidR="0089093B" w:rsidRDefault="00540783">
            <w:pPr>
              <w:pStyle w:val="TableParagraph"/>
              <w:ind w:left="59" w:right="470" w:firstLine="21"/>
              <w:rPr>
                <w:sz w:val="18"/>
              </w:rPr>
            </w:pPr>
            <w:r>
              <w:rPr>
                <w:sz w:val="18"/>
              </w:rPr>
              <w:t>Потпуно усклађивање је предвиђено</w:t>
            </w:r>
            <w:r>
              <w:rPr>
                <w:spacing w:val="-12"/>
                <w:sz w:val="18"/>
              </w:rPr>
              <w:t xml:space="preserve"> </w:t>
            </w:r>
            <w:r>
              <w:rPr>
                <w:sz w:val="18"/>
              </w:rPr>
              <w:t>подзаконским актом према НПАА за 4. квартал 2025</w:t>
            </w:r>
          </w:p>
        </w:tc>
        <w:tc>
          <w:tcPr>
            <w:tcW w:w="1542" w:type="dxa"/>
          </w:tcPr>
          <w:p w:rsidR="0089093B" w:rsidRDefault="0089093B">
            <w:pPr>
              <w:pStyle w:val="TableParagraph"/>
              <w:rPr>
                <w:sz w:val="18"/>
              </w:rPr>
            </w:pPr>
          </w:p>
        </w:tc>
      </w:tr>
      <w:tr w:rsidR="0089093B">
        <w:trPr>
          <w:trHeight w:val="676"/>
        </w:trPr>
        <w:tc>
          <w:tcPr>
            <w:tcW w:w="898" w:type="dxa"/>
            <w:shd w:val="clear" w:color="auto" w:fill="D9D9D9"/>
          </w:tcPr>
          <w:p w:rsidR="0089093B" w:rsidRDefault="0089093B">
            <w:pPr>
              <w:pStyle w:val="TableParagraph"/>
              <w:spacing w:before="27"/>
              <w:rPr>
                <w:sz w:val="18"/>
              </w:rPr>
            </w:pPr>
          </w:p>
          <w:p w:rsidR="0089093B" w:rsidRDefault="00540783">
            <w:pPr>
              <w:pStyle w:val="TableParagraph"/>
              <w:spacing w:before="1"/>
              <w:ind w:left="57"/>
              <w:rPr>
                <w:sz w:val="18"/>
              </w:rPr>
            </w:pPr>
            <w:r>
              <w:rPr>
                <w:spacing w:val="-2"/>
                <w:sz w:val="18"/>
              </w:rPr>
              <w:t>VII.8.1b</w:t>
            </w:r>
          </w:p>
        </w:tc>
        <w:tc>
          <w:tcPr>
            <w:tcW w:w="4061" w:type="dxa"/>
            <w:shd w:val="clear" w:color="auto" w:fill="D9D9D9"/>
          </w:tcPr>
          <w:p w:rsidR="0089093B" w:rsidRDefault="00540783">
            <w:pPr>
              <w:pStyle w:val="TableParagraph"/>
              <w:spacing w:before="28"/>
              <w:ind w:left="59"/>
              <w:rPr>
                <w:sz w:val="18"/>
              </w:rPr>
            </w:pPr>
            <w:r>
              <w:rPr>
                <w:sz w:val="18"/>
              </w:rPr>
              <w:t>(b)</w:t>
            </w:r>
            <w:r>
              <w:rPr>
                <w:spacing w:val="-5"/>
                <w:sz w:val="18"/>
              </w:rPr>
              <w:t xml:space="preserve"> </w:t>
            </w:r>
            <w:r>
              <w:rPr>
                <w:sz w:val="18"/>
              </w:rPr>
              <w:t>none</w:t>
            </w:r>
            <w:r>
              <w:rPr>
                <w:spacing w:val="-8"/>
                <w:sz w:val="18"/>
              </w:rPr>
              <w:t xml:space="preserve"> </w:t>
            </w:r>
            <w:r>
              <w:rPr>
                <w:sz w:val="18"/>
              </w:rPr>
              <w:t>of</w:t>
            </w:r>
            <w:r>
              <w:rPr>
                <w:spacing w:val="-5"/>
                <w:sz w:val="18"/>
              </w:rPr>
              <w:t xml:space="preserve"> </w:t>
            </w:r>
            <w:r>
              <w:rPr>
                <w:sz w:val="18"/>
              </w:rPr>
              <w:t>the</w:t>
            </w:r>
            <w:r>
              <w:rPr>
                <w:spacing w:val="-6"/>
                <w:sz w:val="18"/>
              </w:rPr>
              <w:t xml:space="preserve"> </w:t>
            </w:r>
            <w:r>
              <w:rPr>
                <w:sz w:val="18"/>
              </w:rPr>
              <w:t>hourly</w:t>
            </w:r>
            <w:r>
              <w:rPr>
                <w:spacing w:val="-4"/>
                <w:sz w:val="18"/>
              </w:rPr>
              <w:t xml:space="preserve"> </w:t>
            </w:r>
            <w:r>
              <w:rPr>
                <w:sz w:val="18"/>
              </w:rPr>
              <w:t>averages</w:t>
            </w:r>
            <w:r>
              <w:rPr>
                <w:spacing w:val="-5"/>
                <w:sz w:val="18"/>
              </w:rPr>
              <w:t xml:space="preserve"> </w:t>
            </w:r>
            <w:r>
              <w:rPr>
                <w:sz w:val="18"/>
              </w:rPr>
              <w:t>exceeds</w:t>
            </w:r>
            <w:r>
              <w:rPr>
                <w:spacing w:val="-5"/>
                <w:sz w:val="18"/>
              </w:rPr>
              <w:t xml:space="preserve"> </w:t>
            </w:r>
            <w:r>
              <w:rPr>
                <w:sz w:val="18"/>
              </w:rPr>
              <w:t>the</w:t>
            </w:r>
            <w:r>
              <w:rPr>
                <w:spacing w:val="-6"/>
                <w:sz w:val="18"/>
              </w:rPr>
              <w:t xml:space="preserve"> </w:t>
            </w:r>
            <w:r>
              <w:rPr>
                <w:sz w:val="18"/>
              </w:rPr>
              <w:t>emission limit values by more than a factor of 1,5.</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28"/>
              <w:ind w:left="57"/>
              <w:rPr>
                <w:sz w:val="18"/>
              </w:rPr>
            </w:pPr>
            <w:r>
              <w:rPr>
                <w:sz w:val="18"/>
              </w:rPr>
              <w:t>2)</w:t>
            </w:r>
            <w:r>
              <w:rPr>
                <w:spacing w:val="-7"/>
                <w:sz w:val="18"/>
              </w:rPr>
              <w:t xml:space="preserve"> </w:t>
            </w:r>
            <w:r>
              <w:rPr>
                <w:sz w:val="18"/>
              </w:rPr>
              <w:t>ниједна</w:t>
            </w:r>
            <w:r>
              <w:rPr>
                <w:spacing w:val="-8"/>
                <w:sz w:val="18"/>
              </w:rPr>
              <w:t xml:space="preserve"> </w:t>
            </w:r>
            <w:r>
              <w:rPr>
                <w:sz w:val="18"/>
              </w:rPr>
              <w:t>средња</w:t>
            </w:r>
            <w:r>
              <w:rPr>
                <w:spacing w:val="-8"/>
                <w:sz w:val="18"/>
              </w:rPr>
              <w:t xml:space="preserve"> </w:t>
            </w:r>
            <w:r>
              <w:rPr>
                <w:sz w:val="18"/>
              </w:rPr>
              <w:t>сатна</w:t>
            </w:r>
            <w:r>
              <w:rPr>
                <w:spacing w:val="-7"/>
                <w:sz w:val="18"/>
              </w:rPr>
              <w:t xml:space="preserve"> </w:t>
            </w:r>
            <w:r>
              <w:rPr>
                <w:sz w:val="18"/>
              </w:rPr>
              <w:t>вредност</w:t>
            </w:r>
            <w:r>
              <w:rPr>
                <w:spacing w:val="-7"/>
                <w:sz w:val="18"/>
              </w:rPr>
              <w:t xml:space="preserve"> </w:t>
            </w:r>
            <w:r>
              <w:rPr>
                <w:sz w:val="18"/>
              </w:rPr>
              <w:t>не</w:t>
            </w:r>
            <w:r>
              <w:rPr>
                <w:spacing w:val="-8"/>
                <w:sz w:val="18"/>
              </w:rPr>
              <w:t xml:space="preserve"> </w:t>
            </w:r>
            <w:r>
              <w:rPr>
                <w:sz w:val="18"/>
              </w:rPr>
              <w:t>прелази вредност која је 1,5 пута већа од дозвољене вредности емисије.</w:t>
            </w:r>
          </w:p>
        </w:tc>
        <w:tc>
          <w:tcPr>
            <w:tcW w:w="671" w:type="dxa"/>
            <w:vMerge/>
            <w:tcBorders>
              <w:top w:val="nil"/>
            </w:tcBorders>
          </w:tcPr>
          <w:p w:rsidR="0089093B" w:rsidRDefault="0089093B">
            <w:pPr>
              <w:rPr>
                <w:sz w:val="2"/>
                <w:szCs w:val="2"/>
              </w:rPr>
            </w:pPr>
          </w:p>
        </w:tc>
        <w:tc>
          <w:tcPr>
            <w:tcW w:w="2565" w:type="dxa"/>
            <w:vMerge/>
            <w:tcBorders>
              <w:top w:val="nil"/>
            </w:tcBorders>
          </w:tcPr>
          <w:p w:rsidR="0089093B" w:rsidRDefault="0089093B">
            <w:pPr>
              <w:rPr>
                <w:sz w:val="2"/>
                <w:szCs w:val="2"/>
              </w:rPr>
            </w:pPr>
          </w:p>
        </w:tc>
        <w:tc>
          <w:tcPr>
            <w:tcW w:w="1542" w:type="dxa"/>
          </w:tcPr>
          <w:p w:rsidR="0089093B" w:rsidRDefault="0089093B">
            <w:pPr>
              <w:pStyle w:val="TableParagraph"/>
              <w:rPr>
                <w:sz w:val="18"/>
              </w:rPr>
            </w:pPr>
          </w:p>
        </w:tc>
      </w:tr>
      <w:tr w:rsidR="0089093B">
        <w:trPr>
          <w:trHeight w:val="676"/>
        </w:trPr>
        <w:tc>
          <w:tcPr>
            <w:tcW w:w="898" w:type="dxa"/>
            <w:shd w:val="clear" w:color="auto" w:fill="D9D9D9"/>
          </w:tcPr>
          <w:p w:rsidR="0089093B" w:rsidRDefault="0089093B">
            <w:pPr>
              <w:pStyle w:val="TableParagraph"/>
              <w:spacing w:before="27"/>
              <w:rPr>
                <w:sz w:val="18"/>
              </w:rPr>
            </w:pPr>
          </w:p>
          <w:p w:rsidR="0089093B" w:rsidRDefault="00540783">
            <w:pPr>
              <w:pStyle w:val="TableParagraph"/>
              <w:spacing w:before="1"/>
              <w:ind w:left="57"/>
              <w:rPr>
                <w:sz w:val="18"/>
              </w:rPr>
            </w:pPr>
            <w:r>
              <w:rPr>
                <w:spacing w:val="-2"/>
                <w:sz w:val="18"/>
              </w:rPr>
              <w:t>VII.8.2</w:t>
            </w:r>
          </w:p>
        </w:tc>
        <w:tc>
          <w:tcPr>
            <w:tcW w:w="4061" w:type="dxa"/>
            <w:shd w:val="clear" w:color="auto" w:fill="D9D9D9"/>
          </w:tcPr>
          <w:p w:rsidR="0089093B" w:rsidRDefault="00540783">
            <w:pPr>
              <w:pStyle w:val="TableParagraph"/>
              <w:spacing w:before="28"/>
              <w:ind w:left="59" w:right="187"/>
              <w:rPr>
                <w:sz w:val="18"/>
              </w:rPr>
            </w:pPr>
            <w:r>
              <w:rPr>
                <w:sz w:val="18"/>
              </w:rPr>
              <w:t>In the case of periodic measurements the emission limit</w:t>
            </w:r>
            <w:r>
              <w:rPr>
                <w:spacing w:val="-5"/>
                <w:sz w:val="18"/>
              </w:rPr>
              <w:t xml:space="preserve"> </w:t>
            </w:r>
            <w:r>
              <w:rPr>
                <w:sz w:val="18"/>
              </w:rPr>
              <w:t>values</w:t>
            </w:r>
            <w:r>
              <w:rPr>
                <w:spacing w:val="-5"/>
                <w:sz w:val="18"/>
              </w:rPr>
              <w:t xml:space="preserve"> </w:t>
            </w:r>
            <w:r>
              <w:rPr>
                <w:sz w:val="18"/>
              </w:rPr>
              <w:t>shall</w:t>
            </w:r>
            <w:r>
              <w:rPr>
                <w:spacing w:val="-5"/>
                <w:sz w:val="18"/>
              </w:rPr>
              <w:t xml:space="preserve"> </w:t>
            </w:r>
            <w:r>
              <w:rPr>
                <w:sz w:val="18"/>
              </w:rPr>
              <w:t>be</w:t>
            </w:r>
            <w:r>
              <w:rPr>
                <w:spacing w:val="-6"/>
                <w:sz w:val="18"/>
              </w:rPr>
              <w:t xml:space="preserve"> </w:t>
            </w:r>
            <w:r>
              <w:rPr>
                <w:sz w:val="18"/>
              </w:rPr>
              <w:t>considered</w:t>
            </w:r>
            <w:r>
              <w:rPr>
                <w:spacing w:val="-6"/>
                <w:sz w:val="18"/>
              </w:rPr>
              <w:t xml:space="preserve"> </w:t>
            </w:r>
            <w:r>
              <w:rPr>
                <w:sz w:val="18"/>
              </w:rPr>
              <w:t>to</w:t>
            </w:r>
            <w:r>
              <w:rPr>
                <w:spacing w:val="-6"/>
                <w:sz w:val="18"/>
              </w:rPr>
              <w:t xml:space="preserve"> </w:t>
            </w:r>
            <w:r>
              <w:rPr>
                <w:sz w:val="18"/>
              </w:rPr>
              <w:t>be</w:t>
            </w:r>
            <w:r>
              <w:rPr>
                <w:spacing w:val="-6"/>
                <w:sz w:val="18"/>
              </w:rPr>
              <w:t xml:space="preserve"> </w:t>
            </w:r>
            <w:r>
              <w:rPr>
                <w:sz w:val="18"/>
              </w:rPr>
              <w:t>complied</w:t>
            </w:r>
            <w:r>
              <w:rPr>
                <w:spacing w:val="-4"/>
                <w:sz w:val="18"/>
              </w:rPr>
              <w:t xml:space="preserve"> </w:t>
            </w:r>
            <w:r>
              <w:rPr>
                <w:sz w:val="18"/>
              </w:rPr>
              <w:t>with if, in one monitoring exercise:</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28"/>
              <w:ind w:left="57" w:right="187" w:firstLine="480"/>
              <w:jc w:val="both"/>
              <w:rPr>
                <w:sz w:val="18"/>
              </w:rPr>
            </w:pPr>
            <w:r>
              <w:rPr>
                <w:sz w:val="18"/>
              </w:rPr>
              <w:t>У</w:t>
            </w:r>
            <w:r>
              <w:rPr>
                <w:spacing w:val="-3"/>
                <w:sz w:val="18"/>
              </w:rPr>
              <w:t xml:space="preserve"> </w:t>
            </w:r>
            <w:r>
              <w:rPr>
                <w:sz w:val="18"/>
              </w:rPr>
              <w:t>случају</w:t>
            </w:r>
            <w:r>
              <w:rPr>
                <w:spacing w:val="-2"/>
                <w:sz w:val="18"/>
              </w:rPr>
              <w:t xml:space="preserve"> </w:t>
            </w:r>
            <w:r>
              <w:rPr>
                <w:sz w:val="18"/>
              </w:rPr>
              <w:t>појединачних</w:t>
            </w:r>
            <w:r>
              <w:rPr>
                <w:spacing w:val="-4"/>
                <w:sz w:val="18"/>
              </w:rPr>
              <w:t xml:space="preserve"> </w:t>
            </w:r>
            <w:r>
              <w:rPr>
                <w:sz w:val="18"/>
              </w:rPr>
              <w:t>мерења,</w:t>
            </w:r>
            <w:r>
              <w:rPr>
                <w:spacing w:val="-3"/>
                <w:sz w:val="18"/>
              </w:rPr>
              <w:t xml:space="preserve"> </w:t>
            </w:r>
            <w:r>
              <w:rPr>
                <w:sz w:val="18"/>
              </w:rPr>
              <w:t>сматра</w:t>
            </w:r>
            <w:r>
              <w:rPr>
                <w:spacing w:val="-4"/>
                <w:sz w:val="18"/>
              </w:rPr>
              <w:t xml:space="preserve"> </w:t>
            </w:r>
            <w:r>
              <w:rPr>
                <w:sz w:val="18"/>
              </w:rPr>
              <w:t>се да</w:t>
            </w:r>
            <w:r>
              <w:rPr>
                <w:spacing w:val="-9"/>
                <w:sz w:val="18"/>
              </w:rPr>
              <w:t xml:space="preserve"> </w:t>
            </w:r>
            <w:r>
              <w:rPr>
                <w:sz w:val="18"/>
              </w:rPr>
              <w:t>су</w:t>
            </w:r>
            <w:r>
              <w:rPr>
                <w:spacing w:val="-8"/>
                <w:sz w:val="18"/>
              </w:rPr>
              <w:t xml:space="preserve"> </w:t>
            </w:r>
            <w:r>
              <w:rPr>
                <w:sz w:val="18"/>
              </w:rPr>
              <w:t>задовољене</w:t>
            </w:r>
            <w:r>
              <w:rPr>
                <w:spacing w:val="-9"/>
                <w:sz w:val="18"/>
              </w:rPr>
              <w:t xml:space="preserve"> </w:t>
            </w:r>
            <w:r>
              <w:rPr>
                <w:sz w:val="18"/>
              </w:rPr>
              <w:t>вредности</w:t>
            </w:r>
            <w:r>
              <w:rPr>
                <w:spacing w:val="-8"/>
                <w:sz w:val="18"/>
              </w:rPr>
              <w:t xml:space="preserve"> </w:t>
            </w:r>
            <w:r>
              <w:rPr>
                <w:sz w:val="18"/>
              </w:rPr>
              <w:t>емисије</w:t>
            </w:r>
            <w:r>
              <w:rPr>
                <w:spacing w:val="-9"/>
                <w:sz w:val="18"/>
              </w:rPr>
              <w:t xml:space="preserve"> </w:t>
            </w:r>
            <w:r>
              <w:rPr>
                <w:sz w:val="18"/>
              </w:rPr>
              <w:t>испарљивих органских једињења ако:</w:t>
            </w:r>
          </w:p>
        </w:tc>
        <w:tc>
          <w:tcPr>
            <w:tcW w:w="671" w:type="dxa"/>
            <w:vMerge/>
            <w:tcBorders>
              <w:top w:val="nil"/>
            </w:tcBorders>
          </w:tcPr>
          <w:p w:rsidR="0089093B" w:rsidRDefault="0089093B">
            <w:pPr>
              <w:rPr>
                <w:sz w:val="2"/>
                <w:szCs w:val="2"/>
              </w:rPr>
            </w:pPr>
          </w:p>
        </w:tc>
        <w:tc>
          <w:tcPr>
            <w:tcW w:w="2565" w:type="dxa"/>
            <w:vMerge/>
            <w:tcBorders>
              <w:top w:val="nil"/>
            </w:tcBorders>
          </w:tcPr>
          <w:p w:rsidR="0089093B" w:rsidRDefault="0089093B">
            <w:pPr>
              <w:rPr>
                <w:sz w:val="2"/>
                <w:szCs w:val="2"/>
              </w:rPr>
            </w:pPr>
          </w:p>
        </w:tc>
        <w:tc>
          <w:tcPr>
            <w:tcW w:w="1542" w:type="dxa"/>
          </w:tcPr>
          <w:p w:rsidR="0089093B" w:rsidRDefault="0089093B">
            <w:pPr>
              <w:pStyle w:val="TableParagraph"/>
              <w:rPr>
                <w:sz w:val="18"/>
              </w:rPr>
            </w:pPr>
          </w:p>
        </w:tc>
      </w:tr>
      <w:tr w:rsidR="0089093B">
        <w:trPr>
          <w:trHeight w:val="504"/>
        </w:trPr>
        <w:tc>
          <w:tcPr>
            <w:tcW w:w="898" w:type="dxa"/>
            <w:shd w:val="clear" w:color="auto" w:fill="D9D9D9"/>
          </w:tcPr>
          <w:p w:rsidR="0089093B" w:rsidRDefault="00540783">
            <w:pPr>
              <w:pStyle w:val="TableParagraph"/>
              <w:spacing w:before="149"/>
              <w:ind w:left="57"/>
              <w:rPr>
                <w:sz w:val="18"/>
              </w:rPr>
            </w:pPr>
            <w:r>
              <w:rPr>
                <w:spacing w:val="-2"/>
                <w:sz w:val="18"/>
              </w:rPr>
              <w:t>VII.8.2.а</w:t>
            </w:r>
          </w:p>
        </w:tc>
        <w:tc>
          <w:tcPr>
            <w:tcW w:w="4061" w:type="dxa"/>
            <w:shd w:val="clear" w:color="auto" w:fill="D9D9D9"/>
          </w:tcPr>
          <w:p w:rsidR="0089093B" w:rsidRDefault="00540783">
            <w:pPr>
              <w:pStyle w:val="TableParagraph"/>
              <w:spacing w:before="46"/>
              <w:ind w:left="59"/>
              <w:rPr>
                <w:sz w:val="18"/>
              </w:rPr>
            </w:pPr>
            <w:r>
              <w:rPr>
                <w:sz w:val="18"/>
              </w:rPr>
              <w:t>(a)</w:t>
            </w:r>
            <w:r>
              <w:rPr>
                <w:spacing w:val="-4"/>
                <w:sz w:val="18"/>
              </w:rPr>
              <w:t xml:space="preserve"> </w:t>
            </w:r>
            <w:r>
              <w:rPr>
                <w:sz w:val="18"/>
              </w:rPr>
              <w:t>the</w:t>
            </w:r>
            <w:r>
              <w:rPr>
                <w:spacing w:val="-5"/>
                <w:sz w:val="18"/>
              </w:rPr>
              <w:t xml:space="preserve"> </w:t>
            </w:r>
            <w:r>
              <w:rPr>
                <w:sz w:val="18"/>
              </w:rPr>
              <w:t>average</w:t>
            </w:r>
            <w:r>
              <w:rPr>
                <w:spacing w:val="-5"/>
                <w:sz w:val="18"/>
              </w:rPr>
              <w:t xml:space="preserve"> </w:t>
            </w:r>
            <w:r>
              <w:rPr>
                <w:sz w:val="18"/>
              </w:rPr>
              <w:t>of</w:t>
            </w:r>
            <w:r>
              <w:rPr>
                <w:spacing w:val="-4"/>
                <w:sz w:val="18"/>
              </w:rPr>
              <w:t xml:space="preserve"> </w:t>
            </w:r>
            <w:r>
              <w:rPr>
                <w:sz w:val="18"/>
              </w:rPr>
              <w:t>all</w:t>
            </w:r>
            <w:r>
              <w:rPr>
                <w:spacing w:val="-4"/>
                <w:sz w:val="18"/>
              </w:rPr>
              <w:t xml:space="preserve"> </w:t>
            </w:r>
            <w:r>
              <w:rPr>
                <w:sz w:val="18"/>
              </w:rPr>
              <w:t>the</w:t>
            </w:r>
            <w:r>
              <w:rPr>
                <w:spacing w:val="-5"/>
                <w:sz w:val="18"/>
              </w:rPr>
              <w:t xml:space="preserve"> </w:t>
            </w:r>
            <w:r>
              <w:rPr>
                <w:sz w:val="18"/>
              </w:rPr>
              <w:t>measurement</w:t>
            </w:r>
            <w:r>
              <w:rPr>
                <w:spacing w:val="-4"/>
                <w:sz w:val="18"/>
              </w:rPr>
              <w:t xml:space="preserve"> </w:t>
            </w:r>
            <w:r>
              <w:rPr>
                <w:sz w:val="18"/>
              </w:rPr>
              <w:t>values</w:t>
            </w:r>
            <w:r>
              <w:rPr>
                <w:spacing w:val="-4"/>
                <w:sz w:val="18"/>
              </w:rPr>
              <w:t xml:space="preserve"> </w:t>
            </w:r>
            <w:r>
              <w:rPr>
                <w:sz w:val="18"/>
              </w:rPr>
              <w:t>does</w:t>
            </w:r>
            <w:r>
              <w:rPr>
                <w:spacing w:val="-4"/>
                <w:sz w:val="18"/>
              </w:rPr>
              <w:t xml:space="preserve"> </w:t>
            </w:r>
            <w:r>
              <w:rPr>
                <w:sz w:val="18"/>
              </w:rPr>
              <w:t>not exceed the emission limit values,</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46"/>
              <w:ind w:left="57" w:firstLine="480"/>
              <w:rPr>
                <w:sz w:val="18"/>
              </w:rPr>
            </w:pPr>
            <w:r>
              <w:rPr>
                <w:sz w:val="18"/>
              </w:rPr>
              <w:t>1)</w:t>
            </w:r>
            <w:r>
              <w:rPr>
                <w:spacing w:val="-7"/>
                <w:sz w:val="18"/>
              </w:rPr>
              <w:t xml:space="preserve"> </w:t>
            </w:r>
            <w:r>
              <w:rPr>
                <w:sz w:val="18"/>
              </w:rPr>
              <w:t>свака</w:t>
            </w:r>
            <w:r>
              <w:rPr>
                <w:spacing w:val="-8"/>
                <w:sz w:val="18"/>
              </w:rPr>
              <w:t xml:space="preserve"> </w:t>
            </w:r>
            <w:r>
              <w:rPr>
                <w:sz w:val="18"/>
              </w:rPr>
              <w:t>од</w:t>
            </w:r>
            <w:r>
              <w:rPr>
                <w:spacing w:val="-7"/>
                <w:sz w:val="18"/>
              </w:rPr>
              <w:t xml:space="preserve"> </w:t>
            </w:r>
            <w:r>
              <w:rPr>
                <w:sz w:val="18"/>
              </w:rPr>
              <w:t>измерених</w:t>
            </w:r>
            <w:r>
              <w:rPr>
                <w:spacing w:val="-6"/>
                <w:sz w:val="18"/>
              </w:rPr>
              <w:t xml:space="preserve"> </w:t>
            </w:r>
            <w:r>
              <w:rPr>
                <w:sz w:val="18"/>
              </w:rPr>
              <w:t>вредности</w:t>
            </w:r>
            <w:r>
              <w:rPr>
                <w:spacing w:val="-8"/>
                <w:sz w:val="18"/>
              </w:rPr>
              <w:t xml:space="preserve"> </w:t>
            </w:r>
            <w:r>
              <w:rPr>
                <w:sz w:val="18"/>
              </w:rPr>
              <w:t>не</w:t>
            </w:r>
            <w:r>
              <w:rPr>
                <w:spacing w:val="-8"/>
                <w:sz w:val="18"/>
              </w:rPr>
              <w:t xml:space="preserve"> </w:t>
            </w:r>
            <w:r>
              <w:rPr>
                <w:sz w:val="18"/>
              </w:rPr>
              <w:t>прелази дозвољене вредности емисије;</w:t>
            </w:r>
          </w:p>
        </w:tc>
        <w:tc>
          <w:tcPr>
            <w:tcW w:w="671" w:type="dxa"/>
            <w:vMerge/>
            <w:tcBorders>
              <w:top w:val="nil"/>
            </w:tcBorders>
          </w:tcPr>
          <w:p w:rsidR="0089093B" w:rsidRDefault="0089093B">
            <w:pPr>
              <w:rPr>
                <w:sz w:val="2"/>
                <w:szCs w:val="2"/>
              </w:rPr>
            </w:pPr>
          </w:p>
        </w:tc>
        <w:tc>
          <w:tcPr>
            <w:tcW w:w="2565" w:type="dxa"/>
            <w:vMerge/>
            <w:tcBorders>
              <w:top w:val="nil"/>
            </w:tcBorders>
          </w:tcPr>
          <w:p w:rsidR="0089093B" w:rsidRDefault="0089093B">
            <w:pPr>
              <w:rPr>
                <w:sz w:val="2"/>
                <w:szCs w:val="2"/>
              </w:rPr>
            </w:pPr>
          </w:p>
        </w:tc>
        <w:tc>
          <w:tcPr>
            <w:tcW w:w="1542" w:type="dxa"/>
          </w:tcPr>
          <w:p w:rsidR="0089093B" w:rsidRDefault="0089093B">
            <w:pPr>
              <w:pStyle w:val="TableParagraph"/>
              <w:rPr>
                <w:sz w:val="18"/>
              </w:rPr>
            </w:pPr>
          </w:p>
        </w:tc>
      </w:tr>
      <w:tr w:rsidR="0089093B">
        <w:trPr>
          <w:trHeight w:val="882"/>
        </w:trPr>
        <w:tc>
          <w:tcPr>
            <w:tcW w:w="898" w:type="dxa"/>
            <w:shd w:val="clear" w:color="auto" w:fill="D9D9D9"/>
          </w:tcPr>
          <w:p w:rsidR="0089093B" w:rsidRDefault="0089093B">
            <w:pPr>
              <w:pStyle w:val="TableParagraph"/>
              <w:spacing w:before="131"/>
              <w:rPr>
                <w:sz w:val="18"/>
              </w:rPr>
            </w:pPr>
          </w:p>
          <w:p w:rsidR="0089093B" w:rsidRDefault="00540783">
            <w:pPr>
              <w:pStyle w:val="TableParagraph"/>
              <w:ind w:left="57"/>
              <w:rPr>
                <w:sz w:val="18"/>
              </w:rPr>
            </w:pPr>
            <w:r>
              <w:rPr>
                <w:spacing w:val="-2"/>
                <w:sz w:val="18"/>
              </w:rPr>
              <w:t>VII.8.2.b</w:t>
            </w:r>
          </w:p>
        </w:tc>
        <w:tc>
          <w:tcPr>
            <w:tcW w:w="4061" w:type="dxa"/>
            <w:shd w:val="clear" w:color="auto" w:fill="D9D9D9"/>
          </w:tcPr>
          <w:p w:rsidR="0089093B" w:rsidRDefault="0089093B">
            <w:pPr>
              <w:pStyle w:val="TableParagraph"/>
              <w:spacing w:before="27"/>
              <w:rPr>
                <w:sz w:val="18"/>
              </w:rPr>
            </w:pPr>
          </w:p>
          <w:p w:rsidR="0089093B" w:rsidRDefault="00540783">
            <w:pPr>
              <w:pStyle w:val="TableParagraph"/>
              <w:spacing w:before="1"/>
              <w:ind w:left="59"/>
              <w:rPr>
                <w:sz w:val="18"/>
              </w:rPr>
            </w:pPr>
            <w:r>
              <w:rPr>
                <w:sz w:val="18"/>
              </w:rPr>
              <w:t>(b)</w:t>
            </w:r>
            <w:r>
              <w:rPr>
                <w:spacing w:val="-5"/>
                <w:sz w:val="18"/>
              </w:rPr>
              <w:t xml:space="preserve"> </w:t>
            </w:r>
            <w:r>
              <w:rPr>
                <w:sz w:val="18"/>
              </w:rPr>
              <w:t>none</w:t>
            </w:r>
            <w:r>
              <w:rPr>
                <w:spacing w:val="-8"/>
                <w:sz w:val="18"/>
              </w:rPr>
              <w:t xml:space="preserve"> </w:t>
            </w:r>
            <w:r>
              <w:rPr>
                <w:sz w:val="18"/>
              </w:rPr>
              <w:t>of</w:t>
            </w:r>
            <w:r>
              <w:rPr>
                <w:spacing w:val="-5"/>
                <w:sz w:val="18"/>
              </w:rPr>
              <w:t xml:space="preserve"> </w:t>
            </w:r>
            <w:r>
              <w:rPr>
                <w:sz w:val="18"/>
              </w:rPr>
              <w:t>the</w:t>
            </w:r>
            <w:r>
              <w:rPr>
                <w:spacing w:val="-6"/>
                <w:sz w:val="18"/>
              </w:rPr>
              <w:t xml:space="preserve"> </w:t>
            </w:r>
            <w:r>
              <w:rPr>
                <w:sz w:val="18"/>
              </w:rPr>
              <w:t>hourly</w:t>
            </w:r>
            <w:r>
              <w:rPr>
                <w:spacing w:val="-4"/>
                <w:sz w:val="18"/>
              </w:rPr>
              <w:t xml:space="preserve"> </w:t>
            </w:r>
            <w:r>
              <w:rPr>
                <w:sz w:val="18"/>
              </w:rPr>
              <w:t>averages</w:t>
            </w:r>
            <w:r>
              <w:rPr>
                <w:spacing w:val="-5"/>
                <w:sz w:val="18"/>
              </w:rPr>
              <w:t xml:space="preserve"> </w:t>
            </w:r>
            <w:r>
              <w:rPr>
                <w:sz w:val="18"/>
              </w:rPr>
              <w:t>exceeds</w:t>
            </w:r>
            <w:r>
              <w:rPr>
                <w:spacing w:val="-5"/>
                <w:sz w:val="18"/>
              </w:rPr>
              <w:t xml:space="preserve"> </w:t>
            </w:r>
            <w:r>
              <w:rPr>
                <w:sz w:val="18"/>
              </w:rPr>
              <w:t>the</w:t>
            </w:r>
            <w:r>
              <w:rPr>
                <w:spacing w:val="-6"/>
                <w:sz w:val="18"/>
              </w:rPr>
              <w:t xml:space="preserve"> </w:t>
            </w:r>
            <w:r>
              <w:rPr>
                <w:sz w:val="18"/>
              </w:rPr>
              <w:t>emission limit value by more than a factor of 1,5.</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131"/>
              <w:ind w:left="57" w:right="149" w:firstLine="480"/>
              <w:rPr>
                <w:sz w:val="18"/>
              </w:rPr>
            </w:pPr>
            <w:r>
              <w:rPr>
                <w:sz w:val="18"/>
              </w:rPr>
              <w:t>2)</w:t>
            </w:r>
            <w:r>
              <w:rPr>
                <w:spacing w:val="-8"/>
                <w:sz w:val="18"/>
              </w:rPr>
              <w:t xml:space="preserve"> </w:t>
            </w:r>
            <w:r>
              <w:rPr>
                <w:sz w:val="18"/>
              </w:rPr>
              <w:t>ниједна</w:t>
            </w:r>
            <w:r>
              <w:rPr>
                <w:spacing w:val="-8"/>
                <w:sz w:val="18"/>
              </w:rPr>
              <w:t xml:space="preserve"> </w:t>
            </w:r>
            <w:r>
              <w:rPr>
                <w:sz w:val="18"/>
              </w:rPr>
              <w:t>средња</w:t>
            </w:r>
            <w:r>
              <w:rPr>
                <w:spacing w:val="-8"/>
                <w:sz w:val="18"/>
              </w:rPr>
              <w:t xml:space="preserve"> </w:t>
            </w:r>
            <w:r>
              <w:rPr>
                <w:sz w:val="18"/>
              </w:rPr>
              <w:t>сатна</w:t>
            </w:r>
            <w:r>
              <w:rPr>
                <w:spacing w:val="-8"/>
                <w:sz w:val="18"/>
              </w:rPr>
              <w:t xml:space="preserve"> </w:t>
            </w:r>
            <w:r>
              <w:rPr>
                <w:sz w:val="18"/>
              </w:rPr>
              <w:t>вредност</w:t>
            </w:r>
            <w:r>
              <w:rPr>
                <w:spacing w:val="-8"/>
                <w:sz w:val="18"/>
              </w:rPr>
              <w:t xml:space="preserve"> </w:t>
            </w:r>
            <w:r>
              <w:rPr>
                <w:sz w:val="18"/>
              </w:rPr>
              <w:t>не прелази вредност која је 1,5 пута већа од дозвољене вредности емисије</w:t>
            </w:r>
          </w:p>
        </w:tc>
        <w:tc>
          <w:tcPr>
            <w:tcW w:w="671" w:type="dxa"/>
          </w:tcPr>
          <w:p w:rsidR="0089093B" w:rsidRDefault="0089093B">
            <w:pPr>
              <w:pStyle w:val="TableParagraph"/>
              <w:spacing w:before="131"/>
              <w:rPr>
                <w:sz w:val="18"/>
              </w:rPr>
            </w:pPr>
          </w:p>
          <w:p w:rsidR="0089093B" w:rsidRDefault="00540783">
            <w:pPr>
              <w:pStyle w:val="TableParagraph"/>
              <w:ind w:left="18" w:right="1"/>
              <w:jc w:val="center"/>
              <w:rPr>
                <w:sz w:val="18"/>
              </w:rPr>
            </w:pPr>
            <w:r>
              <w:rPr>
                <w:spacing w:val="-5"/>
                <w:sz w:val="18"/>
              </w:rPr>
              <w:t>ДУ</w:t>
            </w:r>
          </w:p>
        </w:tc>
        <w:tc>
          <w:tcPr>
            <w:tcW w:w="2565" w:type="dxa"/>
            <w:vMerge/>
            <w:tcBorders>
              <w:top w:val="nil"/>
            </w:tcBorders>
          </w:tcPr>
          <w:p w:rsidR="0089093B" w:rsidRDefault="0089093B">
            <w:pPr>
              <w:rPr>
                <w:sz w:val="2"/>
                <w:szCs w:val="2"/>
              </w:rPr>
            </w:pPr>
          </w:p>
        </w:tc>
        <w:tc>
          <w:tcPr>
            <w:tcW w:w="1542" w:type="dxa"/>
          </w:tcPr>
          <w:p w:rsidR="0089093B" w:rsidRDefault="0089093B">
            <w:pPr>
              <w:pStyle w:val="TableParagraph"/>
              <w:rPr>
                <w:sz w:val="18"/>
              </w:rPr>
            </w:pPr>
          </w:p>
        </w:tc>
      </w:tr>
      <w:tr w:rsidR="0089093B">
        <w:trPr>
          <w:trHeight w:val="503"/>
        </w:trPr>
        <w:tc>
          <w:tcPr>
            <w:tcW w:w="898" w:type="dxa"/>
            <w:shd w:val="clear" w:color="auto" w:fill="D9D9D9"/>
          </w:tcPr>
          <w:p w:rsidR="0089093B" w:rsidRDefault="00540783">
            <w:pPr>
              <w:pStyle w:val="TableParagraph"/>
              <w:spacing w:before="148"/>
              <w:ind w:left="57"/>
              <w:rPr>
                <w:sz w:val="18"/>
              </w:rPr>
            </w:pPr>
            <w:r>
              <w:rPr>
                <w:spacing w:val="-2"/>
                <w:sz w:val="18"/>
              </w:rPr>
              <w:t>VII.8.3</w:t>
            </w:r>
          </w:p>
        </w:tc>
        <w:tc>
          <w:tcPr>
            <w:tcW w:w="4061" w:type="dxa"/>
            <w:shd w:val="clear" w:color="auto" w:fill="D9D9D9"/>
          </w:tcPr>
          <w:p w:rsidR="0089093B" w:rsidRDefault="00540783">
            <w:pPr>
              <w:pStyle w:val="TableParagraph"/>
              <w:spacing w:before="45"/>
              <w:ind w:left="59" w:right="108"/>
              <w:rPr>
                <w:sz w:val="18"/>
              </w:rPr>
            </w:pPr>
            <w:r>
              <w:rPr>
                <w:sz w:val="18"/>
              </w:rPr>
              <w:t>Compliance</w:t>
            </w:r>
            <w:r>
              <w:rPr>
                <w:spacing w:val="-5"/>
                <w:sz w:val="18"/>
              </w:rPr>
              <w:t xml:space="preserve"> </w:t>
            </w:r>
            <w:r>
              <w:rPr>
                <w:sz w:val="18"/>
              </w:rPr>
              <w:t>with</w:t>
            </w:r>
            <w:r>
              <w:rPr>
                <w:spacing w:val="-5"/>
                <w:sz w:val="18"/>
              </w:rPr>
              <w:t xml:space="preserve"> </w:t>
            </w:r>
            <w:r>
              <w:rPr>
                <w:sz w:val="18"/>
              </w:rPr>
              <w:t>Part</w:t>
            </w:r>
            <w:r>
              <w:rPr>
                <w:spacing w:val="-6"/>
                <w:sz w:val="18"/>
              </w:rPr>
              <w:t xml:space="preserve"> </w:t>
            </w:r>
            <w:r>
              <w:rPr>
                <w:sz w:val="18"/>
              </w:rPr>
              <w:t>4</w:t>
            </w:r>
            <w:r>
              <w:rPr>
                <w:spacing w:val="-3"/>
                <w:sz w:val="18"/>
              </w:rPr>
              <w:t xml:space="preserve"> </w:t>
            </w:r>
            <w:r>
              <w:rPr>
                <w:sz w:val="18"/>
              </w:rPr>
              <w:t>shall</w:t>
            </w:r>
            <w:r>
              <w:rPr>
                <w:spacing w:val="-6"/>
                <w:sz w:val="18"/>
              </w:rPr>
              <w:t xml:space="preserve"> </w:t>
            </w:r>
            <w:r>
              <w:rPr>
                <w:sz w:val="18"/>
              </w:rPr>
              <w:t>be</w:t>
            </w:r>
            <w:r>
              <w:rPr>
                <w:spacing w:val="-5"/>
                <w:sz w:val="18"/>
              </w:rPr>
              <w:t xml:space="preserve"> </w:t>
            </w:r>
            <w:r>
              <w:rPr>
                <w:sz w:val="18"/>
              </w:rPr>
              <w:t>verified</w:t>
            </w:r>
            <w:r>
              <w:rPr>
                <w:spacing w:val="-3"/>
                <w:sz w:val="18"/>
              </w:rPr>
              <w:t xml:space="preserve"> </w:t>
            </w:r>
            <w:r>
              <w:rPr>
                <w:sz w:val="18"/>
              </w:rPr>
              <w:t>on</w:t>
            </w:r>
            <w:r>
              <w:rPr>
                <w:spacing w:val="-3"/>
                <w:sz w:val="18"/>
              </w:rPr>
              <w:t xml:space="preserve"> </w:t>
            </w:r>
            <w:r>
              <w:rPr>
                <w:sz w:val="18"/>
              </w:rPr>
              <w:t>the</w:t>
            </w:r>
            <w:r>
              <w:rPr>
                <w:spacing w:val="-7"/>
                <w:sz w:val="18"/>
              </w:rPr>
              <w:t xml:space="preserve"> </w:t>
            </w:r>
            <w:r>
              <w:rPr>
                <w:sz w:val="18"/>
              </w:rPr>
              <w:t>basis of the sum of the mass concentrations of the</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tabs>
                <w:tab w:val="left" w:pos="1077"/>
                <w:tab w:val="left" w:pos="1480"/>
                <w:tab w:val="left" w:pos="1900"/>
                <w:tab w:val="left" w:pos="2675"/>
                <w:tab w:val="left" w:pos="3346"/>
              </w:tabs>
              <w:spacing w:before="45"/>
              <w:ind w:left="57" w:right="42"/>
              <w:rPr>
                <w:sz w:val="18"/>
              </w:rPr>
            </w:pPr>
            <w:r>
              <w:rPr>
                <w:sz w:val="18"/>
              </w:rPr>
              <w:t>Испуњеност</w:t>
            </w:r>
            <w:r>
              <w:rPr>
                <w:spacing w:val="80"/>
                <w:sz w:val="18"/>
              </w:rPr>
              <w:t xml:space="preserve"> </w:t>
            </w:r>
            <w:r>
              <w:rPr>
                <w:sz w:val="18"/>
              </w:rPr>
              <w:t>услова</w:t>
            </w:r>
            <w:r>
              <w:rPr>
                <w:spacing w:val="80"/>
                <w:sz w:val="18"/>
              </w:rPr>
              <w:t xml:space="preserve"> </w:t>
            </w:r>
            <w:r>
              <w:rPr>
                <w:sz w:val="18"/>
              </w:rPr>
              <w:t>из</w:t>
            </w:r>
            <w:r>
              <w:rPr>
                <w:spacing w:val="80"/>
                <w:sz w:val="18"/>
              </w:rPr>
              <w:t xml:space="preserve"> </w:t>
            </w:r>
            <w:r>
              <w:rPr>
                <w:sz w:val="18"/>
              </w:rPr>
              <w:t>члана</w:t>
            </w:r>
            <w:r>
              <w:rPr>
                <w:spacing w:val="80"/>
                <w:sz w:val="18"/>
              </w:rPr>
              <w:t xml:space="preserve"> </w:t>
            </w:r>
            <w:r>
              <w:rPr>
                <w:sz w:val="18"/>
              </w:rPr>
              <w:t>8.</w:t>
            </w:r>
            <w:r>
              <w:rPr>
                <w:spacing w:val="80"/>
                <w:sz w:val="18"/>
              </w:rPr>
              <w:t xml:space="preserve"> </w:t>
            </w:r>
            <w:r>
              <w:rPr>
                <w:sz w:val="18"/>
              </w:rPr>
              <w:t>ове</w:t>
            </w:r>
            <w:r>
              <w:rPr>
                <w:spacing w:val="80"/>
                <w:sz w:val="18"/>
              </w:rPr>
              <w:t xml:space="preserve"> </w:t>
            </w:r>
            <w:r>
              <w:rPr>
                <w:sz w:val="18"/>
              </w:rPr>
              <w:t xml:space="preserve">уредбе </w:t>
            </w:r>
            <w:r>
              <w:rPr>
                <w:spacing w:val="-2"/>
                <w:sz w:val="18"/>
              </w:rPr>
              <w:t>проверава</w:t>
            </w:r>
            <w:r>
              <w:rPr>
                <w:sz w:val="18"/>
              </w:rPr>
              <w:tab/>
            </w:r>
            <w:r>
              <w:rPr>
                <w:spacing w:val="-5"/>
                <w:sz w:val="18"/>
              </w:rPr>
              <w:t>се</w:t>
            </w:r>
            <w:r>
              <w:rPr>
                <w:sz w:val="18"/>
              </w:rPr>
              <w:tab/>
            </w:r>
            <w:r>
              <w:rPr>
                <w:spacing w:val="-5"/>
                <w:sz w:val="18"/>
              </w:rPr>
              <w:t>на</w:t>
            </w:r>
            <w:r>
              <w:rPr>
                <w:sz w:val="18"/>
              </w:rPr>
              <w:tab/>
            </w:r>
            <w:r>
              <w:rPr>
                <w:spacing w:val="-2"/>
                <w:sz w:val="18"/>
              </w:rPr>
              <w:t>основу</w:t>
            </w:r>
            <w:r>
              <w:rPr>
                <w:sz w:val="18"/>
              </w:rPr>
              <w:tab/>
            </w:r>
            <w:r>
              <w:rPr>
                <w:spacing w:val="-4"/>
                <w:sz w:val="18"/>
              </w:rPr>
              <w:t>збира</w:t>
            </w:r>
            <w:r>
              <w:rPr>
                <w:sz w:val="18"/>
              </w:rPr>
              <w:tab/>
            </w:r>
            <w:r>
              <w:rPr>
                <w:spacing w:val="-2"/>
                <w:sz w:val="18"/>
              </w:rPr>
              <w:t>масених</w:t>
            </w:r>
          </w:p>
        </w:tc>
        <w:tc>
          <w:tcPr>
            <w:tcW w:w="671" w:type="dxa"/>
          </w:tcPr>
          <w:p w:rsidR="0089093B" w:rsidRDefault="00540783">
            <w:pPr>
              <w:pStyle w:val="TableParagraph"/>
              <w:spacing w:before="148"/>
              <w:ind w:left="18" w:right="1"/>
              <w:jc w:val="center"/>
              <w:rPr>
                <w:sz w:val="18"/>
              </w:rPr>
            </w:pPr>
            <w:r>
              <w:rPr>
                <w:spacing w:val="-5"/>
                <w:sz w:val="18"/>
              </w:rPr>
              <w:t>ДУ</w:t>
            </w:r>
          </w:p>
        </w:tc>
        <w:tc>
          <w:tcPr>
            <w:tcW w:w="2565" w:type="dxa"/>
          </w:tcPr>
          <w:p w:rsidR="0089093B" w:rsidRDefault="0089093B">
            <w:pPr>
              <w:pStyle w:val="TableParagraph"/>
              <w:spacing w:before="1"/>
              <w:rPr>
                <w:sz w:val="18"/>
              </w:rPr>
            </w:pPr>
          </w:p>
          <w:p w:rsidR="0089093B" w:rsidRDefault="00540783">
            <w:pPr>
              <w:pStyle w:val="TableParagraph"/>
              <w:ind w:left="81"/>
              <w:rPr>
                <w:sz w:val="18"/>
              </w:rPr>
            </w:pPr>
            <w:r>
              <w:rPr>
                <w:sz w:val="18"/>
              </w:rPr>
              <w:t>Потпуно</w:t>
            </w:r>
            <w:r>
              <w:rPr>
                <w:spacing w:val="-6"/>
                <w:sz w:val="18"/>
              </w:rPr>
              <w:t xml:space="preserve"> </w:t>
            </w:r>
            <w:r>
              <w:rPr>
                <w:sz w:val="18"/>
              </w:rPr>
              <w:t>усклађивање</w:t>
            </w:r>
            <w:r>
              <w:rPr>
                <w:spacing w:val="-4"/>
                <w:sz w:val="18"/>
              </w:rPr>
              <w:t xml:space="preserve"> </w:t>
            </w:r>
            <w:r>
              <w:rPr>
                <w:spacing w:val="-5"/>
                <w:sz w:val="18"/>
              </w:rPr>
              <w:t>је</w:t>
            </w:r>
          </w:p>
        </w:tc>
        <w:tc>
          <w:tcPr>
            <w:tcW w:w="1542" w:type="dxa"/>
          </w:tcPr>
          <w:p w:rsidR="0089093B" w:rsidRDefault="0089093B">
            <w:pPr>
              <w:pStyle w:val="TableParagraph"/>
              <w:rPr>
                <w:sz w:val="18"/>
              </w:rPr>
            </w:pPr>
          </w:p>
        </w:tc>
      </w:tr>
    </w:tbl>
    <w:p w:rsidR="0089093B" w:rsidRDefault="0089093B">
      <w:pPr>
        <w:pStyle w:val="TableParagraph"/>
        <w:rPr>
          <w:sz w:val="18"/>
        </w:rPr>
        <w:sectPr w:rsidR="0089093B">
          <w:pgSz w:w="16840" w:h="11910" w:orient="landscape"/>
          <w:pgMar w:top="1100" w:right="992" w:bottom="280" w:left="992" w:header="720" w:footer="720" w:gutter="0"/>
          <w:cols w:space="720"/>
        </w:sectPr>
      </w:pPr>
    </w:p>
    <w:p w:rsidR="0089093B" w:rsidRDefault="0089093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8"/>
        <w:gridCol w:w="4061"/>
        <w:gridCol w:w="907"/>
        <w:gridCol w:w="4039"/>
        <w:gridCol w:w="671"/>
        <w:gridCol w:w="2565"/>
        <w:gridCol w:w="1542"/>
      </w:tblGrid>
      <w:tr w:rsidR="0089093B">
        <w:trPr>
          <w:trHeight w:val="710"/>
        </w:trPr>
        <w:tc>
          <w:tcPr>
            <w:tcW w:w="898" w:type="dxa"/>
            <w:shd w:val="clear" w:color="auto" w:fill="D9D9D9"/>
          </w:tcPr>
          <w:p w:rsidR="0089093B" w:rsidRDefault="0089093B">
            <w:pPr>
              <w:pStyle w:val="TableParagraph"/>
              <w:spacing w:before="45"/>
              <w:rPr>
                <w:sz w:val="18"/>
              </w:rPr>
            </w:pPr>
          </w:p>
          <w:p w:rsidR="0089093B" w:rsidRDefault="00540783">
            <w:pPr>
              <w:pStyle w:val="TableParagraph"/>
              <w:ind w:left="50" w:right="37"/>
              <w:jc w:val="center"/>
              <w:rPr>
                <w:sz w:val="18"/>
              </w:rPr>
            </w:pPr>
            <w:r>
              <w:rPr>
                <w:spacing w:val="-5"/>
                <w:sz w:val="18"/>
              </w:rPr>
              <w:t>а)</w:t>
            </w:r>
          </w:p>
        </w:tc>
        <w:tc>
          <w:tcPr>
            <w:tcW w:w="4061" w:type="dxa"/>
            <w:shd w:val="clear" w:color="auto" w:fill="D9D9D9"/>
          </w:tcPr>
          <w:p w:rsidR="0089093B" w:rsidRDefault="0089093B">
            <w:pPr>
              <w:pStyle w:val="TableParagraph"/>
              <w:spacing w:before="45"/>
              <w:rPr>
                <w:sz w:val="18"/>
              </w:rPr>
            </w:pPr>
          </w:p>
          <w:p w:rsidR="0089093B" w:rsidRDefault="00540783">
            <w:pPr>
              <w:pStyle w:val="TableParagraph"/>
              <w:ind w:left="15"/>
              <w:jc w:val="center"/>
              <w:rPr>
                <w:sz w:val="18"/>
              </w:rPr>
            </w:pPr>
            <w:r>
              <w:rPr>
                <w:spacing w:val="-5"/>
                <w:sz w:val="18"/>
              </w:rPr>
              <w:t>а1)</w:t>
            </w:r>
          </w:p>
        </w:tc>
        <w:tc>
          <w:tcPr>
            <w:tcW w:w="907" w:type="dxa"/>
          </w:tcPr>
          <w:p w:rsidR="0089093B" w:rsidRDefault="0089093B">
            <w:pPr>
              <w:pStyle w:val="TableParagraph"/>
              <w:spacing w:before="45"/>
              <w:rPr>
                <w:sz w:val="18"/>
              </w:rPr>
            </w:pPr>
          </w:p>
          <w:p w:rsidR="0089093B" w:rsidRDefault="00540783">
            <w:pPr>
              <w:pStyle w:val="TableParagraph"/>
              <w:ind w:left="8"/>
              <w:jc w:val="center"/>
              <w:rPr>
                <w:sz w:val="18"/>
              </w:rPr>
            </w:pPr>
            <w:r>
              <w:rPr>
                <w:spacing w:val="-5"/>
                <w:sz w:val="18"/>
              </w:rPr>
              <w:t>б)</w:t>
            </w:r>
          </w:p>
        </w:tc>
        <w:tc>
          <w:tcPr>
            <w:tcW w:w="4039" w:type="dxa"/>
          </w:tcPr>
          <w:p w:rsidR="0089093B" w:rsidRDefault="0089093B">
            <w:pPr>
              <w:pStyle w:val="TableParagraph"/>
              <w:spacing w:before="45"/>
              <w:rPr>
                <w:sz w:val="18"/>
              </w:rPr>
            </w:pPr>
          </w:p>
          <w:p w:rsidR="0089093B" w:rsidRDefault="00540783">
            <w:pPr>
              <w:pStyle w:val="TableParagraph"/>
              <w:ind w:left="12"/>
              <w:jc w:val="center"/>
              <w:rPr>
                <w:sz w:val="18"/>
              </w:rPr>
            </w:pPr>
            <w:r>
              <w:rPr>
                <w:spacing w:val="-5"/>
                <w:sz w:val="18"/>
              </w:rPr>
              <w:t>б1)</w:t>
            </w:r>
          </w:p>
        </w:tc>
        <w:tc>
          <w:tcPr>
            <w:tcW w:w="671" w:type="dxa"/>
          </w:tcPr>
          <w:p w:rsidR="0089093B" w:rsidRDefault="0089093B">
            <w:pPr>
              <w:pStyle w:val="TableParagraph"/>
              <w:spacing w:before="45"/>
              <w:rPr>
                <w:sz w:val="18"/>
              </w:rPr>
            </w:pPr>
          </w:p>
          <w:p w:rsidR="0089093B" w:rsidRDefault="00540783">
            <w:pPr>
              <w:pStyle w:val="TableParagraph"/>
              <w:ind w:left="18" w:right="1"/>
              <w:jc w:val="center"/>
              <w:rPr>
                <w:sz w:val="18"/>
              </w:rPr>
            </w:pPr>
            <w:r>
              <w:rPr>
                <w:spacing w:val="-5"/>
                <w:sz w:val="18"/>
              </w:rPr>
              <w:t>в)</w:t>
            </w:r>
          </w:p>
        </w:tc>
        <w:tc>
          <w:tcPr>
            <w:tcW w:w="2565" w:type="dxa"/>
          </w:tcPr>
          <w:p w:rsidR="0089093B" w:rsidRDefault="0089093B">
            <w:pPr>
              <w:pStyle w:val="TableParagraph"/>
              <w:spacing w:before="45"/>
              <w:rPr>
                <w:sz w:val="18"/>
              </w:rPr>
            </w:pPr>
          </w:p>
          <w:p w:rsidR="0089093B" w:rsidRDefault="00540783">
            <w:pPr>
              <w:pStyle w:val="TableParagraph"/>
              <w:ind w:left="16"/>
              <w:jc w:val="center"/>
              <w:rPr>
                <w:sz w:val="18"/>
              </w:rPr>
            </w:pPr>
            <w:r>
              <w:rPr>
                <w:spacing w:val="-5"/>
                <w:sz w:val="18"/>
              </w:rPr>
              <w:t>г)</w:t>
            </w:r>
          </w:p>
        </w:tc>
        <w:tc>
          <w:tcPr>
            <w:tcW w:w="1542" w:type="dxa"/>
          </w:tcPr>
          <w:p w:rsidR="0089093B" w:rsidRDefault="0089093B">
            <w:pPr>
              <w:pStyle w:val="TableParagraph"/>
              <w:spacing w:before="45"/>
              <w:rPr>
                <w:sz w:val="18"/>
              </w:rPr>
            </w:pPr>
          </w:p>
          <w:p w:rsidR="0089093B" w:rsidRDefault="00540783">
            <w:pPr>
              <w:pStyle w:val="TableParagraph"/>
              <w:ind w:left="17"/>
              <w:jc w:val="center"/>
              <w:rPr>
                <w:sz w:val="18"/>
              </w:rPr>
            </w:pPr>
            <w:r>
              <w:rPr>
                <w:spacing w:val="-5"/>
                <w:sz w:val="18"/>
              </w:rPr>
              <w:t>д)</w:t>
            </w:r>
          </w:p>
        </w:tc>
      </w:tr>
      <w:tr w:rsidR="0089093B">
        <w:trPr>
          <w:trHeight w:val="1089"/>
        </w:trPr>
        <w:tc>
          <w:tcPr>
            <w:tcW w:w="898" w:type="dxa"/>
            <w:shd w:val="clear" w:color="auto" w:fill="D9D9D9"/>
          </w:tcPr>
          <w:p w:rsidR="0089093B" w:rsidRDefault="0089093B">
            <w:pPr>
              <w:pStyle w:val="TableParagraph"/>
              <w:rPr>
                <w:sz w:val="18"/>
              </w:rPr>
            </w:pPr>
          </w:p>
        </w:tc>
        <w:tc>
          <w:tcPr>
            <w:tcW w:w="4061" w:type="dxa"/>
            <w:shd w:val="clear" w:color="auto" w:fill="D9D9D9"/>
          </w:tcPr>
          <w:p w:rsidR="0089093B" w:rsidRDefault="00540783">
            <w:pPr>
              <w:pStyle w:val="TableParagraph"/>
              <w:spacing w:before="26"/>
              <w:ind w:left="59" w:right="78"/>
              <w:rPr>
                <w:sz w:val="18"/>
              </w:rPr>
            </w:pPr>
            <w:r>
              <w:rPr>
                <w:sz w:val="18"/>
              </w:rPr>
              <w:t>individual</w:t>
            </w:r>
            <w:r>
              <w:rPr>
                <w:spacing w:val="-9"/>
                <w:sz w:val="18"/>
              </w:rPr>
              <w:t xml:space="preserve"> </w:t>
            </w:r>
            <w:r>
              <w:rPr>
                <w:sz w:val="18"/>
              </w:rPr>
              <w:t>volatile</w:t>
            </w:r>
            <w:r>
              <w:rPr>
                <w:spacing w:val="-10"/>
                <w:sz w:val="18"/>
              </w:rPr>
              <w:t xml:space="preserve"> </w:t>
            </w:r>
            <w:r>
              <w:rPr>
                <w:sz w:val="18"/>
              </w:rPr>
              <w:t>organic</w:t>
            </w:r>
            <w:r>
              <w:rPr>
                <w:spacing w:val="-7"/>
                <w:sz w:val="18"/>
              </w:rPr>
              <w:t xml:space="preserve"> </w:t>
            </w:r>
            <w:r>
              <w:rPr>
                <w:sz w:val="18"/>
              </w:rPr>
              <w:t>compounds</w:t>
            </w:r>
            <w:r>
              <w:rPr>
                <w:spacing w:val="-10"/>
                <w:sz w:val="18"/>
              </w:rPr>
              <w:t xml:space="preserve"> </w:t>
            </w:r>
            <w:r>
              <w:rPr>
                <w:sz w:val="18"/>
              </w:rPr>
              <w:t>concerned.</w:t>
            </w:r>
            <w:r>
              <w:rPr>
                <w:spacing w:val="-7"/>
                <w:sz w:val="18"/>
              </w:rPr>
              <w:t xml:space="preserve"> </w:t>
            </w:r>
            <w:r>
              <w:rPr>
                <w:sz w:val="18"/>
              </w:rPr>
              <w:t>For all other cases, compliance shall be verified on the basis of the total mass of organic carbon emitted unless otherwise specified in Part 2.</w:t>
            </w:r>
          </w:p>
        </w:tc>
        <w:tc>
          <w:tcPr>
            <w:tcW w:w="907" w:type="dxa"/>
            <w:vMerge w:val="restart"/>
          </w:tcPr>
          <w:p w:rsidR="0089093B" w:rsidRDefault="0089093B">
            <w:pPr>
              <w:pStyle w:val="TableParagraph"/>
              <w:rPr>
                <w:sz w:val="18"/>
              </w:rPr>
            </w:pPr>
          </w:p>
        </w:tc>
        <w:tc>
          <w:tcPr>
            <w:tcW w:w="4039" w:type="dxa"/>
          </w:tcPr>
          <w:p w:rsidR="0089093B" w:rsidRDefault="00540783">
            <w:pPr>
              <w:pStyle w:val="TableParagraph"/>
              <w:spacing w:before="26"/>
              <w:ind w:left="57" w:right="42"/>
              <w:jc w:val="both"/>
              <w:rPr>
                <w:sz w:val="18"/>
              </w:rPr>
            </w:pPr>
            <w:r>
              <w:rPr>
                <w:sz w:val="18"/>
              </w:rPr>
              <w:t>концентрација појединачних испарљивих органских једињења. У осталим случајевима, провера се врши на основу укупне масе органског угљеника који се емитује, осим ако другачије није наведено у овој уредби.</w:t>
            </w:r>
          </w:p>
        </w:tc>
        <w:tc>
          <w:tcPr>
            <w:tcW w:w="671" w:type="dxa"/>
          </w:tcPr>
          <w:p w:rsidR="0089093B" w:rsidRDefault="0089093B">
            <w:pPr>
              <w:pStyle w:val="TableParagraph"/>
              <w:rPr>
                <w:sz w:val="18"/>
              </w:rPr>
            </w:pPr>
          </w:p>
        </w:tc>
        <w:tc>
          <w:tcPr>
            <w:tcW w:w="2565" w:type="dxa"/>
          </w:tcPr>
          <w:p w:rsidR="0089093B" w:rsidRDefault="00540783">
            <w:pPr>
              <w:pStyle w:val="TableParagraph"/>
              <w:spacing w:before="26"/>
              <w:ind w:left="59" w:right="470"/>
              <w:rPr>
                <w:sz w:val="18"/>
              </w:rPr>
            </w:pPr>
            <w:r>
              <w:rPr>
                <w:sz w:val="18"/>
              </w:rPr>
              <w:t>предвиђено</w:t>
            </w:r>
            <w:r>
              <w:rPr>
                <w:spacing w:val="-12"/>
                <w:sz w:val="18"/>
              </w:rPr>
              <w:t xml:space="preserve"> </w:t>
            </w:r>
            <w:r>
              <w:rPr>
                <w:sz w:val="18"/>
              </w:rPr>
              <w:t>подзаконским актом према НПАА за 4. квартал 2025</w:t>
            </w:r>
          </w:p>
        </w:tc>
        <w:tc>
          <w:tcPr>
            <w:tcW w:w="1542" w:type="dxa"/>
          </w:tcPr>
          <w:p w:rsidR="0089093B" w:rsidRDefault="0089093B">
            <w:pPr>
              <w:pStyle w:val="TableParagraph"/>
              <w:rPr>
                <w:sz w:val="18"/>
              </w:rPr>
            </w:pPr>
          </w:p>
        </w:tc>
      </w:tr>
      <w:tr w:rsidR="0089093B">
        <w:trPr>
          <w:trHeight w:val="1298"/>
        </w:trPr>
        <w:tc>
          <w:tcPr>
            <w:tcW w:w="898" w:type="dxa"/>
            <w:shd w:val="clear" w:color="auto" w:fill="D9D9D9"/>
          </w:tcPr>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spacing w:before="1"/>
              <w:ind w:left="57"/>
              <w:rPr>
                <w:sz w:val="18"/>
              </w:rPr>
            </w:pPr>
            <w:r>
              <w:rPr>
                <w:spacing w:val="-2"/>
                <w:sz w:val="18"/>
              </w:rPr>
              <w:t>VII.8.4</w:t>
            </w:r>
          </w:p>
        </w:tc>
        <w:tc>
          <w:tcPr>
            <w:tcW w:w="4061" w:type="dxa"/>
            <w:shd w:val="clear" w:color="auto" w:fill="D9D9D9"/>
          </w:tcPr>
          <w:p w:rsidR="0089093B" w:rsidRDefault="00540783">
            <w:pPr>
              <w:pStyle w:val="TableParagraph"/>
              <w:spacing w:before="131"/>
              <w:ind w:left="59" w:right="78"/>
              <w:rPr>
                <w:sz w:val="18"/>
              </w:rPr>
            </w:pPr>
            <w:r>
              <w:rPr>
                <w:sz w:val="18"/>
              </w:rPr>
              <w:t>Gas volumes may be added to the waste gas for cooling or dilution purposes where technically justified</w:t>
            </w:r>
            <w:r>
              <w:rPr>
                <w:spacing w:val="-6"/>
                <w:sz w:val="18"/>
              </w:rPr>
              <w:t xml:space="preserve"> </w:t>
            </w:r>
            <w:r>
              <w:rPr>
                <w:sz w:val="18"/>
              </w:rPr>
              <w:t>but</w:t>
            </w:r>
            <w:r>
              <w:rPr>
                <w:spacing w:val="-6"/>
                <w:sz w:val="18"/>
              </w:rPr>
              <w:t xml:space="preserve"> </w:t>
            </w:r>
            <w:r>
              <w:rPr>
                <w:sz w:val="18"/>
              </w:rPr>
              <w:t>shall</w:t>
            </w:r>
            <w:r>
              <w:rPr>
                <w:spacing w:val="-7"/>
                <w:sz w:val="18"/>
              </w:rPr>
              <w:t xml:space="preserve"> </w:t>
            </w:r>
            <w:r>
              <w:rPr>
                <w:sz w:val="18"/>
              </w:rPr>
              <w:t>not</w:t>
            </w:r>
            <w:r>
              <w:rPr>
                <w:spacing w:val="-6"/>
                <w:sz w:val="18"/>
              </w:rPr>
              <w:t xml:space="preserve"> </w:t>
            </w:r>
            <w:r>
              <w:rPr>
                <w:sz w:val="18"/>
              </w:rPr>
              <w:t>be</w:t>
            </w:r>
            <w:r>
              <w:rPr>
                <w:spacing w:val="-6"/>
                <w:sz w:val="18"/>
              </w:rPr>
              <w:t xml:space="preserve"> </w:t>
            </w:r>
            <w:r>
              <w:rPr>
                <w:sz w:val="18"/>
              </w:rPr>
              <w:t>considered</w:t>
            </w:r>
            <w:r>
              <w:rPr>
                <w:spacing w:val="-5"/>
                <w:sz w:val="18"/>
              </w:rPr>
              <w:t xml:space="preserve"> </w:t>
            </w:r>
            <w:r>
              <w:rPr>
                <w:sz w:val="18"/>
              </w:rPr>
              <w:t>when</w:t>
            </w:r>
            <w:r>
              <w:rPr>
                <w:spacing w:val="-6"/>
                <w:sz w:val="18"/>
              </w:rPr>
              <w:t xml:space="preserve"> </w:t>
            </w:r>
            <w:r>
              <w:rPr>
                <w:sz w:val="18"/>
              </w:rPr>
              <w:t xml:space="preserve">determining the mass concentration of the pollutant in the waste </w:t>
            </w:r>
            <w:r>
              <w:rPr>
                <w:spacing w:val="-4"/>
                <w:sz w:val="18"/>
              </w:rPr>
              <w:t>gas.</w:t>
            </w:r>
          </w:p>
        </w:tc>
        <w:tc>
          <w:tcPr>
            <w:tcW w:w="907" w:type="dxa"/>
            <w:vMerge/>
            <w:tcBorders>
              <w:top w:val="nil"/>
            </w:tcBorders>
          </w:tcPr>
          <w:p w:rsidR="0089093B" w:rsidRDefault="0089093B">
            <w:pPr>
              <w:rPr>
                <w:sz w:val="2"/>
                <w:szCs w:val="2"/>
              </w:rPr>
            </w:pPr>
          </w:p>
        </w:tc>
        <w:tc>
          <w:tcPr>
            <w:tcW w:w="4039" w:type="dxa"/>
          </w:tcPr>
          <w:p w:rsidR="0089093B" w:rsidRDefault="00540783">
            <w:pPr>
              <w:pStyle w:val="TableParagraph"/>
              <w:spacing w:before="28"/>
              <w:ind w:left="57" w:right="43"/>
              <w:jc w:val="both"/>
              <w:rPr>
                <w:sz w:val="18"/>
              </w:rPr>
            </w:pPr>
            <w:r>
              <w:rPr>
                <w:sz w:val="18"/>
              </w:rPr>
              <w:t>Дозвољено је додавање ваздуха отпадном гасу ради хлађења или разблаживања када је то технички оправдано, али се оно не узима у обзир приликом одређивања масене концентрације загађујуће материје у отпадном гасу тј. масена концентрација се одређује у неразблаженом гасу.</w:t>
            </w:r>
          </w:p>
        </w:tc>
        <w:tc>
          <w:tcPr>
            <w:tcW w:w="671" w:type="dxa"/>
          </w:tcPr>
          <w:p w:rsidR="0089093B" w:rsidRDefault="0089093B">
            <w:pPr>
              <w:pStyle w:val="TableParagraph"/>
              <w:rPr>
                <w:sz w:val="18"/>
              </w:rPr>
            </w:pPr>
          </w:p>
          <w:p w:rsidR="0089093B" w:rsidRDefault="0089093B">
            <w:pPr>
              <w:pStyle w:val="TableParagraph"/>
              <w:spacing w:before="132"/>
              <w:rPr>
                <w:sz w:val="18"/>
              </w:rPr>
            </w:pPr>
          </w:p>
          <w:p w:rsidR="0089093B" w:rsidRDefault="00540783">
            <w:pPr>
              <w:pStyle w:val="TableParagraph"/>
              <w:spacing w:before="1"/>
              <w:ind w:left="18" w:right="1"/>
              <w:jc w:val="center"/>
              <w:rPr>
                <w:sz w:val="18"/>
              </w:rPr>
            </w:pPr>
            <w:r>
              <w:rPr>
                <w:spacing w:val="-5"/>
                <w:sz w:val="18"/>
              </w:rPr>
              <w:t>ДУ</w:t>
            </w:r>
          </w:p>
        </w:tc>
        <w:tc>
          <w:tcPr>
            <w:tcW w:w="2565" w:type="dxa"/>
          </w:tcPr>
          <w:p w:rsidR="0089093B" w:rsidRDefault="0089093B">
            <w:pPr>
              <w:pStyle w:val="TableParagraph"/>
              <w:spacing w:before="27"/>
              <w:rPr>
                <w:sz w:val="18"/>
              </w:rPr>
            </w:pPr>
          </w:p>
          <w:p w:rsidR="0089093B" w:rsidRDefault="00540783">
            <w:pPr>
              <w:pStyle w:val="TableParagraph"/>
              <w:spacing w:before="1"/>
              <w:ind w:left="59" w:right="470" w:firstLine="21"/>
              <w:rPr>
                <w:sz w:val="18"/>
              </w:rPr>
            </w:pPr>
            <w:r>
              <w:rPr>
                <w:sz w:val="18"/>
              </w:rPr>
              <w:t>Потпуно усклађивање је предвиђено</w:t>
            </w:r>
            <w:r>
              <w:rPr>
                <w:spacing w:val="-12"/>
                <w:sz w:val="18"/>
              </w:rPr>
              <w:t xml:space="preserve"> </w:t>
            </w:r>
            <w:r>
              <w:rPr>
                <w:sz w:val="18"/>
              </w:rPr>
              <w:t>подзаконским актом према НПАА за 4. квартал 2025</w:t>
            </w:r>
          </w:p>
        </w:tc>
        <w:tc>
          <w:tcPr>
            <w:tcW w:w="1542" w:type="dxa"/>
          </w:tcPr>
          <w:p w:rsidR="0089093B" w:rsidRDefault="0089093B">
            <w:pPr>
              <w:pStyle w:val="TableParagraph"/>
              <w:rPr>
                <w:sz w:val="18"/>
              </w:rPr>
            </w:pPr>
          </w:p>
        </w:tc>
      </w:tr>
    </w:tbl>
    <w:p w:rsidR="003364E6" w:rsidRDefault="003364E6"/>
    <w:sectPr w:rsidR="003364E6">
      <w:pgSz w:w="16840" w:h="11910" w:orient="landscape"/>
      <w:pgMar w:top="1100" w:right="992" w:bottom="280" w:left="99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0783" w:rsidRDefault="00540783" w:rsidP="00540783">
      <w:r>
        <w:separator/>
      </w:r>
    </w:p>
  </w:endnote>
  <w:endnote w:type="continuationSeparator" w:id="0">
    <w:p w:rsidR="00540783" w:rsidRDefault="00540783" w:rsidP="00540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MT">
    <w:altName w:val="Arial"/>
    <w:charset w:val="01"/>
    <w:family w:val="swiss"/>
    <w:pitch w:val="variable"/>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0783" w:rsidRDefault="00540783" w:rsidP="00540783">
      <w:r>
        <w:separator/>
      </w:r>
    </w:p>
  </w:footnote>
  <w:footnote w:type="continuationSeparator" w:id="0">
    <w:p w:rsidR="00540783" w:rsidRDefault="00540783" w:rsidP="005407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1623752"/>
      <w:docPartObj>
        <w:docPartGallery w:val="Page Numbers (Top of Page)"/>
        <w:docPartUnique/>
      </w:docPartObj>
    </w:sdtPr>
    <w:sdtEndPr>
      <w:rPr>
        <w:noProof/>
      </w:rPr>
    </w:sdtEndPr>
    <w:sdtContent>
      <w:p w:rsidR="00540783" w:rsidRDefault="00540783">
        <w:pPr>
          <w:pStyle w:val="Header"/>
          <w:jc w:val="center"/>
        </w:pPr>
        <w:r>
          <w:fldChar w:fldCharType="begin"/>
        </w:r>
        <w:r>
          <w:instrText xml:space="preserve"> PAGE   \* MERGEFORMAT </w:instrText>
        </w:r>
        <w:r>
          <w:fldChar w:fldCharType="separate"/>
        </w:r>
        <w:r w:rsidR="009C4B96">
          <w:rPr>
            <w:noProof/>
          </w:rPr>
          <w:t>21</w:t>
        </w:r>
        <w:r>
          <w:rPr>
            <w:noProof/>
          </w:rPr>
          <w:fldChar w:fldCharType="end"/>
        </w:r>
      </w:p>
    </w:sdtContent>
  </w:sdt>
  <w:p w:rsidR="00540783" w:rsidRDefault="005407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939E8"/>
    <w:multiLevelType w:val="hybridMultilevel"/>
    <w:tmpl w:val="8E52756A"/>
    <w:lvl w:ilvl="0" w:tplc="E4FE7DE6">
      <w:start w:val="2"/>
      <w:numFmt w:val="decimal"/>
      <w:lvlText w:val="%1)"/>
      <w:lvlJc w:val="left"/>
      <w:pPr>
        <w:ind w:left="341" w:hanging="204"/>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3CA4F01E">
      <w:numFmt w:val="bullet"/>
      <w:lvlText w:val="•"/>
      <w:lvlJc w:val="left"/>
      <w:pPr>
        <w:ind w:left="708" w:hanging="204"/>
      </w:pPr>
      <w:rPr>
        <w:rFonts w:hint="default"/>
        <w:lang w:eastAsia="en-US" w:bidi="ar-SA"/>
      </w:rPr>
    </w:lvl>
    <w:lvl w:ilvl="2" w:tplc="6E401242">
      <w:numFmt w:val="bullet"/>
      <w:lvlText w:val="•"/>
      <w:lvlJc w:val="left"/>
      <w:pPr>
        <w:ind w:left="1077" w:hanging="204"/>
      </w:pPr>
      <w:rPr>
        <w:rFonts w:hint="default"/>
        <w:lang w:eastAsia="en-US" w:bidi="ar-SA"/>
      </w:rPr>
    </w:lvl>
    <w:lvl w:ilvl="3" w:tplc="BB46DF00">
      <w:numFmt w:val="bullet"/>
      <w:lvlText w:val="•"/>
      <w:lvlJc w:val="left"/>
      <w:pPr>
        <w:ind w:left="1446" w:hanging="204"/>
      </w:pPr>
      <w:rPr>
        <w:rFonts w:hint="default"/>
        <w:lang w:eastAsia="en-US" w:bidi="ar-SA"/>
      </w:rPr>
    </w:lvl>
    <w:lvl w:ilvl="4" w:tplc="B77A7192">
      <w:numFmt w:val="bullet"/>
      <w:lvlText w:val="•"/>
      <w:lvlJc w:val="left"/>
      <w:pPr>
        <w:ind w:left="1815" w:hanging="204"/>
      </w:pPr>
      <w:rPr>
        <w:rFonts w:hint="default"/>
        <w:lang w:eastAsia="en-US" w:bidi="ar-SA"/>
      </w:rPr>
    </w:lvl>
    <w:lvl w:ilvl="5" w:tplc="643A685E">
      <w:numFmt w:val="bullet"/>
      <w:lvlText w:val="•"/>
      <w:lvlJc w:val="left"/>
      <w:pPr>
        <w:ind w:left="2184" w:hanging="204"/>
      </w:pPr>
      <w:rPr>
        <w:rFonts w:hint="default"/>
        <w:lang w:eastAsia="en-US" w:bidi="ar-SA"/>
      </w:rPr>
    </w:lvl>
    <w:lvl w:ilvl="6" w:tplc="7E3C279A">
      <w:numFmt w:val="bullet"/>
      <w:lvlText w:val="•"/>
      <w:lvlJc w:val="left"/>
      <w:pPr>
        <w:ind w:left="2553" w:hanging="204"/>
      </w:pPr>
      <w:rPr>
        <w:rFonts w:hint="default"/>
        <w:lang w:eastAsia="en-US" w:bidi="ar-SA"/>
      </w:rPr>
    </w:lvl>
    <w:lvl w:ilvl="7" w:tplc="A3A0D9B6">
      <w:numFmt w:val="bullet"/>
      <w:lvlText w:val="•"/>
      <w:lvlJc w:val="left"/>
      <w:pPr>
        <w:ind w:left="2922" w:hanging="204"/>
      </w:pPr>
      <w:rPr>
        <w:rFonts w:hint="default"/>
        <w:lang w:eastAsia="en-US" w:bidi="ar-SA"/>
      </w:rPr>
    </w:lvl>
    <w:lvl w:ilvl="8" w:tplc="B348744E">
      <w:numFmt w:val="bullet"/>
      <w:lvlText w:val="•"/>
      <w:lvlJc w:val="left"/>
      <w:pPr>
        <w:ind w:left="3291" w:hanging="204"/>
      </w:pPr>
      <w:rPr>
        <w:rFonts w:hint="default"/>
        <w:lang w:eastAsia="en-US" w:bidi="ar-SA"/>
      </w:rPr>
    </w:lvl>
  </w:abstractNum>
  <w:abstractNum w:abstractNumId="1" w15:restartNumberingAfterBreak="0">
    <w:nsid w:val="05AA699B"/>
    <w:multiLevelType w:val="hybridMultilevel"/>
    <w:tmpl w:val="5EC87FAC"/>
    <w:lvl w:ilvl="0" w:tplc="78921FD2">
      <w:start w:val="1"/>
      <w:numFmt w:val="decimal"/>
      <w:lvlText w:val="%1)"/>
      <w:lvlJc w:val="left"/>
      <w:pPr>
        <w:ind w:left="58" w:hanging="197"/>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0D804020">
      <w:numFmt w:val="bullet"/>
      <w:lvlText w:val="•"/>
      <w:lvlJc w:val="left"/>
      <w:pPr>
        <w:ind w:left="456" w:hanging="197"/>
      </w:pPr>
      <w:rPr>
        <w:rFonts w:hint="default"/>
        <w:lang w:eastAsia="en-US" w:bidi="ar-SA"/>
      </w:rPr>
    </w:lvl>
    <w:lvl w:ilvl="2" w:tplc="8166BC98">
      <w:numFmt w:val="bullet"/>
      <w:lvlText w:val="•"/>
      <w:lvlJc w:val="left"/>
      <w:pPr>
        <w:ind w:left="853" w:hanging="197"/>
      </w:pPr>
      <w:rPr>
        <w:rFonts w:hint="default"/>
        <w:lang w:eastAsia="en-US" w:bidi="ar-SA"/>
      </w:rPr>
    </w:lvl>
    <w:lvl w:ilvl="3" w:tplc="B90EF096">
      <w:numFmt w:val="bullet"/>
      <w:lvlText w:val="•"/>
      <w:lvlJc w:val="left"/>
      <w:pPr>
        <w:ind w:left="1250" w:hanging="197"/>
      </w:pPr>
      <w:rPr>
        <w:rFonts w:hint="default"/>
        <w:lang w:eastAsia="en-US" w:bidi="ar-SA"/>
      </w:rPr>
    </w:lvl>
    <w:lvl w:ilvl="4" w:tplc="5C7088DA">
      <w:numFmt w:val="bullet"/>
      <w:lvlText w:val="•"/>
      <w:lvlJc w:val="left"/>
      <w:pPr>
        <w:ind w:left="1647" w:hanging="197"/>
      </w:pPr>
      <w:rPr>
        <w:rFonts w:hint="default"/>
        <w:lang w:eastAsia="en-US" w:bidi="ar-SA"/>
      </w:rPr>
    </w:lvl>
    <w:lvl w:ilvl="5" w:tplc="89422F2C">
      <w:numFmt w:val="bullet"/>
      <w:lvlText w:val="•"/>
      <w:lvlJc w:val="left"/>
      <w:pPr>
        <w:ind w:left="2044" w:hanging="197"/>
      </w:pPr>
      <w:rPr>
        <w:rFonts w:hint="default"/>
        <w:lang w:eastAsia="en-US" w:bidi="ar-SA"/>
      </w:rPr>
    </w:lvl>
    <w:lvl w:ilvl="6" w:tplc="F160A022">
      <w:numFmt w:val="bullet"/>
      <w:lvlText w:val="•"/>
      <w:lvlJc w:val="left"/>
      <w:pPr>
        <w:ind w:left="2441" w:hanging="197"/>
      </w:pPr>
      <w:rPr>
        <w:rFonts w:hint="default"/>
        <w:lang w:eastAsia="en-US" w:bidi="ar-SA"/>
      </w:rPr>
    </w:lvl>
    <w:lvl w:ilvl="7" w:tplc="BE345FB2">
      <w:numFmt w:val="bullet"/>
      <w:lvlText w:val="•"/>
      <w:lvlJc w:val="left"/>
      <w:pPr>
        <w:ind w:left="2838" w:hanging="197"/>
      </w:pPr>
      <w:rPr>
        <w:rFonts w:hint="default"/>
        <w:lang w:eastAsia="en-US" w:bidi="ar-SA"/>
      </w:rPr>
    </w:lvl>
    <w:lvl w:ilvl="8" w:tplc="BE8A26D6">
      <w:numFmt w:val="bullet"/>
      <w:lvlText w:val="•"/>
      <w:lvlJc w:val="left"/>
      <w:pPr>
        <w:ind w:left="3235" w:hanging="197"/>
      </w:pPr>
      <w:rPr>
        <w:rFonts w:hint="default"/>
        <w:lang w:eastAsia="en-US" w:bidi="ar-SA"/>
      </w:rPr>
    </w:lvl>
  </w:abstractNum>
  <w:abstractNum w:abstractNumId="2" w15:restartNumberingAfterBreak="0">
    <w:nsid w:val="0F572210"/>
    <w:multiLevelType w:val="hybridMultilevel"/>
    <w:tmpl w:val="110436AE"/>
    <w:lvl w:ilvl="0" w:tplc="2E46986E">
      <w:start w:val="1"/>
      <w:numFmt w:val="decimal"/>
      <w:lvlText w:val="%1)"/>
      <w:lvlJc w:val="left"/>
      <w:pPr>
        <w:ind w:left="58" w:hanging="197"/>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3446C13A">
      <w:start w:val="1"/>
      <w:numFmt w:val="decimal"/>
      <w:lvlText w:val="%2)"/>
      <w:lvlJc w:val="left"/>
      <w:pPr>
        <w:ind w:left="58" w:hanging="197"/>
        <w:jc w:val="left"/>
      </w:pPr>
      <w:rPr>
        <w:rFonts w:ascii="Times New Roman" w:eastAsia="Times New Roman" w:hAnsi="Times New Roman" w:cs="Times New Roman" w:hint="default"/>
        <w:b w:val="0"/>
        <w:bCs w:val="0"/>
        <w:i w:val="0"/>
        <w:iCs w:val="0"/>
        <w:spacing w:val="0"/>
        <w:w w:val="100"/>
        <w:sz w:val="18"/>
        <w:szCs w:val="18"/>
        <w:lang w:eastAsia="en-US" w:bidi="ar-SA"/>
      </w:rPr>
    </w:lvl>
    <w:lvl w:ilvl="2" w:tplc="431AC3E0">
      <w:numFmt w:val="bullet"/>
      <w:lvlText w:val="•"/>
      <w:lvlJc w:val="left"/>
      <w:pPr>
        <w:ind w:left="853" w:hanging="197"/>
      </w:pPr>
      <w:rPr>
        <w:rFonts w:hint="default"/>
        <w:lang w:eastAsia="en-US" w:bidi="ar-SA"/>
      </w:rPr>
    </w:lvl>
    <w:lvl w:ilvl="3" w:tplc="EC6A478E">
      <w:numFmt w:val="bullet"/>
      <w:lvlText w:val="•"/>
      <w:lvlJc w:val="left"/>
      <w:pPr>
        <w:ind w:left="1250" w:hanging="197"/>
      </w:pPr>
      <w:rPr>
        <w:rFonts w:hint="default"/>
        <w:lang w:eastAsia="en-US" w:bidi="ar-SA"/>
      </w:rPr>
    </w:lvl>
    <w:lvl w:ilvl="4" w:tplc="654A1CB8">
      <w:numFmt w:val="bullet"/>
      <w:lvlText w:val="•"/>
      <w:lvlJc w:val="left"/>
      <w:pPr>
        <w:ind w:left="1647" w:hanging="197"/>
      </w:pPr>
      <w:rPr>
        <w:rFonts w:hint="default"/>
        <w:lang w:eastAsia="en-US" w:bidi="ar-SA"/>
      </w:rPr>
    </w:lvl>
    <w:lvl w:ilvl="5" w:tplc="1F569378">
      <w:numFmt w:val="bullet"/>
      <w:lvlText w:val="•"/>
      <w:lvlJc w:val="left"/>
      <w:pPr>
        <w:ind w:left="2044" w:hanging="197"/>
      </w:pPr>
      <w:rPr>
        <w:rFonts w:hint="default"/>
        <w:lang w:eastAsia="en-US" w:bidi="ar-SA"/>
      </w:rPr>
    </w:lvl>
    <w:lvl w:ilvl="6" w:tplc="01F69696">
      <w:numFmt w:val="bullet"/>
      <w:lvlText w:val="•"/>
      <w:lvlJc w:val="left"/>
      <w:pPr>
        <w:ind w:left="2441" w:hanging="197"/>
      </w:pPr>
      <w:rPr>
        <w:rFonts w:hint="default"/>
        <w:lang w:eastAsia="en-US" w:bidi="ar-SA"/>
      </w:rPr>
    </w:lvl>
    <w:lvl w:ilvl="7" w:tplc="63DEB76C">
      <w:numFmt w:val="bullet"/>
      <w:lvlText w:val="•"/>
      <w:lvlJc w:val="left"/>
      <w:pPr>
        <w:ind w:left="2838" w:hanging="197"/>
      </w:pPr>
      <w:rPr>
        <w:rFonts w:hint="default"/>
        <w:lang w:eastAsia="en-US" w:bidi="ar-SA"/>
      </w:rPr>
    </w:lvl>
    <w:lvl w:ilvl="8" w:tplc="42648AD8">
      <w:numFmt w:val="bullet"/>
      <w:lvlText w:val="•"/>
      <w:lvlJc w:val="left"/>
      <w:pPr>
        <w:ind w:left="3235" w:hanging="197"/>
      </w:pPr>
      <w:rPr>
        <w:rFonts w:hint="default"/>
        <w:lang w:eastAsia="en-US" w:bidi="ar-SA"/>
      </w:rPr>
    </w:lvl>
  </w:abstractNum>
  <w:abstractNum w:abstractNumId="3" w15:restartNumberingAfterBreak="0">
    <w:nsid w:val="10DC7808"/>
    <w:multiLevelType w:val="hybridMultilevel"/>
    <w:tmpl w:val="2CEEF69E"/>
    <w:lvl w:ilvl="0" w:tplc="8D96462C">
      <w:start w:val="1"/>
      <w:numFmt w:val="decimal"/>
      <w:lvlText w:val="%1)"/>
      <w:lvlJc w:val="left"/>
      <w:pPr>
        <w:ind w:left="341" w:hanging="202"/>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972C1DA4">
      <w:numFmt w:val="bullet"/>
      <w:lvlText w:val="•"/>
      <w:lvlJc w:val="left"/>
      <w:pPr>
        <w:ind w:left="708" w:hanging="202"/>
      </w:pPr>
      <w:rPr>
        <w:rFonts w:hint="default"/>
        <w:lang w:eastAsia="en-US" w:bidi="ar-SA"/>
      </w:rPr>
    </w:lvl>
    <w:lvl w:ilvl="2" w:tplc="64D2421C">
      <w:numFmt w:val="bullet"/>
      <w:lvlText w:val="•"/>
      <w:lvlJc w:val="left"/>
      <w:pPr>
        <w:ind w:left="1077" w:hanging="202"/>
      </w:pPr>
      <w:rPr>
        <w:rFonts w:hint="default"/>
        <w:lang w:eastAsia="en-US" w:bidi="ar-SA"/>
      </w:rPr>
    </w:lvl>
    <w:lvl w:ilvl="3" w:tplc="9F2039CE">
      <w:numFmt w:val="bullet"/>
      <w:lvlText w:val="•"/>
      <w:lvlJc w:val="left"/>
      <w:pPr>
        <w:ind w:left="1446" w:hanging="202"/>
      </w:pPr>
      <w:rPr>
        <w:rFonts w:hint="default"/>
        <w:lang w:eastAsia="en-US" w:bidi="ar-SA"/>
      </w:rPr>
    </w:lvl>
    <w:lvl w:ilvl="4" w:tplc="E2FC894A">
      <w:numFmt w:val="bullet"/>
      <w:lvlText w:val="•"/>
      <w:lvlJc w:val="left"/>
      <w:pPr>
        <w:ind w:left="1815" w:hanging="202"/>
      </w:pPr>
      <w:rPr>
        <w:rFonts w:hint="default"/>
        <w:lang w:eastAsia="en-US" w:bidi="ar-SA"/>
      </w:rPr>
    </w:lvl>
    <w:lvl w:ilvl="5" w:tplc="75BE9644">
      <w:numFmt w:val="bullet"/>
      <w:lvlText w:val="•"/>
      <w:lvlJc w:val="left"/>
      <w:pPr>
        <w:ind w:left="2184" w:hanging="202"/>
      </w:pPr>
      <w:rPr>
        <w:rFonts w:hint="default"/>
        <w:lang w:eastAsia="en-US" w:bidi="ar-SA"/>
      </w:rPr>
    </w:lvl>
    <w:lvl w:ilvl="6" w:tplc="5E14C2B2">
      <w:numFmt w:val="bullet"/>
      <w:lvlText w:val="•"/>
      <w:lvlJc w:val="left"/>
      <w:pPr>
        <w:ind w:left="2553" w:hanging="202"/>
      </w:pPr>
      <w:rPr>
        <w:rFonts w:hint="default"/>
        <w:lang w:eastAsia="en-US" w:bidi="ar-SA"/>
      </w:rPr>
    </w:lvl>
    <w:lvl w:ilvl="7" w:tplc="A2D0808E">
      <w:numFmt w:val="bullet"/>
      <w:lvlText w:val="•"/>
      <w:lvlJc w:val="left"/>
      <w:pPr>
        <w:ind w:left="2922" w:hanging="202"/>
      </w:pPr>
      <w:rPr>
        <w:rFonts w:hint="default"/>
        <w:lang w:eastAsia="en-US" w:bidi="ar-SA"/>
      </w:rPr>
    </w:lvl>
    <w:lvl w:ilvl="8" w:tplc="3A38FCF2">
      <w:numFmt w:val="bullet"/>
      <w:lvlText w:val="•"/>
      <w:lvlJc w:val="left"/>
      <w:pPr>
        <w:ind w:left="3291" w:hanging="202"/>
      </w:pPr>
      <w:rPr>
        <w:rFonts w:hint="default"/>
        <w:lang w:eastAsia="en-US" w:bidi="ar-SA"/>
      </w:rPr>
    </w:lvl>
  </w:abstractNum>
  <w:abstractNum w:abstractNumId="4" w15:restartNumberingAfterBreak="0">
    <w:nsid w:val="15F47883"/>
    <w:multiLevelType w:val="hybridMultilevel"/>
    <w:tmpl w:val="27986FBC"/>
    <w:lvl w:ilvl="0" w:tplc="E4867D1A">
      <w:start w:val="31"/>
      <w:numFmt w:val="decimal"/>
      <w:lvlText w:val="%1."/>
      <w:lvlJc w:val="left"/>
      <w:pPr>
        <w:ind w:left="331" w:hanging="272"/>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CA883A82">
      <w:start w:val="1"/>
      <w:numFmt w:val="lowerLetter"/>
      <w:lvlText w:val="(%2)"/>
      <w:lvlJc w:val="left"/>
      <w:pPr>
        <w:ind w:left="59" w:hanging="269"/>
        <w:jc w:val="left"/>
      </w:pPr>
      <w:rPr>
        <w:rFonts w:ascii="Times New Roman" w:eastAsia="Times New Roman" w:hAnsi="Times New Roman" w:cs="Times New Roman" w:hint="default"/>
        <w:b w:val="0"/>
        <w:bCs w:val="0"/>
        <w:i w:val="0"/>
        <w:iCs w:val="0"/>
        <w:spacing w:val="-1"/>
        <w:w w:val="100"/>
        <w:sz w:val="18"/>
        <w:szCs w:val="18"/>
        <w:lang w:eastAsia="en-US" w:bidi="ar-SA"/>
      </w:rPr>
    </w:lvl>
    <w:lvl w:ilvl="2" w:tplc="0B0648D8">
      <w:start w:val="1"/>
      <w:numFmt w:val="lowerRoman"/>
      <w:lvlText w:val="(%3)"/>
      <w:lvlJc w:val="left"/>
      <w:pPr>
        <w:ind w:left="275" w:hanging="216"/>
        <w:jc w:val="left"/>
      </w:pPr>
      <w:rPr>
        <w:rFonts w:ascii="Times New Roman" w:eastAsia="Times New Roman" w:hAnsi="Times New Roman" w:cs="Times New Roman" w:hint="default"/>
        <w:b w:val="0"/>
        <w:bCs w:val="0"/>
        <w:i w:val="0"/>
        <w:iCs w:val="0"/>
        <w:spacing w:val="0"/>
        <w:w w:val="100"/>
        <w:sz w:val="18"/>
        <w:szCs w:val="18"/>
        <w:lang w:eastAsia="en-US" w:bidi="ar-SA"/>
      </w:rPr>
    </w:lvl>
    <w:lvl w:ilvl="3" w:tplc="132CCAF2">
      <w:numFmt w:val="bullet"/>
      <w:lvlText w:val="•"/>
      <w:lvlJc w:val="left"/>
      <w:pPr>
        <w:ind w:left="803" w:hanging="216"/>
      </w:pPr>
      <w:rPr>
        <w:rFonts w:hint="default"/>
        <w:lang w:eastAsia="en-US" w:bidi="ar-SA"/>
      </w:rPr>
    </w:lvl>
    <w:lvl w:ilvl="4" w:tplc="3912C892">
      <w:numFmt w:val="bullet"/>
      <w:lvlText w:val="•"/>
      <w:lvlJc w:val="left"/>
      <w:pPr>
        <w:ind w:left="1267" w:hanging="216"/>
      </w:pPr>
      <w:rPr>
        <w:rFonts w:hint="default"/>
        <w:lang w:eastAsia="en-US" w:bidi="ar-SA"/>
      </w:rPr>
    </w:lvl>
    <w:lvl w:ilvl="5" w:tplc="FDCC496A">
      <w:numFmt w:val="bullet"/>
      <w:lvlText w:val="•"/>
      <w:lvlJc w:val="left"/>
      <w:pPr>
        <w:ind w:left="1731" w:hanging="216"/>
      </w:pPr>
      <w:rPr>
        <w:rFonts w:hint="default"/>
        <w:lang w:eastAsia="en-US" w:bidi="ar-SA"/>
      </w:rPr>
    </w:lvl>
    <w:lvl w:ilvl="6" w:tplc="E6FCD416">
      <w:numFmt w:val="bullet"/>
      <w:lvlText w:val="•"/>
      <w:lvlJc w:val="left"/>
      <w:pPr>
        <w:ind w:left="2195" w:hanging="216"/>
      </w:pPr>
      <w:rPr>
        <w:rFonts w:hint="default"/>
        <w:lang w:eastAsia="en-US" w:bidi="ar-SA"/>
      </w:rPr>
    </w:lvl>
    <w:lvl w:ilvl="7" w:tplc="ED4AEE70">
      <w:numFmt w:val="bullet"/>
      <w:lvlText w:val="•"/>
      <w:lvlJc w:val="left"/>
      <w:pPr>
        <w:ind w:left="2659" w:hanging="216"/>
      </w:pPr>
      <w:rPr>
        <w:rFonts w:hint="default"/>
        <w:lang w:eastAsia="en-US" w:bidi="ar-SA"/>
      </w:rPr>
    </w:lvl>
    <w:lvl w:ilvl="8" w:tplc="DDF80082">
      <w:numFmt w:val="bullet"/>
      <w:lvlText w:val="•"/>
      <w:lvlJc w:val="left"/>
      <w:pPr>
        <w:ind w:left="3123" w:hanging="216"/>
      </w:pPr>
      <w:rPr>
        <w:rFonts w:hint="default"/>
        <w:lang w:eastAsia="en-US" w:bidi="ar-SA"/>
      </w:rPr>
    </w:lvl>
  </w:abstractNum>
  <w:abstractNum w:abstractNumId="5" w15:restartNumberingAfterBreak="0">
    <w:nsid w:val="1DB60F3E"/>
    <w:multiLevelType w:val="hybridMultilevel"/>
    <w:tmpl w:val="FFD2C806"/>
    <w:lvl w:ilvl="0" w:tplc="31503D40">
      <w:start w:val="2"/>
      <w:numFmt w:val="decimal"/>
      <w:lvlText w:val="%1)"/>
      <w:lvlJc w:val="left"/>
      <w:pPr>
        <w:ind w:left="341" w:hanging="204"/>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09623E10">
      <w:numFmt w:val="bullet"/>
      <w:lvlText w:val="•"/>
      <w:lvlJc w:val="left"/>
      <w:pPr>
        <w:ind w:left="708" w:hanging="204"/>
      </w:pPr>
      <w:rPr>
        <w:rFonts w:hint="default"/>
        <w:lang w:eastAsia="en-US" w:bidi="ar-SA"/>
      </w:rPr>
    </w:lvl>
    <w:lvl w:ilvl="2" w:tplc="40D0B6DC">
      <w:numFmt w:val="bullet"/>
      <w:lvlText w:val="•"/>
      <w:lvlJc w:val="left"/>
      <w:pPr>
        <w:ind w:left="1077" w:hanging="204"/>
      </w:pPr>
      <w:rPr>
        <w:rFonts w:hint="default"/>
        <w:lang w:eastAsia="en-US" w:bidi="ar-SA"/>
      </w:rPr>
    </w:lvl>
    <w:lvl w:ilvl="3" w:tplc="B1A20962">
      <w:numFmt w:val="bullet"/>
      <w:lvlText w:val="•"/>
      <w:lvlJc w:val="left"/>
      <w:pPr>
        <w:ind w:left="1446" w:hanging="204"/>
      </w:pPr>
      <w:rPr>
        <w:rFonts w:hint="default"/>
        <w:lang w:eastAsia="en-US" w:bidi="ar-SA"/>
      </w:rPr>
    </w:lvl>
    <w:lvl w:ilvl="4" w:tplc="35823682">
      <w:numFmt w:val="bullet"/>
      <w:lvlText w:val="•"/>
      <w:lvlJc w:val="left"/>
      <w:pPr>
        <w:ind w:left="1815" w:hanging="204"/>
      </w:pPr>
      <w:rPr>
        <w:rFonts w:hint="default"/>
        <w:lang w:eastAsia="en-US" w:bidi="ar-SA"/>
      </w:rPr>
    </w:lvl>
    <w:lvl w:ilvl="5" w:tplc="9E28D098">
      <w:numFmt w:val="bullet"/>
      <w:lvlText w:val="•"/>
      <w:lvlJc w:val="left"/>
      <w:pPr>
        <w:ind w:left="2184" w:hanging="204"/>
      </w:pPr>
      <w:rPr>
        <w:rFonts w:hint="default"/>
        <w:lang w:eastAsia="en-US" w:bidi="ar-SA"/>
      </w:rPr>
    </w:lvl>
    <w:lvl w:ilvl="6" w:tplc="CF00BA78">
      <w:numFmt w:val="bullet"/>
      <w:lvlText w:val="•"/>
      <w:lvlJc w:val="left"/>
      <w:pPr>
        <w:ind w:left="2553" w:hanging="204"/>
      </w:pPr>
      <w:rPr>
        <w:rFonts w:hint="default"/>
        <w:lang w:eastAsia="en-US" w:bidi="ar-SA"/>
      </w:rPr>
    </w:lvl>
    <w:lvl w:ilvl="7" w:tplc="0420795A">
      <w:numFmt w:val="bullet"/>
      <w:lvlText w:val="•"/>
      <w:lvlJc w:val="left"/>
      <w:pPr>
        <w:ind w:left="2922" w:hanging="204"/>
      </w:pPr>
      <w:rPr>
        <w:rFonts w:hint="default"/>
        <w:lang w:eastAsia="en-US" w:bidi="ar-SA"/>
      </w:rPr>
    </w:lvl>
    <w:lvl w:ilvl="8" w:tplc="CDFCFA32">
      <w:numFmt w:val="bullet"/>
      <w:lvlText w:val="•"/>
      <w:lvlJc w:val="left"/>
      <w:pPr>
        <w:ind w:left="3291" w:hanging="204"/>
      </w:pPr>
      <w:rPr>
        <w:rFonts w:hint="default"/>
        <w:lang w:eastAsia="en-US" w:bidi="ar-SA"/>
      </w:rPr>
    </w:lvl>
  </w:abstractNum>
  <w:abstractNum w:abstractNumId="6" w15:restartNumberingAfterBreak="0">
    <w:nsid w:val="257F42E8"/>
    <w:multiLevelType w:val="hybridMultilevel"/>
    <w:tmpl w:val="EB2A61D6"/>
    <w:lvl w:ilvl="0" w:tplc="DF22D0EC">
      <w:start w:val="2"/>
      <w:numFmt w:val="decimal"/>
      <w:lvlText w:val="%1)"/>
      <w:lvlJc w:val="left"/>
      <w:pPr>
        <w:ind w:left="341" w:hanging="204"/>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6A385B02">
      <w:numFmt w:val="bullet"/>
      <w:lvlText w:val="•"/>
      <w:lvlJc w:val="left"/>
      <w:pPr>
        <w:ind w:left="708" w:hanging="204"/>
      </w:pPr>
      <w:rPr>
        <w:rFonts w:hint="default"/>
        <w:lang w:eastAsia="en-US" w:bidi="ar-SA"/>
      </w:rPr>
    </w:lvl>
    <w:lvl w:ilvl="2" w:tplc="C8921DF4">
      <w:numFmt w:val="bullet"/>
      <w:lvlText w:val="•"/>
      <w:lvlJc w:val="left"/>
      <w:pPr>
        <w:ind w:left="1077" w:hanging="204"/>
      </w:pPr>
      <w:rPr>
        <w:rFonts w:hint="default"/>
        <w:lang w:eastAsia="en-US" w:bidi="ar-SA"/>
      </w:rPr>
    </w:lvl>
    <w:lvl w:ilvl="3" w:tplc="5D9CAC3C">
      <w:numFmt w:val="bullet"/>
      <w:lvlText w:val="•"/>
      <w:lvlJc w:val="left"/>
      <w:pPr>
        <w:ind w:left="1446" w:hanging="204"/>
      </w:pPr>
      <w:rPr>
        <w:rFonts w:hint="default"/>
        <w:lang w:eastAsia="en-US" w:bidi="ar-SA"/>
      </w:rPr>
    </w:lvl>
    <w:lvl w:ilvl="4" w:tplc="E984F964">
      <w:numFmt w:val="bullet"/>
      <w:lvlText w:val="•"/>
      <w:lvlJc w:val="left"/>
      <w:pPr>
        <w:ind w:left="1815" w:hanging="204"/>
      </w:pPr>
      <w:rPr>
        <w:rFonts w:hint="default"/>
        <w:lang w:eastAsia="en-US" w:bidi="ar-SA"/>
      </w:rPr>
    </w:lvl>
    <w:lvl w:ilvl="5" w:tplc="2A3EEE6A">
      <w:numFmt w:val="bullet"/>
      <w:lvlText w:val="•"/>
      <w:lvlJc w:val="left"/>
      <w:pPr>
        <w:ind w:left="2184" w:hanging="204"/>
      </w:pPr>
      <w:rPr>
        <w:rFonts w:hint="default"/>
        <w:lang w:eastAsia="en-US" w:bidi="ar-SA"/>
      </w:rPr>
    </w:lvl>
    <w:lvl w:ilvl="6" w:tplc="067ABCBA">
      <w:numFmt w:val="bullet"/>
      <w:lvlText w:val="•"/>
      <w:lvlJc w:val="left"/>
      <w:pPr>
        <w:ind w:left="2553" w:hanging="204"/>
      </w:pPr>
      <w:rPr>
        <w:rFonts w:hint="default"/>
        <w:lang w:eastAsia="en-US" w:bidi="ar-SA"/>
      </w:rPr>
    </w:lvl>
    <w:lvl w:ilvl="7" w:tplc="CF069C0C">
      <w:numFmt w:val="bullet"/>
      <w:lvlText w:val="•"/>
      <w:lvlJc w:val="left"/>
      <w:pPr>
        <w:ind w:left="2922" w:hanging="204"/>
      </w:pPr>
      <w:rPr>
        <w:rFonts w:hint="default"/>
        <w:lang w:eastAsia="en-US" w:bidi="ar-SA"/>
      </w:rPr>
    </w:lvl>
    <w:lvl w:ilvl="8" w:tplc="EF3A4C00">
      <w:numFmt w:val="bullet"/>
      <w:lvlText w:val="•"/>
      <w:lvlJc w:val="left"/>
      <w:pPr>
        <w:ind w:left="3291" w:hanging="204"/>
      </w:pPr>
      <w:rPr>
        <w:rFonts w:hint="default"/>
        <w:lang w:eastAsia="en-US" w:bidi="ar-SA"/>
      </w:rPr>
    </w:lvl>
  </w:abstractNum>
  <w:abstractNum w:abstractNumId="7" w15:restartNumberingAfterBreak="0">
    <w:nsid w:val="27831536"/>
    <w:multiLevelType w:val="hybridMultilevel"/>
    <w:tmpl w:val="D346C6EE"/>
    <w:lvl w:ilvl="0" w:tplc="1F3EF2A2">
      <w:start w:val="1"/>
      <w:numFmt w:val="decimal"/>
      <w:lvlText w:val="%1)"/>
      <w:lvlJc w:val="left"/>
      <w:pPr>
        <w:ind w:left="58" w:hanging="197"/>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F3140DE2">
      <w:numFmt w:val="bullet"/>
      <w:lvlText w:val="•"/>
      <w:lvlJc w:val="left"/>
      <w:pPr>
        <w:ind w:left="456" w:hanging="197"/>
      </w:pPr>
      <w:rPr>
        <w:rFonts w:hint="default"/>
        <w:lang w:eastAsia="en-US" w:bidi="ar-SA"/>
      </w:rPr>
    </w:lvl>
    <w:lvl w:ilvl="2" w:tplc="E154EB2A">
      <w:numFmt w:val="bullet"/>
      <w:lvlText w:val="•"/>
      <w:lvlJc w:val="left"/>
      <w:pPr>
        <w:ind w:left="853" w:hanging="197"/>
      </w:pPr>
      <w:rPr>
        <w:rFonts w:hint="default"/>
        <w:lang w:eastAsia="en-US" w:bidi="ar-SA"/>
      </w:rPr>
    </w:lvl>
    <w:lvl w:ilvl="3" w:tplc="409AA0BE">
      <w:numFmt w:val="bullet"/>
      <w:lvlText w:val="•"/>
      <w:lvlJc w:val="left"/>
      <w:pPr>
        <w:ind w:left="1250" w:hanging="197"/>
      </w:pPr>
      <w:rPr>
        <w:rFonts w:hint="default"/>
        <w:lang w:eastAsia="en-US" w:bidi="ar-SA"/>
      </w:rPr>
    </w:lvl>
    <w:lvl w:ilvl="4" w:tplc="20EC6DDC">
      <w:numFmt w:val="bullet"/>
      <w:lvlText w:val="•"/>
      <w:lvlJc w:val="left"/>
      <w:pPr>
        <w:ind w:left="1647" w:hanging="197"/>
      </w:pPr>
      <w:rPr>
        <w:rFonts w:hint="default"/>
        <w:lang w:eastAsia="en-US" w:bidi="ar-SA"/>
      </w:rPr>
    </w:lvl>
    <w:lvl w:ilvl="5" w:tplc="0174FB78">
      <w:numFmt w:val="bullet"/>
      <w:lvlText w:val="•"/>
      <w:lvlJc w:val="left"/>
      <w:pPr>
        <w:ind w:left="2044" w:hanging="197"/>
      </w:pPr>
      <w:rPr>
        <w:rFonts w:hint="default"/>
        <w:lang w:eastAsia="en-US" w:bidi="ar-SA"/>
      </w:rPr>
    </w:lvl>
    <w:lvl w:ilvl="6" w:tplc="B748F1E8">
      <w:numFmt w:val="bullet"/>
      <w:lvlText w:val="•"/>
      <w:lvlJc w:val="left"/>
      <w:pPr>
        <w:ind w:left="2441" w:hanging="197"/>
      </w:pPr>
      <w:rPr>
        <w:rFonts w:hint="default"/>
        <w:lang w:eastAsia="en-US" w:bidi="ar-SA"/>
      </w:rPr>
    </w:lvl>
    <w:lvl w:ilvl="7" w:tplc="19BCA7B4">
      <w:numFmt w:val="bullet"/>
      <w:lvlText w:val="•"/>
      <w:lvlJc w:val="left"/>
      <w:pPr>
        <w:ind w:left="2838" w:hanging="197"/>
      </w:pPr>
      <w:rPr>
        <w:rFonts w:hint="default"/>
        <w:lang w:eastAsia="en-US" w:bidi="ar-SA"/>
      </w:rPr>
    </w:lvl>
    <w:lvl w:ilvl="8" w:tplc="2D765DFC">
      <w:numFmt w:val="bullet"/>
      <w:lvlText w:val="•"/>
      <w:lvlJc w:val="left"/>
      <w:pPr>
        <w:ind w:left="3235" w:hanging="197"/>
      </w:pPr>
      <w:rPr>
        <w:rFonts w:hint="default"/>
        <w:lang w:eastAsia="en-US" w:bidi="ar-SA"/>
      </w:rPr>
    </w:lvl>
  </w:abstractNum>
  <w:abstractNum w:abstractNumId="8" w15:restartNumberingAfterBreak="0">
    <w:nsid w:val="28E10820"/>
    <w:multiLevelType w:val="hybridMultilevel"/>
    <w:tmpl w:val="AB8A3E14"/>
    <w:lvl w:ilvl="0" w:tplc="D8A48562">
      <w:start w:val="1"/>
      <w:numFmt w:val="decimal"/>
      <w:lvlText w:val="%1)"/>
      <w:lvlJc w:val="left"/>
      <w:pPr>
        <w:ind w:left="341" w:hanging="202"/>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86200DC2">
      <w:numFmt w:val="bullet"/>
      <w:lvlText w:val="•"/>
      <w:lvlJc w:val="left"/>
      <w:pPr>
        <w:ind w:left="708" w:hanging="202"/>
      </w:pPr>
      <w:rPr>
        <w:rFonts w:hint="default"/>
        <w:lang w:eastAsia="en-US" w:bidi="ar-SA"/>
      </w:rPr>
    </w:lvl>
    <w:lvl w:ilvl="2" w:tplc="5088C4D2">
      <w:numFmt w:val="bullet"/>
      <w:lvlText w:val="•"/>
      <w:lvlJc w:val="left"/>
      <w:pPr>
        <w:ind w:left="1077" w:hanging="202"/>
      </w:pPr>
      <w:rPr>
        <w:rFonts w:hint="default"/>
        <w:lang w:eastAsia="en-US" w:bidi="ar-SA"/>
      </w:rPr>
    </w:lvl>
    <w:lvl w:ilvl="3" w:tplc="1F5C76D4">
      <w:numFmt w:val="bullet"/>
      <w:lvlText w:val="•"/>
      <w:lvlJc w:val="left"/>
      <w:pPr>
        <w:ind w:left="1446" w:hanging="202"/>
      </w:pPr>
      <w:rPr>
        <w:rFonts w:hint="default"/>
        <w:lang w:eastAsia="en-US" w:bidi="ar-SA"/>
      </w:rPr>
    </w:lvl>
    <w:lvl w:ilvl="4" w:tplc="3A72AAFA">
      <w:numFmt w:val="bullet"/>
      <w:lvlText w:val="•"/>
      <w:lvlJc w:val="left"/>
      <w:pPr>
        <w:ind w:left="1815" w:hanging="202"/>
      </w:pPr>
      <w:rPr>
        <w:rFonts w:hint="default"/>
        <w:lang w:eastAsia="en-US" w:bidi="ar-SA"/>
      </w:rPr>
    </w:lvl>
    <w:lvl w:ilvl="5" w:tplc="A25E79A2">
      <w:numFmt w:val="bullet"/>
      <w:lvlText w:val="•"/>
      <w:lvlJc w:val="left"/>
      <w:pPr>
        <w:ind w:left="2184" w:hanging="202"/>
      </w:pPr>
      <w:rPr>
        <w:rFonts w:hint="default"/>
        <w:lang w:eastAsia="en-US" w:bidi="ar-SA"/>
      </w:rPr>
    </w:lvl>
    <w:lvl w:ilvl="6" w:tplc="C31C8190">
      <w:numFmt w:val="bullet"/>
      <w:lvlText w:val="•"/>
      <w:lvlJc w:val="left"/>
      <w:pPr>
        <w:ind w:left="2553" w:hanging="202"/>
      </w:pPr>
      <w:rPr>
        <w:rFonts w:hint="default"/>
        <w:lang w:eastAsia="en-US" w:bidi="ar-SA"/>
      </w:rPr>
    </w:lvl>
    <w:lvl w:ilvl="7" w:tplc="05F287B2">
      <w:numFmt w:val="bullet"/>
      <w:lvlText w:val="•"/>
      <w:lvlJc w:val="left"/>
      <w:pPr>
        <w:ind w:left="2922" w:hanging="202"/>
      </w:pPr>
      <w:rPr>
        <w:rFonts w:hint="default"/>
        <w:lang w:eastAsia="en-US" w:bidi="ar-SA"/>
      </w:rPr>
    </w:lvl>
    <w:lvl w:ilvl="8" w:tplc="4A2AA4D8">
      <w:numFmt w:val="bullet"/>
      <w:lvlText w:val="•"/>
      <w:lvlJc w:val="left"/>
      <w:pPr>
        <w:ind w:left="3291" w:hanging="202"/>
      </w:pPr>
      <w:rPr>
        <w:rFonts w:hint="default"/>
        <w:lang w:eastAsia="en-US" w:bidi="ar-SA"/>
      </w:rPr>
    </w:lvl>
  </w:abstractNum>
  <w:abstractNum w:abstractNumId="9" w15:restartNumberingAfterBreak="0">
    <w:nsid w:val="2AF420C1"/>
    <w:multiLevelType w:val="hybridMultilevel"/>
    <w:tmpl w:val="7B3064A0"/>
    <w:lvl w:ilvl="0" w:tplc="CC6CD128">
      <w:start w:val="1"/>
      <w:numFmt w:val="decimal"/>
      <w:lvlText w:val="(%1)"/>
      <w:lvlJc w:val="left"/>
      <w:pPr>
        <w:ind w:left="58" w:hanging="387"/>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8C9CB2FE">
      <w:numFmt w:val="bullet"/>
      <w:lvlText w:val="•"/>
      <w:lvlJc w:val="left"/>
      <w:pPr>
        <w:ind w:left="456" w:hanging="387"/>
      </w:pPr>
      <w:rPr>
        <w:rFonts w:hint="default"/>
        <w:lang w:eastAsia="en-US" w:bidi="ar-SA"/>
      </w:rPr>
    </w:lvl>
    <w:lvl w:ilvl="2" w:tplc="590A2D66">
      <w:numFmt w:val="bullet"/>
      <w:lvlText w:val="•"/>
      <w:lvlJc w:val="left"/>
      <w:pPr>
        <w:ind w:left="853" w:hanging="387"/>
      </w:pPr>
      <w:rPr>
        <w:rFonts w:hint="default"/>
        <w:lang w:eastAsia="en-US" w:bidi="ar-SA"/>
      </w:rPr>
    </w:lvl>
    <w:lvl w:ilvl="3" w:tplc="0BD8D388">
      <w:numFmt w:val="bullet"/>
      <w:lvlText w:val="•"/>
      <w:lvlJc w:val="left"/>
      <w:pPr>
        <w:ind w:left="1250" w:hanging="387"/>
      </w:pPr>
      <w:rPr>
        <w:rFonts w:hint="default"/>
        <w:lang w:eastAsia="en-US" w:bidi="ar-SA"/>
      </w:rPr>
    </w:lvl>
    <w:lvl w:ilvl="4" w:tplc="C3E8324C">
      <w:numFmt w:val="bullet"/>
      <w:lvlText w:val="•"/>
      <w:lvlJc w:val="left"/>
      <w:pPr>
        <w:ind w:left="1647" w:hanging="387"/>
      </w:pPr>
      <w:rPr>
        <w:rFonts w:hint="default"/>
        <w:lang w:eastAsia="en-US" w:bidi="ar-SA"/>
      </w:rPr>
    </w:lvl>
    <w:lvl w:ilvl="5" w:tplc="EEDE7A74">
      <w:numFmt w:val="bullet"/>
      <w:lvlText w:val="•"/>
      <w:lvlJc w:val="left"/>
      <w:pPr>
        <w:ind w:left="2044" w:hanging="387"/>
      </w:pPr>
      <w:rPr>
        <w:rFonts w:hint="default"/>
        <w:lang w:eastAsia="en-US" w:bidi="ar-SA"/>
      </w:rPr>
    </w:lvl>
    <w:lvl w:ilvl="6" w:tplc="531CC7AE">
      <w:numFmt w:val="bullet"/>
      <w:lvlText w:val="•"/>
      <w:lvlJc w:val="left"/>
      <w:pPr>
        <w:ind w:left="2441" w:hanging="387"/>
      </w:pPr>
      <w:rPr>
        <w:rFonts w:hint="default"/>
        <w:lang w:eastAsia="en-US" w:bidi="ar-SA"/>
      </w:rPr>
    </w:lvl>
    <w:lvl w:ilvl="7" w:tplc="F8B6F76A">
      <w:numFmt w:val="bullet"/>
      <w:lvlText w:val="•"/>
      <w:lvlJc w:val="left"/>
      <w:pPr>
        <w:ind w:left="2838" w:hanging="387"/>
      </w:pPr>
      <w:rPr>
        <w:rFonts w:hint="default"/>
        <w:lang w:eastAsia="en-US" w:bidi="ar-SA"/>
      </w:rPr>
    </w:lvl>
    <w:lvl w:ilvl="8" w:tplc="3C5E4B8C">
      <w:numFmt w:val="bullet"/>
      <w:lvlText w:val="•"/>
      <w:lvlJc w:val="left"/>
      <w:pPr>
        <w:ind w:left="3235" w:hanging="387"/>
      </w:pPr>
      <w:rPr>
        <w:rFonts w:hint="default"/>
        <w:lang w:eastAsia="en-US" w:bidi="ar-SA"/>
      </w:rPr>
    </w:lvl>
  </w:abstractNum>
  <w:abstractNum w:abstractNumId="10" w15:restartNumberingAfterBreak="0">
    <w:nsid w:val="31D87433"/>
    <w:multiLevelType w:val="hybridMultilevel"/>
    <w:tmpl w:val="4CAA6E04"/>
    <w:lvl w:ilvl="0" w:tplc="16EE29CC">
      <w:start w:val="1"/>
      <w:numFmt w:val="decimal"/>
      <w:lvlText w:val="%1)"/>
      <w:lvlJc w:val="left"/>
      <w:pPr>
        <w:ind w:left="341" w:hanging="202"/>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ECBCAC3C">
      <w:numFmt w:val="bullet"/>
      <w:lvlText w:val="•"/>
      <w:lvlJc w:val="left"/>
      <w:pPr>
        <w:ind w:left="708" w:hanging="202"/>
      </w:pPr>
      <w:rPr>
        <w:rFonts w:hint="default"/>
        <w:lang w:eastAsia="en-US" w:bidi="ar-SA"/>
      </w:rPr>
    </w:lvl>
    <w:lvl w:ilvl="2" w:tplc="FB045CC8">
      <w:numFmt w:val="bullet"/>
      <w:lvlText w:val="•"/>
      <w:lvlJc w:val="left"/>
      <w:pPr>
        <w:ind w:left="1077" w:hanging="202"/>
      </w:pPr>
      <w:rPr>
        <w:rFonts w:hint="default"/>
        <w:lang w:eastAsia="en-US" w:bidi="ar-SA"/>
      </w:rPr>
    </w:lvl>
    <w:lvl w:ilvl="3" w:tplc="FE58FA2A">
      <w:numFmt w:val="bullet"/>
      <w:lvlText w:val="•"/>
      <w:lvlJc w:val="left"/>
      <w:pPr>
        <w:ind w:left="1446" w:hanging="202"/>
      </w:pPr>
      <w:rPr>
        <w:rFonts w:hint="default"/>
        <w:lang w:eastAsia="en-US" w:bidi="ar-SA"/>
      </w:rPr>
    </w:lvl>
    <w:lvl w:ilvl="4" w:tplc="CD9ECAE2">
      <w:numFmt w:val="bullet"/>
      <w:lvlText w:val="•"/>
      <w:lvlJc w:val="left"/>
      <w:pPr>
        <w:ind w:left="1815" w:hanging="202"/>
      </w:pPr>
      <w:rPr>
        <w:rFonts w:hint="default"/>
        <w:lang w:eastAsia="en-US" w:bidi="ar-SA"/>
      </w:rPr>
    </w:lvl>
    <w:lvl w:ilvl="5" w:tplc="EB84C760">
      <w:numFmt w:val="bullet"/>
      <w:lvlText w:val="•"/>
      <w:lvlJc w:val="left"/>
      <w:pPr>
        <w:ind w:left="2184" w:hanging="202"/>
      </w:pPr>
      <w:rPr>
        <w:rFonts w:hint="default"/>
        <w:lang w:eastAsia="en-US" w:bidi="ar-SA"/>
      </w:rPr>
    </w:lvl>
    <w:lvl w:ilvl="6" w:tplc="47BC7DDA">
      <w:numFmt w:val="bullet"/>
      <w:lvlText w:val="•"/>
      <w:lvlJc w:val="left"/>
      <w:pPr>
        <w:ind w:left="2553" w:hanging="202"/>
      </w:pPr>
      <w:rPr>
        <w:rFonts w:hint="default"/>
        <w:lang w:eastAsia="en-US" w:bidi="ar-SA"/>
      </w:rPr>
    </w:lvl>
    <w:lvl w:ilvl="7" w:tplc="891C68BA">
      <w:numFmt w:val="bullet"/>
      <w:lvlText w:val="•"/>
      <w:lvlJc w:val="left"/>
      <w:pPr>
        <w:ind w:left="2922" w:hanging="202"/>
      </w:pPr>
      <w:rPr>
        <w:rFonts w:hint="default"/>
        <w:lang w:eastAsia="en-US" w:bidi="ar-SA"/>
      </w:rPr>
    </w:lvl>
    <w:lvl w:ilvl="8" w:tplc="3F540CF4">
      <w:numFmt w:val="bullet"/>
      <w:lvlText w:val="•"/>
      <w:lvlJc w:val="left"/>
      <w:pPr>
        <w:ind w:left="3291" w:hanging="202"/>
      </w:pPr>
      <w:rPr>
        <w:rFonts w:hint="default"/>
        <w:lang w:eastAsia="en-US" w:bidi="ar-SA"/>
      </w:rPr>
    </w:lvl>
  </w:abstractNum>
  <w:abstractNum w:abstractNumId="11" w15:restartNumberingAfterBreak="0">
    <w:nsid w:val="3DCB51C5"/>
    <w:multiLevelType w:val="hybridMultilevel"/>
    <w:tmpl w:val="80085674"/>
    <w:lvl w:ilvl="0" w:tplc="34ECC5AA">
      <w:start w:val="3"/>
      <w:numFmt w:val="decimal"/>
      <w:lvlText w:val="%1)"/>
      <w:lvlJc w:val="left"/>
      <w:pPr>
        <w:ind w:left="341" w:hanging="279"/>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99107EA6">
      <w:numFmt w:val="bullet"/>
      <w:lvlText w:val="•"/>
      <w:lvlJc w:val="left"/>
      <w:pPr>
        <w:ind w:left="708" w:hanging="279"/>
      </w:pPr>
      <w:rPr>
        <w:rFonts w:hint="default"/>
        <w:lang w:eastAsia="en-US" w:bidi="ar-SA"/>
      </w:rPr>
    </w:lvl>
    <w:lvl w:ilvl="2" w:tplc="161A25F0">
      <w:numFmt w:val="bullet"/>
      <w:lvlText w:val="•"/>
      <w:lvlJc w:val="left"/>
      <w:pPr>
        <w:ind w:left="1077" w:hanging="279"/>
      </w:pPr>
      <w:rPr>
        <w:rFonts w:hint="default"/>
        <w:lang w:eastAsia="en-US" w:bidi="ar-SA"/>
      </w:rPr>
    </w:lvl>
    <w:lvl w:ilvl="3" w:tplc="E9BED95C">
      <w:numFmt w:val="bullet"/>
      <w:lvlText w:val="•"/>
      <w:lvlJc w:val="left"/>
      <w:pPr>
        <w:ind w:left="1446" w:hanging="279"/>
      </w:pPr>
      <w:rPr>
        <w:rFonts w:hint="default"/>
        <w:lang w:eastAsia="en-US" w:bidi="ar-SA"/>
      </w:rPr>
    </w:lvl>
    <w:lvl w:ilvl="4" w:tplc="60BEF582">
      <w:numFmt w:val="bullet"/>
      <w:lvlText w:val="•"/>
      <w:lvlJc w:val="left"/>
      <w:pPr>
        <w:ind w:left="1815" w:hanging="279"/>
      </w:pPr>
      <w:rPr>
        <w:rFonts w:hint="default"/>
        <w:lang w:eastAsia="en-US" w:bidi="ar-SA"/>
      </w:rPr>
    </w:lvl>
    <w:lvl w:ilvl="5" w:tplc="309AE85A">
      <w:numFmt w:val="bullet"/>
      <w:lvlText w:val="•"/>
      <w:lvlJc w:val="left"/>
      <w:pPr>
        <w:ind w:left="2184" w:hanging="279"/>
      </w:pPr>
      <w:rPr>
        <w:rFonts w:hint="default"/>
        <w:lang w:eastAsia="en-US" w:bidi="ar-SA"/>
      </w:rPr>
    </w:lvl>
    <w:lvl w:ilvl="6" w:tplc="427CED7E">
      <w:numFmt w:val="bullet"/>
      <w:lvlText w:val="•"/>
      <w:lvlJc w:val="left"/>
      <w:pPr>
        <w:ind w:left="2553" w:hanging="279"/>
      </w:pPr>
      <w:rPr>
        <w:rFonts w:hint="default"/>
        <w:lang w:eastAsia="en-US" w:bidi="ar-SA"/>
      </w:rPr>
    </w:lvl>
    <w:lvl w:ilvl="7" w:tplc="851853DE">
      <w:numFmt w:val="bullet"/>
      <w:lvlText w:val="•"/>
      <w:lvlJc w:val="left"/>
      <w:pPr>
        <w:ind w:left="2922" w:hanging="279"/>
      </w:pPr>
      <w:rPr>
        <w:rFonts w:hint="default"/>
        <w:lang w:eastAsia="en-US" w:bidi="ar-SA"/>
      </w:rPr>
    </w:lvl>
    <w:lvl w:ilvl="8" w:tplc="E20A2308">
      <w:numFmt w:val="bullet"/>
      <w:lvlText w:val="•"/>
      <w:lvlJc w:val="left"/>
      <w:pPr>
        <w:ind w:left="3291" w:hanging="279"/>
      </w:pPr>
      <w:rPr>
        <w:rFonts w:hint="default"/>
        <w:lang w:eastAsia="en-US" w:bidi="ar-SA"/>
      </w:rPr>
    </w:lvl>
  </w:abstractNum>
  <w:abstractNum w:abstractNumId="12" w15:restartNumberingAfterBreak="0">
    <w:nsid w:val="3E1606E6"/>
    <w:multiLevelType w:val="hybridMultilevel"/>
    <w:tmpl w:val="CDAA9E3A"/>
    <w:lvl w:ilvl="0" w:tplc="9A74D6B2">
      <w:start w:val="1"/>
      <w:numFmt w:val="decimal"/>
      <w:lvlText w:val="%1)"/>
      <w:lvlJc w:val="left"/>
      <w:pPr>
        <w:ind w:left="341" w:hanging="202"/>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24E49F28">
      <w:numFmt w:val="bullet"/>
      <w:lvlText w:val="•"/>
      <w:lvlJc w:val="left"/>
      <w:pPr>
        <w:ind w:left="708" w:hanging="202"/>
      </w:pPr>
      <w:rPr>
        <w:rFonts w:hint="default"/>
        <w:lang w:eastAsia="en-US" w:bidi="ar-SA"/>
      </w:rPr>
    </w:lvl>
    <w:lvl w:ilvl="2" w:tplc="319C7B16">
      <w:numFmt w:val="bullet"/>
      <w:lvlText w:val="•"/>
      <w:lvlJc w:val="left"/>
      <w:pPr>
        <w:ind w:left="1077" w:hanging="202"/>
      </w:pPr>
      <w:rPr>
        <w:rFonts w:hint="default"/>
        <w:lang w:eastAsia="en-US" w:bidi="ar-SA"/>
      </w:rPr>
    </w:lvl>
    <w:lvl w:ilvl="3" w:tplc="85A46E5C">
      <w:numFmt w:val="bullet"/>
      <w:lvlText w:val="•"/>
      <w:lvlJc w:val="left"/>
      <w:pPr>
        <w:ind w:left="1446" w:hanging="202"/>
      </w:pPr>
      <w:rPr>
        <w:rFonts w:hint="default"/>
        <w:lang w:eastAsia="en-US" w:bidi="ar-SA"/>
      </w:rPr>
    </w:lvl>
    <w:lvl w:ilvl="4" w:tplc="5FB4DFA0">
      <w:numFmt w:val="bullet"/>
      <w:lvlText w:val="•"/>
      <w:lvlJc w:val="left"/>
      <w:pPr>
        <w:ind w:left="1815" w:hanging="202"/>
      </w:pPr>
      <w:rPr>
        <w:rFonts w:hint="default"/>
        <w:lang w:eastAsia="en-US" w:bidi="ar-SA"/>
      </w:rPr>
    </w:lvl>
    <w:lvl w:ilvl="5" w:tplc="B7302166">
      <w:numFmt w:val="bullet"/>
      <w:lvlText w:val="•"/>
      <w:lvlJc w:val="left"/>
      <w:pPr>
        <w:ind w:left="2184" w:hanging="202"/>
      </w:pPr>
      <w:rPr>
        <w:rFonts w:hint="default"/>
        <w:lang w:eastAsia="en-US" w:bidi="ar-SA"/>
      </w:rPr>
    </w:lvl>
    <w:lvl w:ilvl="6" w:tplc="922AC59E">
      <w:numFmt w:val="bullet"/>
      <w:lvlText w:val="•"/>
      <w:lvlJc w:val="left"/>
      <w:pPr>
        <w:ind w:left="2553" w:hanging="202"/>
      </w:pPr>
      <w:rPr>
        <w:rFonts w:hint="default"/>
        <w:lang w:eastAsia="en-US" w:bidi="ar-SA"/>
      </w:rPr>
    </w:lvl>
    <w:lvl w:ilvl="7" w:tplc="B1C0A7D0">
      <w:numFmt w:val="bullet"/>
      <w:lvlText w:val="•"/>
      <w:lvlJc w:val="left"/>
      <w:pPr>
        <w:ind w:left="2922" w:hanging="202"/>
      </w:pPr>
      <w:rPr>
        <w:rFonts w:hint="default"/>
        <w:lang w:eastAsia="en-US" w:bidi="ar-SA"/>
      </w:rPr>
    </w:lvl>
    <w:lvl w:ilvl="8" w:tplc="5D168AD0">
      <w:numFmt w:val="bullet"/>
      <w:lvlText w:val="•"/>
      <w:lvlJc w:val="left"/>
      <w:pPr>
        <w:ind w:left="3291" w:hanging="202"/>
      </w:pPr>
      <w:rPr>
        <w:rFonts w:hint="default"/>
        <w:lang w:eastAsia="en-US" w:bidi="ar-SA"/>
      </w:rPr>
    </w:lvl>
  </w:abstractNum>
  <w:abstractNum w:abstractNumId="13" w15:restartNumberingAfterBreak="0">
    <w:nsid w:val="3FBE1840"/>
    <w:multiLevelType w:val="hybridMultilevel"/>
    <w:tmpl w:val="FE964662"/>
    <w:lvl w:ilvl="0" w:tplc="AF4EC342">
      <w:start w:val="2"/>
      <w:numFmt w:val="decimal"/>
      <w:lvlText w:val="%1)"/>
      <w:lvlJc w:val="left"/>
      <w:pPr>
        <w:ind w:left="341" w:hanging="204"/>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49D857CE">
      <w:numFmt w:val="bullet"/>
      <w:lvlText w:val="•"/>
      <w:lvlJc w:val="left"/>
      <w:pPr>
        <w:ind w:left="708" w:hanging="204"/>
      </w:pPr>
      <w:rPr>
        <w:rFonts w:hint="default"/>
        <w:lang w:eastAsia="en-US" w:bidi="ar-SA"/>
      </w:rPr>
    </w:lvl>
    <w:lvl w:ilvl="2" w:tplc="E5F2F748">
      <w:numFmt w:val="bullet"/>
      <w:lvlText w:val="•"/>
      <w:lvlJc w:val="left"/>
      <w:pPr>
        <w:ind w:left="1077" w:hanging="204"/>
      </w:pPr>
      <w:rPr>
        <w:rFonts w:hint="default"/>
        <w:lang w:eastAsia="en-US" w:bidi="ar-SA"/>
      </w:rPr>
    </w:lvl>
    <w:lvl w:ilvl="3" w:tplc="0F00B78C">
      <w:numFmt w:val="bullet"/>
      <w:lvlText w:val="•"/>
      <w:lvlJc w:val="left"/>
      <w:pPr>
        <w:ind w:left="1446" w:hanging="204"/>
      </w:pPr>
      <w:rPr>
        <w:rFonts w:hint="default"/>
        <w:lang w:eastAsia="en-US" w:bidi="ar-SA"/>
      </w:rPr>
    </w:lvl>
    <w:lvl w:ilvl="4" w:tplc="ECBA5B08">
      <w:numFmt w:val="bullet"/>
      <w:lvlText w:val="•"/>
      <w:lvlJc w:val="left"/>
      <w:pPr>
        <w:ind w:left="1815" w:hanging="204"/>
      </w:pPr>
      <w:rPr>
        <w:rFonts w:hint="default"/>
        <w:lang w:eastAsia="en-US" w:bidi="ar-SA"/>
      </w:rPr>
    </w:lvl>
    <w:lvl w:ilvl="5" w:tplc="A99E85AC">
      <w:numFmt w:val="bullet"/>
      <w:lvlText w:val="•"/>
      <w:lvlJc w:val="left"/>
      <w:pPr>
        <w:ind w:left="2184" w:hanging="204"/>
      </w:pPr>
      <w:rPr>
        <w:rFonts w:hint="default"/>
        <w:lang w:eastAsia="en-US" w:bidi="ar-SA"/>
      </w:rPr>
    </w:lvl>
    <w:lvl w:ilvl="6" w:tplc="BA3E85B6">
      <w:numFmt w:val="bullet"/>
      <w:lvlText w:val="•"/>
      <w:lvlJc w:val="left"/>
      <w:pPr>
        <w:ind w:left="2553" w:hanging="204"/>
      </w:pPr>
      <w:rPr>
        <w:rFonts w:hint="default"/>
        <w:lang w:eastAsia="en-US" w:bidi="ar-SA"/>
      </w:rPr>
    </w:lvl>
    <w:lvl w:ilvl="7" w:tplc="10D037D2">
      <w:numFmt w:val="bullet"/>
      <w:lvlText w:val="•"/>
      <w:lvlJc w:val="left"/>
      <w:pPr>
        <w:ind w:left="2922" w:hanging="204"/>
      </w:pPr>
      <w:rPr>
        <w:rFonts w:hint="default"/>
        <w:lang w:eastAsia="en-US" w:bidi="ar-SA"/>
      </w:rPr>
    </w:lvl>
    <w:lvl w:ilvl="8" w:tplc="EF6A5182">
      <w:numFmt w:val="bullet"/>
      <w:lvlText w:val="•"/>
      <w:lvlJc w:val="left"/>
      <w:pPr>
        <w:ind w:left="3291" w:hanging="204"/>
      </w:pPr>
      <w:rPr>
        <w:rFonts w:hint="default"/>
        <w:lang w:eastAsia="en-US" w:bidi="ar-SA"/>
      </w:rPr>
    </w:lvl>
  </w:abstractNum>
  <w:abstractNum w:abstractNumId="14" w15:restartNumberingAfterBreak="0">
    <w:nsid w:val="423C35C3"/>
    <w:multiLevelType w:val="hybridMultilevel"/>
    <w:tmpl w:val="910626D0"/>
    <w:lvl w:ilvl="0" w:tplc="548AA504">
      <w:start w:val="1"/>
      <w:numFmt w:val="decimal"/>
      <w:lvlText w:val="%1)"/>
      <w:lvlJc w:val="left"/>
      <w:pPr>
        <w:ind w:left="341" w:hanging="202"/>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241A5648">
      <w:numFmt w:val="bullet"/>
      <w:lvlText w:val="•"/>
      <w:lvlJc w:val="left"/>
      <w:pPr>
        <w:ind w:left="708" w:hanging="202"/>
      </w:pPr>
      <w:rPr>
        <w:rFonts w:hint="default"/>
        <w:lang w:eastAsia="en-US" w:bidi="ar-SA"/>
      </w:rPr>
    </w:lvl>
    <w:lvl w:ilvl="2" w:tplc="6CFC91DA">
      <w:numFmt w:val="bullet"/>
      <w:lvlText w:val="•"/>
      <w:lvlJc w:val="left"/>
      <w:pPr>
        <w:ind w:left="1077" w:hanging="202"/>
      </w:pPr>
      <w:rPr>
        <w:rFonts w:hint="default"/>
        <w:lang w:eastAsia="en-US" w:bidi="ar-SA"/>
      </w:rPr>
    </w:lvl>
    <w:lvl w:ilvl="3" w:tplc="BD24A318">
      <w:numFmt w:val="bullet"/>
      <w:lvlText w:val="•"/>
      <w:lvlJc w:val="left"/>
      <w:pPr>
        <w:ind w:left="1446" w:hanging="202"/>
      </w:pPr>
      <w:rPr>
        <w:rFonts w:hint="default"/>
        <w:lang w:eastAsia="en-US" w:bidi="ar-SA"/>
      </w:rPr>
    </w:lvl>
    <w:lvl w:ilvl="4" w:tplc="71F8A1F6">
      <w:numFmt w:val="bullet"/>
      <w:lvlText w:val="•"/>
      <w:lvlJc w:val="left"/>
      <w:pPr>
        <w:ind w:left="1815" w:hanging="202"/>
      </w:pPr>
      <w:rPr>
        <w:rFonts w:hint="default"/>
        <w:lang w:eastAsia="en-US" w:bidi="ar-SA"/>
      </w:rPr>
    </w:lvl>
    <w:lvl w:ilvl="5" w:tplc="EE420394">
      <w:numFmt w:val="bullet"/>
      <w:lvlText w:val="•"/>
      <w:lvlJc w:val="left"/>
      <w:pPr>
        <w:ind w:left="2184" w:hanging="202"/>
      </w:pPr>
      <w:rPr>
        <w:rFonts w:hint="default"/>
        <w:lang w:eastAsia="en-US" w:bidi="ar-SA"/>
      </w:rPr>
    </w:lvl>
    <w:lvl w:ilvl="6" w:tplc="C30AD974">
      <w:numFmt w:val="bullet"/>
      <w:lvlText w:val="•"/>
      <w:lvlJc w:val="left"/>
      <w:pPr>
        <w:ind w:left="2553" w:hanging="202"/>
      </w:pPr>
      <w:rPr>
        <w:rFonts w:hint="default"/>
        <w:lang w:eastAsia="en-US" w:bidi="ar-SA"/>
      </w:rPr>
    </w:lvl>
    <w:lvl w:ilvl="7" w:tplc="C4DE01CC">
      <w:numFmt w:val="bullet"/>
      <w:lvlText w:val="•"/>
      <w:lvlJc w:val="left"/>
      <w:pPr>
        <w:ind w:left="2922" w:hanging="202"/>
      </w:pPr>
      <w:rPr>
        <w:rFonts w:hint="default"/>
        <w:lang w:eastAsia="en-US" w:bidi="ar-SA"/>
      </w:rPr>
    </w:lvl>
    <w:lvl w:ilvl="8" w:tplc="4088311C">
      <w:numFmt w:val="bullet"/>
      <w:lvlText w:val="•"/>
      <w:lvlJc w:val="left"/>
      <w:pPr>
        <w:ind w:left="3291" w:hanging="202"/>
      </w:pPr>
      <w:rPr>
        <w:rFonts w:hint="default"/>
        <w:lang w:eastAsia="en-US" w:bidi="ar-SA"/>
      </w:rPr>
    </w:lvl>
  </w:abstractNum>
  <w:abstractNum w:abstractNumId="15" w15:restartNumberingAfterBreak="0">
    <w:nsid w:val="52874712"/>
    <w:multiLevelType w:val="hybridMultilevel"/>
    <w:tmpl w:val="64E65584"/>
    <w:lvl w:ilvl="0" w:tplc="FCC49348">
      <w:start w:val="1"/>
      <w:numFmt w:val="decimal"/>
      <w:lvlText w:val="%1)"/>
      <w:lvlJc w:val="left"/>
      <w:pPr>
        <w:ind w:left="341" w:hanging="202"/>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946A36E6">
      <w:numFmt w:val="bullet"/>
      <w:lvlText w:val="•"/>
      <w:lvlJc w:val="left"/>
      <w:pPr>
        <w:ind w:left="708" w:hanging="202"/>
      </w:pPr>
      <w:rPr>
        <w:rFonts w:hint="default"/>
        <w:lang w:eastAsia="en-US" w:bidi="ar-SA"/>
      </w:rPr>
    </w:lvl>
    <w:lvl w:ilvl="2" w:tplc="64E0827A">
      <w:numFmt w:val="bullet"/>
      <w:lvlText w:val="•"/>
      <w:lvlJc w:val="left"/>
      <w:pPr>
        <w:ind w:left="1077" w:hanging="202"/>
      </w:pPr>
      <w:rPr>
        <w:rFonts w:hint="default"/>
        <w:lang w:eastAsia="en-US" w:bidi="ar-SA"/>
      </w:rPr>
    </w:lvl>
    <w:lvl w:ilvl="3" w:tplc="E14CCD50">
      <w:numFmt w:val="bullet"/>
      <w:lvlText w:val="•"/>
      <w:lvlJc w:val="left"/>
      <w:pPr>
        <w:ind w:left="1446" w:hanging="202"/>
      </w:pPr>
      <w:rPr>
        <w:rFonts w:hint="default"/>
        <w:lang w:eastAsia="en-US" w:bidi="ar-SA"/>
      </w:rPr>
    </w:lvl>
    <w:lvl w:ilvl="4" w:tplc="FBBC0D2E">
      <w:numFmt w:val="bullet"/>
      <w:lvlText w:val="•"/>
      <w:lvlJc w:val="left"/>
      <w:pPr>
        <w:ind w:left="1815" w:hanging="202"/>
      </w:pPr>
      <w:rPr>
        <w:rFonts w:hint="default"/>
        <w:lang w:eastAsia="en-US" w:bidi="ar-SA"/>
      </w:rPr>
    </w:lvl>
    <w:lvl w:ilvl="5" w:tplc="FF3A044C">
      <w:numFmt w:val="bullet"/>
      <w:lvlText w:val="•"/>
      <w:lvlJc w:val="left"/>
      <w:pPr>
        <w:ind w:left="2184" w:hanging="202"/>
      </w:pPr>
      <w:rPr>
        <w:rFonts w:hint="default"/>
        <w:lang w:eastAsia="en-US" w:bidi="ar-SA"/>
      </w:rPr>
    </w:lvl>
    <w:lvl w:ilvl="6" w:tplc="5B28A290">
      <w:numFmt w:val="bullet"/>
      <w:lvlText w:val="•"/>
      <w:lvlJc w:val="left"/>
      <w:pPr>
        <w:ind w:left="2553" w:hanging="202"/>
      </w:pPr>
      <w:rPr>
        <w:rFonts w:hint="default"/>
        <w:lang w:eastAsia="en-US" w:bidi="ar-SA"/>
      </w:rPr>
    </w:lvl>
    <w:lvl w:ilvl="7" w:tplc="D9041D68">
      <w:numFmt w:val="bullet"/>
      <w:lvlText w:val="•"/>
      <w:lvlJc w:val="left"/>
      <w:pPr>
        <w:ind w:left="2922" w:hanging="202"/>
      </w:pPr>
      <w:rPr>
        <w:rFonts w:hint="default"/>
        <w:lang w:eastAsia="en-US" w:bidi="ar-SA"/>
      </w:rPr>
    </w:lvl>
    <w:lvl w:ilvl="8" w:tplc="5FD6ECFE">
      <w:numFmt w:val="bullet"/>
      <w:lvlText w:val="•"/>
      <w:lvlJc w:val="left"/>
      <w:pPr>
        <w:ind w:left="3291" w:hanging="202"/>
      </w:pPr>
      <w:rPr>
        <w:rFonts w:hint="default"/>
        <w:lang w:eastAsia="en-US" w:bidi="ar-SA"/>
      </w:rPr>
    </w:lvl>
  </w:abstractNum>
  <w:abstractNum w:abstractNumId="16" w15:restartNumberingAfterBreak="0">
    <w:nsid w:val="60137254"/>
    <w:multiLevelType w:val="hybridMultilevel"/>
    <w:tmpl w:val="7D78E2E0"/>
    <w:lvl w:ilvl="0" w:tplc="660EB626">
      <w:start w:val="1"/>
      <w:numFmt w:val="decimal"/>
      <w:lvlText w:val="%1)"/>
      <w:lvlJc w:val="left"/>
      <w:pPr>
        <w:ind w:left="341" w:hanging="202"/>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5A087FA2">
      <w:numFmt w:val="bullet"/>
      <w:lvlText w:val="•"/>
      <w:lvlJc w:val="left"/>
      <w:pPr>
        <w:ind w:left="708" w:hanging="202"/>
      </w:pPr>
      <w:rPr>
        <w:rFonts w:hint="default"/>
        <w:lang w:eastAsia="en-US" w:bidi="ar-SA"/>
      </w:rPr>
    </w:lvl>
    <w:lvl w:ilvl="2" w:tplc="E9562928">
      <w:numFmt w:val="bullet"/>
      <w:lvlText w:val="•"/>
      <w:lvlJc w:val="left"/>
      <w:pPr>
        <w:ind w:left="1077" w:hanging="202"/>
      </w:pPr>
      <w:rPr>
        <w:rFonts w:hint="default"/>
        <w:lang w:eastAsia="en-US" w:bidi="ar-SA"/>
      </w:rPr>
    </w:lvl>
    <w:lvl w:ilvl="3" w:tplc="57DA9B66">
      <w:numFmt w:val="bullet"/>
      <w:lvlText w:val="•"/>
      <w:lvlJc w:val="left"/>
      <w:pPr>
        <w:ind w:left="1446" w:hanging="202"/>
      </w:pPr>
      <w:rPr>
        <w:rFonts w:hint="default"/>
        <w:lang w:eastAsia="en-US" w:bidi="ar-SA"/>
      </w:rPr>
    </w:lvl>
    <w:lvl w:ilvl="4" w:tplc="47DC375E">
      <w:numFmt w:val="bullet"/>
      <w:lvlText w:val="•"/>
      <w:lvlJc w:val="left"/>
      <w:pPr>
        <w:ind w:left="1815" w:hanging="202"/>
      </w:pPr>
      <w:rPr>
        <w:rFonts w:hint="default"/>
        <w:lang w:eastAsia="en-US" w:bidi="ar-SA"/>
      </w:rPr>
    </w:lvl>
    <w:lvl w:ilvl="5" w:tplc="8CB23088">
      <w:numFmt w:val="bullet"/>
      <w:lvlText w:val="•"/>
      <w:lvlJc w:val="left"/>
      <w:pPr>
        <w:ind w:left="2184" w:hanging="202"/>
      </w:pPr>
      <w:rPr>
        <w:rFonts w:hint="default"/>
        <w:lang w:eastAsia="en-US" w:bidi="ar-SA"/>
      </w:rPr>
    </w:lvl>
    <w:lvl w:ilvl="6" w:tplc="3BC45A1A">
      <w:numFmt w:val="bullet"/>
      <w:lvlText w:val="•"/>
      <w:lvlJc w:val="left"/>
      <w:pPr>
        <w:ind w:left="2553" w:hanging="202"/>
      </w:pPr>
      <w:rPr>
        <w:rFonts w:hint="default"/>
        <w:lang w:eastAsia="en-US" w:bidi="ar-SA"/>
      </w:rPr>
    </w:lvl>
    <w:lvl w:ilvl="7" w:tplc="2D72ED62">
      <w:numFmt w:val="bullet"/>
      <w:lvlText w:val="•"/>
      <w:lvlJc w:val="left"/>
      <w:pPr>
        <w:ind w:left="2922" w:hanging="202"/>
      </w:pPr>
      <w:rPr>
        <w:rFonts w:hint="default"/>
        <w:lang w:eastAsia="en-US" w:bidi="ar-SA"/>
      </w:rPr>
    </w:lvl>
    <w:lvl w:ilvl="8" w:tplc="8F02CCC4">
      <w:numFmt w:val="bullet"/>
      <w:lvlText w:val="•"/>
      <w:lvlJc w:val="left"/>
      <w:pPr>
        <w:ind w:left="3291" w:hanging="202"/>
      </w:pPr>
      <w:rPr>
        <w:rFonts w:hint="default"/>
        <w:lang w:eastAsia="en-US" w:bidi="ar-SA"/>
      </w:rPr>
    </w:lvl>
  </w:abstractNum>
  <w:abstractNum w:abstractNumId="17" w15:restartNumberingAfterBreak="0">
    <w:nsid w:val="61B63EC6"/>
    <w:multiLevelType w:val="hybridMultilevel"/>
    <w:tmpl w:val="E3D2B0E2"/>
    <w:lvl w:ilvl="0" w:tplc="672C983C">
      <w:start w:val="1"/>
      <w:numFmt w:val="lowerLetter"/>
      <w:lvlText w:val="(%1)"/>
      <w:lvlJc w:val="left"/>
      <w:pPr>
        <w:ind w:left="304" w:hanging="245"/>
        <w:jc w:val="left"/>
      </w:pPr>
      <w:rPr>
        <w:rFonts w:ascii="Times New Roman" w:eastAsia="Times New Roman" w:hAnsi="Times New Roman" w:cs="Times New Roman" w:hint="default"/>
        <w:b w:val="0"/>
        <w:bCs w:val="0"/>
        <w:i w:val="0"/>
        <w:iCs w:val="0"/>
        <w:spacing w:val="-1"/>
        <w:w w:val="100"/>
        <w:sz w:val="18"/>
        <w:szCs w:val="18"/>
        <w:lang w:eastAsia="en-US" w:bidi="ar-SA"/>
      </w:rPr>
    </w:lvl>
    <w:lvl w:ilvl="1" w:tplc="E3DAD64A">
      <w:numFmt w:val="bullet"/>
      <w:lvlText w:val="•"/>
      <w:lvlJc w:val="left"/>
      <w:pPr>
        <w:ind w:left="675" w:hanging="245"/>
      </w:pPr>
      <w:rPr>
        <w:rFonts w:hint="default"/>
        <w:lang w:eastAsia="en-US" w:bidi="ar-SA"/>
      </w:rPr>
    </w:lvl>
    <w:lvl w:ilvl="2" w:tplc="85743E1E">
      <w:numFmt w:val="bullet"/>
      <w:lvlText w:val="•"/>
      <w:lvlJc w:val="left"/>
      <w:pPr>
        <w:ind w:left="1050" w:hanging="245"/>
      </w:pPr>
      <w:rPr>
        <w:rFonts w:hint="default"/>
        <w:lang w:eastAsia="en-US" w:bidi="ar-SA"/>
      </w:rPr>
    </w:lvl>
    <w:lvl w:ilvl="3" w:tplc="6174FE40">
      <w:numFmt w:val="bullet"/>
      <w:lvlText w:val="•"/>
      <w:lvlJc w:val="left"/>
      <w:pPr>
        <w:ind w:left="1425" w:hanging="245"/>
      </w:pPr>
      <w:rPr>
        <w:rFonts w:hint="default"/>
        <w:lang w:eastAsia="en-US" w:bidi="ar-SA"/>
      </w:rPr>
    </w:lvl>
    <w:lvl w:ilvl="4" w:tplc="AA32D3DC">
      <w:numFmt w:val="bullet"/>
      <w:lvlText w:val="•"/>
      <w:lvlJc w:val="left"/>
      <w:pPr>
        <w:ind w:left="1800" w:hanging="245"/>
      </w:pPr>
      <w:rPr>
        <w:rFonts w:hint="default"/>
        <w:lang w:eastAsia="en-US" w:bidi="ar-SA"/>
      </w:rPr>
    </w:lvl>
    <w:lvl w:ilvl="5" w:tplc="3DBA5844">
      <w:numFmt w:val="bullet"/>
      <w:lvlText w:val="•"/>
      <w:lvlJc w:val="left"/>
      <w:pPr>
        <w:ind w:left="2175" w:hanging="245"/>
      </w:pPr>
      <w:rPr>
        <w:rFonts w:hint="default"/>
        <w:lang w:eastAsia="en-US" w:bidi="ar-SA"/>
      </w:rPr>
    </w:lvl>
    <w:lvl w:ilvl="6" w:tplc="7B68BCC2">
      <w:numFmt w:val="bullet"/>
      <w:lvlText w:val="•"/>
      <w:lvlJc w:val="left"/>
      <w:pPr>
        <w:ind w:left="2550" w:hanging="245"/>
      </w:pPr>
      <w:rPr>
        <w:rFonts w:hint="default"/>
        <w:lang w:eastAsia="en-US" w:bidi="ar-SA"/>
      </w:rPr>
    </w:lvl>
    <w:lvl w:ilvl="7" w:tplc="EBCEC51A">
      <w:numFmt w:val="bullet"/>
      <w:lvlText w:val="•"/>
      <w:lvlJc w:val="left"/>
      <w:pPr>
        <w:ind w:left="2925" w:hanging="245"/>
      </w:pPr>
      <w:rPr>
        <w:rFonts w:hint="default"/>
        <w:lang w:eastAsia="en-US" w:bidi="ar-SA"/>
      </w:rPr>
    </w:lvl>
    <w:lvl w:ilvl="8" w:tplc="2CFC4AB0">
      <w:numFmt w:val="bullet"/>
      <w:lvlText w:val="•"/>
      <w:lvlJc w:val="left"/>
      <w:pPr>
        <w:ind w:left="3300" w:hanging="245"/>
      </w:pPr>
      <w:rPr>
        <w:rFonts w:hint="default"/>
        <w:lang w:eastAsia="en-US" w:bidi="ar-SA"/>
      </w:rPr>
    </w:lvl>
  </w:abstractNum>
  <w:abstractNum w:abstractNumId="18" w15:restartNumberingAfterBreak="0">
    <w:nsid w:val="64AF51EF"/>
    <w:multiLevelType w:val="hybridMultilevel"/>
    <w:tmpl w:val="1568B756"/>
    <w:lvl w:ilvl="0" w:tplc="CF28CBB2">
      <w:start w:val="2"/>
      <w:numFmt w:val="lowerLetter"/>
      <w:lvlText w:val="(%1)"/>
      <w:lvlJc w:val="left"/>
      <w:pPr>
        <w:ind w:left="316" w:hanging="257"/>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108E5340">
      <w:start w:val="1"/>
      <w:numFmt w:val="lowerRoman"/>
      <w:lvlText w:val="(%2)"/>
      <w:lvlJc w:val="left"/>
      <w:pPr>
        <w:ind w:left="59" w:hanging="216"/>
        <w:jc w:val="left"/>
      </w:pPr>
      <w:rPr>
        <w:rFonts w:ascii="Times New Roman" w:eastAsia="Times New Roman" w:hAnsi="Times New Roman" w:cs="Times New Roman" w:hint="default"/>
        <w:b w:val="0"/>
        <w:bCs w:val="0"/>
        <w:i w:val="0"/>
        <w:iCs w:val="0"/>
        <w:spacing w:val="0"/>
        <w:w w:val="100"/>
        <w:sz w:val="18"/>
        <w:szCs w:val="18"/>
        <w:lang w:eastAsia="en-US" w:bidi="ar-SA"/>
      </w:rPr>
    </w:lvl>
    <w:lvl w:ilvl="2" w:tplc="560447A4">
      <w:numFmt w:val="bullet"/>
      <w:lvlText w:val="•"/>
      <w:lvlJc w:val="left"/>
      <w:pPr>
        <w:ind w:left="734" w:hanging="216"/>
      </w:pPr>
      <w:rPr>
        <w:rFonts w:hint="default"/>
        <w:lang w:eastAsia="en-US" w:bidi="ar-SA"/>
      </w:rPr>
    </w:lvl>
    <w:lvl w:ilvl="3" w:tplc="BC161710">
      <w:numFmt w:val="bullet"/>
      <w:lvlText w:val="•"/>
      <w:lvlJc w:val="left"/>
      <w:pPr>
        <w:ind w:left="1149" w:hanging="216"/>
      </w:pPr>
      <w:rPr>
        <w:rFonts w:hint="default"/>
        <w:lang w:eastAsia="en-US" w:bidi="ar-SA"/>
      </w:rPr>
    </w:lvl>
    <w:lvl w:ilvl="4" w:tplc="2AC642B6">
      <w:numFmt w:val="bullet"/>
      <w:lvlText w:val="•"/>
      <w:lvlJc w:val="left"/>
      <w:pPr>
        <w:ind w:left="1563" w:hanging="216"/>
      </w:pPr>
      <w:rPr>
        <w:rFonts w:hint="default"/>
        <w:lang w:eastAsia="en-US" w:bidi="ar-SA"/>
      </w:rPr>
    </w:lvl>
    <w:lvl w:ilvl="5" w:tplc="CDBAE7B4">
      <w:numFmt w:val="bullet"/>
      <w:lvlText w:val="•"/>
      <w:lvlJc w:val="left"/>
      <w:pPr>
        <w:ind w:left="1978" w:hanging="216"/>
      </w:pPr>
      <w:rPr>
        <w:rFonts w:hint="default"/>
        <w:lang w:eastAsia="en-US" w:bidi="ar-SA"/>
      </w:rPr>
    </w:lvl>
    <w:lvl w:ilvl="6" w:tplc="A94A0EA6">
      <w:numFmt w:val="bullet"/>
      <w:lvlText w:val="•"/>
      <w:lvlJc w:val="left"/>
      <w:pPr>
        <w:ind w:left="2392" w:hanging="216"/>
      </w:pPr>
      <w:rPr>
        <w:rFonts w:hint="default"/>
        <w:lang w:eastAsia="en-US" w:bidi="ar-SA"/>
      </w:rPr>
    </w:lvl>
    <w:lvl w:ilvl="7" w:tplc="5F1C0D2A">
      <w:numFmt w:val="bullet"/>
      <w:lvlText w:val="•"/>
      <w:lvlJc w:val="left"/>
      <w:pPr>
        <w:ind w:left="2807" w:hanging="216"/>
      </w:pPr>
      <w:rPr>
        <w:rFonts w:hint="default"/>
        <w:lang w:eastAsia="en-US" w:bidi="ar-SA"/>
      </w:rPr>
    </w:lvl>
    <w:lvl w:ilvl="8" w:tplc="751C1CF2">
      <w:numFmt w:val="bullet"/>
      <w:lvlText w:val="•"/>
      <w:lvlJc w:val="left"/>
      <w:pPr>
        <w:ind w:left="3221" w:hanging="216"/>
      </w:pPr>
      <w:rPr>
        <w:rFonts w:hint="default"/>
        <w:lang w:eastAsia="en-US" w:bidi="ar-SA"/>
      </w:rPr>
    </w:lvl>
  </w:abstractNum>
  <w:abstractNum w:abstractNumId="19" w15:restartNumberingAfterBreak="0">
    <w:nsid w:val="66C14753"/>
    <w:multiLevelType w:val="hybridMultilevel"/>
    <w:tmpl w:val="E6886C6C"/>
    <w:lvl w:ilvl="0" w:tplc="E37EE656">
      <w:start w:val="1"/>
      <w:numFmt w:val="decimal"/>
      <w:lvlText w:val="%1)"/>
      <w:lvlJc w:val="left"/>
      <w:pPr>
        <w:ind w:left="341" w:hanging="202"/>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EDB00660">
      <w:numFmt w:val="bullet"/>
      <w:lvlText w:val="•"/>
      <w:lvlJc w:val="left"/>
      <w:pPr>
        <w:ind w:left="708" w:hanging="202"/>
      </w:pPr>
      <w:rPr>
        <w:rFonts w:hint="default"/>
        <w:lang w:eastAsia="en-US" w:bidi="ar-SA"/>
      </w:rPr>
    </w:lvl>
    <w:lvl w:ilvl="2" w:tplc="DCF65CD2">
      <w:numFmt w:val="bullet"/>
      <w:lvlText w:val="•"/>
      <w:lvlJc w:val="left"/>
      <w:pPr>
        <w:ind w:left="1077" w:hanging="202"/>
      </w:pPr>
      <w:rPr>
        <w:rFonts w:hint="default"/>
        <w:lang w:eastAsia="en-US" w:bidi="ar-SA"/>
      </w:rPr>
    </w:lvl>
    <w:lvl w:ilvl="3" w:tplc="6BDC5FAA">
      <w:numFmt w:val="bullet"/>
      <w:lvlText w:val="•"/>
      <w:lvlJc w:val="left"/>
      <w:pPr>
        <w:ind w:left="1446" w:hanging="202"/>
      </w:pPr>
      <w:rPr>
        <w:rFonts w:hint="default"/>
        <w:lang w:eastAsia="en-US" w:bidi="ar-SA"/>
      </w:rPr>
    </w:lvl>
    <w:lvl w:ilvl="4" w:tplc="721E6AAA">
      <w:numFmt w:val="bullet"/>
      <w:lvlText w:val="•"/>
      <w:lvlJc w:val="left"/>
      <w:pPr>
        <w:ind w:left="1815" w:hanging="202"/>
      </w:pPr>
      <w:rPr>
        <w:rFonts w:hint="default"/>
        <w:lang w:eastAsia="en-US" w:bidi="ar-SA"/>
      </w:rPr>
    </w:lvl>
    <w:lvl w:ilvl="5" w:tplc="809E9950">
      <w:numFmt w:val="bullet"/>
      <w:lvlText w:val="•"/>
      <w:lvlJc w:val="left"/>
      <w:pPr>
        <w:ind w:left="2184" w:hanging="202"/>
      </w:pPr>
      <w:rPr>
        <w:rFonts w:hint="default"/>
        <w:lang w:eastAsia="en-US" w:bidi="ar-SA"/>
      </w:rPr>
    </w:lvl>
    <w:lvl w:ilvl="6" w:tplc="0CB6EE78">
      <w:numFmt w:val="bullet"/>
      <w:lvlText w:val="•"/>
      <w:lvlJc w:val="left"/>
      <w:pPr>
        <w:ind w:left="2553" w:hanging="202"/>
      </w:pPr>
      <w:rPr>
        <w:rFonts w:hint="default"/>
        <w:lang w:eastAsia="en-US" w:bidi="ar-SA"/>
      </w:rPr>
    </w:lvl>
    <w:lvl w:ilvl="7" w:tplc="0602D5C4">
      <w:numFmt w:val="bullet"/>
      <w:lvlText w:val="•"/>
      <w:lvlJc w:val="left"/>
      <w:pPr>
        <w:ind w:left="2922" w:hanging="202"/>
      </w:pPr>
      <w:rPr>
        <w:rFonts w:hint="default"/>
        <w:lang w:eastAsia="en-US" w:bidi="ar-SA"/>
      </w:rPr>
    </w:lvl>
    <w:lvl w:ilvl="8" w:tplc="5B509560">
      <w:numFmt w:val="bullet"/>
      <w:lvlText w:val="•"/>
      <w:lvlJc w:val="left"/>
      <w:pPr>
        <w:ind w:left="3291" w:hanging="202"/>
      </w:pPr>
      <w:rPr>
        <w:rFonts w:hint="default"/>
        <w:lang w:eastAsia="en-US" w:bidi="ar-SA"/>
      </w:rPr>
    </w:lvl>
  </w:abstractNum>
  <w:abstractNum w:abstractNumId="20" w15:restartNumberingAfterBreak="0">
    <w:nsid w:val="690B11B7"/>
    <w:multiLevelType w:val="hybridMultilevel"/>
    <w:tmpl w:val="A1B8B428"/>
    <w:lvl w:ilvl="0" w:tplc="D91CA0BA">
      <w:start w:val="1"/>
      <w:numFmt w:val="lowerLetter"/>
      <w:lvlText w:val="(%1)"/>
      <w:lvlJc w:val="left"/>
      <w:pPr>
        <w:ind w:left="59" w:hanging="245"/>
        <w:jc w:val="left"/>
      </w:pPr>
      <w:rPr>
        <w:rFonts w:ascii="Times New Roman" w:eastAsia="Times New Roman" w:hAnsi="Times New Roman" w:cs="Times New Roman" w:hint="default"/>
        <w:b w:val="0"/>
        <w:bCs w:val="0"/>
        <w:i w:val="0"/>
        <w:iCs w:val="0"/>
        <w:spacing w:val="-1"/>
        <w:w w:val="100"/>
        <w:sz w:val="18"/>
        <w:szCs w:val="18"/>
        <w:lang w:eastAsia="en-US" w:bidi="ar-SA"/>
      </w:rPr>
    </w:lvl>
    <w:lvl w:ilvl="1" w:tplc="8AEACAEE">
      <w:numFmt w:val="bullet"/>
      <w:lvlText w:val="•"/>
      <w:lvlJc w:val="left"/>
      <w:pPr>
        <w:ind w:left="459" w:hanging="245"/>
      </w:pPr>
      <w:rPr>
        <w:rFonts w:hint="default"/>
        <w:lang w:eastAsia="en-US" w:bidi="ar-SA"/>
      </w:rPr>
    </w:lvl>
    <w:lvl w:ilvl="2" w:tplc="9536CA1A">
      <w:numFmt w:val="bullet"/>
      <w:lvlText w:val="•"/>
      <w:lvlJc w:val="left"/>
      <w:pPr>
        <w:ind w:left="858" w:hanging="245"/>
      </w:pPr>
      <w:rPr>
        <w:rFonts w:hint="default"/>
        <w:lang w:eastAsia="en-US" w:bidi="ar-SA"/>
      </w:rPr>
    </w:lvl>
    <w:lvl w:ilvl="3" w:tplc="CA76A9F4">
      <w:numFmt w:val="bullet"/>
      <w:lvlText w:val="•"/>
      <w:lvlJc w:val="left"/>
      <w:pPr>
        <w:ind w:left="1257" w:hanging="245"/>
      </w:pPr>
      <w:rPr>
        <w:rFonts w:hint="default"/>
        <w:lang w:eastAsia="en-US" w:bidi="ar-SA"/>
      </w:rPr>
    </w:lvl>
    <w:lvl w:ilvl="4" w:tplc="9BEAD79A">
      <w:numFmt w:val="bullet"/>
      <w:lvlText w:val="•"/>
      <w:lvlJc w:val="left"/>
      <w:pPr>
        <w:ind w:left="1656" w:hanging="245"/>
      </w:pPr>
      <w:rPr>
        <w:rFonts w:hint="default"/>
        <w:lang w:eastAsia="en-US" w:bidi="ar-SA"/>
      </w:rPr>
    </w:lvl>
    <w:lvl w:ilvl="5" w:tplc="DBDAFA1C">
      <w:numFmt w:val="bullet"/>
      <w:lvlText w:val="•"/>
      <w:lvlJc w:val="left"/>
      <w:pPr>
        <w:ind w:left="2055" w:hanging="245"/>
      </w:pPr>
      <w:rPr>
        <w:rFonts w:hint="default"/>
        <w:lang w:eastAsia="en-US" w:bidi="ar-SA"/>
      </w:rPr>
    </w:lvl>
    <w:lvl w:ilvl="6" w:tplc="9E2A4BC0">
      <w:numFmt w:val="bullet"/>
      <w:lvlText w:val="•"/>
      <w:lvlJc w:val="left"/>
      <w:pPr>
        <w:ind w:left="2454" w:hanging="245"/>
      </w:pPr>
      <w:rPr>
        <w:rFonts w:hint="default"/>
        <w:lang w:eastAsia="en-US" w:bidi="ar-SA"/>
      </w:rPr>
    </w:lvl>
    <w:lvl w:ilvl="7" w:tplc="7696C688">
      <w:numFmt w:val="bullet"/>
      <w:lvlText w:val="•"/>
      <w:lvlJc w:val="left"/>
      <w:pPr>
        <w:ind w:left="2853" w:hanging="245"/>
      </w:pPr>
      <w:rPr>
        <w:rFonts w:hint="default"/>
        <w:lang w:eastAsia="en-US" w:bidi="ar-SA"/>
      </w:rPr>
    </w:lvl>
    <w:lvl w:ilvl="8" w:tplc="FA0E76B0">
      <w:numFmt w:val="bullet"/>
      <w:lvlText w:val="•"/>
      <w:lvlJc w:val="left"/>
      <w:pPr>
        <w:ind w:left="3252" w:hanging="245"/>
      </w:pPr>
      <w:rPr>
        <w:rFonts w:hint="default"/>
        <w:lang w:eastAsia="en-US" w:bidi="ar-SA"/>
      </w:rPr>
    </w:lvl>
  </w:abstractNum>
  <w:abstractNum w:abstractNumId="21" w15:restartNumberingAfterBreak="0">
    <w:nsid w:val="6EAE59EB"/>
    <w:multiLevelType w:val="multilevel"/>
    <w:tmpl w:val="77383FBE"/>
    <w:lvl w:ilvl="0">
      <w:numFmt w:val="decimal"/>
      <w:lvlText w:val="%1"/>
      <w:lvlJc w:val="left"/>
      <w:pPr>
        <w:ind w:left="57" w:hanging="408"/>
        <w:jc w:val="left"/>
      </w:pPr>
      <w:rPr>
        <w:rFonts w:hint="default"/>
        <w:lang w:eastAsia="en-US" w:bidi="ar-SA"/>
      </w:rPr>
    </w:lvl>
    <w:lvl w:ilvl="1">
      <w:start w:val="2"/>
      <w:numFmt w:val="decimal"/>
      <w:lvlText w:val="%1.%2"/>
      <w:lvlJc w:val="left"/>
      <w:pPr>
        <w:ind w:left="57" w:hanging="408"/>
        <w:jc w:val="left"/>
      </w:pPr>
      <w:rPr>
        <w:rFonts w:hint="default"/>
        <w:spacing w:val="0"/>
        <w:w w:val="99"/>
        <w:lang w:eastAsia="en-US" w:bidi="ar-SA"/>
      </w:rPr>
    </w:lvl>
    <w:lvl w:ilvl="2">
      <w:numFmt w:val="bullet"/>
      <w:lvlText w:val="•"/>
      <w:lvlJc w:val="left"/>
      <w:pPr>
        <w:ind w:left="2302" w:hanging="408"/>
      </w:pPr>
      <w:rPr>
        <w:rFonts w:hint="default"/>
        <w:lang w:eastAsia="en-US" w:bidi="ar-SA"/>
      </w:rPr>
    </w:lvl>
    <w:lvl w:ilvl="3">
      <w:numFmt w:val="bullet"/>
      <w:lvlText w:val="•"/>
      <w:lvlJc w:val="left"/>
      <w:pPr>
        <w:ind w:left="3423" w:hanging="408"/>
      </w:pPr>
      <w:rPr>
        <w:rFonts w:hint="default"/>
        <w:lang w:eastAsia="en-US" w:bidi="ar-SA"/>
      </w:rPr>
    </w:lvl>
    <w:lvl w:ilvl="4">
      <w:numFmt w:val="bullet"/>
      <w:lvlText w:val="•"/>
      <w:lvlJc w:val="left"/>
      <w:pPr>
        <w:ind w:left="4544" w:hanging="408"/>
      </w:pPr>
      <w:rPr>
        <w:rFonts w:hint="default"/>
        <w:lang w:eastAsia="en-US" w:bidi="ar-SA"/>
      </w:rPr>
    </w:lvl>
    <w:lvl w:ilvl="5">
      <w:numFmt w:val="bullet"/>
      <w:lvlText w:val="•"/>
      <w:lvlJc w:val="left"/>
      <w:pPr>
        <w:ind w:left="5665" w:hanging="408"/>
      </w:pPr>
      <w:rPr>
        <w:rFonts w:hint="default"/>
        <w:lang w:eastAsia="en-US" w:bidi="ar-SA"/>
      </w:rPr>
    </w:lvl>
    <w:lvl w:ilvl="6">
      <w:numFmt w:val="bullet"/>
      <w:lvlText w:val="•"/>
      <w:lvlJc w:val="left"/>
      <w:pPr>
        <w:ind w:left="6786" w:hanging="408"/>
      </w:pPr>
      <w:rPr>
        <w:rFonts w:hint="default"/>
        <w:lang w:eastAsia="en-US" w:bidi="ar-SA"/>
      </w:rPr>
    </w:lvl>
    <w:lvl w:ilvl="7">
      <w:numFmt w:val="bullet"/>
      <w:lvlText w:val="•"/>
      <w:lvlJc w:val="left"/>
      <w:pPr>
        <w:ind w:left="7907" w:hanging="408"/>
      </w:pPr>
      <w:rPr>
        <w:rFonts w:hint="default"/>
        <w:lang w:eastAsia="en-US" w:bidi="ar-SA"/>
      </w:rPr>
    </w:lvl>
    <w:lvl w:ilvl="8">
      <w:numFmt w:val="bullet"/>
      <w:lvlText w:val="•"/>
      <w:lvlJc w:val="left"/>
      <w:pPr>
        <w:ind w:left="9028" w:hanging="408"/>
      </w:pPr>
      <w:rPr>
        <w:rFonts w:hint="default"/>
        <w:lang w:eastAsia="en-US" w:bidi="ar-SA"/>
      </w:rPr>
    </w:lvl>
  </w:abstractNum>
  <w:abstractNum w:abstractNumId="22" w15:restartNumberingAfterBreak="0">
    <w:nsid w:val="72AA30CF"/>
    <w:multiLevelType w:val="hybridMultilevel"/>
    <w:tmpl w:val="417EC886"/>
    <w:lvl w:ilvl="0" w:tplc="55F064E6">
      <w:start w:val="1"/>
      <w:numFmt w:val="decimal"/>
      <w:lvlText w:val="%1)"/>
      <w:lvlJc w:val="left"/>
      <w:pPr>
        <w:ind w:left="341" w:hanging="202"/>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54A81FA4">
      <w:numFmt w:val="bullet"/>
      <w:lvlText w:val="•"/>
      <w:lvlJc w:val="left"/>
      <w:pPr>
        <w:ind w:left="708" w:hanging="202"/>
      </w:pPr>
      <w:rPr>
        <w:rFonts w:hint="default"/>
        <w:lang w:eastAsia="en-US" w:bidi="ar-SA"/>
      </w:rPr>
    </w:lvl>
    <w:lvl w:ilvl="2" w:tplc="4F38A31E">
      <w:numFmt w:val="bullet"/>
      <w:lvlText w:val="•"/>
      <w:lvlJc w:val="left"/>
      <w:pPr>
        <w:ind w:left="1077" w:hanging="202"/>
      </w:pPr>
      <w:rPr>
        <w:rFonts w:hint="default"/>
        <w:lang w:eastAsia="en-US" w:bidi="ar-SA"/>
      </w:rPr>
    </w:lvl>
    <w:lvl w:ilvl="3" w:tplc="694E772C">
      <w:numFmt w:val="bullet"/>
      <w:lvlText w:val="•"/>
      <w:lvlJc w:val="left"/>
      <w:pPr>
        <w:ind w:left="1446" w:hanging="202"/>
      </w:pPr>
      <w:rPr>
        <w:rFonts w:hint="default"/>
        <w:lang w:eastAsia="en-US" w:bidi="ar-SA"/>
      </w:rPr>
    </w:lvl>
    <w:lvl w:ilvl="4" w:tplc="51FE097A">
      <w:numFmt w:val="bullet"/>
      <w:lvlText w:val="•"/>
      <w:lvlJc w:val="left"/>
      <w:pPr>
        <w:ind w:left="1815" w:hanging="202"/>
      </w:pPr>
      <w:rPr>
        <w:rFonts w:hint="default"/>
        <w:lang w:eastAsia="en-US" w:bidi="ar-SA"/>
      </w:rPr>
    </w:lvl>
    <w:lvl w:ilvl="5" w:tplc="E4FE6A06">
      <w:numFmt w:val="bullet"/>
      <w:lvlText w:val="•"/>
      <w:lvlJc w:val="left"/>
      <w:pPr>
        <w:ind w:left="2184" w:hanging="202"/>
      </w:pPr>
      <w:rPr>
        <w:rFonts w:hint="default"/>
        <w:lang w:eastAsia="en-US" w:bidi="ar-SA"/>
      </w:rPr>
    </w:lvl>
    <w:lvl w:ilvl="6" w:tplc="D574440A">
      <w:numFmt w:val="bullet"/>
      <w:lvlText w:val="•"/>
      <w:lvlJc w:val="left"/>
      <w:pPr>
        <w:ind w:left="2553" w:hanging="202"/>
      </w:pPr>
      <w:rPr>
        <w:rFonts w:hint="default"/>
        <w:lang w:eastAsia="en-US" w:bidi="ar-SA"/>
      </w:rPr>
    </w:lvl>
    <w:lvl w:ilvl="7" w:tplc="B2B66C90">
      <w:numFmt w:val="bullet"/>
      <w:lvlText w:val="•"/>
      <w:lvlJc w:val="left"/>
      <w:pPr>
        <w:ind w:left="2922" w:hanging="202"/>
      </w:pPr>
      <w:rPr>
        <w:rFonts w:hint="default"/>
        <w:lang w:eastAsia="en-US" w:bidi="ar-SA"/>
      </w:rPr>
    </w:lvl>
    <w:lvl w:ilvl="8" w:tplc="66EE37D0">
      <w:numFmt w:val="bullet"/>
      <w:lvlText w:val="•"/>
      <w:lvlJc w:val="left"/>
      <w:pPr>
        <w:ind w:left="3291" w:hanging="202"/>
      </w:pPr>
      <w:rPr>
        <w:rFonts w:hint="default"/>
        <w:lang w:eastAsia="en-US" w:bidi="ar-SA"/>
      </w:rPr>
    </w:lvl>
  </w:abstractNum>
  <w:abstractNum w:abstractNumId="23" w15:restartNumberingAfterBreak="0">
    <w:nsid w:val="75C0247C"/>
    <w:multiLevelType w:val="hybridMultilevel"/>
    <w:tmpl w:val="A7061A0C"/>
    <w:lvl w:ilvl="0" w:tplc="98C89E7A">
      <w:numFmt w:val="bullet"/>
      <w:lvlText w:val="-"/>
      <w:lvlJc w:val="left"/>
      <w:pPr>
        <w:ind w:left="269" w:hanging="180"/>
      </w:pPr>
      <w:rPr>
        <w:rFonts w:ascii="Times New Roman" w:eastAsia="Times New Roman" w:hAnsi="Times New Roman" w:cs="Times New Roman" w:hint="default"/>
        <w:b w:val="0"/>
        <w:bCs w:val="0"/>
        <w:i w:val="0"/>
        <w:iCs w:val="0"/>
        <w:spacing w:val="0"/>
        <w:w w:val="100"/>
        <w:sz w:val="18"/>
        <w:szCs w:val="18"/>
        <w:lang w:eastAsia="en-US" w:bidi="ar-SA"/>
      </w:rPr>
    </w:lvl>
    <w:lvl w:ilvl="1" w:tplc="5434DF1A">
      <w:numFmt w:val="bullet"/>
      <w:lvlText w:val="•"/>
      <w:lvlJc w:val="left"/>
      <w:pPr>
        <w:ind w:left="636" w:hanging="180"/>
      </w:pPr>
      <w:rPr>
        <w:rFonts w:hint="default"/>
        <w:lang w:eastAsia="en-US" w:bidi="ar-SA"/>
      </w:rPr>
    </w:lvl>
    <w:lvl w:ilvl="2" w:tplc="6EB21682">
      <w:numFmt w:val="bullet"/>
      <w:lvlText w:val="•"/>
      <w:lvlJc w:val="left"/>
      <w:pPr>
        <w:ind w:left="1013" w:hanging="180"/>
      </w:pPr>
      <w:rPr>
        <w:rFonts w:hint="default"/>
        <w:lang w:eastAsia="en-US" w:bidi="ar-SA"/>
      </w:rPr>
    </w:lvl>
    <w:lvl w:ilvl="3" w:tplc="FB22F976">
      <w:numFmt w:val="bullet"/>
      <w:lvlText w:val="•"/>
      <w:lvlJc w:val="left"/>
      <w:pPr>
        <w:ind w:left="1390" w:hanging="180"/>
      </w:pPr>
      <w:rPr>
        <w:rFonts w:hint="default"/>
        <w:lang w:eastAsia="en-US" w:bidi="ar-SA"/>
      </w:rPr>
    </w:lvl>
    <w:lvl w:ilvl="4" w:tplc="C2BA0544">
      <w:numFmt w:val="bullet"/>
      <w:lvlText w:val="•"/>
      <w:lvlJc w:val="left"/>
      <w:pPr>
        <w:ind w:left="1767" w:hanging="180"/>
      </w:pPr>
      <w:rPr>
        <w:rFonts w:hint="default"/>
        <w:lang w:eastAsia="en-US" w:bidi="ar-SA"/>
      </w:rPr>
    </w:lvl>
    <w:lvl w:ilvl="5" w:tplc="65920D52">
      <w:numFmt w:val="bullet"/>
      <w:lvlText w:val="•"/>
      <w:lvlJc w:val="left"/>
      <w:pPr>
        <w:ind w:left="2144" w:hanging="180"/>
      </w:pPr>
      <w:rPr>
        <w:rFonts w:hint="default"/>
        <w:lang w:eastAsia="en-US" w:bidi="ar-SA"/>
      </w:rPr>
    </w:lvl>
    <w:lvl w:ilvl="6" w:tplc="7656615A">
      <w:numFmt w:val="bullet"/>
      <w:lvlText w:val="•"/>
      <w:lvlJc w:val="left"/>
      <w:pPr>
        <w:ind w:left="2521" w:hanging="180"/>
      </w:pPr>
      <w:rPr>
        <w:rFonts w:hint="default"/>
        <w:lang w:eastAsia="en-US" w:bidi="ar-SA"/>
      </w:rPr>
    </w:lvl>
    <w:lvl w:ilvl="7" w:tplc="519A0450">
      <w:numFmt w:val="bullet"/>
      <w:lvlText w:val="•"/>
      <w:lvlJc w:val="left"/>
      <w:pPr>
        <w:ind w:left="2898" w:hanging="180"/>
      </w:pPr>
      <w:rPr>
        <w:rFonts w:hint="default"/>
        <w:lang w:eastAsia="en-US" w:bidi="ar-SA"/>
      </w:rPr>
    </w:lvl>
    <w:lvl w:ilvl="8" w:tplc="EB62ACFE">
      <w:numFmt w:val="bullet"/>
      <w:lvlText w:val="•"/>
      <w:lvlJc w:val="left"/>
      <w:pPr>
        <w:ind w:left="3275" w:hanging="180"/>
      </w:pPr>
      <w:rPr>
        <w:rFonts w:hint="default"/>
        <w:lang w:eastAsia="en-US" w:bidi="ar-SA"/>
      </w:rPr>
    </w:lvl>
  </w:abstractNum>
  <w:num w:numId="1">
    <w:abstractNumId w:val="22"/>
  </w:num>
  <w:num w:numId="2">
    <w:abstractNumId w:val="14"/>
  </w:num>
  <w:num w:numId="3">
    <w:abstractNumId w:val="11"/>
  </w:num>
  <w:num w:numId="4">
    <w:abstractNumId w:val="8"/>
  </w:num>
  <w:num w:numId="5">
    <w:abstractNumId w:val="13"/>
  </w:num>
  <w:num w:numId="6">
    <w:abstractNumId w:val="9"/>
  </w:num>
  <w:num w:numId="7">
    <w:abstractNumId w:val="17"/>
  </w:num>
  <w:num w:numId="8">
    <w:abstractNumId w:val="15"/>
  </w:num>
  <w:num w:numId="9">
    <w:abstractNumId w:val="7"/>
  </w:num>
  <w:num w:numId="10">
    <w:abstractNumId w:val="1"/>
  </w:num>
  <w:num w:numId="11">
    <w:abstractNumId w:val="10"/>
  </w:num>
  <w:num w:numId="12">
    <w:abstractNumId w:val="5"/>
  </w:num>
  <w:num w:numId="13">
    <w:abstractNumId w:val="20"/>
  </w:num>
  <w:num w:numId="14">
    <w:abstractNumId w:val="19"/>
  </w:num>
  <w:num w:numId="15">
    <w:abstractNumId w:val="2"/>
  </w:num>
  <w:num w:numId="16">
    <w:abstractNumId w:val="3"/>
  </w:num>
  <w:num w:numId="17">
    <w:abstractNumId w:val="12"/>
  </w:num>
  <w:num w:numId="18">
    <w:abstractNumId w:val="18"/>
  </w:num>
  <w:num w:numId="19">
    <w:abstractNumId w:val="16"/>
  </w:num>
  <w:num w:numId="20">
    <w:abstractNumId w:val="0"/>
  </w:num>
  <w:num w:numId="21">
    <w:abstractNumId w:val="6"/>
  </w:num>
  <w:num w:numId="22">
    <w:abstractNumId w:val="23"/>
  </w:num>
  <w:num w:numId="23">
    <w:abstractNumId w:val="4"/>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
  <w:rsids>
    <w:rsidRoot w:val="0089093B"/>
    <w:rsid w:val="002320A3"/>
    <w:rsid w:val="00312244"/>
    <w:rsid w:val="003364E6"/>
    <w:rsid w:val="00540783"/>
    <w:rsid w:val="0089093B"/>
    <w:rsid w:val="009C4B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FF14A"/>
  <w15:docId w15:val="{310D2F42-0A7E-4202-A0AD-DA3D467B0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3"/>
    </w:pPr>
    <w:rPr>
      <w:sz w:val="18"/>
      <w:szCs w:val="1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40783"/>
    <w:pPr>
      <w:tabs>
        <w:tab w:val="center" w:pos="4680"/>
        <w:tab w:val="right" w:pos="9360"/>
      </w:tabs>
    </w:pPr>
  </w:style>
  <w:style w:type="character" w:customStyle="1" w:styleId="HeaderChar">
    <w:name w:val="Header Char"/>
    <w:basedOn w:val="DefaultParagraphFont"/>
    <w:link w:val="Header"/>
    <w:uiPriority w:val="99"/>
    <w:rsid w:val="00540783"/>
    <w:rPr>
      <w:rFonts w:ascii="Times New Roman" w:eastAsia="Times New Roman" w:hAnsi="Times New Roman" w:cs="Times New Roman"/>
    </w:rPr>
  </w:style>
  <w:style w:type="paragraph" w:styleId="Footer">
    <w:name w:val="footer"/>
    <w:basedOn w:val="Normal"/>
    <w:link w:val="FooterChar"/>
    <w:uiPriority w:val="99"/>
    <w:unhideWhenUsed/>
    <w:rsid w:val="00540783"/>
    <w:pPr>
      <w:tabs>
        <w:tab w:val="center" w:pos="4680"/>
        <w:tab w:val="right" w:pos="9360"/>
      </w:tabs>
    </w:pPr>
  </w:style>
  <w:style w:type="character" w:customStyle="1" w:styleId="FooterChar">
    <w:name w:val="Footer Char"/>
    <w:basedOn w:val="DefaultParagraphFont"/>
    <w:link w:val="Footer"/>
    <w:uiPriority w:val="99"/>
    <w:rsid w:val="0054078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83</Pages>
  <Words>25492</Words>
  <Characters>145305</Characters>
  <Application>Microsoft Office Word</Application>
  <DocSecurity>0</DocSecurity>
  <Lines>1210</Lines>
  <Paragraphs>340</Paragraphs>
  <ScaleCrop>false</ScaleCrop>
  <Company/>
  <LinksUpToDate>false</LinksUpToDate>
  <CharactersWithSpaces>170457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Daktilobiro04</cp:lastModifiedBy>
  <cp:revision>5</cp:revision>
  <dcterms:created xsi:type="dcterms:W3CDTF">2025-05-07T07:54:00Z</dcterms:created>
  <dcterms:modified xsi:type="dcterms:W3CDTF">2025-05-15T13:50:00Z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2025-04-28T00:00:00Z</vt:filetime>
  </property>
  <property fmtid="{D5CDD505-2E9C-101B-9397-08002B2CF9AE}" pid="3" name="Creator">
    <vt:lpwstr>Microsoft® Word for Microsoft 365</vt:lpwstr>
  </property>
  <property fmtid="{D5CDD505-2E9C-101B-9397-08002B2CF9AE}" pid="4" name="LastSaved">
    <vt:filetime>2025-05-07T00:00:00Z</vt:filetime>
  </property>
  <property fmtid="{D5CDD505-2E9C-101B-9397-08002B2CF9AE}" pid="5" name="Producer">
    <vt:lpwstr>Microsoft® Word for Microsoft 365</vt:lpwstr>
  </property>
</Properties>
</file>