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69F" w14:textId="579F267D" w:rsidR="005B3773" w:rsidRPr="00176D73" w:rsidRDefault="005B3773" w:rsidP="00EA6835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E982F11" w14:textId="5E8FE527" w:rsidR="004628AD" w:rsidRPr="00176D73" w:rsidRDefault="00176D73" w:rsidP="006749FD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</w:t>
      </w:r>
      <w:bookmarkStart w:id="0" w:name="_GoBack"/>
      <w:bookmarkEnd w:id="0"/>
      <w:r w:rsidR="006749FD"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АНАЛИЗА ЕФЕКАТА ЗАКОНА</w:t>
      </w:r>
    </w:p>
    <w:p w14:paraId="7D3DDAA3" w14:textId="349D3F40" w:rsidR="005B3773" w:rsidRPr="00176D73" w:rsidRDefault="005B377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48F9A2F0" w14:textId="77777777" w:rsidR="005B3773" w:rsidRPr="00176D73" w:rsidRDefault="005B3773" w:rsidP="00EA6835">
      <w:pPr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ECB79E" w14:textId="77777777" w:rsidR="00A41B0D" w:rsidRPr="00176D73" w:rsidRDefault="005B3773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176D73" w:rsidRDefault="005B3773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4619C20D" w:rsidR="00435456" w:rsidRPr="00176D73" w:rsidRDefault="00435456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364476" w14:textId="101734B0" w:rsidR="00770C57" w:rsidRPr="00176D73" w:rsidRDefault="00770C57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4D0F50" w14:textId="3EC72778" w:rsidR="00770C57" w:rsidRPr="00176D73" w:rsidRDefault="00470E83" w:rsidP="00EA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1)Који показатељи се прате у области, који су разлози због којих се ови показатељи прате и које су њихове вредности</w:t>
      </w:r>
    </w:p>
    <w:p w14:paraId="794203A7" w14:textId="53135B59" w:rsidR="00C725DA" w:rsidRPr="00176D73" w:rsidRDefault="00C725DA" w:rsidP="00EA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D8881E" w14:textId="4162239D" w:rsidR="00253103" w:rsidRPr="00176D73" w:rsidRDefault="00DA54F9" w:rsidP="00EA68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складу са Законом о посебним поступцима ради реализације међународне специјализоване изложбе EXPO BELGRADE 2027 („Службени гласни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 РС”, број 92/23)</w:t>
      </w:r>
      <w:r w:rsidR="0025310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 у даљем тексту: Закон)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основано је 7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привредних друштава посебне намене, чији је власник Република Србија, ради изградње стамбених објеката за смештај учесника и посетилаца Специјализоване изложбе ЕКСПО 2027 Београд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ради изградње спортског комплекса за водене спортове, а у оквиру Просторног плана,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под пословним именом: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Галовица 1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Галовица 2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Галовица 3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Петрац 1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Петрац 2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Петрац 3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доо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 Акватик центар</w:t>
      </w:r>
      <w:r w:rsidR="00F56DCF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“ доо Београд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13156A43" w14:textId="6FE61F67" w:rsidR="00DA54F9" w:rsidRPr="00176D73" w:rsidRDefault="00C363BA" w:rsidP="00EA683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Такође, </w:t>
      </w:r>
      <w:r w:rsidR="0025310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Законом, основано је посебно привредно друштво ради припреме и одржавања Изложбе, под пословним именом „ЕXРО 2027” д.о.о. Београд, које је уједно и Организатор изложбе и које обавља следеће кључне активности: (i) припрема, организација и одржавање Изложбе; (ii) развој и промоција Изложбе у земљи и иностранству; (iii) имплементација мера неопходних за координацију и организацију Изложбе; (iv) привлачење потенцијалних инвестиција у пројекте који ће се реализовати на простору Изложбе; (v) оснивање тзв. „One-stop-shop“ са посебном online платформом ради олакшавања пружања услуга и процедура за учеснике; (vi) организација конгреса, изложби и сајмова у земљи и иностранству, у вези са промовисањем Изложбе и њених тема; (vii) други повезани и сродни послови. Организатор, у складу са Конвенцијом о међународним изложбама и прописима донетим за њену примену, има низ обавеза и одговорности према учесницима изложбе, укључујући и вршење надзора над применом правила и смерница која се односе на изложбу. </w:t>
      </w:r>
    </w:p>
    <w:p w14:paraId="1E119D46" w14:textId="11290669" w:rsidR="00C363BA" w:rsidRPr="00176D73" w:rsidRDefault="00F56DCF" w:rsidP="007752A0">
      <w:pPr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складу са З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коном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изводе се радови по пројектима који су проглашени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ројектима од значаја, односно посебног значаја за Републику Србију, а за потребе одржавања међународне специјализоване изложбе EXPO BELGRADE 2027 која ће се одржати у Београду од 15. маја до 15. августа 2027. године са темом „Играј за човечанство - спорт и музика за све“.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пројекат изградње објеката за EXPO, за фазу А и Б су прибављени локацијски услови, док је за фазу А прибављена и грађевинска дозвола на основу које су пријављени радови.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прву фазу изградње Националн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ог фудбалског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стадион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која обухвата темељну конструкцију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извршена је 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пријава радова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основу исходоване грађевинске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дозволе и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прибављени су </w:t>
      </w:r>
      <w:r w:rsidR="00C363B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локацијски услови за цео објекат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За пројекат Линијске инфраструктуре, за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изградњу различитих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улица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оквиру пројекта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прибављени су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локацијски услови, грађевинске дозволе, пријава радова и позитиван извештај ревизионе комисије. Што се тиче изградње објеката за смештај учесника и посетилаца где су инвеститори друштва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посебне намене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основана од стране Републике Србије, у процесу изградње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пријављени су радова за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466E8E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9 прибављених</w:t>
      </w:r>
      <w:r w:rsidR="001C2C9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грађевинских дозвола.</w:t>
      </w:r>
    </w:p>
    <w:p w14:paraId="377856DE" w14:textId="77777777" w:rsidR="007752A0" w:rsidRPr="00176D73" w:rsidRDefault="007752A0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55FF1D" w14:textId="5EE94291" w:rsidR="00253103" w:rsidRPr="00176D73" w:rsidRDefault="00470E83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752A0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B377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уочени проблеми у области и </w:t>
      </w:r>
      <w:r w:rsidR="00954886" w:rsidRPr="00176D73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="005B377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="005B377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176D7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ABAC0A" w14:textId="77777777" w:rsidR="0097390D" w:rsidRPr="00176D73" w:rsidRDefault="0097390D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63BECA" w14:textId="717C7D47" w:rsidR="000B6D9B" w:rsidRPr="00176D73" w:rsidRDefault="00253103" w:rsidP="000B6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рокове одређене у складу са међународноправним обавезама Републике Србије као домаћина међународне специјализоване изложбе EXPO BELGRADE 2027, утврђено је да решења постојећег закона нису најцелисходнија у контексту благовремене реализације тих обавеза, нарочито у домену изградње објеката и инфраструктуре. Наиме, појавила се </w:t>
      </w:r>
      <w:r w:rsidR="000B6D9B" w:rsidRPr="00176D73">
        <w:rPr>
          <w:rFonts w:ascii="Times New Roman" w:hAnsi="Times New Roman" w:cs="Times New Roman"/>
          <w:sz w:val="24"/>
          <w:lang w:val="sr-Cyrl-CS"/>
        </w:rPr>
        <w:t>потребa да се обезбеди правовремена изградња свих објеката и пратеће инфраструктуре неопходне за одржавање међународне специјализоване изложбе EXPO BELGRADE 2027</w:t>
      </w:r>
      <w:r w:rsidR="004B7D63" w:rsidRPr="00176D73">
        <w:rPr>
          <w:rFonts w:ascii="Times New Roman" w:hAnsi="Times New Roman" w:cs="Times New Roman"/>
          <w:sz w:val="24"/>
          <w:lang w:val="sr-Cyrl-CS"/>
        </w:rPr>
        <w:t xml:space="preserve">, </w:t>
      </w:r>
      <w:r w:rsidR="000B6D9B" w:rsidRPr="00176D73">
        <w:rPr>
          <w:rFonts w:ascii="Times New Roman" w:hAnsi="Times New Roman" w:cs="Times New Roman"/>
          <w:sz w:val="24"/>
          <w:lang w:val="sr-Cyrl-CS"/>
        </w:rPr>
        <w:t>a уз обезбеђивање највишег степена сигурности изграђених објеката и уважавање основних начела правног поретка Републике Србије.</w:t>
      </w:r>
    </w:p>
    <w:p w14:paraId="7F8DAC45" w14:textId="5AFA12B9" w:rsidR="00253103" w:rsidRPr="00176D73" w:rsidRDefault="00253103" w:rsidP="007752A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4E232D" w14:textId="26096DA9" w:rsidR="005B3773" w:rsidRPr="00176D73" w:rsidRDefault="00470E83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752A0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878C4" w:rsidRPr="00176D73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3D2FAA0F" w14:textId="1E1F5AB5" w:rsidR="003F3602" w:rsidRPr="00176D73" w:rsidRDefault="00704EAA" w:rsidP="00EA683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Изменама закона Извршена је допуна дефиниције инвеститора тако да обухвати јединице локалне самоуправе и имаоце јавних овлашћења, поред Републике Србије и привредног друштва које оснива Република Србија, које има права и обавезе инвеститора у складу са одредбама овог закона и закона којим се уређује изградња објеката.</w:t>
      </w:r>
    </w:p>
    <w:p w14:paraId="612BBCBB" w14:textId="23F5400E" w:rsidR="00704EAA" w:rsidRPr="00176D73" w:rsidRDefault="003F3602" w:rsidP="00EA683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Допуњен</w:t>
      </w:r>
      <w:r w:rsidR="00704EAA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 члан 8. Закона, на начин да је, за објекте за које је утврђено да подлежу изради студије о процени утицаја на животну средину, у складу са прописима којима се уређује животна средина, прописано је да орган надлежан за издавање решења о грађевинској дозволи може издати решење о грађевинској дозволи и пријаву радова без сагласности на студију о процени утицаја, уз изјаву одговорног пројектанта да је приложена документација усаглашена са мерама и условима заштите животне средине, при чему се сагласност надлежног органа на студију о процени утицаја на животну средину доставља уз захтев за издавање решења о употребној дозволи, а све у циљу ефикасније реализације пројекта.</w:t>
      </w:r>
    </w:p>
    <w:p w14:paraId="4C55CB6B" w14:textId="54C8EB7F" w:rsidR="007752A0" w:rsidRPr="00176D73" w:rsidRDefault="003F3602" w:rsidP="0097390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Такође, </w:t>
      </w:r>
      <w:r w:rsidR="0025310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изменама закона је прописано да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инвеститор може поверити управљање деловима EXPO комплекса посебном привредном друштву или друштву посебне намене, одређујући да управљање EXPO комплексом нарочито обухвата дефинисање и уређивање комерцијалних и некомерцијалних целина и простора, организацију програма, давање на коришћење учесницима и трећим лицима, давање у закуп непосредном погодбом испод тржишне вредности, ангажовање трећих лица у циљу одржавања и/или пружања других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 xml:space="preserve">услуга, организацију и координацију услуга јавних служби, као и спровођење других активности у складу са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 закона.</w:t>
      </w:r>
    </w:p>
    <w:p w14:paraId="6F4EB69E" w14:textId="694E6FF0" w:rsidR="004B7D63" w:rsidRPr="00176D73" w:rsidRDefault="004B7D63" w:rsidP="004B7D63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Даље,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ом закона предвиђено је да се објекти и инфраструктурни објекти у оквиру Просторног плана, као и објекти који нису обухваћени Просторним планом, а у функцији су реализације пројекта EXPO BELGRADE 2027, за које је издата грађевинска дозвола, привремена грађевинска дозвола, односно решење о одобрењу за извођење радова, могу користити, односно пустити у рад, као и прикључити на комуналну и осталу инфраструктуру  по издавању позитивног извештаја Комисије за технички преглед за те објекте, као и за инфраструктуру на коју се ти објекти прикључују, у складу са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ом закона и законом којим се уређује планирање и изградња објеката. Комисија за технички преглед из члана 155. Закона о планирању и изградњи, односно предузеће или друго правно лице коме је поверено вршење техничког прегледа, издаје позитиван извештај о испуњености услова за коришћење, односно пуштање у рад за објекте који испуњавају основне захтеве прописане законом којим се уређује планирање и изградња објеката и друге услове прописане прописом донетим у складу са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 закона. Објекти и инфраструктурни објекти користе се, односно пуштају у рад од тренутка издавања позитивног извештаја Комисије за технички преглед до тренутка прибављањ</w:t>
      </w:r>
      <w:r w:rsid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употребне дозволе у складу са законом којим се уређује планирање и изградња објеката. Дакле, када предметни објекти буду изграђени, Комисија за технички преглед проверава да ли су испуњени услови да се ти објекти користе, што подразумева проверу потпуности техничке и друге документације за изградњу објекта, односно за извођење радова, као и контролу усклађености изведених радова са грађевинском дозволом, техничком документацијом на основу које се објекат градио, као и са техничким прописима и стандардима који се односе на поједине врсте радова, односно материјала, опреме и инсталација. Комисија врши провере које се односе на механичку отпорност и стабилност, безбедност у случају пожара, безбедност и приступачност приликом употребе, заштиту од буке и све друге провере којима се утврђује да ли је објекат сигуран за употребу. Уколико су сви услови за безбедно коришћење објеката испуњени Комисија издаје позитиван извештај о испуњености услова за коришћење, односно пуштање у рад објекта. Иако се наведено решење разликује од решења прописаног законом којим се уређује планирање и изградња објеката, оно представља оптималан избор у погледу очувања захтева безбедности, као и обезбеђивања ефикасности изградње објеката неопходних за спровођење и организацију изложбе и испуњење предузетих међународних обавеза.</w:t>
      </w:r>
      <w:r w:rsid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Такође,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предвиђа да за постављање и уклањање павиљона за учеснике Министарство издаје привремену грађевинску дозволу, док извођење радова може да отпочне по издавању позитивног извештаја Комисије за технички преглед о коришћењу, односно пуштању у рад објеката, с тим да Влада ближе уређује услове, начин и поступак за коришћење, односно пуштање у рад објеката, као и правила за постављање и уклањање павиљона за учеснике. </w:t>
      </w:r>
    </w:p>
    <w:p w14:paraId="2B356D3E" w14:textId="77777777" w:rsidR="004B7D63" w:rsidRPr="00176D73" w:rsidRDefault="004B7D63" w:rsidP="00EA6835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2FAD626" w14:textId="209CE1AD" w:rsidR="0093633A" w:rsidRPr="00176D73" w:rsidRDefault="0093633A" w:rsidP="00EA6835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Како ће се одређени садржаји у вези са изложбом одвијати на различитим локацијама, јавила се потреба да јединице локалне самоуправе уреде локације и просторе у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 xml:space="preserve">којима ће се одвијати активности у вези са изложбом, па је </w:t>
      </w:r>
      <w:r w:rsidR="00176D73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 закона предвиђено је да се обнова фасада зграда у одређеним урбанистичким зонама и целинама врши у складу са овим законом и прописима којима се уређује изградња објеката, становање и одржавање зграда, а јединица локалне самоуправе доноси одлуку којом утврђује зграде на којима ће се извршити обнова фасада. Обнова фасада је у функцији заштите и очувања културних, историјских и друштвених обележја градова и унапређења туристичких потенцијала локалних самоуправа што може имати позитивне финансијске ефекте како на локалну самоуправу, тако и на Републику Србију. На овај начин пружа се подршка локалним самоуправама да искажу своје могућности у оквиру пројекта EXPO BELGRADE 2027 који је проглашен за пројекат од значаја за Републику Србију и чија реализација представља општи интерес</w:t>
      </w:r>
      <w:r w:rsidR="003F3602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 значаја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свеукупни привредни развој Републике Србије.</w:t>
      </w:r>
    </w:p>
    <w:p w14:paraId="61151F5E" w14:textId="77777777" w:rsidR="0093633A" w:rsidRPr="00176D73" w:rsidRDefault="0093633A" w:rsidP="00EA6835">
      <w:pPr>
        <w:tabs>
          <w:tab w:val="left" w:pos="1120"/>
        </w:tabs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E2CFC61" w14:textId="77777777" w:rsidR="00204054" w:rsidRPr="00176D73" w:rsidRDefault="004628AD" w:rsidP="00EA6835">
      <w:pPr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  <w:r w:rsidR="00204054"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3:</w:t>
      </w:r>
    </w:p>
    <w:p w14:paraId="0EDAEBDC" w14:textId="77777777" w:rsidR="00204054" w:rsidRPr="00176D73" w:rsidRDefault="00204054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утврђивање циљева</w:t>
      </w:r>
    </w:p>
    <w:p w14:paraId="7F97097F" w14:textId="714BF91D" w:rsidR="00204054" w:rsidRPr="00176D73" w:rsidRDefault="00204054" w:rsidP="00EA6835">
      <w:pPr>
        <w:numPr>
          <w:ilvl w:val="0"/>
          <w:numId w:val="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 на нивоу друштва? (одговором на ово питање дефинише се општи циљ).</w:t>
      </w:r>
    </w:p>
    <w:p w14:paraId="3C95BAE5" w14:textId="6BB80417" w:rsidR="003F3602" w:rsidRPr="00176D73" w:rsidRDefault="00FF0FA6" w:rsidP="00916E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Предложеним изменама и допунама се поједина питања регулисана Законом о посебним поступцима ради реализације међународне специјализоване изложбе EXPO BELGRADE 2027 уређују на делимично другачији начин, односно поједностављују се поједине процедуре у одређеним областима, пре свега у области грађења, како би се убрзала изградња објеката и инфрастру</w:t>
      </w:r>
      <w:r w:rsid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туре потребних за реализацију међународне специјализоване изложбе EXPO BELGRADE 2027, </w:t>
      </w:r>
      <w:r w:rsidR="000B6D9B" w:rsidRPr="00176D73">
        <w:rPr>
          <w:rFonts w:ascii="Times New Roman" w:hAnsi="Times New Roman" w:cs="Times New Roman"/>
          <w:sz w:val="24"/>
          <w:lang w:val="sr-Cyrl-CS"/>
        </w:rPr>
        <w:t xml:space="preserve">уз </w:t>
      </w:r>
      <w:r w:rsidR="000B6D9B" w:rsidRPr="00176D73">
        <w:rPr>
          <w:rFonts w:ascii="Times New Roman" w:eastAsia="Times New Roman" w:hAnsi="Times New Roman" w:cs="Times New Roman"/>
          <w:sz w:val="24"/>
          <w:lang w:val="sr-Cyrl-CS"/>
        </w:rPr>
        <w:t>очувањe захтева безбедности, a уједно и обезбеђивања ефикасности изградње објеката неопходних за спровођење и организацију изложбе и испуњење предузетих међународних обавеза.</w:t>
      </w:r>
      <w:r w:rsidR="00BD7220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3F3602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06C41CE7" w14:textId="2B0164E7" w:rsidR="00204054" w:rsidRPr="00176D73" w:rsidRDefault="00204054" w:rsidP="007752A0">
      <w:pPr>
        <w:pStyle w:val="ListParagraph"/>
        <w:numPr>
          <w:ilvl w:val="0"/>
          <w:numId w:val="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14:paraId="37A5ADAE" w14:textId="77777777" w:rsidR="00B047B0" w:rsidRPr="00176D73" w:rsidRDefault="00B047B0" w:rsidP="00EA6835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080D93F" w14:textId="436A1625" w:rsidR="00B047B0" w:rsidRPr="00176D73" w:rsidRDefault="00B047B0" w:rsidP="00EA6835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Имајући у виду кратке рокова за 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организацију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међународн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спе</w:t>
      </w:r>
      <w:r w:rsidR="000B6D9B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ијализован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изложб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EXPO BELGRADE 2027, Министарство финансија које врши надзор над применом одредаба овог Закона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предлаже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доношење Закона о изменама и допунама са циљем благовременог завршетка свих планираних радова на изградњи објеката и инфраструктуре  у оквиру пројекта EXPO BELGRADE 2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027</w:t>
      </w:r>
      <w:r w:rsidR="00C510B4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 јуна 2026. године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успешне организације међун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ародне специјализоване изложбе EXPO BELGRADE 2027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што ће имати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далекосежне позитивне ефекте, како на политички утицај и реноме Републике Србије у међународним односима, тако и на очекивани економски раст наше земље у наредних неколико година.</w:t>
      </w:r>
    </w:p>
    <w:p w14:paraId="0A1B17F0" w14:textId="72ACB32C" w:rsidR="00B047B0" w:rsidRPr="00176D73" w:rsidRDefault="00B047B0" w:rsidP="00EA6835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питању 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 </w:t>
      </w: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сложени пројекат који захтева савремени и иновативни приступ у његовој реализацији, нове стандарде, програме, примену високе технологије, ангажовање стручњака из многих области и координисан рад различитих органа и установа</w:t>
      </w:r>
      <w:r w:rsidR="00492EB9"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9A86690" w14:textId="31874EE4" w:rsidR="004628AD" w:rsidRPr="00176D73" w:rsidRDefault="004628AD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2EEA3F52" w14:textId="77777777" w:rsidR="00FF0FA6" w:rsidRPr="00176D73" w:rsidRDefault="00FF0FA6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C9D2289" w14:textId="1B2A77CA" w:rsidR="005B3773" w:rsidRPr="00176D73" w:rsidRDefault="005B3773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7423A27" w14:textId="50D17BD1" w:rsidR="00204054" w:rsidRPr="00176D73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F87E5B5" w14:textId="3099FEB1" w:rsidR="00204054" w:rsidRPr="00176D73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ECC8C24" w14:textId="18AF83CD" w:rsidR="00204054" w:rsidRPr="00176D73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2FD6968" w14:textId="051868D8" w:rsidR="00204054" w:rsidRPr="00176D73" w:rsidRDefault="00204054" w:rsidP="007752A0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D881ECE" w14:textId="77777777" w:rsidR="004B7D63" w:rsidRPr="00176D73" w:rsidRDefault="004B7D6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6AEE14B" w14:textId="59CCB6A8" w:rsidR="005B3773" w:rsidRPr="00176D73" w:rsidRDefault="005B377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176D73" w:rsidRDefault="005B3773" w:rsidP="00EA6835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176D73" w:rsidRDefault="005B3773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0A4BCA77" w:rsidR="005B3773" w:rsidRPr="00176D73" w:rsidRDefault="005B3773" w:rsidP="00EA6835">
      <w:pPr>
        <w:numPr>
          <w:ilvl w:val="0"/>
          <w:numId w:val="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6D52D1" w:rsidRPr="00176D73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AD4781" w:rsidRPr="00176D73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D52D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AD4781" w:rsidRPr="00176D73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176D73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176D73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EB4D64D" w14:textId="1FDF5554" w:rsidR="00253103" w:rsidRPr="00176D73" w:rsidRDefault="00344DC7" w:rsidP="003F15CA">
      <w:pPr>
        <w:spacing w:before="24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76D7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До каквих ће финансијских ефеката довести доношење и примена Закона о изменама и  допунама Закона о посебним поступцима ради реализације међународне специјализоване изложбе  EXPO BELGRADE 2027 није могуће проценити једнострано и на уобичајени начин без сагледавања значаја и вредности целокупног пројекта EXPO BELGRADE 2027 за свеукупни привредни развој Републике Србије. </w:t>
      </w:r>
    </w:p>
    <w:p w14:paraId="1453DEBA" w14:textId="46EEAAAC" w:rsidR="005B3773" w:rsidRPr="00176D73" w:rsidRDefault="005B3773" w:rsidP="00EA6835">
      <w:pPr>
        <w:numPr>
          <w:ilvl w:val="0"/>
          <w:numId w:val="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176D73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F8D4906" w14:textId="20E5ACCE" w:rsidR="00344DC7" w:rsidRPr="00176D73" w:rsidRDefault="00344DC7" w:rsidP="007752A0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Из буџета Републике Србије се издвајају средства потребна за реализацију пројекта </w:t>
      </w:r>
      <w:r w:rsidR="003F15CA" w:rsidRPr="00176D73">
        <w:rPr>
          <w:rFonts w:ascii="Times New Roman" w:hAnsi="Times New Roman" w:cs="Times New Roman"/>
          <w:sz w:val="24"/>
          <w:szCs w:val="24"/>
          <w:lang w:val="sr-Cyrl-CS"/>
        </w:rPr>
        <w:t>EXPO BELGRADE 2027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AC0DB7" w14:textId="77777777" w:rsidR="004628AD" w:rsidRPr="00176D73" w:rsidRDefault="004628AD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1D6474E" w14:textId="0247501C" w:rsidR="005B3773" w:rsidRPr="00176D73" w:rsidRDefault="005B3773" w:rsidP="00EA6835">
      <w:pPr>
        <w:spacing w:after="200" w:line="276" w:lineRule="auto"/>
        <w:ind w:left="7200" w:firstLine="7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8:</w:t>
      </w:r>
    </w:p>
    <w:p w14:paraId="055E7090" w14:textId="77777777" w:rsidR="00911531" w:rsidRPr="00176D73" w:rsidRDefault="00911531" w:rsidP="00EA6835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6563E6" w14:textId="500867CD" w:rsidR="00344DC7" w:rsidRPr="00176D73" w:rsidRDefault="005B3773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4BF72061" w14:textId="207C8775" w:rsidR="005B3773" w:rsidRPr="00176D73" w:rsidRDefault="005B3773" w:rsidP="00EA6835">
      <w:pPr>
        <w:numPr>
          <w:ilvl w:val="0"/>
          <w:numId w:val="7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176D73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и  </w:t>
      </w:r>
      <w:r w:rsidR="003443F5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3443F5" w:rsidRPr="00176D7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м обиму утич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199005AC" w14:textId="3D10F0FC" w:rsidR="0077146B" w:rsidRPr="00176D73" w:rsidRDefault="0077146B" w:rsidP="00EA6835">
      <w:pPr>
        <w:pStyle w:val="ListParagraph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5026C0D" w14:textId="03ABE27B" w:rsidR="0077146B" w:rsidRPr="00176D73" w:rsidRDefault="0077146B" w:rsidP="00EA683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176D73" w:rsidRPr="00176D73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закона, за објекте за које је утврђено да подлежу изради студије о процени утицаја на животну средину, у складу са прописима којима се уређује животна средина, предлог је да се прибави сагласност надлежног органа на студију о процени утицаја на животну средину при исходовању решења о употребној дозволи, а да се, при исходовању решења о грађевинској дозволи, подноси изјава одговорног пројектанта да је приложена документација усаглашена са мерама и условима заштите животне средине. Ово предложено решење има за искључив циљ повећање ефикасности у поступку исходовања неопходних дозвола, како би се испуниле све преузете међународне обавезе у вези реализације   међународне специјализоване изложбе EXPO BELGRADE 2027 у роковима и на начин који су предвиђени Конвенцијом о међународним изложбама и документима усвојеним, односно донетим за њено спровођење. </w:t>
      </w:r>
    </w:p>
    <w:p w14:paraId="5F6EA48E" w14:textId="0913783E" w:rsidR="00911531" w:rsidRPr="00176D73" w:rsidRDefault="00911531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AF8A06A" w14:textId="172D2727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A43C375" w14:textId="6DA1E8C2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776B48D8" w14:textId="6E6F6548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28D78E3" w14:textId="4D89C800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9CA94F2" w14:textId="2F850FE3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EBF4997" w14:textId="333CF2AB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4364816" w14:textId="31C8D319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0572361" w14:textId="5441776F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E8FC087" w14:textId="64C1F846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05E8F6B" w14:textId="303C14EA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BFB0FD4" w14:textId="25335FD1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EEF8C4C" w14:textId="03639FB2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FF2168E" w14:textId="45B1050D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31B9CD0" w14:textId="4983F641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68AE9C3" w14:textId="4B67EE66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D31AAF3" w14:textId="1CC5F9AA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7207C333" w14:textId="1F603330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8987DE5" w14:textId="24A26E2F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669D72C" w14:textId="610CF067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86F7D74" w14:textId="77777777" w:rsidR="007752A0" w:rsidRPr="00176D73" w:rsidRDefault="007752A0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977228A" w14:textId="3E550A08" w:rsidR="005B3773" w:rsidRPr="00176D73" w:rsidRDefault="005B3773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9:</w:t>
      </w:r>
    </w:p>
    <w:p w14:paraId="1A74E87E" w14:textId="77777777" w:rsidR="005B3773" w:rsidRPr="00176D73" w:rsidRDefault="005B3773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176D73" w:rsidRDefault="005B3773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24B003F2" w:rsidR="005B3773" w:rsidRPr="00176D73" w:rsidRDefault="005B3773" w:rsidP="00EA6835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176D73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176D7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551D6A53" w14:textId="1D7B82E4" w:rsidR="00C40555" w:rsidRPr="00176D73" w:rsidRDefault="00C40555" w:rsidP="00200269">
      <w:pPr>
        <w:pStyle w:val="ListParagraph"/>
        <w:spacing w:before="24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У складу са одредбом члана 3. став 1. тачка 9. постојећег закона основано је седам привредних друштава посебне намене, чији је власник Република Србија, од чега је шест привредних друштава посебне н</w:t>
      </w:r>
      <w:r w:rsidR="00176D7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>мене основано ради изградње стамбених објеката за смештај учесника и посетилаца Специјализоване изложбе ЕКСПО 2027 Београд, а једно привредно друштво посебне намене ради изградње спортског комплекса за водене спортове, док предложене измене и допуне члана 3. став 1. тачка 9. постојећег закона имају за циљ да се омогући оснивање  привредног друштва посебне намене од стране Републике Србије, ради реализације и управљања другим садржајима у оквиру Просторног плана, како би се спровеле све активности потребне за реализацију Изложбе.</w:t>
      </w:r>
    </w:p>
    <w:p w14:paraId="092BB5ED" w14:textId="11D2EB7D" w:rsidR="007B04B3" w:rsidRPr="00176D73" w:rsidRDefault="005B3773" w:rsidP="003F15CA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176D73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176D73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176D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6B854483" w14:textId="20336F06" w:rsidR="00253103" w:rsidRPr="00176D73" w:rsidRDefault="007B04B3" w:rsidP="0020026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Предложеним изменама и допунама не мењају се нити проширују надлежности Ревизионе комисије, Комисије за технички преглед објеката или јединица локалне самоуправе, јавних служби, других надлежних органа и тела, већ је намера да се у највећој мери искористе њихови постојећи ресурси и капацитети, због чега није потребно предузети одређене мере за побољшање тих капацитете</w:t>
      </w:r>
    </w:p>
    <w:p w14:paraId="741B18B1" w14:textId="77777777" w:rsidR="00AF4429" w:rsidRPr="00176D73" w:rsidRDefault="00AF4429" w:rsidP="00EA6835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 </w:t>
      </w:r>
    </w:p>
    <w:p w14:paraId="14F52B17" w14:textId="7734A57B" w:rsidR="005B3773" w:rsidRPr="00176D73" w:rsidRDefault="00176D73" w:rsidP="003F15C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6D73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7B04B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не прописује се рок у коме јединица локалне самоуправе доноси одлуку којом утврђује зграде на којима ће се извршити обнова фасада, већ се </w:t>
      </w:r>
      <w:r w:rsidR="00A56DB1" w:rsidRPr="00176D73">
        <w:rPr>
          <w:rFonts w:ascii="Times New Roman" w:hAnsi="Times New Roman" w:cs="Times New Roman"/>
          <w:sz w:val="24"/>
          <w:szCs w:val="24"/>
          <w:lang w:val="sr-Cyrl-CS"/>
        </w:rPr>
        <w:t>предвиђа</w:t>
      </w:r>
      <w:r w:rsidR="007B04B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A56DB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ради планирања средстава у буџету Републике Србије,</w:t>
      </w:r>
      <w:r w:rsidR="007B04B3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 предметну одлуку, заједно са свим </w:t>
      </w:r>
      <w:r w:rsidR="00A56DB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потребним </w:t>
      </w:r>
      <w:r w:rsidR="007B04B3" w:rsidRPr="00176D73">
        <w:rPr>
          <w:rFonts w:ascii="Times New Roman" w:hAnsi="Times New Roman" w:cs="Times New Roman"/>
          <w:sz w:val="24"/>
          <w:szCs w:val="24"/>
          <w:lang w:val="sr-Cyrl-CS"/>
        </w:rPr>
        <w:t>подацима</w:t>
      </w:r>
      <w:r w:rsidR="00A56DB1" w:rsidRPr="00176D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04B3" w:rsidRPr="00176D73">
        <w:rPr>
          <w:rFonts w:ascii="Times New Roman" w:hAnsi="Times New Roman" w:cs="Times New Roman"/>
          <w:sz w:val="24"/>
          <w:szCs w:val="24"/>
          <w:lang w:val="sr-Cyrl-CS"/>
        </w:rPr>
        <w:t>доставља министарству надлежном за послове финансија и министарству надлежном за послове планирања и изградње</w:t>
      </w:r>
      <w:r w:rsidR="00A56DB1" w:rsidRPr="00176D7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3440FA" w14:textId="2F9BF428" w:rsidR="002D0ABB" w:rsidRPr="00176D73" w:rsidRDefault="002D0ABB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sectPr w:rsidR="002D0ABB" w:rsidRPr="00176D73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41DE5" w14:textId="77777777" w:rsidR="006E3400" w:rsidRDefault="006E3400" w:rsidP="00001FF2">
      <w:pPr>
        <w:spacing w:after="0" w:line="240" w:lineRule="auto"/>
      </w:pPr>
      <w:r>
        <w:separator/>
      </w:r>
    </w:p>
  </w:endnote>
  <w:endnote w:type="continuationSeparator" w:id="0">
    <w:p w14:paraId="1CF49E53" w14:textId="77777777" w:rsidR="006E3400" w:rsidRDefault="006E3400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6931E1FD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D7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961C6" w14:textId="77777777" w:rsidR="006E3400" w:rsidRDefault="006E3400" w:rsidP="00001FF2">
      <w:pPr>
        <w:spacing w:after="0" w:line="240" w:lineRule="auto"/>
      </w:pPr>
      <w:r>
        <w:separator/>
      </w:r>
    </w:p>
  </w:footnote>
  <w:footnote w:type="continuationSeparator" w:id="0">
    <w:p w14:paraId="645170BC" w14:textId="77777777" w:rsidR="006E3400" w:rsidRDefault="006E3400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0A3"/>
    <w:multiLevelType w:val="hybridMultilevel"/>
    <w:tmpl w:val="EBDC0D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80DA9"/>
    <w:multiLevelType w:val="hybridMultilevel"/>
    <w:tmpl w:val="8F46F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18"/>
  </w:num>
  <w:num w:numId="8">
    <w:abstractNumId w:val="11"/>
  </w:num>
  <w:num w:numId="9">
    <w:abstractNumId w:val="9"/>
  </w:num>
  <w:num w:numId="10">
    <w:abstractNumId w:val="15"/>
  </w:num>
  <w:num w:numId="11">
    <w:abstractNumId w:val="17"/>
  </w:num>
  <w:num w:numId="12">
    <w:abstractNumId w:val="6"/>
  </w:num>
  <w:num w:numId="13">
    <w:abstractNumId w:val="13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05C19"/>
    <w:rsid w:val="0001234A"/>
    <w:rsid w:val="00015FBA"/>
    <w:rsid w:val="00020C2F"/>
    <w:rsid w:val="00026433"/>
    <w:rsid w:val="000400AE"/>
    <w:rsid w:val="00040CA9"/>
    <w:rsid w:val="00040D23"/>
    <w:rsid w:val="00043AD1"/>
    <w:rsid w:val="00050CB1"/>
    <w:rsid w:val="0005330E"/>
    <w:rsid w:val="00053858"/>
    <w:rsid w:val="00063C85"/>
    <w:rsid w:val="000725F0"/>
    <w:rsid w:val="0007413C"/>
    <w:rsid w:val="0009545B"/>
    <w:rsid w:val="000960C3"/>
    <w:rsid w:val="000A40E4"/>
    <w:rsid w:val="000B2094"/>
    <w:rsid w:val="000B6D9B"/>
    <w:rsid w:val="000B7A92"/>
    <w:rsid w:val="000C4862"/>
    <w:rsid w:val="000E1AAD"/>
    <w:rsid w:val="000F0A6D"/>
    <w:rsid w:val="000F145A"/>
    <w:rsid w:val="0010044B"/>
    <w:rsid w:val="001019EA"/>
    <w:rsid w:val="00102FE2"/>
    <w:rsid w:val="00104317"/>
    <w:rsid w:val="001349EB"/>
    <w:rsid w:val="00137DB4"/>
    <w:rsid w:val="001453DA"/>
    <w:rsid w:val="00145441"/>
    <w:rsid w:val="00145D1B"/>
    <w:rsid w:val="00150840"/>
    <w:rsid w:val="00153A8E"/>
    <w:rsid w:val="001619FD"/>
    <w:rsid w:val="00175EE7"/>
    <w:rsid w:val="001768BA"/>
    <w:rsid w:val="00176D73"/>
    <w:rsid w:val="0017709D"/>
    <w:rsid w:val="001878C4"/>
    <w:rsid w:val="001958E5"/>
    <w:rsid w:val="001B7557"/>
    <w:rsid w:val="001C2C90"/>
    <w:rsid w:val="001C6EE8"/>
    <w:rsid w:val="001D67A6"/>
    <w:rsid w:val="001E7892"/>
    <w:rsid w:val="00200269"/>
    <w:rsid w:val="00204054"/>
    <w:rsid w:val="00213790"/>
    <w:rsid w:val="00216273"/>
    <w:rsid w:val="002338F0"/>
    <w:rsid w:val="00237DBB"/>
    <w:rsid w:val="002479D7"/>
    <w:rsid w:val="00253103"/>
    <w:rsid w:val="00253B8C"/>
    <w:rsid w:val="00257C13"/>
    <w:rsid w:val="00267F0A"/>
    <w:rsid w:val="00271547"/>
    <w:rsid w:val="0027619B"/>
    <w:rsid w:val="002823D1"/>
    <w:rsid w:val="0029023B"/>
    <w:rsid w:val="002A3BDC"/>
    <w:rsid w:val="002C33BA"/>
    <w:rsid w:val="002D0ABB"/>
    <w:rsid w:val="002E487E"/>
    <w:rsid w:val="002F140F"/>
    <w:rsid w:val="002F4F28"/>
    <w:rsid w:val="002F5FC5"/>
    <w:rsid w:val="00307BF9"/>
    <w:rsid w:val="00313913"/>
    <w:rsid w:val="00320402"/>
    <w:rsid w:val="0032771F"/>
    <w:rsid w:val="003443F5"/>
    <w:rsid w:val="00344DC7"/>
    <w:rsid w:val="00350C9A"/>
    <w:rsid w:val="00352236"/>
    <w:rsid w:val="00361534"/>
    <w:rsid w:val="0036434C"/>
    <w:rsid w:val="00365176"/>
    <w:rsid w:val="0037063A"/>
    <w:rsid w:val="00375F55"/>
    <w:rsid w:val="00376919"/>
    <w:rsid w:val="00384429"/>
    <w:rsid w:val="003909C3"/>
    <w:rsid w:val="003B3D80"/>
    <w:rsid w:val="003C4EB6"/>
    <w:rsid w:val="003C6D90"/>
    <w:rsid w:val="003D2F83"/>
    <w:rsid w:val="003E0888"/>
    <w:rsid w:val="003E365F"/>
    <w:rsid w:val="003F15CA"/>
    <w:rsid w:val="003F3602"/>
    <w:rsid w:val="003F6A2D"/>
    <w:rsid w:val="003F79B8"/>
    <w:rsid w:val="00404254"/>
    <w:rsid w:val="00404827"/>
    <w:rsid w:val="004060B3"/>
    <w:rsid w:val="00411AA1"/>
    <w:rsid w:val="00421455"/>
    <w:rsid w:val="00432BE9"/>
    <w:rsid w:val="00432FE4"/>
    <w:rsid w:val="00435456"/>
    <w:rsid w:val="004404CE"/>
    <w:rsid w:val="00447EE4"/>
    <w:rsid w:val="004610C3"/>
    <w:rsid w:val="004628AD"/>
    <w:rsid w:val="00466CFA"/>
    <w:rsid w:val="00466E8E"/>
    <w:rsid w:val="00470E83"/>
    <w:rsid w:val="00474AC2"/>
    <w:rsid w:val="004753EE"/>
    <w:rsid w:val="00477E7B"/>
    <w:rsid w:val="00480429"/>
    <w:rsid w:val="00485A95"/>
    <w:rsid w:val="004868AA"/>
    <w:rsid w:val="00492EB9"/>
    <w:rsid w:val="00494A0E"/>
    <w:rsid w:val="0049586E"/>
    <w:rsid w:val="00497296"/>
    <w:rsid w:val="004A1CC1"/>
    <w:rsid w:val="004A7477"/>
    <w:rsid w:val="004B518B"/>
    <w:rsid w:val="004B7D63"/>
    <w:rsid w:val="004C02F5"/>
    <w:rsid w:val="004C048D"/>
    <w:rsid w:val="004C6FE4"/>
    <w:rsid w:val="004D2F51"/>
    <w:rsid w:val="004D48AE"/>
    <w:rsid w:val="004D7F70"/>
    <w:rsid w:val="004E2C93"/>
    <w:rsid w:val="004E3EA6"/>
    <w:rsid w:val="004F41B6"/>
    <w:rsid w:val="00500929"/>
    <w:rsid w:val="00500F38"/>
    <w:rsid w:val="00501BB3"/>
    <w:rsid w:val="00503A19"/>
    <w:rsid w:val="005200DE"/>
    <w:rsid w:val="0052588F"/>
    <w:rsid w:val="005312F2"/>
    <w:rsid w:val="005423E2"/>
    <w:rsid w:val="00544132"/>
    <w:rsid w:val="005559EF"/>
    <w:rsid w:val="005629FC"/>
    <w:rsid w:val="00564D6D"/>
    <w:rsid w:val="00567E8B"/>
    <w:rsid w:val="005738C4"/>
    <w:rsid w:val="00575519"/>
    <w:rsid w:val="005A0FD4"/>
    <w:rsid w:val="005A44F1"/>
    <w:rsid w:val="005B0109"/>
    <w:rsid w:val="005B3773"/>
    <w:rsid w:val="005B5730"/>
    <w:rsid w:val="005B60A9"/>
    <w:rsid w:val="005D33BD"/>
    <w:rsid w:val="005D7F16"/>
    <w:rsid w:val="005E3224"/>
    <w:rsid w:val="005E4E39"/>
    <w:rsid w:val="005F31A9"/>
    <w:rsid w:val="005F61F1"/>
    <w:rsid w:val="0060445D"/>
    <w:rsid w:val="00604B9E"/>
    <w:rsid w:val="00624C6C"/>
    <w:rsid w:val="00625245"/>
    <w:rsid w:val="00637508"/>
    <w:rsid w:val="006415AC"/>
    <w:rsid w:val="006470E4"/>
    <w:rsid w:val="00671174"/>
    <w:rsid w:val="006749BC"/>
    <w:rsid w:val="006749FD"/>
    <w:rsid w:val="006767DE"/>
    <w:rsid w:val="00687085"/>
    <w:rsid w:val="00692730"/>
    <w:rsid w:val="00697967"/>
    <w:rsid w:val="006A03F0"/>
    <w:rsid w:val="006A1633"/>
    <w:rsid w:val="006A261F"/>
    <w:rsid w:val="006A7B5D"/>
    <w:rsid w:val="006B1B28"/>
    <w:rsid w:val="006C5FDE"/>
    <w:rsid w:val="006C7858"/>
    <w:rsid w:val="006D2E22"/>
    <w:rsid w:val="006D3752"/>
    <w:rsid w:val="006D4080"/>
    <w:rsid w:val="006D52D1"/>
    <w:rsid w:val="006D5436"/>
    <w:rsid w:val="006E3384"/>
    <w:rsid w:val="006E3400"/>
    <w:rsid w:val="00703A1D"/>
    <w:rsid w:val="00704EAA"/>
    <w:rsid w:val="007069F8"/>
    <w:rsid w:val="00710384"/>
    <w:rsid w:val="00715211"/>
    <w:rsid w:val="00717E64"/>
    <w:rsid w:val="007202C8"/>
    <w:rsid w:val="00720837"/>
    <w:rsid w:val="00724E09"/>
    <w:rsid w:val="00732539"/>
    <w:rsid w:val="00732CE3"/>
    <w:rsid w:val="00740DCD"/>
    <w:rsid w:val="00746156"/>
    <w:rsid w:val="00752612"/>
    <w:rsid w:val="00754488"/>
    <w:rsid w:val="00764044"/>
    <w:rsid w:val="007709B9"/>
    <w:rsid w:val="00770C57"/>
    <w:rsid w:val="0077146B"/>
    <w:rsid w:val="007752A0"/>
    <w:rsid w:val="0078548F"/>
    <w:rsid w:val="00791BA4"/>
    <w:rsid w:val="007A576A"/>
    <w:rsid w:val="007B04B3"/>
    <w:rsid w:val="007B548E"/>
    <w:rsid w:val="007B7D52"/>
    <w:rsid w:val="007D2589"/>
    <w:rsid w:val="007D54B2"/>
    <w:rsid w:val="007E3485"/>
    <w:rsid w:val="0080132F"/>
    <w:rsid w:val="00803F1E"/>
    <w:rsid w:val="00805879"/>
    <w:rsid w:val="00806B1F"/>
    <w:rsid w:val="0080793E"/>
    <w:rsid w:val="0081029D"/>
    <w:rsid w:val="00814B4C"/>
    <w:rsid w:val="00816426"/>
    <w:rsid w:val="00816FE0"/>
    <w:rsid w:val="00840A1F"/>
    <w:rsid w:val="0084287B"/>
    <w:rsid w:val="00847336"/>
    <w:rsid w:val="00847EAC"/>
    <w:rsid w:val="008524DF"/>
    <w:rsid w:val="00857085"/>
    <w:rsid w:val="00867A92"/>
    <w:rsid w:val="00867DEE"/>
    <w:rsid w:val="00875FEF"/>
    <w:rsid w:val="00880CDB"/>
    <w:rsid w:val="00882FCE"/>
    <w:rsid w:val="008A1269"/>
    <w:rsid w:val="008B3DD6"/>
    <w:rsid w:val="008B54B6"/>
    <w:rsid w:val="008B75D7"/>
    <w:rsid w:val="008C0361"/>
    <w:rsid w:val="008C7342"/>
    <w:rsid w:val="008C7935"/>
    <w:rsid w:val="008F4854"/>
    <w:rsid w:val="008F51F0"/>
    <w:rsid w:val="008F6748"/>
    <w:rsid w:val="009067E3"/>
    <w:rsid w:val="00911531"/>
    <w:rsid w:val="00915A86"/>
    <w:rsid w:val="00916E12"/>
    <w:rsid w:val="00920A72"/>
    <w:rsid w:val="009218AC"/>
    <w:rsid w:val="009265C9"/>
    <w:rsid w:val="0093633A"/>
    <w:rsid w:val="009542A9"/>
    <w:rsid w:val="00954886"/>
    <w:rsid w:val="00960237"/>
    <w:rsid w:val="0097390D"/>
    <w:rsid w:val="009759AF"/>
    <w:rsid w:val="00991216"/>
    <w:rsid w:val="009938CA"/>
    <w:rsid w:val="009A2D8D"/>
    <w:rsid w:val="009B3B5E"/>
    <w:rsid w:val="009C0E56"/>
    <w:rsid w:val="009C155F"/>
    <w:rsid w:val="009C2292"/>
    <w:rsid w:val="009C4082"/>
    <w:rsid w:val="009C4FA9"/>
    <w:rsid w:val="009D0871"/>
    <w:rsid w:val="009D7102"/>
    <w:rsid w:val="009E000F"/>
    <w:rsid w:val="00A015BE"/>
    <w:rsid w:val="00A01D32"/>
    <w:rsid w:val="00A21755"/>
    <w:rsid w:val="00A23184"/>
    <w:rsid w:val="00A31DB0"/>
    <w:rsid w:val="00A338F4"/>
    <w:rsid w:val="00A37BF2"/>
    <w:rsid w:val="00A41B0D"/>
    <w:rsid w:val="00A4248B"/>
    <w:rsid w:val="00A44877"/>
    <w:rsid w:val="00A56DB1"/>
    <w:rsid w:val="00A63919"/>
    <w:rsid w:val="00A706C6"/>
    <w:rsid w:val="00A74A18"/>
    <w:rsid w:val="00A824EF"/>
    <w:rsid w:val="00A85304"/>
    <w:rsid w:val="00A8642A"/>
    <w:rsid w:val="00A9791E"/>
    <w:rsid w:val="00AA0043"/>
    <w:rsid w:val="00AB0858"/>
    <w:rsid w:val="00AD31F4"/>
    <w:rsid w:val="00AD32DF"/>
    <w:rsid w:val="00AD38B1"/>
    <w:rsid w:val="00AD4781"/>
    <w:rsid w:val="00AE60DA"/>
    <w:rsid w:val="00AE7458"/>
    <w:rsid w:val="00AF4429"/>
    <w:rsid w:val="00B016C9"/>
    <w:rsid w:val="00B01FB4"/>
    <w:rsid w:val="00B047B0"/>
    <w:rsid w:val="00B23052"/>
    <w:rsid w:val="00B24A59"/>
    <w:rsid w:val="00B35F69"/>
    <w:rsid w:val="00B36763"/>
    <w:rsid w:val="00B44548"/>
    <w:rsid w:val="00B4503F"/>
    <w:rsid w:val="00B4698C"/>
    <w:rsid w:val="00B52086"/>
    <w:rsid w:val="00B521BC"/>
    <w:rsid w:val="00B70B59"/>
    <w:rsid w:val="00B71A4C"/>
    <w:rsid w:val="00B7419D"/>
    <w:rsid w:val="00B915C4"/>
    <w:rsid w:val="00B91B88"/>
    <w:rsid w:val="00B94245"/>
    <w:rsid w:val="00B978D5"/>
    <w:rsid w:val="00BA302E"/>
    <w:rsid w:val="00BA4C1A"/>
    <w:rsid w:val="00BA6DB5"/>
    <w:rsid w:val="00BB1CAE"/>
    <w:rsid w:val="00BB5509"/>
    <w:rsid w:val="00BC12BA"/>
    <w:rsid w:val="00BC1C76"/>
    <w:rsid w:val="00BD3B1B"/>
    <w:rsid w:val="00BD7220"/>
    <w:rsid w:val="00BE07A8"/>
    <w:rsid w:val="00BE1F4B"/>
    <w:rsid w:val="00BE5193"/>
    <w:rsid w:val="00BF349D"/>
    <w:rsid w:val="00BF5CAD"/>
    <w:rsid w:val="00C05CE6"/>
    <w:rsid w:val="00C05E56"/>
    <w:rsid w:val="00C06CCB"/>
    <w:rsid w:val="00C17955"/>
    <w:rsid w:val="00C271FB"/>
    <w:rsid w:val="00C33245"/>
    <w:rsid w:val="00C363BA"/>
    <w:rsid w:val="00C40555"/>
    <w:rsid w:val="00C44363"/>
    <w:rsid w:val="00C510B4"/>
    <w:rsid w:val="00C5685B"/>
    <w:rsid w:val="00C60DF8"/>
    <w:rsid w:val="00C60EB4"/>
    <w:rsid w:val="00C61B87"/>
    <w:rsid w:val="00C61D5A"/>
    <w:rsid w:val="00C669C0"/>
    <w:rsid w:val="00C725DA"/>
    <w:rsid w:val="00C73688"/>
    <w:rsid w:val="00C74934"/>
    <w:rsid w:val="00C80A98"/>
    <w:rsid w:val="00C81769"/>
    <w:rsid w:val="00C85E29"/>
    <w:rsid w:val="00C9380B"/>
    <w:rsid w:val="00CB2204"/>
    <w:rsid w:val="00CB6276"/>
    <w:rsid w:val="00CC30FC"/>
    <w:rsid w:val="00CC5DE2"/>
    <w:rsid w:val="00CD0DAA"/>
    <w:rsid w:val="00CD3CF1"/>
    <w:rsid w:val="00CD5E2D"/>
    <w:rsid w:val="00D05402"/>
    <w:rsid w:val="00D117A4"/>
    <w:rsid w:val="00D13987"/>
    <w:rsid w:val="00D304D2"/>
    <w:rsid w:val="00D31B5F"/>
    <w:rsid w:val="00D34586"/>
    <w:rsid w:val="00D4345D"/>
    <w:rsid w:val="00D44163"/>
    <w:rsid w:val="00D445B2"/>
    <w:rsid w:val="00D51F9D"/>
    <w:rsid w:val="00D570D8"/>
    <w:rsid w:val="00D62B43"/>
    <w:rsid w:val="00D672E3"/>
    <w:rsid w:val="00D67F6A"/>
    <w:rsid w:val="00D70305"/>
    <w:rsid w:val="00DA54F9"/>
    <w:rsid w:val="00DB3C6F"/>
    <w:rsid w:val="00DC192D"/>
    <w:rsid w:val="00DD2DA3"/>
    <w:rsid w:val="00DD74E1"/>
    <w:rsid w:val="00DE35B4"/>
    <w:rsid w:val="00DE3CC5"/>
    <w:rsid w:val="00DF3F64"/>
    <w:rsid w:val="00E11E46"/>
    <w:rsid w:val="00E16A3A"/>
    <w:rsid w:val="00E242A3"/>
    <w:rsid w:val="00E57822"/>
    <w:rsid w:val="00E71573"/>
    <w:rsid w:val="00E8362C"/>
    <w:rsid w:val="00E84022"/>
    <w:rsid w:val="00E86AFE"/>
    <w:rsid w:val="00E90F0C"/>
    <w:rsid w:val="00E94CB7"/>
    <w:rsid w:val="00EA6835"/>
    <w:rsid w:val="00EA6C6B"/>
    <w:rsid w:val="00EB5FD9"/>
    <w:rsid w:val="00EE1412"/>
    <w:rsid w:val="00EE61DB"/>
    <w:rsid w:val="00F13727"/>
    <w:rsid w:val="00F27DA4"/>
    <w:rsid w:val="00F344A0"/>
    <w:rsid w:val="00F43532"/>
    <w:rsid w:val="00F47479"/>
    <w:rsid w:val="00F477C8"/>
    <w:rsid w:val="00F55074"/>
    <w:rsid w:val="00F56549"/>
    <w:rsid w:val="00F56DCF"/>
    <w:rsid w:val="00F753A1"/>
    <w:rsid w:val="00F77676"/>
    <w:rsid w:val="00F777DF"/>
    <w:rsid w:val="00F81AC3"/>
    <w:rsid w:val="00F8748A"/>
    <w:rsid w:val="00F87AA7"/>
    <w:rsid w:val="00FA2088"/>
    <w:rsid w:val="00FB430C"/>
    <w:rsid w:val="00FC6F9B"/>
    <w:rsid w:val="00FD67D3"/>
    <w:rsid w:val="00FD6905"/>
    <w:rsid w:val="00FF0FA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4E63D-E6CF-41E5-9CCE-BBD90E47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jovan.dragumilo</dc:creator>
  <cp:lastModifiedBy>Snezana Marinovic</cp:lastModifiedBy>
  <cp:revision>3</cp:revision>
  <cp:lastPrinted>2025-05-09T11:59:00Z</cp:lastPrinted>
  <dcterms:created xsi:type="dcterms:W3CDTF">2025-05-15T06:19:00Z</dcterms:created>
  <dcterms:modified xsi:type="dcterms:W3CDTF">2025-05-15T10:52:00Z</dcterms:modified>
</cp:coreProperties>
</file>