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DA3" w:rsidRPr="00127847" w:rsidRDefault="00127847" w:rsidP="00127847">
      <w:pPr>
        <w:pStyle w:val="NoSpacing"/>
        <w:jc w:val="center"/>
        <w:rPr>
          <w:rFonts w:ascii="Times New Roman" w:hAnsi="Times New Roman" w:cs="Times New Roman"/>
          <w:b/>
          <w:sz w:val="24"/>
          <w:szCs w:val="24"/>
          <w:lang w:val="sr-Cyrl-RS"/>
        </w:rPr>
      </w:pPr>
      <w:bookmarkStart w:id="0" w:name="_GoBack"/>
      <w:bookmarkEnd w:id="0"/>
      <w:r w:rsidRPr="00127847">
        <w:rPr>
          <w:rFonts w:ascii="Times New Roman" w:hAnsi="Times New Roman" w:cs="Times New Roman"/>
          <w:b/>
          <w:sz w:val="24"/>
          <w:szCs w:val="24"/>
          <w:lang w:val="sr-Cyrl-RS"/>
        </w:rPr>
        <w:t>ОБРАЗЛОЖЕЊЕ</w:t>
      </w:r>
    </w:p>
    <w:p w:rsidR="00127847" w:rsidRDefault="00127847" w:rsidP="00127847">
      <w:pPr>
        <w:pStyle w:val="NoSpacing"/>
        <w:rPr>
          <w:rFonts w:ascii="Times New Roman" w:hAnsi="Times New Roman" w:cs="Times New Roman"/>
          <w:sz w:val="24"/>
          <w:szCs w:val="24"/>
          <w:lang w:val="sr-Cyrl-RS"/>
        </w:rPr>
      </w:pPr>
    </w:p>
    <w:p w:rsidR="00127847" w:rsidRPr="00010D30" w:rsidRDefault="003E2897" w:rsidP="00127847">
      <w:pPr>
        <w:pStyle w:val="NoSpacing"/>
        <w:numPr>
          <w:ilvl w:val="0"/>
          <w:numId w:val="1"/>
        </w:numPr>
        <w:jc w:val="both"/>
        <w:rPr>
          <w:rFonts w:ascii="Times New Roman" w:hAnsi="Times New Roman" w:cs="Times New Roman"/>
          <w:b/>
          <w:sz w:val="24"/>
          <w:szCs w:val="24"/>
          <w:lang w:val="sr-Cyrl-RS"/>
        </w:rPr>
      </w:pPr>
      <w:r w:rsidRPr="00010D30">
        <w:rPr>
          <w:rFonts w:ascii="Times New Roman" w:hAnsi="Times New Roman" w:cs="Times New Roman"/>
          <w:b/>
          <w:sz w:val="24"/>
          <w:szCs w:val="24"/>
          <w:lang w:val="sr-Cyrl-RS"/>
        </w:rPr>
        <w:t xml:space="preserve">УСТАВНИ ОСНОВ ЗА </w:t>
      </w:r>
      <w:r>
        <w:rPr>
          <w:rFonts w:ascii="Times New Roman" w:hAnsi="Times New Roman" w:cs="Times New Roman"/>
          <w:b/>
          <w:sz w:val="24"/>
          <w:szCs w:val="24"/>
          <w:lang w:val="sr-Cyrl-RS"/>
        </w:rPr>
        <w:t>ДОНОШЕЊЕ ЗАКОНА</w:t>
      </w:r>
    </w:p>
    <w:p w:rsidR="00127847" w:rsidRDefault="00127847" w:rsidP="00127847">
      <w:pPr>
        <w:pStyle w:val="NoSpacing"/>
        <w:rPr>
          <w:rFonts w:ascii="Times New Roman" w:hAnsi="Times New Roman" w:cs="Times New Roman"/>
          <w:sz w:val="24"/>
          <w:szCs w:val="24"/>
          <w:lang w:val="sr-Cyrl-RS"/>
        </w:rPr>
      </w:pPr>
    </w:p>
    <w:p w:rsidR="00127847" w:rsidRDefault="00127847" w:rsidP="00127847">
      <w:pPr>
        <w:pStyle w:val="NoSpacing"/>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Уставни основ за </w:t>
      </w:r>
      <w:r w:rsidR="007038D7">
        <w:rPr>
          <w:rFonts w:ascii="Times New Roman" w:hAnsi="Times New Roman" w:cs="Times New Roman"/>
          <w:sz w:val="24"/>
          <w:szCs w:val="24"/>
          <w:lang w:val="sr-Cyrl-RS"/>
        </w:rPr>
        <w:t>доношење Закона о потврђивању</w:t>
      </w:r>
      <w:r>
        <w:rPr>
          <w:rFonts w:ascii="Times New Roman" w:hAnsi="Times New Roman" w:cs="Times New Roman"/>
          <w:sz w:val="24"/>
          <w:szCs w:val="24"/>
          <w:lang w:val="sr-Cyrl-RS"/>
        </w:rPr>
        <w:t xml:space="preserve"> Споразума између</w:t>
      </w:r>
      <w:r w:rsidRPr="00127847">
        <w:rPr>
          <w:rFonts w:ascii="Times New Roman" w:hAnsi="Times New Roman" w:cs="Times New Roman"/>
          <w:sz w:val="24"/>
          <w:szCs w:val="24"/>
          <w:lang w:val="sr-Cyrl-RS"/>
        </w:rPr>
        <w:t xml:space="preserve"> Реп</w:t>
      </w:r>
      <w:r>
        <w:rPr>
          <w:rFonts w:ascii="Times New Roman" w:hAnsi="Times New Roman" w:cs="Times New Roman"/>
          <w:sz w:val="24"/>
          <w:szCs w:val="24"/>
          <w:lang w:val="sr-Cyrl-RS"/>
        </w:rPr>
        <w:t xml:space="preserve">ублике Србије и Европске уније </w:t>
      </w:r>
      <w:r w:rsidRPr="00127847">
        <w:rPr>
          <w:rFonts w:ascii="Times New Roman" w:hAnsi="Times New Roman" w:cs="Times New Roman"/>
          <w:sz w:val="24"/>
          <w:szCs w:val="24"/>
          <w:lang w:val="sr-Cyrl-RS"/>
        </w:rPr>
        <w:t>о оперативним активностима које спроводи Европска агенција за граничну и обалску стражу у Републици Србији</w:t>
      </w:r>
      <w:r>
        <w:rPr>
          <w:rFonts w:ascii="Times New Roman" w:hAnsi="Times New Roman" w:cs="Times New Roman"/>
          <w:sz w:val="24"/>
          <w:szCs w:val="24"/>
          <w:lang w:val="sr-Cyrl-RS"/>
        </w:rPr>
        <w:t>,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w:t>
      </w:r>
      <w:r w:rsidR="003E2897">
        <w:rPr>
          <w:rFonts w:ascii="Times New Roman" w:hAnsi="Times New Roman" w:cs="Times New Roman"/>
          <w:sz w:val="24"/>
          <w:szCs w:val="24"/>
          <w:lang w:val="sr-Cyrl-RS"/>
        </w:rPr>
        <w:t>.</w:t>
      </w:r>
    </w:p>
    <w:p w:rsidR="00127847" w:rsidRDefault="00127847" w:rsidP="00127847">
      <w:pPr>
        <w:pStyle w:val="NoSpacing"/>
        <w:ind w:firstLine="851"/>
        <w:jc w:val="both"/>
        <w:rPr>
          <w:rFonts w:ascii="Times New Roman" w:hAnsi="Times New Roman" w:cs="Times New Roman"/>
          <w:sz w:val="24"/>
          <w:szCs w:val="24"/>
          <w:lang w:val="sr-Cyrl-RS"/>
        </w:rPr>
      </w:pPr>
    </w:p>
    <w:p w:rsidR="00127847" w:rsidRPr="00010D30" w:rsidRDefault="003E2897" w:rsidP="00127847">
      <w:pPr>
        <w:pStyle w:val="NoSpacing"/>
        <w:numPr>
          <w:ilvl w:val="0"/>
          <w:numId w:val="1"/>
        </w:numPr>
        <w:jc w:val="both"/>
        <w:rPr>
          <w:rFonts w:ascii="Times New Roman" w:hAnsi="Times New Roman" w:cs="Times New Roman"/>
          <w:b/>
          <w:sz w:val="24"/>
          <w:szCs w:val="24"/>
          <w:lang w:val="sr-Cyrl-RS"/>
        </w:rPr>
      </w:pPr>
      <w:r w:rsidRPr="00010D30">
        <w:rPr>
          <w:rFonts w:ascii="Times New Roman" w:hAnsi="Times New Roman" w:cs="Times New Roman"/>
          <w:b/>
          <w:sz w:val="24"/>
          <w:szCs w:val="24"/>
          <w:lang w:val="sr-Cyrl-RS"/>
        </w:rPr>
        <w:t xml:space="preserve">РАЗЛОЗИ </w:t>
      </w:r>
      <w:r>
        <w:rPr>
          <w:rFonts w:ascii="Times New Roman" w:hAnsi="Times New Roman" w:cs="Times New Roman"/>
          <w:b/>
          <w:sz w:val="24"/>
          <w:szCs w:val="24"/>
          <w:lang w:val="sr-Cyrl-RS"/>
        </w:rPr>
        <w:t>ЗБОГ КОЈИХ СЕ ПРЕДЛАЖЕ ПОТВРЂИВАЊЕ СПОРАЗУМА</w:t>
      </w:r>
    </w:p>
    <w:p w:rsidR="00AF03A1" w:rsidRDefault="00AF03A1" w:rsidP="00127847">
      <w:pPr>
        <w:pStyle w:val="NoSpacing"/>
        <w:jc w:val="both"/>
        <w:rPr>
          <w:rFonts w:ascii="Times New Roman" w:hAnsi="Times New Roman" w:cs="Times New Roman"/>
          <w:sz w:val="24"/>
          <w:szCs w:val="24"/>
          <w:lang w:val="sr-Cyrl-RS"/>
        </w:rPr>
      </w:pPr>
    </w:p>
    <w:p w:rsidR="00AF03A1" w:rsidRDefault="00AF03A1"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Споразум између Републике Србије и Европске уније о оперативним активностима које спроводи Европска агенција за граничну и обалску стражу у Републици Србији, потписан је у Београду, дана 25. јуна 2024. године.</w:t>
      </w:r>
    </w:p>
    <w:p w:rsidR="00AF03A1" w:rsidRDefault="00AF03A1"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Потписан је на основу Закључка Владе Републике Србије, којим је усвојен усаглашени текст Споразума и овлашћен потпредседник Владе и министар унутрашњих послова, Ивица Дачић за потписивање.</w:t>
      </w:r>
    </w:p>
    <w:p w:rsidR="00AF03A1" w:rsidRDefault="00AF03A1"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Потписивање </w:t>
      </w:r>
      <w:r w:rsidRPr="00AF03A1">
        <w:rPr>
          <w:rFonts w:ascii="Times New Roman" w:hAnsi="Times New Roman" w:cs="Times New Roman"/>
          <w:sz w:val="24"/>
          <w:szCs w:val="24"/>
          <w:lang w:val="sr-Cyrl-RS"/>
        </w:rPr>
        <w:t>Споразум</w:t>
      </w:r>
      <w:r>
        <w:rPr>
          <w:rFonts w:ascii="Times New Roman" w:hAnsi="Times New Roman" w:cs="Times New Roman"/>
          <w:sz w:val="24"/>
          <w:szCs w:val="24"/>
          <w:lang w:val="sr-Cyrl-RS"/>
        </w:rPr>
        <w:t>а</w:t>
      </w:r>
      <w:r w:rsidRPr="00AF03A1">
        <w:rPr>
          <w:rFonts w:ascii="Times New Roman" w:hAnsi="Times New Roman" w:cs="Times New Roman"/>
          <w:sz w:val="24"/>
          <w:szCs w:val="24"/>
          <w:lang w:val="sr-Cyrl-RS"/>
        </w:rPr>
        <w:t xml:space="preserve"> између Републике Србије и Европске уније о оперативним активностима које спроводи Европска агенција за граничну и обалску стражу у Републици Србији,</w:t>
      </w:r>
      <w:r>
        <w:rPr>
          <w:rFonts w:ascii="Times New Roman" w:hAnsi="Times New Roman" w:cs="Times New Roman"/>
          <w:sz w:val="24"/>
          <w:szCs w:val="24"/>
          <w:lang w:val="sr-Cyrl-RS"/>
        </w:rPr>
        <w:t xml:space="preserve"> омогућиће наставак сарадње у складу са новом Уредбом Европске уније, број 2019/1896, као и даље проширење важећег нормативног оквира, а који би на свеобухватан начин </w:t>
      </w:r>
      <w:r w:rsidR="000C7095">
        <w:rPr>
          <w:rFonts w:ascii="Times New Roman" w:hAnsi="Times New Roman" w:cs="Times New Roman"/>
          <w:sz w:val="24"/>
          <w:szCs w:val="24"/>
          <w:lang w:val="sr-Cyrl-RS"/>
        </w:rPr>
        <w:t>уредио све аспекте координације, потребне за спровођење акција Европске агенције за граничну и обалску стражу, које се могу одвијати на територији Републике Србије, као и даље унапређење сарадње Републике Србије и ове Агенције и представљало би основ за доношење оперативних докумената о сарадњи.</w:t>
      </w:r>
    </w:p>
    <w:p w:rsidR="000C7095" w:rsidRDefault="000C7095"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У складу са одредбама Уредбе Европске уније, број 2018/1896, у којима је наведено да у случајевима када је предвиђено распоређивање тимова у трећој земљи, у акцијама у којима ће чланови тима имати извршна овлашћења и када је то потребно и за друге акције у трећим земљама, тада Европска унија мора да склопи споразум</w:t>
      </w:r>
      <w:r w:rsidR="00510CDE">
        <w:rPr>
          <w:rFonts w:ascii="Times New Roman" w:hAnsi="Times New Roman" w:cs="Times New Roman"/>
          <w:sz w:val="24"/>
          <w:szCs w:val="24"/>
          <w:lang w:val="sr-Cyrl-RS"/>
        </w:rPr>
        <w:t xml:space="preserve"> </w:t>
      </w:r>
      <w:r w:rsidR="00660902">
        <w:rPr>
          <w:rFonts w:ascii="Times New Roman" w:hAnsi="Times New Roman" w:cs="Times New Roman"/>
          <w:sz w:val="24"/>
          <w:szCs w:val="24"/>
          <w:lang w:val="sr-Cyrl-RS"/>
        </w:rPr>
        <w:t>о статусу са предметном трећом земљом.</w:t>
      </w:r>
    </w:p>
    <w:p w:rsidR="00660902" w:rsidRDefault="00660902"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Овим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поразум</w:t>
      </w:r>
      <w:r w:rsidR="007038D7">
        <w:rPr>
          <w:rFonts w:ascii="Times New Roman" w:hAnsi="Times New Roman" w:cs="Times New Roman"/>
          <w:sz w:val="24"/>
          <w:szCs w:val="24"/>
          <w:lang w:val="sr-Cyrl-RS"/>
        </w:rPr>
        <w:t>ом</w:t>
      </w:r>
      <w:r>
        <w:rPr>
          <w:rFonts w:ascii="Times New Roman" w:hAnsi="Times New Roman" w:cs="Times New Roman"/>
          <w:sz w:val="24"/>
          <w:szCs w:val="24"/>
          <w:lang w:val="sr-Cyrl-RS"/>
        </w:rPr>
        <w:t xml:space="preserve"> утврђује</w:t>
      </w:r>
      <w:r w:rsidR="007038D7">
        <w:rPr>
          <w:rFonts w:ascii="Times New Roman" w:hAnsi="Times New Roman" w:cs="Times New Roman"/>
          <w:sz w:val="24"/>
          <w:szCs w:val="24"/>
          <w:lang w:val="sr-Cyrl-RS"/>
        </w:rPr>
        <w:t xml:space="preserve"> се</w:t>
      </w:r>
      <w:r>
        <w:rPr>
          <w:rFonts w:ascii="Times New Roman" w:hAnsi="Times New Roman" w:cs="Times New Roman"/>
          <w:sz w:val="24"/>
          <w:szCs w:val="24"/>
          <w:lang w:val="sr-Cyrl-RS"/>
        </w:rPr>
        <w:t xml:space="preserve"> оквир за сарадњу између Агенције и њених тимова, са једне стране и надлежних органа предметне треће земље, са друге стране.</w:t>
      </w:r>
    </w:p>
    <w:p w:rsidR="00660902" w:rsidRDefault="00660902"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Са тим у вези, исти треба сматрати кровним споразумом, који даје правни основ за сарадњу у спровођењу више акција, а где се за свак</w:t>
      </w:r>
      <w:r w:rsidR="007038D7">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акцију договара Оперативни план.</w:t>
      </w:r>
    </w:p>
    <w:p w:rsidR="00660902" w:rsidRDefault="00660902" w:rsidP="00AF03A1">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Закључивање предметног споразума значајно је и са становишта одредби члана 82. Споразума о стабилизацији и придруживању између европских заједница са једне стране и Републике Србије, са друге стране, а којим је предвиђена сарадња страна између европских заједница и њихових држава чланица, са једне стране и Републике Србије, са друге стране, у области контроле граница, миграција, азила и визне политике.</w:t>
      </w:r>
    </w:p>
    <w:p w:rsidR="00660902" w:rsidRDefault="00660902" w:rsidP="00660902">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Разлози који руководе Републику Србију да прихвати закључивање овог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поразума су наставак већ успостављене сарадње, заједнички интерес спречавања ирегуларних миграција, ангажовање Агенције на територији Републике Србије са опремом, где би се смањили наши редовни трошкови, постојање заштитних механизама, који дају гаранције да након сваког потписаног споразума, исти неће бити злоупотребљен или коришћен у друге сврхе.</w:t>
      </w:r>
    </w:p>
    <w:p w:rsidR="00660902" w:rsidRDefault="00660902" w:rsidP="00660902">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Такође, потписивањем предметног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 xml:space="preserve">поразума, наставља се и продубљује сарадња, постоји интерес Републике Србије да кроз могућности сарадње које овај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поразум предвиђа, ојача капацитете и допринесе ефикаснијем остварењу активности, које надлежни органи Републике Србије предузимају, у оквиру својих надлежности.</w:t>
      </w:r>
    </w:p>
    <w:p w:rsidR="00660902" w:rsidRDefault="00010D30" w:rsidP="00660902">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Наведени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поразум представља кровни документ и проширује успостављени нормативни оквир, на основу којег ће бити могуће реализовати бројне активности, уз сагласност и у интересу обе уговорне стране.</w:t>
      </w:r>
    </w:p>
    <w:p w:rsidR="00AF03A1" w:rsidRDefault="00010D30" w:rsidP="00010D30">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Потврђивањем Споразума, омогућиће се његово ступање на снагу, а како је предвиђено чланом 22. </w:t>
      </w:r>
    </w:p>
    <w:p w:rsidR="00010D30" w:rsidRDefault="00010D30" w:rsidP="00010D30">
      <w:pPr>
        <w:pStyle w:val="NoSpacing"/>
        <w:ind w:firstLine="993"/>
        <w:jc w:val="both"/>
        <w:rPr>
          <w:rFonts w:ascii="Times New Roman" w:hAnsi="Times New Roman" w:cs="Times New Roman"/>
          <w:sz w:val="24"/>
          <w:szCs w:val="24"/>
          <w:lang w:val="sr-Cyrl-RS"/>
        </w:rPr>
      </w:pPr>
      <w:r>
        <w:rPr>
          <w:rFonts w:ascii="Times New Roman" w:hAnsi="Times New Roman" w:cs="Times New Roman"/>
          <w:sz w:val="24"/>
          <w:szCs w:val="24"/>
          <w:lang w:val="sr-Cyrl-RS"/>
        </w:rPr>
        <w:t>Сагласно члану 13. Закона о закључивању и изврш</w:t>
      </w:r>
      <w:r w:rsidR="003E2897">
        <w:rPr>
          <w:rFonts w:ascii="Times New Roman" w:hAnsi="Times New Roman" w:cs="Times New Roman"/>
          <w:sz w:val="24"/>
          <w:szCs w:val="24"/>
          <w:lang w:val="sr-Cyrl-RS"/>
        </w:rPr>
        <w:t>авању међународних уговора („Службени гласник РС</w:t>
      </w:r>
      <w:r w:rsidR="003E2897" w:rsidRPr="003E2897">
        <w:rPr>
          <w:rFonts w:ascii="Times New Roman" w:hAnsi="Times New Roman" w:cs="Times New Roman"/>
          <w:bCs/>
          <w:sz w:val="24"/>
          <w:szCs w:val="24"/>
          <w:lang w:val="sr-Cyrl-CS"/>
        </w:rPr>
        <w:t>”</w:t>
      </w:r>
      <w:r w:rsidR="003E2897">
        <w:rPr>
          <w:rFonts w:ascii="Times New Roman" w:hAnsi="Times New Roman" w:cs="Times New Roman"/>
          <w:bCs/>
          <w:sz w:val="24"/>
          <w:szCs w:val="24"/>
          <w:lang w:val="sr-Cyrl-CS"/>
        </w:rPr>
        <w:t>,</w:t>
      </w:r>
      <w:r>
        <w:rPr>
          <w:rFonts w:ascii="Times New Roman" w:hAnsi="Times New Roman" w:cs="Times New Roman"/>
          <w:sz w:val="24"/>
          <w:szCs w:val="24"/>
          <w:lang w:val="sr-Cyrl-RS"/>
        </w:rPr>
        <w:t xml:space="preserve"> бр</w:t>
      </w:r>
      <w:r w:rsidR="003E2897">
        <w:rPr>
          <w:rFonts w:ascii="Times New Roman" w:hAnsi="Times New Roman" w:cs="Times New Roman"/>
          <w:sz w:val="24"/>
          <w:szCs w:val="24"/>
          <w:lang w:val="sr-Cyrl-RS"/>
        </w:rPr>
        <w:t>ој</w:t>
      </w:r>
      <w:r>
        <w:rPr>
          <w:rFonts w:ascii="Times New Roman" w:hAnsi="Times New Roman" w:cs="Times New Roman"/>
          <w:sz w:val="24"/>
          <w:szCs w:val="24"/>
          <w:lang w:val="sr-Cyrl-RS"/>
        </w:rPr>
        <w:t xml:space="preserve"> 32/13), Министарство спољних послова покреће </w:t>
      </w:r>
      <w:r w:rsidR="003E2897">
        <w:rPr>
          <w:rFonts w:ascii="Times New Roman" w:hAnsi="Times New Roman" w:cs="Times New Roman"/>
          <w:sz w:val="24"/>
          <w:szCs w:val="24"/>
          <w:lang w:val="sr-Cyrl-RS"/>
        </w:rPr>
        <w:t>поступак потврђивања наведеног с</w:t>
      </w:r>
      <w:r>
        <w:rPr>
          <w:rFonts w:ascii="Times New Roman" w:hAnsi="Times New Roman" w:cs="Times New Roman"/>
          <w:sz w:val="24"/>
          <w:szCs w:val="24"/>
          <w:lang w:val="sr-Cyrl-RS"/>
        </w:rPr>
        <w:t>поразума.</w:t>
      </w:r>
    </w:p>
    <w:p w:rsidR="00010D30" w:rsidRPr="00010D30" w:rsidRDefault="00010D30" w:rsidP="00010D30">
      <w:pPr>
        <w:pStyle w:val="NoSpacing"/>
        <w:ind w:firstLine="993"/>
        <w:jc w:val="both"/>
        <w:rPr>
          <w:rFonts w:ascii="Times New Roman" w:hAnsi="Times New Roman" w:cs="Times New Roman"/>
          <w:b/>
          <w:sz w:val="24"/>
          <w:szCs w:val="24"/>
          <w:lang w:val="sr-Cyrl-RS"/>
        </w:rPr>
      </w:pPr>
    </w:p>
    <w:p w:rsidR="00010D30" w:rsidRDefault="003E2897" w:rsidP="00010D30">
      <w:pPr>
        <w:pStyle w:val="NoSpacing"/>
        <w:numPr>
          <w:ilvl w:val="0"/>
          <w:numId w:val="1"/>
        </w:numPr>
        <w:jc w:val="both"/>
        <w:rPr>
          <w:rFonts w:ascii="Times New Roman" w:hAnsi="Times New Roman" w:cs="Times New Roman"/>
          <w:b/>
          <w:sz w:val="24"/>
          <w:szCs w:val="24"/>
          <w:lang w:val="sr-Cyrl-RS"/>
        </w:rPr>
      </w:pPr>
      <w:r>
        <w:rPr>
          <w:rFonts w:ascii="Times New Roman" w:hAnsi="Times New Roman" w:cs="Times New Roman"/>
          <w:b/>
          <w:sz w:val="24"/>
          <w:szCs w:val="24"/>
          <w:lang w:val="sr-Cyrl-RS"/>
        </w:rPr>
        <w:t>ПРО</w:t>
      </w:r>
      <w:r w:rsidRPr="00010D30">
        <w:rPr>
          <w:rFonts w:ascii="Times New Roman" w:hAnsi="Times New Roman" w:cs="Times New Roman"/>
          <w:b/>
          <w:sz w:val="24"/>
          <w:szCs w:val="24"/>
          <w:lang w:val="sr-Cyrl-RS"/>
        </w:rPr>
        <w:t>ЦЕНА ФИНАНСИЈСКИХ СРЕДСТАВА</w:t>
      </w:r>
      <w:r>
        <w:rPr>
          <w:rFonts w:ascii="Times New Roman" w:hAnsi="Times New Roman" w:cs="Times New Roman"/>
          <w:b/>
          <w:sz w:val="24"/>
          <w:szCs w:val="24"/>
          <w:lang w:val="sr-Cyrl-RS"/>
        </w:rPr>
        <w:t xml:space="preserve"> ПОТРЕБНИХ ЗА СПРОВОЂЕЊЕ ЗАКОНА</w:t>
      </w:r>
    </w:p>
    <w:p w:rsidR="00010D30" w:rsidRDefault="00010D30" w:rsidP="00010D30">
      <w:pPr>
        <w:pStyle w:val="NoSpacing"/>
        <w:jc w:val="both"/>
        <w:rPr>
          <w:rFonts w:ascii="Times New Roman" w:hAnsi="Times New Roman" w:cs="Times New Roman"/>
          <w:b/>
          <w:sz w:val="24"/>
          <w:szCs w:val="24"/>
          <w:lang w:val="sr-Cyrl-RS"/>
        </w:rPr>
      </w:pPr>
    </w:p>
    <w:p w:rsidR="00E46E41" w:rsidRDefault="00010D30" w:rsidP="00E46E41">
      <w:pPr>
        <w:pStyle w:val="NoSpacing"/>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За спровођење овог акта, средства су обезбеђена у складу са За</w:t>
      </w:r>
      <w:r w:rsidR="003E2897">
        <w:rPr>
          <w:rFonts w:ascii="Times New Roman" w:hAnsi="Times New Roman" w:cs="Times New Roman"/>
          <w:sz w:val="24"/>
          <w:szCs w:val="24"/>
          <w:lang w:val="sr-Cyrl-RS"/>
        </w:rPr>
        <w:t>коном о буџету Републике Србије</w:t>
      </w:r>
      <w:r>
        <w:rPr>
          <w:rFonts w:ascii="Times New Roman" w:hAnsi="Times New Roman" w:cs="Times New Roman"/>
          <w:sz w:val="24"/>
          <w:szCs w:val="24"/>
          <w:lang w:val="sr-Cyrl-RS"/>
        </w:rPr>
        <w:t xml:space="preserve"> за 2024. годину, на </w:t>
      </w:r>
      <w:r w:rsidR="007038D7">
        <w:rPr>
          <w:rFonts w:ascii="Times New Roman" w:hAnsi="Times New Roman" w:cs="Times New Roman"/>
          <w:sz w:val="24"/>
          <w:szCs w:val="24"/>
          <w:lang w:val="sr-Cyrl-RS"/>
        </w:rPr>
        <w:t>Р</w:t>
      </w:r>
      <w:r>
        <w:rPr>
          <w:rFonts w:ascii="Times New Roman" w:hAnsi="Times New Roman" w:cs="Times New Roman"/>
          <w:sz w:val="24"/>
          <w:szCs w:val="24"/>
          <w:lang w:val="sr-Cyrl-RS"/>
        </w:rPr>
        <w:t>азделу 15 – Ми</w:t>
      </w:r>
      <w:r w:rsidR="007038D7">
        <w:rPr>
          <w:rFonts w:ascii="Times New Roman" w:hAnsi="Times New Roman" w:cs="Times New Roman"/>
          <w:sz w:val="24"/>
          <w:szCs w:val="24"/>
          <w:lang w:val="sr-Cyrl-RS"/>
        </w:rPr>
        <w:t>нистарство унутрашњих послова, Функција 310 – Услуге полиције, П</w:t>
      </w:r>
      <w:r>
        <w:rPr>
          <w:rFonts w:ascii="Times New Roman" w:hAnsi="Times New Roman" w:cs="Times New Roman"/>
          <w:sz w:val="24"/>
          <w:szCs w:val="24"/>
          <w:lang w:val="sr-Cyrl-RS"/>
        </w:rPr>
        <w:t xml:space="preserve">рограму 1408 – Управљање људским и материјалним ресурсима, </w:t>
      </w:r>
      <w:r w:rsidR="007038D7">
        <w:rPr>
          <w:rFonts w:ascii="Times New Roman" w:hAnsi="Times New Roman" w:cs="Times New Roman"/>
          <w:sz w:val="24"/>
          <w:szCs w:val="24"/>
          <w:lang w:val="sr-Cyrl-RS"/>
        </w:rPr>
        <w:t>П</w:t>
      </w:r>
      <w:r>
        <w:rPr>
          <w:rFonts w:ascii="Times New Roman" w:hAnsi="Times New Roman" w:cs="Times New Roman"/>
          <w:sz w:val="24"/>
          <w:szCs w:val="24"/>
          <w:lang w:val="sr-Cyrl-RS"/>
        </w:rPr>
        <w:t xml:space="preserve">рограмској активности 0001 – Администрација и управљање, на економској класификацији 422 – Трошкови путовања, у износу од 38.760.000,00 динара, на економској класификацији 426 – Материјал, у износу од 6.000.0000,00 динара и програмској активности 0002 </w:t>
      </w:r>
      <w:r w:rsidR="00E46E4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E46E41">
        <w:rPr>
          <w:rFonts w:ascii="Times New Roman" w:hAnsi="Times New Roman" w:cs="Times New Roman"/>
          <w:sz w:val="24"/>
          <w:szCs w:val="24"/>
          <w:lang w:val="sr-Cyrl-RS"/>
        </w:rPr>
        <w:t>Међународне активности, сарадња и партнерство, на економској класификацији 422 – Трошкови путовања, у износу од 420.000 динара.</w:t>
      </w:r>
    </w:p>
    <w:p w:rsidR="00E46E41" w:rsidRDefault="00E46E41" w:rsidP="00E46E41">
      <w:pPr>
        <w:pStyle w:val="NoSpacing"/>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У периоду 2025-2026</w:t>
      </w:r>
      <w:r w:rsidR="007038D7">
        <w:rPr>
          <w:rFonts w:ascii="Times New Roman" w:hAnsi="Times New Roman" w:cs="Times New Roman"/>
          <w:sz w:val="24"/>
          <w:szCs w:val="24"/>
          <w:lang w:val="sr-Cyrl-RS"/>
        </w:rPr>
        <w:t>. године</w:t>
      </w:r>
      <w:r>
        <w:rPr>
          <w:rFonts w:ascii="Times New Roman" w:hAnsi="Times New Roman" w:cs="Times New Roman"/>
          <w:sz w:val="24"/>
          <w:szCs w:val="24"/>
          <w:lang w:val="sr-Cyrl-RS"/>
        </w:rPr>
        <w:t xml:space="preserve">, средства ће бити обезбеђена у оквиру лимита које одређује Министарство финансија, на </w:t>
      </w:r>
      <w:r w:rsidR="007038D7">
        <w:rPr>
          <w:rFonts w:ascii="Times New Roman" w:hAnsi="Times New Roman" w:cs="Times New Roman"/>
          <w:sz w:val="24"/>
          <w:szCs w:val="24"/>
          <w:lang w:val="sr-Cyrl-RS"/>
        </w:rPr>
        <w:t>Р</w:t>
      </w:r>
      <w:r>
        <w:rPr>
          <w:rFonts w:ascii="Times New Roman" w:hAnsi="Times New Roman" w:cs="Times New Roman"/>
          <w:sz w:val="24"/>
          <w:szCs w:val="24"/>
          <w:lang w:val="sr-Cyrl-RS"/>
        </w:rPr>
        <w:t>азделу 15 – Министарство унутрашњих послова.</w:t>
      </w:r>
    </w:p>
    <w:p w:rsidR="00E46E41" w:rsidRPr="00010D30" w:rsidRDefault="00E46E41" w:rsidP="00E46E41">
      <w:pPr>
        <w:pStyle w:val="NoSpacing"/>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Трошкове које настају спровођењем овог </w:t>
      </w:r>
      <w:r w:rsidR="003E2897">
        <w:rPr>
          <w:rFonts w:ascii="Times New Roman" w:hAnsi="Times New Roman" w:cs="Times New Roman"/>
          <w:sz w:val="24"/>
          <w:szCs w:val="24"/>
          <w:lang w:val="sr-Cyrl-RS"/>
        </w:rPr>
        <w:t>с</w:t>
      </w:r>
      <w:r>
        <w:rPr>
          <w:rFonts w:ascii="Times New Roman" w:hAnsi="Times New Roman" w:cs="Times New Roman"/>
          <w:sz w:val="24"/>
          <w:szCs w:val="24"/>
          <w:lang w:val="sr-Cyrl-RS"/>
        </w:rPr>
        <w:t>поразума, иницијално ће сносити Министарство унутрашњих послова, док ће након реализације, Агенције извршити рефундацију свих насталих трошкова, у складу са претходно утврђеном процедуром, на рачун Министарства унутрашњих послова.</w:t>
      </w:r>
    </w:p>
    <w:sectPr w:rsidR="00E46E41" w:rsidRPr="00010D30" w:rsidSect="003E2897">
      <w:headerReference w:type="even" r:id="rId7"/>
      <w:head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2A6" w:rsidRDefault="00FF02A6" w:rsidP="003E2897">
      <w:pPr>
        <w:spacing w:after="0" w:line="240" w:lineRule="auto"/>
      </w:pPr>
      <w:r>
        <w:separator/>
      </w:r>
    </w:p>
  </w:endnote>
  <w:endnote w:type="continuationSeparator" w:id="0">
    <w:p w:rsidR="00FF02A6" w:rsidRDefault="00FF02A6" w:rsidP="003E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2A6" w:rsidRDefault="00FF02A6" w:rsidP="003E2897">
      <w:pPr>
        <w:spacing w:after="0" w:line="240" w:lineRule="auto"/>
      </w:pPr>
      <w:r>
        <w:separator/>
      </w:r>
    </w:p>
  </w:footnote>
  <w:footnote w:type="continuationSeparator" w:id="0">
    <w:p w:rsidR="00FF02A6" w:rsidRDefault="00FF02A6" w:rsidP="003E2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897" w:rsidRDefault="003E2897" w:rsidP="00AA016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E2897" w:rsidRDefault="003E2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897" w:rsidRPr="003E2897" w:rsidRDefault="003E2897" w:rsidP="00AA0169">
    <w:pPr>
      <w:pStyle w:val="Header"/>
      <w:framePr w:wrap="around" w:vAnchor="text" w:hAnchor="margin" w:xAlign="center" w:y="1"/>
      <w:rPr>
        <w:rStyle w:val="PageNumber"/>
        <w:rFonts w:ascii="Times New Roman" w:hAnsi="Times New Roman" w:cs="Times New Roman"/>
      </w:rPr>
    </w:pPr>
    <w:r w:rsidRPr="003E2897">
      <w:rPr>
        <w:rStyle w:val="PageNumber"/>
        <w:rFonts w:ascii="Times New Roman" w:hAnsi="Times New Roman" w:cs="Times New Roman"/>
      </w:rPr>
      <w:fldChar w:fldCharType="begin"/>
    </w:r>
    <w:r w:rsidRPr="003E2897">
      <w:rPr>
        <w:rStyle w:val="PageNumber"/>
        <w:rFonts w:ascii="Times New Roman" w:hAnsi="Times New Roman" w:cs="Times New Roman"/>
      </w:rPr>
      <w:instrText xml:space="preserve"> PAGE </w:instrText>
    </w:r>
    <w:r w:rsidRPr="003E2897">
      <w:rPr>
        <w:rStyle w:val="PageNumber"/>
        <w:rFonts w:ascii="Times New Roman" w:hAnsi="Times New Roman" w:cs="Times New Roman"/>
      </w:rPr>
      <w:fldChar w:fldCharType="separate"/>
    </w:r>
    <w:r w:rsidR="007038D7">
      <w:rPr>
        <w:rStyle w:val="PageNumber"/>
        <w:rFonts w:ascii="Times New Roman" w:hAnsi="Times New Roman" w:cs="Times New Roman"/>
        <w:noProof/>
      </w:rPr>
      <w:t>2</w:t>
    </w:r>
    <w:r w:rsidRPr="003E2897">
      <w:rPr>
        <w:rStyle w:val="PageNumber"/>
        <w:rFonts w:ascii="Times New Roman" w:hAnsi="Times New Roman" w:cs="Times New Roman"/>
      </w:rPr>
      <w:fldChar w:fldCharType="end"/>
    </w:r>
  </w:p>
  <w:p w:rsidR="003E2897" w:rsidRPr="003E2897" w:rsidRDefault="003E2897">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D86618"/>
    <w:multiLevelType w:val="hybridMultilevel"/>
    <w:tmpl w:val="5F3290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847"/>
    <w:rsid w:val="00010D30"/>
    <w:rsid w:val="000C7095"/>
    <w:rsid w:val="00127847"/>
    <w:rsid w:val="00140A3A"/>
    <w:rsid w:val="003E2897"/>
    <w:rsid w:val="0046716C"/>
    <w:rsid w:val="00510CDE"/>
    <w:rsid w:val="00660902"/>
    <w:rsid w:val="007038D7"/>
    <w:rsid w:val="00746DDC"/>
    <w:rsid w:val="00904271"/>
    <w:rsid w:val="009B6D00"/>
    <w:rsid w:val="00AF03A1"/>
    <w:rsid w:val="00E46E41"/>
    <w:rsid w:val="00FF0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939802-5FB8-44E3-8E99-20109A8D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7847"/>
    <w:pPr>
      <w:spacing w:after="0" w:line="240" w:lineRule="auto"/>
    </w:pPr>
  </w:style>
  <w:style w:type="paragraph" w:styleId="BalloonText">
    <w:name w:val="Balloon Text"/>
    <w:basedOn w:val="Normal"/>
    <w:link w:val="BalloonTextChar"/>
    <w:uiPriority w:val="99"/>
    <w:semiHidden/>
    <w:unhideWhenUsed/>
    <w:rsid w:val="00746D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DDC"/>
    <w:rPr>
      <w:rFonts w:ascii="Segoe UI" w:hAnsi="Segoe UI" w:cs="Segoe UI"/>
      <w:sz w:val="18"/>
      <w:szCs w:val="18"/>
    </w:rPr>
  </w:style>
  <w:style w:type="paragraph" w:styleId="Header">
    <w:name w:val="header"/>
    <w:basedOn w:val="Normal"/>
    <w:link w:val="HeaderChar"/>
    <w:uiPriority w:val="99"/>
    <w:unhideWhenUsed/>
    <w:rsid w:val="003E2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897"/>
  </w:style>
  <w:style w:type="paragraph" w:styleId="Footer">
    <w:name w:val="footer"/>
    <w:basedOn w:val="Normal"/>
    <w:link w:val="FooterChar"/>
    <w:uiPriority w:val="99"/>
    <w:unhideWhenUsed/>
    <w:rsid w:val="003E2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897"/>
  </w:style>
  <w:style w:type="character" w:styleId="PageNumber">
    <w:name w:val="page number"/>
    <w:basedOn w:val="DefaultParagraphFont"/>
    <w:uiPriority w:val="99"/>
    <w:semiHidden/>
    <w:unhideWhenUsed/>
    <w:rsid w:val="003E2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Ribar</dc:creator>
  <cp:keywords/>
  <dc:description/>
  <cp:lastModifiedBy>Aleksandar vojinovic</cp:lastModifiedBy>
  <cp:revision>2</cp:revision>
  <cp:lastPrinted>2024-11-05T10:23:00Z</cp:lastPrinted>
  <dcterms:created xsi:type="dcterms:W3CDTF">2024-11-08T18:57:00Z</dcterms:created>
  <dcterms:modified xsi:type="dcterms:W3CDTF">2024-11-08T18:57:00Z</dcterms:modified>
</cp:coreProperties>
</file>