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BF6" w:rsidRPr="00102676" w:rsidRDefault="00417BF6" w:rsidP="00417BF6">
      <w:pPr>
        <w:jc w:val="center"/>
        <w:rPr>
          <w:rFonts w:cs="Times New Roman"/>
          <w:b/>
          <w:bCs/>
          <w:lang w:val="sr-Cyrl-CS"/>
        </w:rPr>
      </w:pPr>
      <w:r w:rsidRPr="00102676">
        <w:rPr>
          <w:rFonts w:cs="Times New Roman"/>
          <w:bCs/>
          <w:lang w:val="sr-Cyrl-CS"/>
        </w:rPr>
        <w:t>ОБРАЗЛОЖЕЊЕ</w:t>
      </w:r>
    </w:p>
    <w:p w:rsidR="00417BF6" w:rsidRPr="00102676" w:rsidRDefault="00417BF6" w:rsidP="00417BF6">
      <w:pPr>
        <w:rPr>
          <w:rFonts w:cs="Times New Roman"/>
          <w:b/>
          <w:bCs/>
          <w:lang w:val="sr-Cyrl-CS"/>
        </w:rPr>
      </w:pPr>
    </w:p>
    <w:p w:rsidR="00417BF6" w:rsidRPr="00102676" w:rsidRDefault="00417BF6" w:rsidP="00417BF6">
      <w:pPr>
        <w:pStyle w:val="ListParagraph"/>
        <w:numPr>
          <w:ilvl w:val="0"/>
          <w:numId w:val="1"/>
        </w:numPr>
        <w:jc w:val="both"/>
        <w:rPr>
          <w:lang w:val="sr-Cyrl-CS"/>
        </w:rPr>
      </w:pPr>
      <w:r w:rsidRPr="00102676">
        <w:rPr>
          <w:lang w:val="sr-Cyrl-CS"/>
        </w:rPr>
        <w:t>ПРАВНИ ОСНОВ</w:t>
      </w:r>
    </w:p>
    <w:p w:rsidR="00417BF6" w:rsidRPr="00102676" w:rsidRDefault="00417BF6" w:rsidP="00417BF6">
      <w:pPr>
        <w:rPr>
          <w:rFonts w:cs="Times New Roman"/>
          <w:lang w:val="sr-Cyrl-CS"/>
        </w:rPr>
      </w:pPr>
    </w:p>
    <w:p w:rsidR="00417BF6" w:rsidRPr="00102676" w:rsidRDefault="00417BF6" w:rsidP="00417BF6">
      <w:pPr>
        <w:ind w:firstLine="720"/>
        <w:rPr>
          <w:rFonts w:cs="Times New Roman"/>
          <w:lang w:val="sr-Cyrl-CS"/>
        </w:rPr>
      </w:pPr>
      <w:r w:rsidRPr="00102676">
        <w:rPr>
          <w:rFonts w:cs="Times New Roman"/>
          <w:lang w:val="sr-Cyrl-CS"/>
        </w:rPr>
        <w:t>Уставни основ за доноше</w:t>
      </w:r>
      <w:bookmarkStart w:id="0" w:name="_GoBack"/>
      <w:bookmarkEnd w:id="0"/>
      <w:r w:rsidRPr="00102676">
        <w:rPr>
          <w:rFonts w:cs="Times New Roman"/>
          <w:lang w:val="sr-Cyrl-CS"/>
        </w:rPr>
        <w:t xml:space="preserve">ње Закона о изменама и допунама Закона о јавној својини садржан је у одредби члана 97. тачка 7. Устава Републике Србије, према којој Република, уређује и обезбеђује својинске и облигационо правне односе и заштиту свих облика својине.  </w:t>
      </w:r>
    </w:p>
    <w:p w:rsidR="00417BF6" w:rsidRPr="00102676" w:rsidRDefault="00417BF6" w:rsidP="00417BF6">
      <w:pPr>
        <w:rPr>
          <w:rFonts w:cs="Times New Roman"/>
          <w:lang w:val="sr-Cyrl-CS"/>
        </w:rPr>
      </w:pPr>
    </w:p>
    <w:p w:rsidR="00417BF6" w:rsidRPr="00102676" w:rsidRDefault="00417BF6" w:rsidP="00417BF6">
      <w:pPr>
        <w:pStyle w:val="ListParagraph"/>
        <w:numPr>
          <w:ilvl w:val="0"/>
          <w:numId w:val="1"/>
        </w:numPr>
        <w:jc w:val="both"/>
        <w:rPr>
          <w:lang w:val="sr-Cyrl-CS"/>
        </w:rPr>
      </w:pPr>
      <w:r w:rsidRPr="00102676">
        <w:rPr>
          <w:lang w:val="sr-Cyrl-CS"/>
        </w:rPr>
        <w:t>РАЗЛОГ ЗА ДОНОШЕЊЕ</w:t>
      </w:r>
    </w:p>
    <w:p w:rsidR="00417BF6" w:rsidRPr="00102676" w:rsidRDefault="00417BF6" w:rsidP="00417BF6">
      <w:pPr>
        <w:rPr>
          <w:rFonts w:cs="Times New Roman"/>
          <w:lang w:val="sr-Cyrl-CS"/>
        </w:rPr>
      </w:pPr>
    </w:p>
    <w:p w:rsidR="00417BF6" w:rsidRPr="00102676" w:rsidRDefault="00417BF6" w:rsidP="00417BF6">
      <w:pPr>
        <w:rPr>
          <w:rFonts w:cs="Times New Roman"/>
          <w:lang w:val="sr-Cyrl-CS"/>
        </w:rPr>
      </w:pPr>
      <w:r w:rsidRPr="00102676">
        <w:rPr>
          <w:rFonts w:cs="Times New Roman"/>
          <w:lang w:val="sr-Cyrl-CS"/>
        </w:rPr>
        <w:tab/>
        <w:t xml:space="preserve">Законом о јавној својини уређује се право јавне својине и одрeђена друга имовинска права Републике Србије, аутономне покрајине и јединице локалне самоуправе. Разлози за доношење Закона о изменама и допунама Закона о јавној својини садржани су у потреби да се </w:t>
      </w:r>
      <w:r w:rsidRPr="00102676">
        <w:rPr>
          <w:rFonts w:cs="Times New Roman"/>
          <w:color w:val="000000" w:themeColor="text1"/>
          <w:lang w:val="sr-Cyrl-CS"/>
        </w:rPr>
        <w:t xml:space="preserve">успостави нови информациони систем који поједностављује попис и евиденцију имовине Републике Србије, аутономне покрајине и јединица локалне самоуправе, као и да се </w:t>
      </w:r>
      <w:r w:rsidRPr="00102676">
        <w:rPr>
          <w:rFonts w:cs="Times New Roman"/>
          <w:lang w:val="sr-Cyrl-CS"/>
        </w:rPr>
        <w:t>отклоне недостаци који су уочени у досадашњој примени Закона о јавној својини, прецизирањем појединих одредаба и побољшањем постојећих законских решења.</w:t>
      </w:r>
    </w:p>
    <w:p w:rsidR="00417BF6" w:rsidRPr="00102676" w:rsidRDefault="00417BF6" w:rsidP="00417BF6">
      <w:pPr>
        <w:rPr>
          <w:rFonts w:cs="Times New Roman"/>
          <w:lang w:val="sr-Cyrl-CS"/>
        </w:rPr>
      </w:pPr>
    </w:p>
    <w:p w:rsidR="00417BF6" w:rsidRPr="00102676" w:rsidRDefault="00417BF6" w:rsidP="00417BF6">
      <w:pPr>
        <w:rPr>
          <w:rFonts w:cs="Times New Roman"/>
          <w:b/>
          <w:bCs/>
          <w:lang w:val="sr-Cyrl-CS"/>
        </w:rPr>
      </w:pPr>
      <w:r w:rsidRPr="00102676">
        <w:rPr>
          <w:rFonts w:cs="Times New Roman"/>
          <w:lang w:val="sr-Cyrl-CS"/>
        </w:rPr>
        <w:t xml:space="preserve">           III.  ОБЈАШЊЕЊЕ ПОЈЕДИНАЧНИХ РЕШЕЊА</w:t>
      </w:r>
    </w:p>
    <w:p w:rsidR="00417BF6" w:rsidRPr="00102676" w:rsidRDefault="00417BF6" w:rsidP="00417BF6">
      <w:pPr>
        <w:rPr>
          <w:rFonts w:cs="Times New Roman"/>
          <w:lang w:val="sr-Cyrl-CS"/>
        </w:rPr>
      </w:pPr>
    </w:p>
    <w:p w:rsidR="00417BF6" w:rsidRPr="00102676" w:rsidRDefault="00417BF6" w:rsidP="00417BF6">
      <w:pPr>
        <w:tabs>
          <w:tab w:val="left" w:pos="851"/>
        </w:tabs>
        <w:rPr>
          <w:rFonts w:cs="Times New Roman"/>
          <w:color w:val="000000" w:themeColor="text1"/>
          <w:lang w:val="sr-Cyrl-CS"/>
        </w:rPr>
      </w:pPr>
      <w:r w:rsidRPr="00102676">
        <w:rPr>
          <w:rFonts w:cs="Times New Roman"/>
          <w:color w:val="000000" w:themeColor="text1"/>
          <w:lang w:val="sr-Cyrl-CS"/>
        </w:rPr>
        <w:tab/>
        <w:t xml:space="preserve">Чланом 1. Предлога закона врши се </w:t>
      </w:r>
      <w:r w:rsidRPr="00102676">
        <w:rPr>
          <w:rFonts w:cs="Times New Roman"/>
          <w:lang w:val="sr-Cyrl-CS"/>
        </w:rPr>
        <w:t>усаглашавање члана 17. став 2. са изменама из члана 18. закона.</w:t>
      </w:r>
    </w:p>
    <w:p w:rsidR="00417BF6" w:rsidRPr="00102676" w:rsidRDefault="00417BF6" w:rsidP="00417BF6">
      <w:pPr>
        <w:ind w:firstLine="851"/>
        <w:rPr>
          <w:rFonts w:cs="Times New Roman"/>
          <w:color w:val="000000" w:themeColor="text1"/>
          <w:lang w:val="sr-Cyrl-CS"/>
        </w:rPr>
      </w:pPr>
      <w:r w:rsidRPr="00102676">
        <w:rPr>
          <w:rFonts w:cs="Times New Roman"/>
          <w:color w:val="000000" w:themeColor="text1"/>
          <w:lang w:val="sr-Cyrl-CS"/>
        </w:rPr>
        <w:t>Чланом 2. Предлога закона се прецизније формулише право коришћења, односно да Република Србија, аутономна покрајина и јединица локалне самоуправе не могу имати право коришћења на стварима у јавној својини, имајући у виду да је у судској пракси и у катастру непокретности дошло до различите примене ове законске одредбе.</w:t>
      </w:r>
    </w:p>
    <w:p w:rsidR="00417BF6" w:rsidRPr="00102676" w:rsidRDefault="00417BF6" w:rsidP="00417BF6">
      <w:pPr>
        <w:ind w:firstLine="851"/>
        <w:rPr>
          <w:rFonts w:cs="Times New Roman"/>
          <w:color w:val="000000" w:themeColor="text1"/>
          <w:lang w:val="sr-Cyrl-CS"/>
        </w:rPr>
      </w:pPr>
      <w:r w:rsidRPr="00102676">
        <w:rPr>
          <w:rFonts w:cs="Times New Roman"/>
          <w:color w:val="000000" w:themeColor="text1"/>
          <w:lang w:val="sr-Cyrl-CS"/>
        </w:rPr>
        <w:t>Чланом 3. Предлога закона се прецизније формулише корисништво, односно да Република Србија, аутономна покрајина и јединица локалне самоуправе не могу бити корисници ствари у јавној својини, имајући у виду да је у судској пракси и у катастру непокретности дошло до различите примене ове законске одредбе.</w:t>
      </w:r>
    </w:p>
    <w:p w:rsidR="00417BF6" w:rsidRPr="00102676" w:rsidRDefault="00417BF6" w:rsidP="00417BF6">
      <w:pPr>
        <w:tabs>
          <w:tab w:val="left" w:pos="851"/>
        </w:tabs>
        <w:rPr>
          <w:rFonts w:cs="Times New Roman"/>
          <w:color w:val="000000" w:themeColor="text1"/>
          <w:lang w:val="sr-Cyrl-CS"/>
        </w:rPr>
      </w:pPr>
      <w:r w:rsidRPr="00102676">
        <w:rPr>
          <w:rFonts w:cs="Times New Roman"/>
          <w:color w:val="000000" w:themeColor="text1"/>
          <w:lang w:val="sr-Cyrl-CS"/>
        </w:rPr>
        <w:t xml:space="preserve">             Чланом 4. Предлога закона врши се </w:t>
      </w:r>
      <w:r w:rsidRPr="00102676">
        <w:rPr>
          <w:rFonts w:cs="Times New Roman"/>
          <w:lang w:val="sr-Cyrl-CS"/>
        </w:rPr>
        <w:t>усаглашавање члана 21. став 3. са изменама из члана 18. закона.</w:t>
      </w:r>
    </w:p>
    <w:p w:rsidR="00417BF6" w:rsidRPr="00102676" w:rsidRDefault="00417BF6" w:rsidP="00417BF6">
      <w:pPr>
        <w:ind w:firstLine="720"/>
        <w:rPr>
          <w:rFonts w:cs="Times New Roman"/>
          <w:color w:val="000000" w:themeColor="text1"/>
          <w:lang w:val="sr-Cyrl-CS"/>
        </w:rPr>
      </w:pPr>
      <w:r w:rsidRPr="00102676">
        <w:rPr>
          <w:rFonts w:cs="Times New Roman"/>
          <w:bCs/>
          <w:color w:val="000000" w:themeColor="text1"/>
          <w:lang w:val="sr-Cyrl-CS"/>
        </w:rPr>
        <w:t>Чланом 5.</w:t>
      </w:r>
      <w:r w:rsidRPr="00102676">
        <w:rPr>
          <w:rFonts w:cs="Times New Roman"/>
          <w:color w:val="000000" w:themeColor="text1"/>
          <w:lang w:val="sr-Cyrl-CS"/>
        </w:rPr>
        <w:t xml:space="preserve"> Предлога закона врши се измена члана 64. којим се уводи нови информациони систем који поједностављује попис и евиденцију имовине Републике Србије, аутономне покрајине и јединица локалне самоуправе и кроз који се врши прикупљање, интеграција, обрада, управљање, анализа, приказ и одржавање свих просторно оријентисаних и алфанумеричких података и којим се омогућује да регистар непокретности у јавној својини обезбеђује евиденцију свих података о непокретностима у јавној својини, приступ подацима од стране овлашћених корисника, размену података и информација између органа јавне управе.</w:t>
      </w:r>
    </w:p>
    <w:p w:rsidR="00417BF6" w:rsidRPr="00102676" w:rsidRDefault="00417BF6" w:rsidP="00417BF6">
      <w:pPr>
        <w:ind w:firstLine="720"/>
        <w:rPr>
          <w:rFonts w:cs="Times New Roman"/>
          <w:color w:val="000000" w:themeColor="text1"/>
          <w:lang w:val="sr-Cyrl-CS"/>
        </w:rPr>
      </w:pPr>
      <w:r w:rsidRPr="00102676">
        <w:rPr>
          <w:rFonts w:cs="Times New Roman"/>
          <w:color w:val="000000" w:themeColor="text1"/>
          <w:lang w:val="sr-Cyrl-CS"/>
        </w:rPr>
        <w:t xml:space="preserve">Члан 6. Предлога закона уводи нове чланове 64а, 64б, 64в, 64г, 64д и 64ђ. Чланом 64а одређују се основни циљеви вођења Регистра непокретности у јавној својини као што су ажурна евиденција непокретности у јавној својини, ефикасно управљање и располагање непокретностима у јавној својини, као и свеобухватно евидентирање носилаца права коришћења, односно корисника непокретности у јавној својини. Чланом 64б одређује се садржај података о непокретностима у Регистру непокретности у јавној својини. Чланом 64в прецизира се начин утврђивања вредности </w:t>
      </w:r>
      <w:r w:rsidRPr="00102676">
        <w:rPr>
          <w:rFonts w:cs="Times New Roman"/>
          <w:color w:val="000000" w:themeColor="text1"/>
          <w:lang w:val="sr-Cyrl-CS"/>
        </w:rPr>
        <w:lastRenderedPageBreak/>
        <w:t xml:space="preserve">непокретности које се воде у Регистру непокретности у јавној својини, на основу чега се Дирекцији даје могућност да развија методологију за процену вредности, сагласно међународним стандардима за процену вредности, заснованим на дефиницији тржишне вредности Међународног комитета за стандарде процене вредности IVSC </w:t>
      </w:r>
      <w:r w:rsidRPr="00102676">
        <w:rPr>
          <w:rFonts w:cs="Times New Roman"/>
          <w:bCs/>
          <w:color w:val="000000" w:themeColor="text1"/>
          <w:lang w:val="sr-Cyrl-CS"/>
        </w:rPr>
        <w:t>(енгл. „Market value“)</w:t>
      </w:r>
      <w:r w:rsidRPr="00102676">
        <w:rPr>
          <w:rFonts w:cs="Times New Roman"/>
          <w:color w:val="000000" w:themeColor="text1"/>
          <w:lang w:val="sr-Cyrl-CS"/>
        </w:rPr>
        <w:t xml:space="preserve"> </w:t>
      </w:r>
      <w:r w:rsidRPr="00102676">
        <w:rPr>
          <w:rFonts w:cs="Times New Roman"/>
          <w:bCs/>
          <w:color w:val="000000" w:themeColor="text1"/>
          <w:lang w:val="sr-Cyrl-CS"/>
        </w:rPr>
        <w:t xml:space="preserve">и примени тржишног приступа (енгл. „Market approach”), трошковног приступа (енгл. „Cost approach”) и приносног приступа (енгл. „Income approach”) </w:t>
      </w:r>
      <w:r w:rsidRPr="00102676">
        <w:rPr>
          <w:rFonts w:cs="Times New Roman"/>
          <w:color w:val="000000" w:themeColor="text1"/>
          <w:lang w:val="sr-Cyrl-CS"/>
        </w:rPr>
        <w:t xml:space="preserve">који ће бити саставни део Регистра непокретности у јавној својини, а чијом применом ће се омогућити оквирна процена вредности појединачних непокретности у јавној својини, а која се разликује од масовне процене непокретности из разлога што се код пописа непокретности јавне својине најчешће ради о објектима од великог значаја, културне и материјалне баштине и о објектима који не могу да буду предмет комерцијалних услова. Такође се уређује преузимање података  о вредностима непокретности које су предмет масовне процене, а које нису процењене оквирном проценом вредности. </w:t>
      </w:r>
    </w:p>
    <w:p w:rsidR="00417BF6" w:rsidRPr="00102676" w:rsidRDefault="00417BF6" w:rsidP="00417BF6">
      <w:pPr>
        <w:ind w:firstLine="720"/>
        <w:rPr>
          <w:rFonts w:cs="Times New Roman"/>
          <w:color w:val="000000" w:themeColor="text1"/>
          <w:lang w:val="sr-Cyrl-CS"/>
        </w:rPr>
      </w:pPr>
      <w:r w:rsidRPr="00102676">
        <w:rPr>
          <w:rFonts w:cs="Times New Roman"/>
          <w:color w:val="000000" w:themeColor="text1"/>
          <w:lang w:val="sr-Cyrl-CS"/>
        </w:rPr>
        <w:t xml:space="preserve">Чланом 64г се одређује начин доставе и размене података од значаја за евиденцију и Регистар непокретности у јавној својини тако што Републички геодетски завод и Дирекција закључују уговор о међусобној сарадњи и обавезном приступу подацима који су од значаја за управљање непокретностима у јавној својини и исте размењује путем сервиса на дневном нивоу, односно у роковима зависним од врсте сервиса и омогућују правовремену размену података што је од значаја за функционисање већине државних институција. Чланом 64д одређује се доступност и јавност података садржаних у Регистру непокретности у јавној својини, односно да се подаци Регистра непокретности у јавној својини јавно објављују на веб сајту Дирекције. Изузетно, подаци који су законом којим се уређује поверљивост података означени као тајни, не објављују се јавно. Такође, прописује се и забрана преузимања јавно објављених података Регистра непокретности у јавној својини. Даље, чланом 64ђ прописано је ко је у обавези да води посебну евиденцију, као и шта иста садржи, па су органи аутономне покрајине и јединице локалне самоуправе обавезни да воде посебну евиденцију непокретности у јавној својини аутономне покрајине, односно јединице локалне самоуправе. Такође и органи и организације Републике Србије, јавна предузећа, друштва капитала, зависна друштва капитала, установе, јавне агенције и друга правна лица, чији је оснивач Република Србија, аутономна покрајина и јединица локалне самоуправе као корисници обавезни су да воде посебну евиденцију непокретности у јавној својини које користе. Посебна евиденција непокретности у јавној својини садржи податке о вредности, стању и кретању непокретности, у складу са књиговодственим вредностима. Посебна евиденција непокретности у јавној својини садржи и све податке о непокретностима наведеним у члану 64б овог закона. Податке из посебне евиденције непокретности у јавној својини корисници, односно носиоци права јавне својине су дужни да ускладе са подацима из катастра непокретности и катастра инфраструктуре, као и да предузму потребне радње како би се спровео упис у катастар непокретности и катастар инфраструктуре, а све у складу са законом којим се уређује упис у катастар непокретности и катастар инфраструктуре и законом којим се уређује јавна својина. Усклађени подаци из става 4. овог члана се сматрају достављеним Дирекцији, која истим има приступ у складу са чланом 64г став 1. овог закона. </w:t>
      </w:r>
    </w:p>
    <w:p w:rsidR="00417BF6" w:rsidRPr="00102676" w:rsidRDefault="00417BF6" w:rsidP="00417BF6">
      <w:pPr>
        <w:ind w:firstLine="720"/>
        <w:rPr>
          <w:rFonts w:cs="Times New Roman"/>
          <w:color w:val="000000" w:themeColor="text1"/>
          <w:lang w:val="sr-Cyrl-CS"/>
        </w:rPr>
      </w:pPr>
      <w:r w:rsidRPr="00102676">
        <w:rPr>
          <w:rFonts w:cs="Times New Roman"/>
          <w:color w:val="000000" w:themeColor="text1"/>
          <w:lang w:val="sr-Cyrl-CS"/>
        </w:rPr>
        <w:t>Чланом 7. Предлога закона прекршајне одредбе члана 81. закона се усклађују са ново уведеним члановима 64г и 64ђ закона.</w:t>
      </w:r>
    </w:p>
    <w:p w:rsidR="00417BF6" w:rsidRPr="00102676" w:rsidRDefault="00417BF6" w:rsidP="00417BF6">
      <w:pPr>
        <w:ind w:firstLine="720"/>
        <w:rPr>
          <w:rFonts w:cs="Times New Roman"/>
          <w:color w:val="000000" w:themeColor="text1"/>
          <w:lang w:val="sr-Cyrl-CS"/>
        </w:rPr>
      </w:pPr>
    </w:p>
    <w:p w:rsidR="00417BF6" w:rsidRPr="00102676" w:rsidRDefault="00417BF6" w:rsidP="00417BF6">
      <w:pPr>
        <w:ind w:firstLine="720"/>
        <w:rPr>
          <w:rFonts w:cs="Times New Roman"/>
          <w:color w:val="000000" w:themeColor="text1"/>
          <w:lang w:val="sr-Cyrl-CS"/>
        </w:rPr>
      </w:pPr>
      <w:r w:rsidRPr="00102676">
        <w:rPr>
          <w:rFonts w:cs="Times New Roman"/>
          <w:color w:val="000000" w:themeColor="text1"/>
          <w:lang w:val="sr-Cyrl-CS"/>
        </w:rPr>
        <w:t>Чланом 8. Предлога закона се укида Уредба о евиденцији непокретности у јавној својини (</w:t>
      </w:r>
      <w:r w:rsidRPr="00102676">
        <w:rPr>
          <w:rFonts w:cs="Times New Roman"/>
          <w:color w:val="000000" w:themeColor="text1"/>
          <w:lang w:val="sr-Cyrl-CS"/>
        </w:rPr>
        <w:softHyphen/>
        <w:t>„Службени гласник РС”, бр. 70/2014, 19/2015, 83/2015 и 13/2017) из разлога што се садржина и начин вођења евиденције непокретности у јавној својини који су били уређени уредбом сада регулише члановима 64, 64а, 64б, 64в, 64г, 64д и 64ђ закона.</w:t>
      </w:r>
    </w:p>
    <w:p w:rsidR="00417BF6" w:rsidRPr="00102676" w:rsidRDefault="00417BF6" w:rsidP="00417BF6">
      <w:pPr>
        <w:ind w:firstLine="720"/>
        <w:rPr>
          <w:rFonts w:cs="Times New Roman"/>
          <w:color w:val="000000" w:themeColor="text1"/>
          <w:lang w:val="sr-Cyrl-CS"/>
        </w:rPr>
      </w:pPr>
      <w:r w:rsidRPr="00102676">
        <w:rPr>
          <w:rFonts w:cs="Times New Roman"/>
          <w:bCs/>
          <w:color w:val="000000" w:themeColor="text1"/>
          <w:lang w:val="sr-Cyrl-CS"/>
        </w:rPr>
        <w:t xml:space="preserve">Чланом 9. </w:t>
      </w:r>
      <w:r w:rsidRPr="00102676">
        <w:rPr>
          <w:rFonts w:cs="Times New Roman"/>
          <w:color w:val="000000" w:themeColor="text1"/>
          <w:lang w:val="sr-Cyrl-CS"/>
        </w:rPr>
        <w:t xml:space="preserve">Предлога </w:t>
      </w:r>
      <w:r w:rsidRPr="00102676">
        <w:rPr>
          <w:rFonts w:cs="Times New Roman"/>
          <w:bCs/>
          <w:color w:val="000000" w:themeColor="text1"/>
          <w:lang w:val="sr-Cyrl-CS"/>
        </w:rPr>
        <w:t>закона утврђује се да о</w:t>
      </w:r>
      <w:r w:rsidRPr="00102676">
        <w:rPr>
          <w:rFonts w:cs="Times New Roman"/>
          <w:color w:val="000000" w:themeColor="text1"/>
          <w:lang w:val="sr-Cyrl-CS"/>
        </w:rPr>
        <w:t>вај закон ступа на снагу осмог дана од дана објављивања у „Службеном гласнику Републике Србије”.</w:t>
      </w:r>
    </w:p>
    <w:p w:rsidR="00417BF6" w:rsidRPr="00102676" w:rsidRDefault="00417BF6" w:rsidP="00417BF6">
      <w:pPr>
        <w:ind w:firstLine="720"/>
        <w:rPr>
          <w:rFonts w:cs="Times New Roman"/>
          <w:bCs/>
          <w:lang w:val="sr-Cyrl-CS"/>
        </w:rPr>
      </w:pPr>
    </w:p>
    <w:p w:rsidR="00417BF6" w:rsidRPr="00102676" w:rsidRDefault="00417BF6" w:rsidP="00417BF6">
      <w:pPr>
        <w:rPr>
          <w:rFonts w:cs="Times New Roman"/>
          <w:bCs/>
          <w:lang w:val="sr-Cyrl-CS"/>
        </w:rPr>
      </w:pPr>
    </w:p>
    <w:p w:rsidR="00417BF6" w:rsidRPr="00102676" w:rsidRDefault="00417BF6" w:rsidP="00417BF6">
      <w:pPr>
        <w:ind w:firstLine="720"/>
        <w:rPr>
          <w:rFonts w:cs="Times New Roman"/>
          <w:bCs/>
          <w:lang w:val="sr-Cyrl-CS"/>
        </w:rPr>
      </w:pPr>
      <w:r w:rsidRPr="00102676">
        <w:rPr>
          <w:rFonts w:cs="Times New Roman"/>
          <w:bCs/>
          <w:lang w:val="sr-Cyrl-CS"/>
        </w:rPr>
        <w:t>IV. СРЕДСТВА ПОТРЕБНА ЗА СПРОВОЂЕЊЕ ЗАКОНА</w:t>
      </w:r>
    </w:p>
    <w:p w:rsidR="00417BF6" w:rsidRPr="00102676" w:rsidRDefault="00417BF6" w:rsidP="00417BF6">
      <w:pPr>
        <w:rPr>
          <w:rFonts w:cs="Times New Roman"/>
          <w:bCs/>
          <w:lang w:val="sr-Cyrl-CS"/>
        </w:rPr>
      </w:pPr>
    </w:p>
    <w:p w:rsidR="00417BF6" w:rsidRPr="00102676" w:rsidRDefault="00417BF6" w:rsidP="00417BF6">
      <w:pPr>
        <w:rPr>
          <w:rFonts w:cs="Times New Roman"/>
          <w:lang w:val="sr-Cyrl-CS"/>
        </w:rPr>
      </w:pPr>
      <w:r w:rsidRPr="00102676">
        <w:rPr>
          <w:rFonts w:cs="Times New Roman"/>
          <w:bCs/>
          <w:lang w:val="sr-Cyrl-CS"/>
        </w:rPr>
        <w:t xml:space="preserve">      </w:t>
      </w:r>
      <w:r w:rsidRPr="00102676">
        <w:rPr>
          <w:rFonts w:cs="Times New Roman"/>
          <w:bCs/>
          <w:lang w:val="sr-Cyrl-CS"/>
        </w:rPr>
        <w:tab/>
      </w:r>
      <w:r w:rsidRPr="00102676">
        <w:rPr>
          <w:rFonts w:cs="Times New Roman"/>
          <w:lang w:val="sr-Cyrl-CS"/>
        </w:rPr>
        <w:t>За спровођење овог закона није потребно обезбедити средства.</w:t>
      </w:r>
    </w:p>
    <w:p w:rsidR="00417BF6" w:rsidRPr="00102676" w:rsidRDefault="00417BF6" w:rsidP="00417BF6">
      <w:pPr>
        <w:rPr>
          <w:rFonts w:cs="Times New Roman"/>
          <w:lang w:val="sr-Cyrl-CS"/>
        </w:rPr>
      </w:pPr>
    </w:p>
    <w:p w:rsidR="00417BF6" w:rsidRPr="00102676" w:rsidRDefault="00417BF6" w:rsidP="00417BF6">
      <w:pPr>
        <w:rPr>
          <w:rFonts w:cs="Times New Roman"/>
          <w:bCs/>
          <w:lang w:val="sr-Cyrl-CS"/>
        </w:rPr>
      </w:pPr>
      <w:r w:rsidRPr="00102676">
        <w:rPr>
          <w:rFonts w:cs="Times New Roman"/>
          <w:lang w:val="sr-Cyrl-CS"/>
        </w:rPr>
        <w:t xml:space="preserve"> </w:t>
      </w:r>
    </w:p>
    <w:p w:rsidR="00417BF6" w:rsidRPr="00102676" w:rsidRDefault="00417BF6" w:rsidP="00417BF6">
      <w:pPr>
        <w:rPr>
          <w:rFonts w:cs="Times New Roman"/>
          <w:bCs/>
          <w:lang w:val="sr-Cyrl-CS"/>
        </w:rPr>
      </w:pPr>
      <w:r w:rsidRPr="00102676">
        <w:rPr>
          <w:rFonts w:cs="Times New Roman"/>
          <w:lang w:val="sr-Cyrl-CS"/>
        </w:rPr>
        <w:t xml:space="preserve"> </w:t>
      </w:r>
    </w:p>
    <w:p w:rsidR="00417BF6" w:rsidRPr="00102676" w:rsidRDefault="00417BF6" w:rsidP="00417BF6">
      <w:pPr>
        <w:ind w:firstLine="720"/>
        <w:rPr>
          <w:rFonts w:cs="Times New Roman"/>
          <w:lang w:val="sr-Cyrl-CS"/>
        </w:rPr>
      </w:pPr>
      <w:r w:rsidRPr="00102676">
        <w:rPr>
          <w:rFonts w:cs="Times New Roman"/>
        </w:rPr>
        <w:t xml:space="preserve">V. </w:t>
      </w:r>
      <w:r w:rsidRPr="00102676">
        <w:rPr>
          <w:rFonts w:cs="Times New Roman"/>
          <w:lang w:val="sr-Cyrl-CS"/>
        </w:rPr>
        <w:t>ПРЕГЛЕД ОДРЕДБИ ЗАКОНА КОЈЕ СЕ МЕЊАЈУ</w:t>
      </w:r>
    </w:p>
    <w:p w:rsidR="00417BF6" w:rsidRPr="00102676" w:rsidRDefault="00417BF6" w:rsidP="00417BF6">
      <w:pPr>
        <w:ind w:left="180"/>
        <w:jc w:val="center"/>
        <w:rPr>
          <w:rFonts w:cs="Times New Roman"/>
          <w:lang w:val="sr-Cyrl-CS"/>
        </w:rPr>
      </w:pPr>
    </w:p>
    <w:p w:rsidR="00417BF6" w:rsidRPr="00102676" w:rsidRDefault="00417BF6" w:rsidP="00417BF6">
      <w:pPr>
        <w:ind w:left="180"/>
        <w:jc w:val="center"/>
        <w:rPr>
          <w:rFonts w:cs="Times New Roman"/>
          <w:lang w:val="sr-Cyrl-CS"/>
        </w:rPr>
      </w:pPr>
    </w:p>
    <w:p w:rsidR="00417BF6" w:rsidRPr="00102676" w:rsidRDefault="00417BF6" w:rsidP="00417BF6">
      <w:pPr>
        <w:ind w:left="2880" w:firstLine="720"/>
        <w:rPr>
          <w:rFonts w:cs="Times New Roman"/>
          <w:lang w:val="sr-Cyrl-RS"/>
        </w:rPr>
      </w:pPr>
      <w:r w:rsidRPr="00102676">
        <w:rPr>
          <w:rFonts w:cs="Times New Roman"/>
          <w:lang w:val="sr-Cyrl-RS"/>
        </w:rPr>
        <w:t>Члан 17.</w:t>
      </w:r>
    </w:p>
    <w:p w:rsidR="00417BF6" w:rsidRPr="00102676" w:rsidRDefault="00417BF6" w:rsidP="00417BF6">
      <w:pPr>
        <w:ind w:firstLine="708"/>
        <w:rPr>
          <w:rFonts w:cs="Times New Roman"/>
          <w:b/>
          <w:lang w:val="sr-Cyrl-CS"/>
        </w:rPr>
      </w:pPr>
      <w:r w:rsidRPr="00102676">
        <w:rPr>
          <w:rFonts w:cs="Times New Roman"/>
          <w:lang w:val="sr-Cyrl-CS"/>
        </w:rPr>
        <w:t>На стварима из члана 16. овог овог закона не може се стећи право својине одржајем, нити се може засновати хипотека или друго средство стварног обезбеђења</w:t>
      </w:r>
      <w:r w:rsidRPr="00102676">
        <w:rPr>
          <w:rFonts w:cs="Times New Roman"/>
          <w:b/>
          <w:lang w:val="sr-Cyrl-CS"/>
        </w:rPr>
        <w:t>.</w:t>
      </w:r>
    </w:p>
    <w:p w:rsidR="00417BF6" w:rsidRPr="00102676" w:rsidRDefault="00417BF6" w:rsidP="00417BF6">
      <w:pPr>
        <w:ind w:firstLine="708"/>
        <w:rPr>
          <w:rFonts w:cs="Times New Roman"/>
          <w:lang w:val="sr-Cyrl-CS"/>
        </w:rPr>
      </w:pPr>
      <w:r w:rsidRPr="00102676">
        <w:rPr>
          <w:rFonts w:cs="Times New Roman"/>
          <w:lang w:val="sr-Cyrl-CS"/>
        </w:rPr>
        <w:t xml:space="preserve">Изузетно, хипотека се може засновати на непокретним стварима које користе установе </w:t>
      </w:r>
      <w:r w:rsidRPr="00102676">
        <w:rPr>
          <w:rFonts w:cs="Times New Roman"/>
          <w:strike/>
          <w:lang w:val="sr-Cyrl-CS"/>
        </w:rPr>
        <w:t xml:space="preserve">из </w:t>
      </w:r>
      <w:r w:rsidRPr="00102676">
        <w:rPr>
          <w:rFonts w:cs="Times New Roman"/>
          <w:strike/>
          <w:lang w:val="sr-Cyrl-RS"/>
        </w:rPr>
        <w:t>члана 18. став 6.</w:t>
      </w:r>
      <w:r w:rsidRPr="00102676">
        <w:rPr>
          <w:rFonts w:cs="Times New Roman"/>
          <w:lang w:val="sr-Cyrl-RS"/>
        </w:rPr>
        <w:t xml:space="preserve"> ИЗ ЧЛАНА 18. СТАВ 7. овог закона,</w:t>
      </w:r>
      <w:r w:rsidRPr="00102676">
        <w:rPr>
          <w:rFonts w:cs="Times New Roman"/>
          <w:lang w:val="sr-Cyrl-CS"/>
        </w:rPr>
        <w:t xml:space="preserve"> на основу одлуке владе</w:t>
      </w:r>
      <w:r w:rsidRPr="00102676">
        <w:rPr>
          <w:rFonts w:cs="Times New Roman"/>
          <w:lang w:val="sr-Latn-RS"/>
        </w:rPr>
        <w:t xml:space="preserve">, </w:t>
      </w:r>
      <w:r w:rsidRPr="00102676">
        <w:rPr>
          <w:rFonts w:cs="Times New Roman"/>
          <w:lang w:val="sr-Cyrl-RS"/>
        </w:rPr>
        <w:t>односно надлежног органа аутономне покрајине и јединице локалне самоуправе</w:t>
      </w:r>
      <w:r w:rsidRPr="00102676">
        <w:rPr>
          <w:rFonts w:cs="Times New Roman"/>
          <w:lang w:val="sr-Cyrl-CS"/>
        </w:rPr>
        <w:t xml:space="preserve">. </w:t>
      </w:r>
    </w:p>
    <w:p w:rsidR="00417BF6" w:rsidRPr="00102676" w:rsidRDefault="00417BF6" w:rsidP="00417BF6">
      <w:pPr>
        <w:jc w:val="center"/>
        <w:rPr>
          <w:rFonts w:cs="Times New Roman"/>
          <w:lang w:val="sr-Cyrl-CS"/>
        </w:rPr>
      </w:pPr>
    </w:p>
    <w:p w:rsidR="00417BF6" w:rsidRPr="00102676" w:rsidRDefault="00417BF6" w:rsidP="00417BF6">
      <w:pPr>
        <w:ind w:firstLine="708"/>
        <w:rPr>
          <w:rFonts w:cs="Times New Roman"/>
          <w:lang w:val="sr-Cyrl-RS"/>
        </w:rPr>
      </w:pPr>
      <w:r w:rsidRPr="00102676">
        <w:rPr>
          <w:rFonts w:cs="Times New Roman"/>
          <w:lang w:val="sr-Cyrl-RS"/>
        </w:rPr>
        <w:t xml:space="preserve"> </w:t>
      </w:r>
      <w:r w:rsidRPr="00102676">
        <w:rPr>
          <w:rFonts w:cs="Times New Roman"/>
          <w:lang w:val="sr-Cyrl-RS"/>
        </w:rPr>
        <w:tab/>
      </w:r>
      <w:r w:rsidRPr="00102676">
        <w:rPr>
          <w:rFonts w:cs="Times New Roman"/>
          <w:lang w:val="sr-Cyrl-RS"/>
        </w:rPr>
        <w:tab/>
      </w:r>
      <w:r w:rsidRPr="00102676">
        <w:rPr>
          <w:rFonts w:cs="Times New Roman"/>
          <w:lang w:val="sr-Cyrl-RS"/>
        </w:rPr>
        <w:tab/>
      </w:r>
      <w:r w:rsidRPr="00102676">
        <w:rPr>
          <w:rFonts w:cs="Times New Roman"/>
          <w:lang w:val="sr-Cyrl-RS"/>
        </w:rPr>
        <w:tab/>
        <w:t xml:space="preserve">Члан 18. </w:t>
      </w:r>
    </w:p>
    <w:p w:rsidR="00417BF6" w:rsidRPr="00102676" w:rsidRDefault="00417BF6" w:rsidP="00417BF6">
      <w:pPr>
        <w:ind w:firstLine="708"/>
        <w:rPr>
          <w:rFonts w:cs="Times New Roman"/>
          <w:lang w:val="sr-Cyrl-RS"/>
        </w:rPr>
      </w:pPr>
      <w:r w:rsidRPr="00102676">
        <w:rPr>
          <w:rFonts w:cs="Times New Roman"/>
          <w:lang w:val="sr-Cyrl-RS"/>
        </w:rPr>
        <w:t xml:space="preserve">Носиоци права јавне својине су Република Србија, аутономна покрајина и општина, односно град (у даљем тексту: јединица локалне самоуправе). </w:t>
      </w:r>
    </w:p>
    <w:p w:rsidR="00417BF6" w:rsidRPr="00102676" w:rsidRDefault="00417BF6" w:rsidP="00417BF6">
      <w:pPr>
        <w:ind w:firstLine="720"/>
        <w:rPr>
          <w:rFonts w:cs="Times New Roman"/>
          <w:lang w:val="sr-Cyrl-RS"/>
        </w:rPr>
      </w:pPr>
      <w:r w:rsidRPr="00102676">
        <w:rPr>
          <w:rFonts w:cs="Times New Roman"/>
          <w:color w:val="000000"/>
          <w:lang w:val="sr-Cyrl-RS"/>
        </w:rPr>
        <w:t>РЕПУБЛИКА СРБИЈА, АУТОНОМНА ПОКРАЈИНА И ЈЕДИНИЦА ЛОКАЛНЕ САМОУПРАВЕ НЕ МОГУ ИМАТИ ПРАВО КОРИШЋЕЊА НА СТВАРИМА У ЈАВНОЈ СВОЈИНИ.</w:t>
      </w:r>
    </w:p>
    <w:p w:rsidR="00417BF6" w:rsidRPr="00102676" w:rsidRDefault="00417BF6" w:rsidP="00417BF6">
      <w:pPr>
        <w:ind w:firstLine="708"/>
        <w:rPr>
          <w:rFonts w:cs="Times New Roman"/>
          <w:lang w:val="sr-Cyrl-RS"/>
        </w:rPr>
      </w:pPr>
      <w:r w:rsidRPr="00102676">
        <w:rPr>
          <w:rFonts w:cs="Times New Roman"/>
          <w:lang w:val="sr-Cyrl-RS"/>
        </w:rPr>
        <w:t xml:space="preserve">Градска општина има право коришћења на стварима у својини града у чијем је саставу. </w:t>
      </w:r>
    </w:p>
    <w:p w:rsidR="00417BF6" w:rsidRPr="00102676" w:rsidRDefault="00417BF6" w:rsidP="00417BF6">
      <w:pPr>
        <w:ind w:firstLine="708"/>
        <w:rPr>
          <w:rFonts w:cs="Times New Roman"/>
          <w:lang w:val="sr-Cyrl-RS"/>
        </w:rPr>
      </w:pPr>
      <w:r w:rsidRPr="00102676">
        <w:rPr>
          <w:rFonts w:cs="Times New Roman"/>
          <w:lang w:val="sr-Cyrl-RS"/>
        </w:rPr>
        <w:t xml:space="preserve">На стварима које прибави градска општина, право својине стиче град у чијем је саставу градска општина, а градска општина има право коришћења. </w:t>
      </w:r>
    </w:p>
    <w:p w:rsidR="00417BF6" w:rsidRPr="00102676" w:rsidRDefault="00417BF6" w:rsidP="00417BF6">
      <w:pPr>
        <w:ind w:firstLine="708"/>
        <w:rPr>
          <w:rFonts w:cs="Times New Roman"/>
          <w:lang w:val="sr-Cyrl-RS"/>
        </w:rPr>
      </w:pPr>
      <w:r w:rsidRPr="00102676">
        <w:rPr>
          <w:rFonts w:cs="Times New Roman"/>
          <w:lang w:val="sr-Cyrl-RS"/>
        </w:rPr>
        <w:t xml:space="preserve">Статутом града може се предвидети да градска општина има право јавне својине на покретним и на непокретним стварима неопходним за рад органа и организација градске општине.  </w:t>
      </w:r>
    </w:p>
    <w:p w:rsidR="00417BF6" w:rsidRPr="00102676" w:rsidRDefault="00417BF6" w:rsidP="00417BF6">
      <w:pPr>
        <w:ind w:firstLine="708"/>
        <w:rPr>
          <w:rFonts w:cs="Times New Roman"/>
          <w:lang w:val="sr-Cyrl-RS"/>
        </w:rPr>
      </w:pPr>
      <w:r w:rsidRPr="00102676">
        <w:rPr>
          <w:rFonts w:cs="Times New Roman"/>
          <w:lang w:val="sr-Cyrl-RS"/>
        </w:rPr>
        <w:t xml:space="preserve">Месне заједнице и други облици месне самоуправе имају право коришћења на стварима у јавној својини јединице локалне самоуправе, у складу са законом и прописом, односно другим актом јединице локалне самоуправе. </w:t>
      </w:r>
    </w:p>
    <w:p w:rsidR="00417BF6" w:rsidRPr="00102676" w:rsidRDefault="00417BF6" w:rsidP="00417BF6">
      <w:pPr>
        <w:ind w:firstLine="708"/>
        <w:rPr>
          <w:rFonts w:cs="Times New Roman"/>
          <w:lang w:val="sr-Cyrl-RS"/>
        </w:rPr>
      </w:pPr>
      <w:r w:rsidRPr="00102676">
        <w:rPr>
          <w:rFonts w:cs="Times New Roman"/>
          <w:lang w:val="sr-Cyrl-RS"/>
        </w:rPr>
        <w:t xml:space="preserve">Установе и јавне агенције и друге организације (укључујући и Народну банку Србије) чији је оснивач Република Србија, аутономна покрајина или јединица локалне самоуправе, које немају статус државног органа и организације, органа аутономне покрајине, односно органа јединице локалне самоуправе или јавног предузећа, односно друштва капитала, имају право коришћења на непокретним и покретним стварима у јавној својини које су им пренете на коришћење. </w:t>
      </w:r>
    </w:p>
    <w:p w:rsidR="00417BF6" w:rsidRPr="00102676" w:rsidRDefault="00417BF6" w:rsidP="00417BF6">
      <w:pPr>
        <w:ind w:firstLine="708"/>
        <w:rPr>
          <w:rFonts w:cs="Times New Roman"/>
          <w:lang w:val="sr-Cyrl-RS"/>
        </w:rPr>
      </w:pPr>
    </w:p>
    <w:p w:rsidR="00417BF6" w:rsidRPr="00102676" w:rsidRDefault="00417BF6" w:rsidP="00417BF6">
      <w:pPr>
        <w:ind w:left="2880" w:firstLine="720"/>
        <w:rPr>
          <w:rFonts w:cs="Times New Roman"/>
          <w:lang w:val="sr-Cyrl-RS"/>
        </w:rPr>
      </w:pPr>
      <w:r w:rsidRPr="00102676">
        <w:rPr>
          <w:rFonts w:cs="Times New Roman"/>
          <w:lang w:val="sr-Cyrl-RS"/>
        </w:rPr>
        <w:t xml:space="preserve">Члан 19. </w:t>
      </w:r>
    </w:p>
    <w:p w:rsidR="00417BF6" w:rsidRPr="00102676" w:rsidRDefault="00417BF6" w:rsidP="00417BF6">
      <w:pPr>
        <w:ind w:firstLine="708"/>
        <w:rPr>
          <w:rFonts w:cs="Times New Roman"/>
          <w:lang w:val="sr-Cyrl-RS"/>
        </w:rPr>
      </w:pPr>
      <w:r w:rsidRPr="00102676">
        <w:rPr>
          <w:rFonts w:cs="Times New Roman"/>
          <w:lang w:val="sr-Cyrl-RS"/>
        </w:rPr>
        <w:t xml:space="preserve">Корисници ствари у јавној својини су: </w:t>
      </w:r>
    </w:p>
    <w:p w:rsidR="00417BF6" w:rsidRPr="00102676" w:rsidRDefault="00417BF6" w:rsidP="00417BF6">
      <w:pPr>
        <w:ind w:firstLine="708"/>
        <w:rPr>
          <w:rFonts w:cs="Times New Roman"/>
          <w:lang w:val="sr-Cyrl-RS"/>
        </w:rPr>
      </w:pPr>
      <w:r w:rsidRPr="00102676">
        <w:rPr>
          <w:rFonts w:cs="Times New Roman"/>
          <w:lang w:val="sr-Cyrl-RS"/>
        </w:rPr>
        <w:t xml:space="preserve">1) државни органи и организације; </w:t>
      </w:r>
    </w:p>
    <w:p w:rsidR="00417BF6" w:rsidRPr="00102676" w:rsidRDefault="00417BF6" w:rsidP="00417BF6">
      <w:pPr>
        <w:ind w:firstLine="708"/>
        <w:rPr>
          <w:rFonts w:cs="Times New Roman"/>
          <w:lang w:val="sr-Cyrl-RS"/>
        </w:rPr>
      </w:pPr>
      <w:r w:rsidRPr="00102676">
        <w:rPr>
          <w:rFonts w:cs="Times New Roman"/>
          <w:lang w:val="sr-Cyrl-RS"/>
        </w:rPr>
        <w:t xml:space="preserve">2) органи и организације аутономне покрајине и јединице локалне самоуправе; </w:t>
      </w:r>
    </w:p>
    <w:p w:rsidR="00417BF6" w:rsidRPr="00102676" w:rsidRDefault="00417BF6" w:rsidP="00417BF6">
      <w:pPr>
        <w:ind w:firstLine="708"/>
        <w:rPr>
          <w:rFonts w:cs="Times New Roman"/>
          <w:lang w:val="sr-Cyrl-RS"/>
        </w:rPr>
      </w:pPr>
      <w:r w:rsidRPr="00102676">
        <w:rPr>
          <w:rFonts w:cs="Times New Roman"/>
          <w:lang w:val="sr-Cyrl-RS"/>
        </w:rPr>
        <w:t xml:space="preserve">3) јавна предузећа, друштва капитала чији је оснивач Република Србија, аутономна покрајина и јединица локалне самоуправе, као и њихова зависна друштва, на основу уговора закљученог на основу акта надлежног органа, а којим нису пренете у својину тог јавног предузећа, односно друштва. </w:t>
      </w:r>
    </w:p>
    <w:p w:rsidR="00417BF6" w:rsidRPr="00102676" w:rsidRDefault="00417BF6" w:rsidP="00417BF6">
      <w:pPr>
        <w:ind w:firstLine="708"/>
        <w:rPr>
          <w:rFonts w:cs="Times New Roman"/>
          <w:lang w:val="sr-Cyrl-RS"/>
        </w:rPr>
      </w:pPr>
      <w:r w:rsidRPr="00102676">
        <w:rPr>
          <w:rFonts w:cs="Times New Roman"/>
          <w:color w:val="000000"/>
          <w:lang w:val="sr-Cyrl-RS"/>
        </w:rPr>
        <w:t>РЕПУБЛИКА СРБИЈА, АУТОНОМНА ПОКРАЈИНА И ЈЕДИНИЦА ЛОКАЛНЕ САМОУПРАВЕ НЕ МОГУ БИТИ КОРИСНИЦИ СТВАРИ У ЈАВНОЈ СВОЈИНИ.</w:t>
      </w:r>
    </w:p>
    <w:p w:rsidR="00417BF6" w:rsidRPr="00102676" w:rsidRDefault="00417BF6" w:rsidP="00417BF6">
      <w:pPr>
        <w:ind w:firstLine="708"/>
        <w:rPr>
          <w:rFonts w:cs="Times New Roman"/>
          <w:lang w:val="sr-Cyrl-RS"/>
        </w:rPr>
      </w:pPr>
      <w:r w:rsidRPr="00102676">
        <w:rPr>
          <w:rFonts w:cs="Times New Roman"/>
          <w:lang w:val="sr-Cyrl-RS"/>
        </w:rPr>
        <w:t xml:space="preserve">Ствари у јавној својини могу се дати на коришћење и осталим правним лицима, концесијом или на други начин предвиђен законом. </w:t>
      </w:r>
    </w:p>
    <w:p w:rsidR="00417BF6" w:rsidRPr="00102676" w:rsidRDefault="00417BF6" w:rsidP="00417BF6">
      <w:pPr>
        <w:ind w:firstLine="708"/>
        <w:rPr>
          <w:rFonts w:cs="Times New Roman"/>
          <w:lang w:val="sr-Cyrl-RS"/>
        </w:rPr>
      </w:pPr>
      <w:r w:rsidRPr="00102676">
        <w:rPr>
          <w:rFonts w:cs="Times New Roman"/>
          <w:lang w:val="sr-Cyrl-RS"/>
        </w:rPr>
        <w:t xml:space="preserve">Ако у случају из става 2. овог члана давање ствари на коришћење има карактер државне помоћи, на такве случајеве примениће се закон који уређује контролу државне помоћи. </w:t>
      </w:r>
    </w:p>
    <w:p w:rsidR="00417BF6" w:rsidRPr="00102676" w:rsidRDefault="00417BF6" w:rsidP="00417BF6">
      <w:pPr>
        <w:ind w:firstLine="708"/>
        <w:rPr>
          <w:rFonts w:cs="Times New Roman"/>
          <w:lang w:val="sr-Cyrl-RS"/>
        </w:rPr>
      </w:pPr>
    </w:p>
    <w:p w:rsidR="00417BF6" w:rsidRPr="00102676" w:rsidRDefault="00417BF6" w:rsidP="00417BF6">
      <w:pPr>
        <w:ind w:left="2880" w:firstLine="720"/>
        <w:rPr>
          <w:rFonts w:cs="Times New Roman"/>
          <w:lang w:val="sr-Cyrl-CS"/>
        </w:rPr>
      </w:pPr>
      <w:r w:rsidRPr="00102676">
        <w:rPr>
          <w:rFonts w:cs="Times New Roman"/>
          <w:lang w:val="sr-Cyrl-CS"/>
        </w:rPr>
        <w:t>Члан 21.</w:t>
      </w:r>
    </w:p>
    <w:p w:rsidR="00417BF6" w:rsidRPr="00102676" w:rsidRDefault="00417BF6" w:rsidP="00417BF6">
      <w:pPr>
        <w:ind w:firstLine="708"/>
        <w:rPr>
          <w:rFonts w:cs="Times New Roman"/>
          <w:lang w:val="sr-Cyrl-CS"/>
        </w:rPr>
      </w:pPr>
      <w:r w:rsidRPr="00102676">
        <w:rPr>
          <w:rFonts w:cs="Times New Roman"/>
          <w:lang w:val="sr-Cyrl-CS"/>
        </w:rPr>
        <w:t>Јавно предузеће, друштво капитала чији је оснивач Република Србија, аутономна покрајина или јединица локалне самоуправе и њихова зависна друштва, која обављају делатност од општег интереса, користе непокретности које им нису уложене у капитал, а на основу посебног закона, оснивачког акта или уговора закљученог са оснивачем.</w:t>
      </w:r>
    </w:p>
    <w:p w:rsidR="00417BF6" w:rsidRPr="00102676" w:rsidRDefault="00417BF6" w:rsidP="00417BF6">
      <w:pPr>
        <w:ind w:firstLine="708"/>
        <w:rPr>
          <w:rFonts w:cs="Times New Roman"/>
          <w:lang w:val="sr-Cyrl-CS"/>
        </w:rPr>
      </w:pPr>
      <w:r w:rsidRPr="00102676">
        <w:rPr>
          <w:rFonts w:cs="Times New Roman"/>
          <w:lang w:val="sr-Cyrl-CS"/>
        </w:rPr>
        <w:t>Друштво капитала чији је оснивач Република Србија, аутономна покрајина или јединица локалне самоуправе, која не обавља делатност од општег интереса може по основу уговора закљученог са оснивачем, уз накнаду или без накнаде, користити непокретности које му нису уложене у капитал, а које су неопходне за обављање делатности ради које је основано.</w:t>
      </w:r>
    </w:p>
    <w:p w:rsidR="00417BF6" w:rsidRPr="00102676" w:rsidRDefault="00417BF6" w:rsidP="00417BF6">
      <w:pPr>
        <w:ind w:firstLine="708"/>
        <w:rPr>
          <w:rFonts w:cs="Times New Roman"/>
          <w:lang w:val="sr-Cyrl-CS"/>
        </w:rPr>
      </w:pPr>
      <w:r w:rsidRPr="00102676">
        <w:rPr>
          <w:rFonts w:cs="Times New Roman"/>
          <w:lang w:val="sr-Cyrl-CS"/>
        </w:rPr>
        <w:t xml:space="preserve">Друштво капитала које је основано у складу са прописима о иновационој делатности, чији је оснивач или један од оснивача Република Србија, аутономна покрајина, јединица локалне самоуправе, односно установа </w:t>
      </w:r>
      <w:r w:rsidRPr="00102676">
        <w:rPr>
          <w:rFonts w:cs="Times New Roman"/>
          <w:strike/>
          <w:lang w:val="sr-Cyrl-CS"/>
        </w:rPr>
        <w:t>из члана 18. став 6.</w:t>
      </w:r>
      <w:r w:rsidRPr="00102676">
        <w:rPr>
          <w:rFonts w:cs="Times New Roman"/>
          <w:lang w:val="sr-Cyrl-CS"/>
        </w:rPr>
        <w:t xml:space="preserve"> ИЗ ЧЛАНА 18. СТАВ 7. овог закона, може управљати непокретностима у јавној својини под условима које посебним актом одреди оснивач који је власник непокретности, или по основу уговора закљученог са оснивачем, уз накнаду или без накнаде, користити непокретности у јавној својини које му нису уложене у капитал, а које су неопходне за обављање делатности ради које је основано, а може ту непокретност дати и у закуп</w:t>
      </w:r>
      <w:r w:rsidRPr="00102676">
        <w:rPr>
          <w:rFonts w:cs="Times New Roman"/>
          <w:lang w:val="sr-Latn-RS"/>
        </w:rPr>
        <w:t xml:space="preserve"> </w:t>
      </w:r>
      <w:r w:rsidRPr="00102676">
        <w:rPr>
          <w:rFonts w:cs="Times New Roman"/>
          <w:lang w:val="sr-Cyrl-CS"/>
        </w:rPr>
        <w:t>по</w:t>
      </w:r>
      <w:r w:rsidRPr="00102676">
        <w:rPr>
          <w:rFonts w:cs="Times New Roman"/>
          <w:lang w:val="sr-Cyrl-RS"/>
        </w:rPr>
        <w:t>д условима утврђеним у</w:t>
      </w:r>
      <w:r w:rsidRPr="00102676">
        <w:rPr>
          <w:rFonts w:cs="Times New Roman"/>
          <w:lang w:val="sr-Cyrl-CS"/>
        </w:rPr>
        <w:t xml:space="preserve"> јавном позиву за пружање услуга у складу са прописима о иновационој делатности.</w:t>
      </w:r>
    </w:p>
    <w:p w:rsidR="00417BF6" w:rsidRPr="00102676" w:rsidRDefault="00417BF6" w:rsidP="00417BF6">
      <w:pPr>
        <w:ind w:firstLine="708"/>
        <w:rPr>
          <w:rFonts w:cs="Times New Roman"/>
          <w:lang w:val="sr-Cyrl-CS"/>
        </w:rPr>
      </w:pPr>
      <w:r w:rsidRPr="00102676">
        <w:rPr>
          <w:rFonts w:cs="Times New Roman"/>
          <w:lang w:val="sr-Cyrl-CS"/>
        </w:rPr>
        <w:t>Уговор из става 2. овог члана, са друштвом капитала чији је оснивач Република Србија, на основу акта Владе, закључује директор Дирекције или лице из Дирекције које он за то овласти, а са друштвом капитала чији је оснивач аутономна покрајина, односно јединица локалне самоуправе, на основу акта надлежног органа аутономне покрајине, односно јединице локалне самоуправе – лице овлашћено у складу са прописом аутономне покрајине, односно јединице локалне самоуправе.</w:t>
      </w:r>
    </w:p>
    <w:p w:rsidR="00417BF6" w:rsidRPr="00102676" w:rsidRDefault="00417BF6" w:rsidP="00417BF6">
      <w:pPr>
        <w:ind w:firstLine="708"/>
        <w:rPr>
          <w:rFonts w:cs="Times New Roman"/>
          <w:lang w:val="sr-Cyrl-CS"/>
        </w:rPr>
      </w:pPr>
      <w:r w:rsidRPr="00102676">
        <w:rPr>
          <w:rFonts w:cs="Times New Roman"/>
          <w:lang w:val="sr-Cyrl-CS"/>
        </w:rPr>
        <w:t>Оснивач привредног друштва из става 2. овог члана учествује у добити друштва која се оствари пословањем средствима која му је оснивач унео у капитал и пословањем непокретностима које му је оснивач дао на коришћење, у складу са законом и уговором којим су те непокретности друштву дате на коришћење.</w:t>
      </w:r>
    </w:p>
    <w:p w:rsidR="00417BF6" w:rsidRPr="00102676" w:rsidRDefault="00417BF6" w:rsidP="00417BF6">
      <w:pPr>
        <w:ind w:firstLine="708"/>
        <w:rPr>
          <w:rFonts w:cs="Times New Roman"/>
          <w:lang w:val="sr-Cyrl-CS"/>
        </w:rPr>
      </w:pPr>
    </w:p>
    <w:p w:rsidR="00417BF6" w:rsidRPr="00102676" w:rsidRDefault="00417BF6" w:rsidP="00417BF6">
      <w:pPr>
        <w:ind w:left="1440" w:firstLine="720"/>
        <w:rPr>
          <w:rFonts w:cs="Times New Roman"/>
          <w:strike/>
          <w:lang w:val="sr-Cyrl-RS"/>
        </w:rPr>
      </w:pPr>
      <w:r w:rsidRPr="00102676">
        <w:rPr>
          <w:rFonts w:cs="Times New Roman"/>
          <w:strike/>
          <w:lang w:val="sr-Cyrl-RS"/>
        </w:rPr>
        <w:t>Надлежност и начин вођења евиденције</w:t>
      </w:r>
    </w:p>
    <w:p w:rsidR="00417BF6" w:rsidRPr="00102676" w:rsidRDefault="00417BF6" w:rsidP="00417BF6">
      <w:pPr>
        <w:ind w:left="1440" w:firstLine="720"/>
        <w:rPr>
          <w:rFonts w:cs="Times New Roman"/>
          <w:strike/>
          <w:lang w:val="sr-Cyrl-RS"/>
        </w:rPr>
      </w:pPr>
      <w:r w:rsidRPr="00102676">
        <w:rPr>
          <w:rFonts w:cs="Times New Roman"/>
          <w:strike/>
          <w:lang w:val="sr-Cyrl-RS"/>
        </w:rPr>
        <w:t xml:space="preserve"> </w:t>
      </w:r>
    </w:p>
    <w:p w:rsidR="00417BF6" w:rsidRPr="00102676" w:rsidRDefault="00417BF6" w:rsidP="00417BF6">
      <w:pPr>
        <w:ind w:left="3600"/>
        <w:rPr>
          <w:rFonts w:cs="Times New Roman"/>
          <w:strike/>
          <w:lang w:val="sr-Cyrl-RS"/>
        </w:rPr>
      </w:pPr>
      <w:r w:rsidRPr="00102676">
        <w:rPr>
          <w:rFonts w:cs="Times New Roman"/>
          <w:strike/>
          <w:lang w:val="sr-Cyrl-RS"/>
        </w:rPr>
        <w:t xml:space="preserve">Члан 64. </w:t>
      </w:r>
    </w:p>
    <w:p w:rsidR="00417BF6" w:rsidRPr="00102676" w:rsidRDefault="00417BF6" w:rsidP="00417BF6">
      <w:pPr>
        <w:ind w:firstLine="708"/>
        <w:rPr>
          <w:rFonts w:cs="Times New Roman"/>
          <w:strike/>
          <w:lang w:val="sr-Cyrl-RS"/>
        </w:rPr>
      </w:pPr>
      <w:r w:rsidRPr="00102676">
        <w:rPr>
          <w:rFonts w:cs="Times New Roman"/>
          <w:strike/>
          <w:lang w:val="sr-Cyrl-RS"/>
        </w:rPr>
        <w:t xml:space="preserve">Органи Републике Србије, аутономне покрајине и јединице локалне самоуправе воде евиденцију о стању, вредности и кретању средстава у јавној својини које користе, у складу са законом. </w:t>
      </w:r>
    </w:p>
    <w:p w:rsidR="00417BF6" w:rsidRPr="00102676" w:rsidRDefault="00417BF6" w:rsidP="00417BF6">
      <w:pPr>
        <w:ind w:firstLine="708"/>
        <w:rPr>
          <w:rFonts w:cs="Times New Roman"/>
          <w:strike/>
          <w:lang w:val="sr-Cyrl-RS"/>
        </w:rPr>
      </w:pPr>
      <w:r w:rsidRPr="00102676">
        <w:rPr>
          <w:rFonts w:cs="Times New Roman"/>
          <w:strike/>
          <w:lang w:val="sr-Cyrl-RS"/>
        </w:rPr>
        <w:t>Органи из става 1. овог члана воде посебну евиденцију непокретности у јавној својини које користе.</w:t>
      </w:r>
    </w:p>
    <w:p w:rsidR="00417BF6" w:rsidRPr="00102676" w:rsidRDefault="00417BF6" w:rsidP="00417BF6">
      <w:pPr>
        <w:ind w:firstLine="708"/>
        <w:rPr>
          <w:rFonts w:cs="Times New Roman"/>
          <w:strike/>
          <w:lang w:val="sr-Cyrl-RS"/>
        </w:rPr>
      </w:pPr>
      <w:r w:rsidRPr="00102676">
        <w:rPr>
          <w:rFonts w:cs="Times New Roman"/>
          <w:strike/>
          <w:lang w:val="sr-Cyrl-RS"/>
        </w:rPr>
        <w:t xml:space="preserve">Органи Републике Србије, аутономне покрајине и јединице локалне самоуправе дужни су да податке из евиденције непокретности из става 2. овог члана достављају Дирекцији, која води јединствену евиденцију непокретности у јавној својини. </w:t>
      </w:r>
    </w:p>
    <w:p w:rsidR="00417BF6" w:rsidRPr="00102676" w:rsidRDefault="00417BF6" w:rsidP="00417BF6">
      <w:pPr>
        <w:ind w:firstLine="708"/>
        <w:rPr>
          <w:rFonts w:cs="Times New Roman"/>
          <w:strike/>
          <w:lang w:val="sr-Cyrl-RS"/>
        </w:rPr>
      </w:pPr>
      <w:r w:rsidRPr="00102676">
        <w:rPr>
          <w:rFonts w:cs="Times New Roman"/>
          <w:strike/>
          <w:lang w:val="sr-Cyrl-RS"/>
        </w:rPr>
        <w:t xml:space="preserve">Влада уредбом прописује садржину и начин вођења евиденције непокретности из става 2. овог члана, као и рокове достављања података и начин вођења јединствене евиденције из става 3. овог члана. </w:t>
      </w:r>
    </w:p>
    <w:p w:rsidR="00417BF6" w:rsidRPr="00102676" w:rsidRDefault="00417BF6" w:rsidP="00417BF6">
      <w:pPr>
        <w:ind w:firstLine="708"/>
        <w:rPr>
          <w:rFonts w:cs="Times New Roman"/>
          <w:strike/>
          <w:lang w:val="sr-Cyrl-RS"/>
        </w:rPr>
      </w:pPr>
      <w:r w:rsidRPr="00102676">
        <w:rPr>
          <w:rFonts w:cs="Times New Roman"/>
          <w:strike/>
          <w:lang w:val="sr-Cyrl-RS"/>
        </w:rPr>
        <w:t xml:space="preserve">Органи аутономне покрајине и јединице локалне самоуправе дужни су да воде евиденцију непокретности у својини аутономне покрајине, односно јединице локалне самоуправе које користе, у складу са уредбом из става 4. овог члана. </w:t>
      </w:r>
    </w:p>
    <w:p w:rsidR="00417BF6" w:rsidRPr="00102676" w:rsidRDefault="00417BF6" w:rsidP="00417BF6">
      <w:pPr>
        <w:ind w:firstLine="708"/>
        <w:rPr>
          <w:rFonts w:cs="Times New Roman"/>
          <w:strike/>
          <w:lang w:val="sr-Cyrl-RS"/>
        </w:rPr>
      </w:pPr>
      <w:r w:rsidRPr="00102676">
        <w:rPr>
          <w:rFonts w:cs="Times New Roman"/>
          <w:strike/>
          <w:lang w:val="sr-Cyrl-RS"/>
        </w:rPr>
        <w:t xml:space="preserve">Јавно предузеће, друштво капитала, зависно друштво капитала, установа или друго правно лице чији је оснивач Република Србија, аутономна покрајина или јединица локалне самоуправе води евиденцију непокретности у јавној својини које користи. </w:t>
      </w:r>
    </w:p>
    <w:p w:rsidR="00417BF6" w:rsidRPr="00102676" w:rsidRDefault="00417BF6" w:rsidP="00417BF6">
      <w:pPr>
        <w:ind w:firstLine="708"/>
        <w:rPr>
          <w:rFonts w:cs="Times New Roman"/>
          <w:strike/>
          <w:lang w:val="sr-Cyrl-RS"/>
        </w:rPr>
      </w:pPr>
      <w:r w:rsidRPr="00102676">
        <w:rPr>
          <w:rFonts w:cs="Times New Roman"/>
          <w:strike/>
          <w:lang w:val="sr-Cyrl-RS"/>
        </w:rPr>
        <w:t xml:space="preserve">Податке из евиденције непокретности из става 6. овог члана, јавно предузеће, друштво капитала, зависно друштво капитала, установа, јавна агенција и друго правно лице чији је оснивач Република Србија, достављају Дирекцији, која води јединствену евиденцију непокретности у јавној својини. </w:t>
      </w:r>
    </w:p>
    <w:p w:rsidR="00417BF6" w:rsidRPr="00102676" w:rsidRDefault="00417BF6" w:rsidP="00417BF6">
      <w:pPr>
        <w:ind w:firstLine="708"/>
        <w:rPr>
          <w:rFonts w:cs="Times New Roman"/>
          <w:strike/>
          <w:lang w:val="sr-Cyrl-RS"/>
        </w:rPr>
      </w:pPr>
      <w:r w:rsidRPr="00102676">
        <w:rPr>
          <w:rFonts w:cs="Times New Roman"/>
          <w:strike/>
          <w:lang w:val="sr-Cyrl-RS"/>
        </w:rPr>
        <w:t xml:space="preserve">Податке из евиденције непокретности из става 6. овог члана, јавно предузеће, друштво капитала, зависно друштво капитала, установа или друго правно лице чији је оснивач аутономна покрајина или јединица локалне самоуправе достављају надлежном органу оснивача, који те податке доставља Дирекцији, која води јединствену евиденцију непокретности у јавној својини. </w:t>
      </w:r>
    </w:p>
    <w:p w:rsidR="00417BF6" w:rsidRPr="00102676" w:rsidRDefault="00417BF6" w:rsidP="00417BF6">
      <w:pPr>
        <w:ind w:firstLine="708"/>
        <w:rPr>
          <w:rFonts w:cs="Times New Roman"/>
          <w:strike/>
          <w:lang w:val="sr-Cyrl-RS"/>
        </w:rPr>
      </w:pPr>
      <w:r w:rsidRPr="00102676">
        <w:rPr>
          <w:rFonts w:cs="Times New Roman"/>
          <w:strike/>
          <w:lang w:val="sr-Cyrl-RS"/>
        </w:rPr>
        <w:t xml:space="preserve">Надлежни орган аутономне покрајине, односно јединице локалне самоуправе води јединствену евиденцију непокретности у својини аутономне покрајине, односно јединице локалне самоуправе, у складу са уредбом из става 4. овог члана. </w:t>
      </w:r>
    </w:p>
    <w:p w:rsidR="00417BF6" w:rsidRPr="00102676" w:rsidRDefault="00417BF6" w:rsidP="00417BF6">
      <w:pPr>
        <w:ind w:firstLine="708"/>
        <w:rPr>
          <w:rFonts w:cs="Times New Roman"/>
          <w:lang w:val="sr-Cyrl-RS"/>
        </w:rPr>
      </w:pPr>
    </w:p>
    <w:p w:rsidR="00417BF6" w:rsidRPr="00102676" w:rsidRDefault="00417BF6" w:rsidP="00417BF6">
      <w:pPr>
        <w:jc w:val="center"/>
        <w:rPr>
          <w:rFonts w:cs="Times New Roman"/>
          <w:b/>
          <w:bCs/>
          <w:color w:val="000000"/>
          <w:lang w:val="sr-Cyrl-RS"/>
        </w:rPr>
      </w:pPr>
      <w:r w:rsidRPr="00102676">
        <w:rPr>
          <w:rFonts w:cs="Times New Roman"/>
          <w:b/>
          <w:bCs/>
          <w:color w:val="000000"/>
          <w:lang w:val="sr-Cyrl-RS"/>
        </w:rPr>
        <w:t>ЕВИДЕНЦИЈА НЕПОКРЕТНОСТИ У ЈАВНОЈ СВОЈИНИ КРОЗ ИНФОРМАЦИОНИ СИСТЕМ</w:t>
      </w:r>
    </w:p>
    <w:p w:rsidR="00417BF6" w:rsidRPr="00102676" w:rsidRDefault="00417BF6" w:rsidP="00417BF6">
      <w:pPr>
        <w:jc w:val="center"/>
        <w:rPr>
          <w:rFonts w:cs="Times New Roman"/>
          <w:b/>
          <w:bCs/>
          <w:color w:val="000000"/>
          <w:lang w:val="sr-Cyrl-RS"/>
        </w:rPr>
      </w:pPr>
    </w:p>
    <w:p w:rsidR="00417BF6" w:rsidRPr="00102676" w:rsidRDefault="00417BF6" w:rsidP="00417BF6">
      <w:pPr>
        <w:jc w:val="center"/>
        <w:rPr>
          <w:rFonts w:cs="Times New Roman"/>
          <w:color w:val="000000"/>
          <w:lang w:val="sr-Cyrl-RS"/>
        </w:rPr>
      </w:pPr>
      <w:r w:rsidRPr="00102676">
        <w:rPr>
          <w:rFonts w:cs="Times New Roman"/>
          <w:color w:val="000000"/>
          <w:lang w:val="sr-Cyrl-RS"/>
        </w:rPr>
        <w:t>ЧЛАН 64.</w:t>
      </w:r>
    </w:p>
    <w:p w:rsidR="00417BF6" w:rsidRPr="00102676" w:rsidRDefault="00417BF6" w:rsidP="00417BF6">
      <w:pPr>
        <w:ind w:firstLine="720"/>
        <w:rPr>
          <w:rFonts w:cs="Times New Roman"/>
          <w:color w:val="000000"/>
          <w:lang w:val="sr-Cyrl-CS"/>
        </w:rPr>
      </w:pPr>
      <w:r w:rsidRPr="00102676">
        <w:rPr>
          <w:rFonts w:cs="Times New Roman"/>
          <w:color w:val="000000"/>
          <w:lang w:val="sr-Cyrl-CS"/>
        </w:rPr>
        <w:t>ДИРЕКЦИЈА УСПОСТАВЉА ИНФОРМАЦИОНИ СИСТЕМ ЗА ВОЂЕЊЕ ЕВИДЕНЦИЈЕ НЕПОКРЕТНОСТИ У ЈАВНОЈ СВОЈИНИ (У ДАЉЕМ ТЕКСТУ: РЕГИСТАР НЕПОКРЕТНОСТИ У ЈАВНОЈ СВОЈИНИ), КОЈИ ЈЕ НАМЕЊЕН ЗА ПРИКУПЉАЊЕ, ИНТЕГРАЦИЈУ, ОБРАДУ, УПРАВЉАЊЕ, АНАЛИЗУ, ПРИКАЗ И ОДРЖАВАЊЕ СВИХ ПРОСТОРНО ОРИЈЕНТИСАНИХ И АЛФАНУМЕРИЧКИХ ПОДАТАКА.</w:t>
      </w:r>
    </w:p>
    <w:p w:rsidR="00417BF6" w:rsidRPr="00102676" w:rsidRDefault="00417BF6" w:rsidP="00417BF6">
      <w:pPr>
        <w:rPr>
          <w:rFonts w:cs="Times New Roman"/>
          <w:color w:val="000000"/>
          <w:lang w:val="sr-Cyrl-CS"/>
        </w:rPr>
      </w:pPr>
      <w:r w:rsidRPr="00102676">
        <w:rPr>
          <w:rFonts w:cs="Times New Roman"/>
          <w:color w:val="000000"/>
          <w:lang w:val="sr-Cyrl-RS"/>
        </w:rPr>
        <w:tab/>
      </w:r>
      <w:r w:rsidRPr="00102676">
        <w:rPr>
          <w:rFonts w:cs="Times New Roman"/>
          <w:color w:val="000000"/>
          <w:lang w:val="sr-Cyrl-CS"/>
        </w:rPr>
        <w:t>РЕГИСТАР НЕПОКРЕТНОСТИ У ЈАВНОЈ СВОЈИНИ ОБЕЗБЕЂУЈЕ ЕВИДЕНЦИЈУ СВИХ ПОДАТАКА О НЕПОКРЕТНОСТИМА У ЈАВНОЈ СВОЈИНИ, ОСИМ ЗА НЕПОКРЕТНОСТИ ЗА ПОСЕБНЕ НАМЕНЕ ИЗ ЧЛАНА 59. ОВОГ ЗАКОНА, ПРИСТУП ПОДАЦИМА ОД СТРАНЕ ОВЛАШЋЕНИХ КОРИСНИКА, РАЗМЕНУ ПОДАТАКА И ИНФОРМАЦИЈА ИЗМЕЂУ ОРГАНА ЈАВНЕ УПРАВЕ.</w:t>
      </w:r>
    </w:p>
    <w:p w:rsidR="00417BF6" w:rsidRPr="00102676" w:rsidRDefault="00417BF6" w:rsidP="00417BF6">
      <w:pPr>
        <w:rPr>
          <w:rFonts w:cs="Times New Roman"/>
          <w:color w:val="000000"/>
          <w:lang w:val="sr-Cyrl-CS"/>
        </w:rPr>
      </w:pPr>
    </w:p>
    <w:p w:rsidR="00417BF6" w:rsidRPr="00102676" w:rsidRDefault="00417BF6" w:rsidP="00417BF6">
      <w:pPr>
        <w:jc w:val="center"/>
        <w:rPr>
          <w:rFonts w:cs="Times New Roman"/>
          <w:b/>
          <w:color w:val="000000" w:themeColor="text1"/>
          <w:lang w:val="sr-Cyrl-CS"/>
        </w:rPr>
      </w:pPr>
      <w:r w:rsidRPr="00102676">
        <w:rPr>
          <w:rFonts w:cs="Times New Roman"/>
          <w:b/>
          <w:color w:val="000000" w:themeColor="text1"/>
          <w:lang w:val="sr-Cyrl-CS"/>
        </w:rPr>
        <w:t>ЦИЉЕВИ УСПОСТАВЉАЊА РЕГИСТРА НЕПОКРЕТНОСТИ У ЈАВНОЈ СВОЈИНИ</w:t>
      </w:r>
    </w:p>
    <w:p w:rsidR="00417BF6" w:rsidRPr="00102676" w:rsidRDefault="00417BF6" w:rsidP="00417BF6">
      <w:pPr>
        <w:jc w:val="center"/>
        <w:rPr>
          <w:rFonts w:cs="Times New Roman"/>
          <w:b/>
          <w:color w:val="000000" w:themeColor="text1"/>
          <w:lang w:val="sr-Cyrl-CS"/>
        </w:rPr>
      </w:pPr>
    </w:p>
    <w:p w:rsidR="00417BF6" w:rsidRPr="00102676" w:rsidRDefault="00417BF6" w:rsidP="00417BF6">
      <w:pPr>
        <w:jc w:val="center"/>
        <w:rPr>
          <w:rFonts w:cs="Times New Roman"/>
          <w:b/>
          <w:color w:val="000000" w:themeColor="text1"/>
          <w:lang w:val="sr-Cyrl-CS"/>
        </w:rPr>
      </w:pPr>
      <w:r w:rsidRPr="00102676">
        <w:rPr>
          <w:rFonts w:cs="Times New Roman"/>
          <w:bCs/>
          <w:color w:val="000000" w:themeColor="text1"/>
          <w:lang w:val="sr-Cyrl-CS"/>
        </w:rPr>
        <w:t>ЧЛАН 64А</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ОСНОВНИ ЦИЉЕВИ ВОЂЕЊА РЕГИСТРА НЕПОКРЕТНОСТИ У ЈАВНОЈ СВОЈИНИ СУ АЖУРНА ЕВИДЕНЦИЈА НЕПОКРЕТНОСТИ У ЈАВНОЈ СВОЈИНИ, ЕФИКАСНО УПРАВЉАЊЕ И РАСПОЛАГАЊЕ НЕПОКРЕТНОСТИМА У ЈАВНОЈ СВОЈИНИ, КАО И СВЕОБУХВАТНО ЕВИДЕНТИРАЊЕ НОСИЛАЦА ПРАВА КОРИШЋЕЊА, ОДНОСНО КОРИСНИКА НЕПОКРЕТНОСТИ У ЈАВНОЈ СВОЈИНИ.</w:t>
      </w:r>
    </w:p>
    <w:p w:rsidR="00417BF6" w:rsidRPr="00102676" w:rsidRDefault="00417BF6" w:rsidP="00417BF6">
      <w:pPr>
        <w:jc w:val="center"/>
        <w:rPr>
          <w:rFonts w:cs="Times New Roman"/>
          <w:bCs/>
          <w:color w:val="000000" w:themeColor="text1"/>
          <w:lang w:val="sr-Cyrl-CS"/>
        </w:rPr>
      </w:pPr>
    </w:p>
    <w:p w:rsidR="00417BF6" w:rsidRPr="00102676" w:rsidRDefault="00417BF6" w:rsidP="00417BF6">
      <w:pPr>
        <w:ind w:right="-93"/>
        <w:rPr>
          <w:rFonts w:cs="Times New Roman"/>
          <w:b/>
          <w:color w:val="000000" w:themeColor="text1"/>
          <w:lang w:val="sr-Cyrl-CS"/>
        </w:rPr>
      </w:pPr>
      <w:r w:rsidRPr="00102676">
        <w:rPr>
          <w:rFonts w:cs="Times New Roman"/>
          <w:b/>
          <w:color w:val="000000" w:themeColor="text1"/>
          <w:lang w:val="sr-Cyrl-CS"/>
        </w:rPr>
        <w:t>САДРЖАЈ ПОДАТАКА О НЕПОКРЕТНОСТИМА У РЕГИСТРУ НЕПОКРЕТНОСТИ У ЈАВНОЈ СВОЈИНИ</w:t>
      </w:r>
    </w:p>
    <w:p w:rsidR="00417BF6" w:rsidRPr="00102676" w:rsidRDefault="00417BF6" w:rsidP="00417BF6">
      <w:pPr>
        <w:jc w:val="center"/>
        <w:rPr>
          <w:rFonts w:cs="Times New Roman"/>
          <w:b/>
          <w:color w:val="000000" w:themeColor="text1"/>
          <w:lang w:val="sr-Cyrl-CS"/>
        </w:rPr>
      </w:pPr>
    </w:p>
    <w:p w:rsidR="00417BF6" w:rsidRPr="00102676" w:rsidRDefault="00417BF6" w:rsidP="00417BF6">
      <w:pPr>
        <w:jc w:val="center"/>
        <w:rPr>
          <w:rFonts w:cs="Times New Roman"/>
          <w:bCs/>
          <w:color w:val="000000" w:themeColor="text1"/>
          <w:lang w:val="sr-Cyrl-CS"/>
        </w:rPr>
      </w:pPr>
      <w:r w:rsidRPr="00102676">
        <w:rPr>
          <w:rFonts w:cs="Times New Roman"/>
          <w:bCs/>
          <w:color w:val="000000" w:themeColor="text1"/>
          <w:lang w:val="sr-Cyrl-CS"/>
        </w:rPr>
        <w:t>ЧЛАН 64Б</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РЕГИСТАР НЕПОКРЕТНОСТИ У ЈАВНОЈ СВОЈИНИ САДРЖИ ПОДАТКЕ ЗА СВЕ ВРСТЕ НЕПОКРЕТНОСТИ, И ТО ЗА:</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1) ЗЕМЉИШТЕ;</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2) ОБЈЕКТЕ/ЗГРАДЕ;</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 xml:space="preserve">3) ПОСЕБНЕ ДЕЛОВЕ ОБЈЕКАТА; </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4) МРЕЖЕ;</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5) ОСТАЛЕ НЕПОКРЕТНОСТИ КОЈЕ СУ У ЈАВНОЈ СВОЈИНИ.</w:t>
      </w:r>
    </w:p>
    <w:p w:rsidR="00417BF6" w:rsidRPr="00102676" w:rsidRDefault="00417BF6" w:rsidP="00417BF6">
      <w:pPr>
        <w:ind w:firstLine="720"/>
        <w:rPr>
          <w:rFonts w:cs="Times New Roman"/>
          <w:bCs/>
          <w:color w:val="000000" w:themeColor="text1"/>
          <w:lang w:val="sr-Cyrl-CS"/>
        </w:rPr>
      </w:pP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ЗА СВАКУ НЕПОКРЕТНОСТ У ЈАВНОЈ СВОЈИНИ ВОДЕ СЕ ПОДАЦИ О:</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1) НОСИОЦУ ПРАВА ЈАВНЕ СВОЈИНЕ НА НЕПОКРЕТНОСТИ;</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2) КОРИСНИКУ, ОДНОСНО НОСИОЦУ ПРАВА КОРИШЋЕЊА НА НЕПОКРЕТНОСТИ (НАЗИВ, СЕДИШТЕ, АДРЕСА, МАТИЧНИ БРОЈ, ПИБ, ШИФРА ДЕЛАТНОСТИ);</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3) ВРСТИ НЕПОКРЕТНОСТИ, МЕСТУ И АДРЕСИ ГДЕ СЕ НЕПОКРЕТНОСТ НАЛАЗИ, ПОВРШИНИ, УДЕЛУ, СПРАТНОСТИ ОБЈЕКТА, СТРУКТУРИ И БРОЈУ ПОСЕБНОГ ДЕЛА ОБЈЕКТА, КАТАСТАРСКОЈ ПАРЦЕЛИ И КАТАСТАРСКОЈ ОПШТИНИ;</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4) ИСПРАВИ О СВОЈИНИ, ОСНОВУ КОРИШЋЕЊА И ВРЕДНОСТИ НЕПОКРЕТНОСТИ;</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5) ИСПРАВАМА КОЈЕ ПРЕДСТАВЉАЈУ ОСНОВ ЗА ПРОМЕНУ ПОДАТАКА АКО ЈЕ ДО ИСТИХ ДОШЛО.</w:t>
      </w:r>
    </w:p>
    <w:p w:rsidR="00417BF6" w:rsidRPr="00102676" w:rsidRDefault="00417BF6" w:rsidP="00417BF6">
      <w:pPr>
        <w:rPr>
          <w:rFonts w:cs="Times New Roman"/>
          <w:bCs/>
          <w:color w:val="000000" w:themeColor="text1"/>
          <w:lang w:val="sr-Cyrl-CS"/>
        </w:rPr>
      </w:pPr>
    </w:p>
    <w:p w:rsidR="00417BF6" w:rsidRPr="00102676" w:rsidRDefault="00417BF6" w:rsidP="00417BF6">
      <w:pPr>
        <w:jc w:val="center"/>
        <w:rPr>
          <w:rFonts w:cs="Times New Roman"/>
          <w:b/>
          <w:color w:val="000000" w:themeColor="text1"/>
          <w:lang w:val="sr-Cyrl-CS"/>
        </w:rPr>
      </w:pPr>
      <w:r w:rsidRPr="00102676">
        <w:rPr>
          <w:rFonts w:cs="Times New Roman"/>
          <w:b/>
          <w:color w:val="000000" w:themeColor="text1"/>
          <w:lang w:val="sr-Cyrl-CS"/>
        </w:rPr>
        <w:t>УТВРЂИВАЊЕ ВРЕДНОСТИ НЕПОКРЕТНОСТИ КОЈЕ СЕ ВОДЕ У РЕГИСТРУ НЕПОКРЕТНОСТИ У ЈАВНОЈ СВОЈИНИ</w:t>
      </w:r>
    </w:p>
    <w:p w:rsidR="00417BF6" w:rsidRPr="00102676" w:rsidRDefault="00417BF6" w:rsidP="00417BF6">
      <w:pPr>
        <w:jc w:val="center"/>
        <w:rPr>
          <w:rFonts w:cs="Times New Roman"/>
          <w:b/>
          <w:color w:val="000000" w:themeColor="text1"/>
          <w:lang w:val="sr-Cyrl-CS"/>
        </w:rPr>
      </w:pPr>
    </w:p>
    <w:p w:rsidR="00417BF6" w:rsidRPr="00102676" w:rsidRDefault="00417BF6" w:rsidP="00417BF6">
      <w:pPr>
        <w:jc w:val="center"/>
        <w:rPr>
          <w:rFonts w:cs="Times New Roman"/>
          <w:bCs/>
          <w:color w:val="000000" w:themeColor="text1"/>
          <w:lang w:val="sr-Cyrl-CS"/>
        </w:rPr>
      </w:pPr>
      <w:r w:rsidRPr="00102676">
        <w:rPr>
          <w:rFonts w:cs="Times New Roman"/>
          <w:bCs/>
          <w:color w:val="000000" w:themeColor="text1"/>
          <w:lang w:val="sr-Cyrl-CS"/>
        </w:rPr>
        <w:t>ЧЛАН 64В</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ДИРЕКЦИЈА РАЗВИЈА МЕТОДОЛОГИЈУ, САГЛАСНО МЕЂУНАРОДНИМ СТАНДАРДИМА ЗА ПРОЦЕНУ ВРЕДНОСТИ, ЗАСНОВАНИМ НА ДЕФИНИЦИЈИ ТРЖИШНЕ ВРЕДНОСТИ (ЕНГЛ. „МARKET VALUE</w:t>
      </w:r>
      <w:r w:rsidRPr="00102676">
        <w:rPr>
          <w:rFonts w:cs="Times New Roman"/>
          <w:color w:val="000000" w:themeColor="text1"/>
          <w:lang w:val="sr-Cyrl-CS"/>
        </w:rPr>
        <w:t>”</w:t>
      </w:r>
      <w:r w:rsidRPr="00102676">
        <w:rPr>
          <w:rFonts w:cs="Times New Roman"/>
          <w:bCs/>
          <w:color w:val="000000" w:themeColor="text1"/>
          <w:lang w:val="sr-Cyrl-CS"/>
        </w:rPr>
        <w:t>) МЕЂУНАРОДНОГ КОМИТЕТА ЗА СТАНДАРДЕ ПРОЦЕНЕ ВРЕДНОСТИ (ЕНГЛ. „IVSC – INTERNATIONAL VALUATION STANDARDS COUNCIL</w:t>
      </w:r>
      <w:r w:rsidRPr="00102676">
        <w:rPr>
          <w:rFonts w:cs="Times New Roman"/>
          <w:color w:val="000000" w:themeColor="text1"/>
          <w:lang w:val="sr-Cyrl-CS"/>
        </w:rPr>
        <w:t>”</w:t>
      </w:r>
      <w:r w:rsidRPr="00102676">
        <w:rPr>
          <w:rFonts w:cs="Times New Roman"/>
          <w:bCs/>
          <w:color w:val="000000" w:themeColor="text1"/>
          <w:lang w:val="sr-Cyrl-CS"/>
        </w:rPr>
        <w:t xml:space="preserve">), ПРИМЕНИ ТРЖИШНОГ ПРИСТУПА (ЕНГЛ. „MARKET APPROACH”), ТРОШКОВНОГ ПРИСТУПА (ЕНГЛ. „COST APPROACH”) И ПРИНОСНОГ ПРИСТУПА (ЕНГЛ. „INCOME APPROACH”), КОЈИ ЋЕ БИТИ САСТАВНИ ДЕО РЕГИСТРА НЕПОКРЕТНОСТИ У ЈАВНОЈ СВОЈИНИ, А ЧИЈОМ ПРИМЕНОМ ЋЕ СЕ ОМОГУЋИТИ ОКВИРНА ПРОЦЕНА ВРЕДНОСТИ ПОЈЕДИНАЧНИХ НЕПОКРЕТНОСТИ У ЈАВНОЈ СВОЈИНИ. </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ДИРЕКЦИЈА У РЕГИСТРУ НЕПОКРЕТНОСТИ У ЈАВНОЈ СВОЈИНИ НЕ ПРИМЕЊУЈЕ ОКВИРНУ ПРОЦЕНУ ВРЕДНОСТИ НА НЕПОКРЕТНОСТИМА КОЈЕ СУ ПРЕДМЕТ МАСОВНЕ ПРОЦЕНЕ ВРЕДНОСТИ НЕПОКРЕТНОСТИ, А КОЈА ЈЕ ПРЕДВИЂЕНА ОДРЕДБАМА ЗАКОНА КОЈИМ СЕ УРЕЂУЈУ ПОСЛОВИ ДРЖАВНОГ ПРЕМЕРА И КАТАСТРА, ДОК ЋЕ ЗА НЕПОКРЕТНОСТИ ЗА КОЈЕ ПОСТОЈЕ УПОРЕДИВИ ПОДАЦИ СА ТРЖИШТА ЗБОГ ЊИХОВИХ СПЕЦИФИЧНОСТИ, ПРИМЕНИТИ МЕТОДОЛОГИЈУ У СКЛАДУ СА МЕЂУНАРОДНИМ СТАНДАРДИМА ПРОЦЕНЕ, А КОЈА ЋЕ ЗА РЕЗУЛТАТ ИМАТИ ЊИХОВУ ОКВИРНУ ПРОЦЕЊЕНУ ВРЕДНОСТ.</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ОКВИРНО ПРОЦЕЊЕНУ ВРЕДНОСТ НЕПОКРЕТНОСТИ У ЈАВНОЈ СВОЈИНИ ДИРЕКЦИЈА ВОДИ У РЕГИСТРУ НЕПОКРЕТНОСТИ У ЈАВНОЈ СВОЈИНИ.</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ДИРЕКЦИЈА ПРЕУЗИМА ОД РЕПУБЛИЧКОГ ГЕОДЕТСКОГ ЗАВОДА ПОДАТКЕ О ВРЕДНОСТИ НЕПОКРЕТНОСТИ ЗА НЕПОКРЕТНОСТИ НА КОЈЕ НИЈЕ ПРИМЕЊЕНА ОКВИРНА ПРОЦЕНА ВРЕДНОСТИ ИЗ СТАВА 2. ОВОГ ЧЛАНА.</w:t>
      </w:r>
    </w:p>
    <w:p w:rsidR="00417BF6" w:rsidRPr="00102676" w:rsidRDefault="00417BF6" w:rsidP="00417BF6">
      <w:pPr>
        <w:ind w:firstLine="720"/>
        <w:rPr>
          <w:rFonts w:cs="Times New Roman"/>
          <w:bCs/>
          <w:color w:val="000000" w:themeColor="text1"/>
          <w:lang w:val="sr-Cyrl-CS"/>
        </w:rPr>
      </w:pPr>
    </w:p>
    <w:p w:rsidR="00417BF6" w:rsidRPr="00102676" w:rsidRDefault="00417BF6" w:rsidP="00417BF6">
      <w:pPr>
        <w:jc w:val="center"/>
        <w:rPr>
          <w:rFonts w:cs="Times New Roman"/>
          <w:b/>
          <w:color w:val="000000" w:themeColor="text1"/>
          <w:lang w:val="sr-Cyrl-CS"/>
        </w:rPr>
      </w:pPr>
      <w:r w:rsidRPr="00102676">
        <w:rPr>
          <w:rFonts w:cs="Times New Roman"/>
          <w:b/>
          <w:color w:val="000000" w:themeColor="text1"/>
          <w:lang w:val="sr-Cyrl-CS"/>
        </w:rPr>
        <w:t>ДОСТАВА И РАЗМЕНА ПОДАТАКА ОД ЗНАЧАЈА ЗА ЕВИДЕНЦИЈУ И РЕГИСТАР НЕПОКРЕТНОСТИ У ЈАВНОЈ СВОЈИНИ</w:t>
      </w:r>
    </w:p>
    <w:p w:rsidR="00417BF6" w:rsidRPr="00102676" w:rsidRDefault="00417BF6" w:rsidP="00417BF6">
      <w:pPr>
        <w:jc w:val="center"/>
        <w:rPr>
          <w:rFonts w:cs="Times New Roman"/>
          <w:b/>
          <w:color w:val="000000" w:themeColor="text1"/>
          <w:lang w:val="sr-Cyrl-CS"/>
        </w:rPr>
      </w:pPr>
    </w:p>
    <w:p w:rsidR="00417BF6" w:rsidRPr="00102676" w:rsidRDefault="00417BF6" w:rsidP="00417BF6">
      <w:pPr>
        <w:jc w:val="center"/>
        <w:rPr>
          <w:rFonts w:cs="Times New Roman"/>
          <w:bCs/>
          <w:color w:val="000000" w:themeColor="text1"/>
          <w:lang w:val="sr-Cyrl-CS"/>
        </w:rPr>
      </w:pPr>
      <w:r w:rsidRPr="00102676">
        <w:rPr>
          <w:rFonts w:cs="Times New Roman"/>
          <w:bCs/>
          <w:color w:val="000000" w:themeColor="text1"/>
          <w:lang w:val="sr-Cyrl-CS"/>
        </w:rPr>
        <w:t>ЧЛАН 64Г</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 xml:space="preserve">РЕПУБЛИЧКИ ГЕОДЕТСКИ ЗАВОД И ДИРЕКЦИЈА ЗАКЉУЧУЈУ УГОВОР О МЕЂУСОБНОЈ САРАДЊИ И ОБАВЕЗНОМ ПРИСТУПУ ПОДАЦИМА КОЈИ СУ ОД ЗНАЧАЈА ЗА УПРАВЉАЊЕ НЕПОКРЕТНОСТИМА У ЈАВНОЈ СВОЈИНИ И ИСТЕ РАЗМЕЊУЈЕ ПУТЕМ СЕРВИСА НА ДНЕВНОМ НИВОУ, ОДНОСНО У РОКОВИМА ЗАВИСНИМ ОД ВРСТЕ СЕРВИСА.  </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ОРГАНИ И ОРГАНИЗАЦИЈЕ РЕПУБЛИКЕ СРБИЈЕ, АУТОНОМНЕ ПОКРАЈИНЕ И ЈЕДИНИЦЕ ЛОКАЛНЕ САМОУПРАВЕ, ЈАВНА ПРЕДУЗЕЋА, ДРУШТВА КАПИТАЛА, ЗАВИСНА ДРУШТВА КАПИТАЛА, УСТАНОВЕ, ЈАВНЕ АГЕНЦИЈЕ И ДРУГА ПРАВНА ЛИЦА, ЧИЈИ ЈЕ ОСНИВАЧ РЕПУБЛИКА СРБИЈА, АУТОНОМНА ПОКРАЈИНА И ЈЕДИНИЦА ЛОКАЛНЕ САМОУПРАВЕ, ОБАВЕЗНИ СУ ДА НА ЗАХТЕВ ДИРЕКЦИЈЕ, У РОКУ ОД 15 ДАНА ДОСТАВЕ ПОДАТКЕ ИЗ СВОЈИХ ПОСЕБНИХ ЕВИДЕНЦИЈА КОЈИ СУ ОД ЗНАЧАЈА ЗА УПРАВЉАЊЕ НЕПОКРЕТНОСТИМА У ЈАВНОЈ СВОЈИНИ, БЕЗ НАКНАДЕ.</w:t>
      </w:r>
    </w:p>
    <w:p w:rsidR="00417BF6" w:rsidRPr="00102676" w:rsidRDefault="00417BF6" w:rsidP="00417BF6">
      <w:pPr>
        <w:ind w:firstLine="720"/>
        <w:rPr>
          <w:rFonts w:cs="Times New Roman"/>
          <w:bCs/>
          <w:color w:val="000000" w:themeColor="text1"/>
          <w:lang w:val="sr-Cyrl-CS"/>
        </w:rPr>
      </w:pPr>
    </w:p>
    <w:p w:rsidR="00417BF6" w:rsidRPr="00102676" w:rsidRDefault="00417BF6" w:rsidP="00417BF6">
      <w:pPr>
        <w:jc w:val="center"/>
        <w:rPr>
          <w:rFonts w:cs="Times New Roman"/>
          <w:b/>
          <w:color w:val="000000" w:themeColor="text1"/>
          <w:lang w:val="sr-Cyrl-CS"/>
        </w:rPr>
      </w:pPr>
      <w:r w:rsidRPr="00102676">
        <w:rPr>
          <w:rFonts w:cs="Times New Roman"/>
          <w:b/>
          <w:color w:val="000000" w:themeColor="text1"/>
          <w:lang w:val="sr-Cyrl-CS"/>
        </w:rPr>
        <w:t>ЈАВНОСТ ПОДАТАКА САДРЖАНИХ У РЕГИСТРУ НЕПОКРЕТНОСТИ У ЈАВНОЈ СВОЈИНИ</w:t>
      </w:r>
    </w:p>
    <w:p w:rsidR="00417BF6" w:rsidRPr="00102676" w:rsidRDefault="00417BF6" w:rsidP="00417BF6">
      <w:pPr>
        <w:jc w:val="center"/>
        <w:rPr>
          <w:rFonts w:cs="Times New Roman"/>
          <w:b/>
          <w:color w:val="000000" w:themeColor="text1"/>
          <w:lang w:val="sr-Cyrl-CS"/>
        </w:rPr>
      </w:pPr>
    </w:p>
    <w:p w:rsidR="00417BF6" w:rsidRPr="00102676" w:rsidRDefault="00417BF6" w:rsidP="00417BF6">
      <w:pPr>
        <w:jc w:val="center"/>
        <w:rPr>
          <w:rFonts w:cs="Times New Roman"/>
          <w:bCs/>
          <w:color w:val="000000" w:themeColor="text1"/>
          <w:lang w:val="sr-Cyrl-CS"/>
        </w:rPr>
      </w:pPr>
      <w:r w:rsidRPr="00102676">
        <w:rPr>
          <w:rFonts w:cs="Times New Roman"/>
          <w:bCs/>
          <w:color w:val="000000" w:themeColor="text1"/>
          <w:lang w:val="sr-Cyrl-CS"/>
        </w:rPr>
        <w:t>ЧЛАН 64Д</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ПОДАЦИ РЕГИСТРА НЕПОКРЕТНОСТИ У ЈАВНОЈ СВОЈИНИ ЈАВНО СЕ ОБЈАВЉУЈУ НА ВЕБ САЈТУ ДИРЕКЦИЈЕ.</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 xml:space="preserve">ИЗУЗЕТНО, ПОДАЦИ КОЈИ СУ ЗАКОНОМ КОЈИМ СЕ УРЕЂУЈЕ ПОВЕРЉИВОСТ ПОДАТАКА ОЗНАЧЕНИ КАО ТАЈНИ, НЕ ОБЈАВЉУЈУ СЕ ЈАВНО. </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ПОДАЦИ РЕГИСТРА НЕПОКРЕТНОСТИ У ЈАВНОЈ СВОЈИНИ КОЈИ СУ ОБЈАВЉЕНИ ЈАВНО, ДОСТУПНИ СУ ИСКЉУЧИВО У ОБЛИКУ СЛИКЕ (РАСТЕРА) СА РАЗЛИЧИТИМ ПОДЛОГАМА (ЛЕЈЕРИМА).</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ЗАБРАЊЕНА ЈЕ СВАКА ВРСТА ПРЕУЗИМАЊА ЈАВНО ОБЈАВЉЕНИХ ПОДАТАКА РЕГИСТРА НЕПОКРЕТНОСТИ У ЈАВНОЈ СВОЈИНИ.</w:t>
      </w:r>
    </w:p>
    <w:p w:rsidR="00417BF6" w:rsidRPr="00102676" w:rsidRDefault="00417BF6" w:rsidP="00417BF6">
      <w:pPr>
        <w:rPr>
          <w:rFonts w:cs="Times New Roman"/>
          <w:bCs/>
          <w:color w:val="000000" w:themeColor="text1"/>
          <w:lang w:val="sr-Cyrl-CS"/>
        </w:rPr>
      </w:pPr>
    </w:p>
    <w:p w:rsidR="00417BF6" w:rsidRPr="00102676" w:rsidRDefault="00417BF6" w:rsidP="00417BF6">
      <w:pPr>
        <w:jc w:val="center"/>
        <w:rPr>
          <w:rFonts w:cs="Times New Roman"/>
          <w:b/>
          <w:color w:val="000000" w:themeColor="text1"/>
          <w:lang w:val="sr-Cyrl-CS"/>
        </w:rPr>
      </w:pPr>
      <w:r w:rsidRPr="00102676">
        <w:rPr>
          <w:rFonts w:cs="Times New Roman"/>
          <w:b/>
          <w:color w:val="000000" w:themeColor="text1"/>
          <w:lang w:val="sr-Cyrl-CS"/>
        </w:rPr>
        <w:t>ПОСЕБНЕ ЕВИДЕНЦИЈЕ НЕПОКРЕТНОСТИ У ЈАВНОЈ СВОЈИНИ</w:t>
      </w:r>
    </w:p>
    <w:p w:rsidR="00417BF6" w:rsidRPr="00102676" w:rsidRDefault="00417BF6" w:rsidP="00417BF6">
      <w:pPr>
        <w:jc w:val="center"/>
        <w:rPr>
          <w:rFonts w:cs="Times New Roman"/>
          <w:b/>
          <w:color w:val="000000" w:themeColor="text1"/>
          <w:lang w:val="sr-Cyrl-CS"/>
        </w:rPr>
      </w:pPr>
    </w:p>
    <w:p w:rsidR="00417BF6" w:rsidRPr="00102676" w:rsidRDefault="00417BF6" w:rsidP="00417BF6">
      <w:pPr>
        <w:jc w:val="center"/>
        <w:rPr>
          <w:rFonts w:cs="Times New Roman"/>
          <w:bCs/>
          <w:color w:val="000000" w:themeColor="text1"/>
          <w:lang w:val="sr-Cyrl-CS"/>
        </w:rPr>
      </w:pPr>
      <w:r w:rsidRPr="00102676">
        <w:rPr>
          <w:rFonts w:cs="Times New Roman"/>
          <w:bCs/>
          <w:color w:val="000000" w:themeColor="text1"/>
          <w:lang w:val="sr-Cyrl-CS"/>
        </w:rPr>
        <w:t>ЧЛАН 64Ђ</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 xml:space="preserve">ОРГАНИ АУТОНОМНЕ ПОКРАЈИНЕ И ЈЕДИНИЦЕ ЛОКАЛНЕ САМОУПРАВЕ ОБАВЕЗНИ СУ ДА ВОДЕ ПОСЕБНУ ЕВИДЕНЦИЈУ НЕПОКРЕТНОСТИ У ЈАВНОЈ СВОЈИНИ АУТОНОМНЕ ПОКРАЈИНЕ, ОДНОСНО ЈЕДИНИЦЕ ЛОКАЛНЕ САМОУПРАВЕ. </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ОРГАНИ И ОРГАНИЗАЦИЈЕ РЕПУБЛИКЕ СРБИЈЕ, ЈАВНА ПРЕДУЗЕЋА, ДРУШТВА КАПИТАЛА, ЗАВИСНА ДРУШТВА КАПИТАЛА, УСТАНОВЕ, ЈАВНЕ АГЕНЦИЈЕ И ДРУГА ПРАВНА ЛИЦА, ЧИЈИ ЈЕ ОСНИВАЧ РЕПУБЛИКА СРБИЈА, АУТОНОМНА ПОКРАЈИНА И ЈЕДИНИЦА ЛОКАЛНЕ САМОУПРАВЕ КАО КОРИСНИЦИ ОБАВЕЗНИ СУ ДА ВОДЕ ПОСЕБНУ ЕВИДЕНЦИЈУ НЕПОКРЕТНОСТИ У ЈАВНОЈ СВОЈИНИ КОЈЕ КОРИСТЕ.</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ПОСЕБНА ЕВИДЕНЦИЈА НЕПОКРЕТНОСТИ У ЈАВНОЈ СВОЈИНИ САДРЖИ ПОДАТКЕ О ВРЕДНОСТИ, СТАЊУ И КРЕТАЊУ НЕПОКРЕТНОСТИ, У СКЛАДУ СА КЊИГОВОДСТВЕНИМ ВРЕДНОСТИМА.</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ПОСЕБНА ЕВИДЕНЦИЈА НЕПОКРЕТНОСТИ У ЈАВНОЈ СВОЈИНИ САДРЖИ И СВЕ ПОДАТКЕ О НЕПОКРЕТНОСТИМА НАВЕДЕНИМ У ЧЛАНУ 64Б ОВОГ ЗАКОНА.</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ПОДАТКЕ ИЗ ПОСЕБНЕ ЕВИДЕНЦИЈЕ НЕПОКРЕТНОСТИ У ЈАВНОЈ СВОЈИНИ КОРИСНИЦИ, ОДНОСНО НОСИОЦИ ПРАВА ЈАВНЕ СВОЈИНЕ СУ ДУЖНИ ДА УСКЛАДЕ СА ПОДАЦИМА ИЗ КАТАСТРА НЕПОКРЕТНОСТИ И КАТАСТРА ИНФРАСТРУКТУРЕ, КАО И ДА ПРЕДУЗМУ ПОТРЕБНЕ РАДЊЕ КАКО БИ СЕ СПРОВЕО УПИС У КАТАСТАР НЕПОКРЕТНОСТИ И КАТАСТАР ИНФРАСТРУКТУРЕ, А СВЕ У СКЛАДУ СА ЗАКОНОМ КОЈИМ СЕ УРЕЂУЈЕ УПИС У КАТАСТАР НЕПОКРЕТНОСТИ И КАТАСТАР ИНФРАСТРУКТУРЕ И ЗАКОНОМ КОЈИМ СЕ УРЕЂУЈЕ ЈАВНА СВОЈИНА.</w:t>
      </w:r>
    </w:p>
    <w:p w:rsidR="00417BF6" w:rsidRPr="00102676" w:rsidRDefault="00417BF6" w:rsidP="00417BF6">
      <w:pPr>
        <w:ind w:firstLine="720"/>
        <w:rPr>
          <w:rFonts w:cs="Times New Roman"/>
          <w:bCs/>
          <w:color w:val="000000" w:themeColor="text1"/>
          <w:lang w:val="sr-Cyrl-CS"/>
        </w:rPr>
      </w:pPr>
      <w:r w:rsidRPr="00102676">
        <w:rPr>
          <w:rFonts w:cs="Times New Roman"/>
          <w:bCs/>
          <w:color w:val="000000" w:themeColor="text1"/>
          <w:lang w:val="sr-Cyrl-CS"/>
        </w:rPr>
        <w:t>УСКЛАЂЕНИ ПОДАЦИ ИЗ СТАВА 4. ОВОГ ЧЛАНА СЕ СМАТРАЈУ ДОСТАВЉЕНИМ ДИРЕКЦИЈИ, КОЈА ИСТИМ ИМА ПРИСТУП У СКЛАДУ СА ЧЛАНОМ 64Г СТАВ 1. ОВОГ ЗАКОНА.</w:t>
      </w:r>
    </w:p>
    <w:p w:rsidR="00417BF6" w:rsidRPr="00102676" w:rsidRDefault="00417BF6" w:rsidP="00417BF6">
      <w:pPr>
        <w:ind w:firstLine="708"/>
        <w:rPr>
          <w:rFonts w:cs="Times New Roman"/>
          <w:lang w:val="sr-Cyrl-RS"/>
        </w:rPr>
      </w:pPr>
    </w:p>
    <w:p w:rsidR="00417BF6" w:rsidRPr="00102676" w:rsidRDefault="00417BF6" w:rsidP="00417BF6">
      <w:pPr>
        <w:jc w:val="center"/>
        <w:rPr>
          <w:rFonts w:cs="Times New Roman"/>
          <w:lang w:val="sr-Cyrl-RS"/>
        </w:rPr>
      </w:pPr>
      <w:r w:rsidRPr="00102676">
        <w:rPr>
          <w:rFonts w:cs="Times New Roman"/>
          <w:lang w:val="sr-Cyrl-CS"/>
        </w:rPr>
        <w:t>Члан 81</w:t>
      </w:r>
      <w:r w:rsidRPr="00102676">
        <w:rPr>
          <w:rFonts w:cs="Times New Roman"/>
          <w:lang w:val="sr-Cyrl-RS"/>
        </w:rPr>
        <w:t>.</w:t>
      </w:r>
    </w:p>
    <w:p w:rsidR="00417BF6" w:rsidRPr="00102676" w:rsidRDefault="00417BF6" w:rsidP="00417BF6">
      <w:pPr>
        <w:rPr>
          <w:rFonts w:cs="Times New Roman"/>
          <w:lang w:val="sr-Cyrl-CS"/>
        </w:rPr>
      </w:pPr>
      <w:r w:rsidRPr="00102676">
        <w:rPr>
          <w:rFonts w:cs="Times New Roman"/>
          <w:lang w:val="sr-Cyrl-CS"/>
        </w:rPr>
        <w:tab/>
      </w:r>
      <w:r w:rsidRPr="00102676">
        <w:rPr>
          <w:rFonts w:cs="Times New Roman"/>
        </w:rPr>
        <w:t xml:space="preserve">Казном </w:t>
      </w:r>
      <w:r w:rsidRPr="00102676">
        <w:rPr>
          <w:rFonts w:cs="Times New Roman"/>
          <w:lang w:val="sr-Cyrl-CS"/>
        </w:rPr>
        <w:t>затвора од 30 до 60 дана и новчаном казном од 100.000 до 150.000 динара казниће се за прекршај одговорно лице у органу аутономне покрајине и јединице локалне самоуправе који донесе акт о отуђењу непокретности супротно члану 80. став 2. овог закона, као и лице у органу аутономне покрајине и јединице локалне самоуправе које на основу таквог акта потпише уговор о отуђењу непокретности.</w:t>
      </w:r>
    </w:p>
    <w:p w:rsidR="00417BF6" w:rsidRPr="00102676" w:rsidRDefault="00417BF6" w:rsidP="00417BF6">
      <w:pPr>
        <w:rPr>
          <w:rFonts w:cs="Times New Roman"/>
          <w:lang w:val="sr-Cyrl-CS"/>
        </w:rPr>
      </w:pPr>
      <w:r w:rsidRPr="00102676">
        <w:rPr>
          <w:rFonts w:cs="Times New Roman"/>
          <w:lang w:val="sr-Cyrl-CS"/>
        </w:rPr>
        <w:tab/>
        <w:t>Новчаном казном од 50.000 до 100.000 динара казниће се за прекршај одговорно лице у органу Републике Србије, аутономне покрајине и јединице локалне самоуправе ако:</w:t>
      </w:r>
    </w:p>
    <w:p w:rsidR="00417BF6" w:rsidRPr="00102676" w:rsidRDefault="00417BF6" w:rsidP="00417BF6">
      <w:pPr>
        <w:numPr>
          <w:ilvl w:val="0"/>
          <w:numId w:val="2"/>
        </w:numPr>
        <w:rPr>
          <w:rFonts w:cs="Times New Roman"/>
          <w:lang w:val="sr-Cyrl-RS"/>
        </w:rPr>
      </w:pPr>
      <w:r w:rsidRPr="00102676">
        <w:rPr>
          <w:rFonts w:cs="Times New Roman"/>
          <w:lang w:val="sr-Cyrl-CS"/>
        </w:rPr>
        <w:t xml:space="preserve">не води евиденцију о стању, вредности и кретању средстава у јавној својини које користе </w:t>
      </w:r>
      <w:r w:rsidRPr="00102676">
        <w:rPr>
          <w:rFonts w:cs="Times New Roman"/>
          <w:strike/>
          <w:lang w:val="sr-Cyrl-CS"/>
        </w:rPr>
        <w:t>(члан 64. ст. 1, 2, 5. и 9.)</w:t>
      </w:r>
      <w:r w:rsidRPr="00102676">
        <w:rPr>
          <w:rFonts w:cs="Times New Roman"/>
          <w:lang w:val="sr-Cyrl-CS"/>
        </w:rPr>
        <w:t xml:space="preserve"> (ЧЛАН 64Ђ);</w:t>
      </w:r>
    </w:p>
    <w:p w:rsidR="00417BF6" w:rsidRPr="00102676" w:rsidRDefault="00417BF6" w:rsidP="00417BF6">
      <w:pPr>
        <w:numPr>
          <w:ilvl w:val="0"/>
          <w:numId w:val="2"/>
        </w:numPr>
        <w:rPr>
          <w:rFonts w:cs="Times New Roman"/>
          <w:lang w:val="sr-Cyrl-RS"/>
        </w:rPr>
      </w:pPr>
      <w:r w:rsidRPr="00102676">
        <w:rPr>
          <w:rFonts w:cs="Times New Roman"/>
          <w:lang w:val="sr-Cyrl-CS"/>
        </w:rPr>
        <w:t xml:space="preserve">у прописаном року не достави Дирекцији податке из евиденције коју води </w:t>
      </w:r>
      <w:r w:rsidRPr="00102676">
        <w:rPr>
          <w:rFonts w:cs="Times New Roman"/>
          <w:strike/>
          <w:lang w:val="sr-Cyrl-CS"/>
        </w:rPr>
        <w:t>у циљу вођења јединствене евиденције непокретности у јавној својини (члан 64. ст. 3. и 8.)</w:t>
      </w:r>
      <w:r w:rsidRPr="00102676">
        <w:rPr>
          <w:rFonts w:cs="Times New Roman"/>
          <w:lang w:val="sr-Cyrl-CS"/>
        </w:rPr>
        <w:t xml:space="preserve">, </w:t>
      </w:r>
      <w:r w:rsidRPr="00102676">
        <w:rPr>
          <w:rFonts w:cs="Times New Roman"/>
          <w:color w:val="000000"/>
          <w:lang w:val="sr-Cyrl-RS"/>
        </w:rPr>
        <w:t>А КОЈИ СУ ОД ЗНАЧАЈА ЗА УПРАВЉАЊЕ НЕПОКРЕТНОСТИМА У ЈАВНОЈ СВОЈИНИ (ЧЛАН 64Г СТАВ 2.)</w:t>
      </w:r>
      <w:r w:rsidRPr="00102676">
        <w:rPr>
          <w:rFonts w:cs="Times New Roman"/>
          <w:lang w:val="sr-Cyrl-CS"/>
        </w:rPr>
        <w:t xml:space="preserve">. </w:t>
      </w:r>
    </w:p>
    <w:p w:rsidR="00417BF6" w:rsidRPr="00102676" w:rsidRDefault="00417BF6" w:rsidP="00417BF6">
      <w:pPr>
        <w:ind w:firstLine="720"/>
        <w:rPr>
          <w:rFonts w:cs="Times New Roman"/>
          <w:lang w:val="sr-Cyrl-CS"/>
        </w:rPr>
      </w:pPr>
      <w:r w:rsidRPr="00102676">
        <w:rPr>
          <w:rFonts w:cs="Times New Roman"/>
          <w:lang w:val="sr-Cyrl-CS"/>
        </w:rPr>
        <w:t>Новчаном казном од 50.000 до 200.000 динара казниће се за прекршај правно лице, ако:</w:t>
      </w:r>
    </w:p>
    <w:p w:rsidR="00417BF6" w:rsidRPr="00102676" w:rsidRDefault="00417BF6" w:rsidP="00417BF6">
      <w:pPr>
        <w:numPr>
          <w:ilvl w:val="0"/>
          <w:numId w:val="3"/>
        </w:numPr>
        <w:rPr>
          <w:rFonts w:cs="Times New Roman"/>
          <w:lang w:val="sr-Cyrl-RS"/>
        </w:rPr>
      </w:pPr>
      <w:r w:rsidRPr="00102676">
        <w:rPr>
          <w:rFonts w:cs="Times New Roman"/>
          <w:lang w:val="sr-Cyrl-CS"/>
        </w:rPr>
        <w:t xml:space="preserve">не води евиденцију о стању, вредности и кретању средстава у јавној својини које користе </w:t>
      </w:r>
      <w:r w:rsidRPr="00102676">
        <w:rPr>
          <w:rFonts w:cs="Times New Roman"/>
          <w:strike/>
          <w:lang w:val="sr-Cyrl-CS"/>
        </w:rPr>
        <w:t>(члан 64. став 6.)</w:t>
      </w:r>
      <w:r w:rsidRPr="00102676">
        <w:rPr>
          <w:rFonts w:cs="Times New Roman"/>
          <w:lang w:val="sr-Cyrl-CS"/>
        </w:rPr>
        <w:t xml:space="preserve"> </w:t>
      </w:r>
      <w:r w:rsidRPr="00102676">
        <w:rPr>
          <w:rFonts w:cs="Times New Roman"/>
          <w:color w:val="000000"/>
          <w:lang w:val="sr-Cyrl-RS"/>
        </w:rPr>
        <w:t>(ЧЛАН 64Ђ)</w:t>
      </w:r>
      <w:r w:rsidRPr="00102676">
        <w:rPr>
          <w:rFonts w:cs="Times New Roman"/>
          <w:lang w:val="sr-Cyrl-CS"/>
        </w:rPr>
        <w:t>;</w:t>
      </w:r>
    </w:p>
    <w:p w:rsidR="00417BF6" w:rsidRPr="00102676" w:rsidRDefault="00417BF6" w:rsidP="00417BF6">
      <w:pPr>
        <w:numPr>
          <w:ilvl w:val="0"/>
          <w:numId w:val="3"/>
        </w:numPr>
        <w:rPr>
          <w:rFonts w:cs="Times New Roman"/>
          <w:lang w:val="sr-Cyrl-RS"/>
        </w:rPr>
      </w:pPr>
      <w:r w:rsidRPr="00102676">
        <w:rPr>
          <w:rFonts w:cs="Times New Roman"/>
          <w:lang w:val="sr-Cyrl-CS"/>
        </w:rPr>
        <w:t xml:space="preserve">у прописаном року не достави Дирекцији податке из евиденције коју води </w:t>
      </w:r>
      <w:r w:rsidRPr="00102676">
        <w:rPr>
          <w:rFonts w:cs="Times New Roman"/>
          <w:strike/>
          <w:lang w:val="sr-Cyrl-CS"/>
        </w:rPr>
        <w:t>у циљу вођења јединствене евиденције непокретности у јавној својини (члан 64. став 7.)</w:t>
      </w:r>
      <w:r w:rsidRPr="00102676">
        <w:rPr>
          <w:rFonts w:cs="Times New Roman"/>
          <w:lang w:val="sr-Cyrl-CS"/>
        </w:rPr>
        <w:t xml:space="preserve">, </w:t>
      </w:r>
      <w:r w:rsidRPr="00102676">
        <w:rPr>
          <w:rFonts w:cs="Times New Roman"/>
          <w:color w:val="000000"/>
          <w:lang w:val="sr-Cyrl-RS"/>
        </w:rPr>
        <w:t>А КОЈИ СУ ОД ЗНАЧАЈА ЗА УПРАВЉАЊЕ НЕПОКРЕТНОСТИМА У ЈАВНОЈ СВОЈИНИ (ЧЛАН 64Г СТАВ 2.)</w:t>
      </w:r>
      <w:r w:rsidRPr="00102676">
        <w:rPr>
          <w:rFonts w:cs="Times New Roman"/>
          <w:lang w:val="sr-Cyrl-CS"/>
        </w:rPr>
        <w:t>.</w:t>
      </w:r>
    </w:p>
    <w:p w:rsidR="00417BF6" w:rsidRPr="00102676" w:rsidRDefault="00417BF6" w:rsidP="00417BF6">
      <w:pPr>
        <w:ind w:firstLine="709"/>
        <w:rPr>
          <w:rFonts w:cs="Times New Roman"/>
          <w:lang w:val="sr-Cyrl-CS"/>
        </w:rPr>
      </w:pPr>
      <w:r w:rsidRPr="00102676">
        <w:rPr>
          <w:rFonts w:cs="Times New Roman"/>
          <w:lang w:val="sr-Cyrl-CS"/>
        </w:rPr>
        <w:t>За прекршај из става 3. овог члана казниће се и одговорно лице у правном лицу, новчаном казном од 50.000 до 100.000 динара.</w:t>
      </w:r>
    </w:p>
    <w:p w:rsidR="00417BF6" w:rsidRPr="00102676" w:rsidRDefault="00417BF6" w:rsidP="00417BF6">
      <w:pPr>
        <w:tabs>
          <w:tab w:val="left" w:pos="709"/>
        </w:tabs>
        <w:rPr>
          <w:rFonts w:cs="Times New Roman"/>
          <w:lang w:val="sr-Cyrl-CS"/>
        </w:rPr>
      </w:pPr>
      <w:r w:rsidRPr="00102676">
        <w:rPr>
          <w:rFonts w:cs="Times New Roman"/>
          <w:lang w:val="sr-Cyrl-CS"/>
        </w:rPr>
        <w:tab/>
        <w:t xml:space="preserve"> </w:t>
      </w:r>
    </w:p>
    <w:p w:rsidR="00417BF6" w:rsidRPr="00102676" w:rsidRDefault="00417BF6" w:rsidP="00417BF6">
      <w:pPr>
        <w:tabs>
          <w:tab w:val="left" w:pos="709"/>
        </w:tabs>
        <w:jc w:val="center"/>
        <w:rPr>
          <w:rFonts w:cs="Times New Roman"/>
          <w:lang w:val="sr-Cyrl-RS"/>
        </w:rPr>
      </w:pPr>
      <w:r w:rsidRPr="00102676">
        <w:rPr>
          <w:rFonts w:cs="Times New Roman"/>
          <w:lang w:val="sr-Cyrl-RS"/>
        </w:rPr>
        <w:t>САМОСТАЛНЕ ОДРЕДБЕ ПРЕДЛОГА ЗАКОНА</w:t>
      </w:r>
    </w:p>
    <w:p w:rsidR="00417BF6" w:rsidRPr="00102676" w:rsidRDefault="00417BF6" w:rsidP="00417BF6">
      <w:pPr>
        <w:tabs>
          <w:tab w:val="left" w:pos="709"/>
        </w:tabs>
        <w:rPr>
          <w:rFonts w:cs="Times New Roman"/>
          <w:lang w:val="sr-Cyrl-CS"/>
        </w:rPr>
      </w:pPr>
    </w:p>
    <w:p w:rsidR="00417BF6" w:rsidRPr="00102676" w:rsidRDefault="00417BF6" w:rsidP="00417BF6">
      <w:pPr>
        <w:rPr>
          <w:rFonts w:cs="Times New Roman"/>
          <w:color w:val="000000"/>
          <w:lang w:val="sr-Latn-RS"/>
        </w:rPr>
      </w:pPr>
      <w:r w:rsidRPr="00102676">
        <w:rPr>
          <w:rFonts w:cs="Times New Roman"/>
          <w:lang w:val="sr-Cyrl-CS"/>
        </w:rPr>
        <w:tab/>
      </w:r>
      <w:r w:rsidRPr="00102676">
        <w:rPr>
          <w:rFonts w:cs="Times New Roman"/>
          <w:lang w:val="sr-Cyrl-CS"/>
        </w:rPr>
        <w:tab/>
      </w:r>
      <w:r w:rsidRPr="00102676">
        <w:rPr>
          <w:rFonts w:cs="Times New Roman"/>
          <w:lang w:val="sr-Cyrl-CS"/>
        </w:rPr>
        <w:tab/>
      </w:r>
      <w:r w:rsidRPr="00102676">
        <w:rPr>
          <w:rFonts w:cs="Times New Roman"/>
          <w:lang w:val="sr-Cyrl-CS"/>
        </w:rPr>
        <w:tab/>
      </w:r>
      <w:r w:rsidRPr="00102676">
        <w:rPr>
          <w:rFonts w:cs="Times New Roman"/>
          <w:lang w:val="sr-Cyrl-CS"/>
        </w:rPr>
        <w:tab/>
        <w:t xml:space="preserve">     </w:t>
      </w:r>
      <w:r w:rsidRPr="00102676">
        <w:rPr>
          <w:rFonts w:cs="Times New Roman"/>
          <w:bCs/>
          <w:color w:val="000000"/>
          <w:lang w:val="sr-Cyrl-CS"/>
        </w:rPr>
        <w:t>ЧЛАН 8.</w:t>
      </w:r>
    </w:p>
    <w:p w:rsidR="00417BF6" w:rsidRPr="00102676" w:rsidRDefault="00417BF6" w:rsidP="00417BF6">
      <w:pPr>
        <w:rPr>
          <w:rFonts w:cs="Times New Roman"/>
          <w:color w:val="000000"/>
          <w:lang w:val="sr-Cyrl-CS"/>
        </w:rPr>
      </w:pPr>
      <w:r w:rsidRPr="00102676">
        <w:rPr>
          <w:rFonts w:cs="Times New Roman"/>
          <w:color w:val="000000"/>
          <w:lang w:val="sr-Latn-RS"/>
        </w:rPr>
        <w:tab/>
      </w:r>
      <w:r w:rsidRPr="00102676">
        <w:rPr>
          <w:rFonts w:cs="Times New Roman"/>
          <w:color w:val="000000"/>
          <w:lang w:val="sr-Cyrl-RS"/>
        </w:rPr>
        <w:t>ДАНОМ СТУПАЊА НА СНАГУ ОВОГ ЗАКОНА ПРЕСТАЈЕ ДА ВАЖИ УРЕДБА О ЕВИДЕНЦИЈИ НЕПОКРЕТНОСТИ У ЈАВНОЈ СВОЈИНИ</w:t>
      </w:r>
      <w:r w:rsidRPr="00102676">
        <w:rPr>
          <w:rFonts w:cs="Times New Roman"/>
          <w:color w:val="000000"/>
          <w:lang w:val="uz-Cyrl-UZ"/>
        </w:rPr>
        <w:t xml:space="preserve"> (</w:t>
      </w:r>
      <w:r w:rsidRPr="00102676">
        <w:rPr>
          <w:rFonts w:cs="Times New Roman"/>
          <w:color w:val="000000"/>
          <w:lang w:val="sr-Cyrl-RS"/>
        </w:rPr>
        <w:t>„</w:t>
      </w:r>
      <w:r w:rsidRPr="00102676">
        <w:rPr>
          <w:rFonts w:cs="Times New Roman"/>
          <w:color w:val="000000"/>
          <w:lang w:val="uz-Cyrl-UZ"/>
        </w:rPr>
        <w:t>СЛУЖБЕНИ ГЛАСНИК РС</w:t>
      </w:r>
      <w:r w:rsidRPr="00102676">
        <w:rPr>
          <w:rFonts w:cs="Times New Roman"/>
          <w:color w:val="000000"/>
          <w:lang w:val="sr-Cyrl-CS"/>
        </w:rPr>
        <w:t>”</w:t>
      </w:r>
      <w:r w:rsidRPr="00102676">
        <w:rPr>
          <w:rFonts w:cs="Times New Roman"/>
          <w:color w:val="000000"/>
          <w:lang w:val="uz-Cyrl-UZ"/>
        </w:rPr>
        <w:t>, БР. 70/14, 19/15, 83/15 И 13/17).</w:t>
      </w:r>
    </w:p>
    <w:p w:rsidR="00417BF6" w:rsidRPr="00102676" w:rsidRDefault="00417BF6" w:rsidP="00417BF6">
      <w:pPr>
        <w:ind w:firstLine="708"/>
        <w:rPr>
          <w:rFonts w:cs="Times New Roman"/>
          <w:lang w:val="sr-Cyrl-RS"/>
        </w:rPr>
      </w:pPr>
    </w:p>
    <w:p w:rsidR="00417BF6" w:rsidRPr="00102676" w:rsidRDefault="00417BF6" w:rsidP="00417BF6">
      <w:pPr>
        <w:ind w:firstLine="708"/>
        <w:rPr>
          <w:rFonts w:cs="Times New Roman"/>
          <w:lang w:val="sr-Cyrl-RS"/>
        </w:rPr>
      </w:pPr>
      <w:r w:rsidRPr="00102676">
        <w:rPr>
          <w:rFonts w:cs="Times New Roman"/>
          <w:lang w:val="sr-Cyrl-RS"/>
        </w:rPr>
        <w:t xml:space="preserve">                                                       ЧЛАН 9.</w:t>
      </w:r>
    </w:p>
    <w:p w:rsidR="00417BF6" w:rsidRPr="00102676" w:rsidRDefault="00417BF6" w:rsidP="00417BF6">
      <w:pPr>
        <w:ind w:firstLine="708"/>
        <w:rPr>
          <w:rFonts w:cs="Times New Roman"/>
          <w:lang w:val="sr-Cyrl-RS"/>
        </w:rPr>
      </w:pPr>
      <w:r w:rsidRPr="00102676">
        <w:rPr>
          <w:rFonts w:cs="Times New Roman"/>
          <w:lang w:val="sr-Cyrl-RS"/>
        </w:rPr>
        <w:t xml:space="preserve">ОВАЈ ЗАКОН СТУПА НА </w:t>
      </w:r>
      <w:r w:rsidR="00410610" w:rsidRPr="00102676">
        <w:rPr>
          <w:rFonts w:cs="Times New Roman"/>
          <w:lang w:val="sr-Cyrl-RS"/>
        </w:rPr>
        <w:t>ОСМОГ</w:t>
      </w:r>
      <w:r w:rsidRPr="00102676">
        <w:rPr>
          <w:rFonts w:cs="Times New Roman"/>
          <w:lang w:val="sr-Cyrl-RS"/>
        </w:rPr>
        <w:t xml:space="preserve"> ДАНА ОД ДАНА ОБЈАВЉИВАЊА У „СЛУЖБЕНОМ ГЛАСНИКУ РЕПУБЛИКЕ СРБИЈЕ</w:t>
      </w:r>
      <w:r w:rsidRPr="00102676">
        <w:rPr>
          <w:rFonts w:cs="Times New Roman"/>
          <w:color w:val="000000"/>
          <w:lang w:val="sr-Cyrl-CS"/>
        </w:rPr>
        <w:t>”</w:t>
      </w:r>
      <w:r w:rsidRPr="00102676">
        <w:rPr>
          <w:rFonts w:cs="Times New Roman"/>
          <w:lang w:val="sr-Cyrl-RS"/>
        </w:rPr>
        <w:t xml:space="preserve">.    </w:t>
      </w:r>
    </w:p>
    <w:p w:rsidR="00BE3160" w:rsidRPr="00102676" w:rsidRDefault="00BE3160">
      <w:pPr>
        <w:rPr>
          <w:rFonts w:cs="Times New Roman"/>
        </w:rPr>
      </w:pPr>
    </w:p>
    <w:sectPr w:rsidR="00BE3160" w:rsidRPr="00102676" w:rsidSect="008C1997">
      <w:headerReference w:type="default" r:id="rId7"/>
      <w:pgSz w:w="12240" w:h="15840"/>
      <w:pgMar w:top="964" w:right="1701" w:bottom="96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85F" w:rsidRDefault="00FB185F" w:rsidP="00417BF6">
      <w:r>
        <w:separator/>
      </w:r>
    </w:p>
  </w:endnote>
  <w:endnote w:type="continuationSeparator" w:id="0">
    <w:p w:rsidR="00FB185F" w:rsidRDefault="00FB185F" w:rsidP="0041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85F" w:rsidRDefault="00FB185F" w:rsidP="00417BF6">
      <w:r>
        <w:separator/>
      </w:r>
    </w:p>
  </w:footnote>
  <w:footnote w:type="continuationSeparator" w:id="0">
    <w:p w:rsidR="00FB185F" w:rsidRDefault="00FB185F" w:rsidP="00417B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4287665"/>
      <w:docPartObj>
        <w:docPartGallery w:val="Page Numbers (Top of Page)"/>
        <w:docPartUnique/>
      </w:docPartObj>
    </w:sdtPr>
    <w:sdtEndPr>
      <w:rPr>
        <w:noProof/>
      </w:rPr>
    </w:sdtEndPr>
    <w:sdtContent>
      <w:p w:rsidR="00417BF6" w:rsidRDefault="00417BF6">
        <w:pPr>
          <w:pStyle w:val="Header"/>
          <w:jc w:val="center"/>
        </w:pPr>
        <w:r>
          <w:fldChar w:fldCharType="begin"/>
        </w:r>
        <w:r>
          <w:instrText xml:space="preserve"> PAGE   \* MERGEFORMAT </w:instrText>
        </w:r>
        <w:r>
          <w:fldChar w:fldCharType="separate"/>
        </w:r>
        <w:r w:rsidR="00102676">
          <w:rPr>
            <w:noProof/>
          </w:rPr>
          <w:t>7</w:t>
        </w:r>
        <w:r>
          <w:rPr>
            <w:noProof/>
          </w:rPr>
          <w:fldChar w:fldCharType="end"/>
        </w:r>
      </w:p>
    </w:sdtContent>
  </w:sdt>
  <w:p w:rsidR="00417BF6" w:rsidRDefault="00417BF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BCB"/>
    <w:multiLevelType w:val="hybridMultilevel"/>
    <w:tmpl w:val="FD98338C"/>
    <w:lvl w:ilvl="0" w:tplc="EE469A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47759C"/>
    <w:multiLevelType w:val="hybridMultilevel"/>
    <w:tmpl w:val="400A5134"/>
    <w:lvl w:ilvl="0" w:tplc="AB069B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151420"/>
    <w:multiLevelType w:val="hybridMultilevel"/>
    <w:tmpl w:val="827C43E4"/>
    <w:lvl w:ilvl="0" w:tplc="CB1691B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BF6"/>
    <w:rsid w:val="00102676"/>
    <w:rsid w:val="002B73FE"/>
    <w:rsid w:val="00402112"/>
    <w:rsid w:val="00410610"/>
    <w:rsid w:val="00417BF6"/>
    <w:rsid w:val="00B1475D"/>
    <w:rsid w:val="00B14D4E"/>
    <w:rsid w:val="00BE3160"/>
    <w:rsid w:val="00EB1479"/>
    <w:rsid w:val="00F209C2"/>
    <w:rsid w:val="00FB1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48BD2-B3C3-4703-8CCA-CDFD6402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BF6"/>
    <w:pPr>
      <w:ind w:left="720"/>
      <w:contextualSpacing/>
      <w:jc w:val="left"/>
    </w:pPr>
    <w:rPr>
      <w:rFonts w:eastAsia="Times New Roman" w:cs="Times New Roman"/>
      <w:szCs w:val="24"/>
    </w:rPr>
  </w:style>
  <w:style w:type="paragraph" w:styleId="Header">
    <w:name w:val="header"/>
    <w:basedOn w:val="Normal"/>
    <w:link w:val="HeaderChar"/>
    <w:uiPriority w:val="99"/>
    <w:unhideWhenUsed/>
    <w:rsid w:val="00417BF6"/>
    <w:pPr>
      <w:tabs>
        <w:tab w:val="center" w:pos="4680"/>
        <w:tab w:val="right" w:pos="9360"/>
      </w:tabs>
    </w:pPr>
  </w:style>
  <w:style w:type="character" w:customStyle="1" w:styleId="HeaderChar">
    <w:name w:val="Header Char"/>
    <w:basedOn w:val="DefaultParagraphFont"/>
    <w:link w:val="Header"/>
    <w:uiPriority w:val="99"/>
    <w:rsid w:val="00417BF6"/>
  </w:style>
  <w:style w:type="paragraph" w:styleId="Footer">
    <w:name w:val="footer"/>
    <w:basedOn w:val="Normal"/>
    <w:link w:val="FooterChar"/>
    <w:uiPriority w:val="99"/>
    <w:unhideWhenUsed/>
    <w:rsid w:val="00417BF6"/>
    <w:pPr>
      <w:tabs>
        <w:tab w:val="center" w:pos="4680"/>
        <w:tab w:val="right" w:pos="9360"/>
      </w:tabs>
    </w:pPr>
  </w:style>
  <w:style w:type="character" w:customStyle="1" w:styleId="FooterChar">
    <w:name w:val="Footer Char"/>
    <w:basedOn w:val="DefaultParagraphFont"/>
    <w:link w:val="Footer"/>
    <w:uiPriority w:val="99"/>
    <w:rsid w:val="00417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3300</Words>
  <Characters>18816</Characters>
  <Application>Microsoft Office Word</Application>
  <DocSecurity>0</DocSecurity>
  <Lines>156</Lines>
  <Paragraphs>44</Paragraphs>
  <ScaleCrop>false</ScaleCrop>
  <Company/>
  <LinksUpToDate>false</LinksUpToDate>
  <CharactersWithSpaces>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Milica Ostojic</cp:lastModifiedBy>
  <cp:revision>3</cp:revision>
  <dcterms:created xsi:type="dcterms:W3CDTF">2024-11-06T11:28:00Z</dcterms:created>
  <dcterms:modified xsi:type="dcterms:W3CDTF">2024-11-08T10:47:00Z</dcterms:modified>
</cp:coreProperties>
</file>