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29D" w:rsidRPr="008E540C" w:rsidRDefault="0010429D" w:rsidP="0010429D">
      <w:pPr>
        <w:pStyle w:val="Default"/>
        <w:spacing w:line="20" w:lineRule="atLeast"/>
        <w:jc w:val="center"/>
        <w:rPr>
          <w:color w:val="auto"/>
          <w:lang w:val="sr-Cyrl-CS"/>
        </w:rPr>
      </w:pPr>
      <w:r w:rsidRPr="008E540C">
        <w:rPr>
          <w:color w:val="auto"/>
          <w:lang w:val="sr-Cyrl-CS"/>
        </w:rPr>
        <w:t>О Б Р А З Л О Ж Е Њ Е</w:t>
      </w:r>
    </w:p>
    <w:p w:rsidR="0010429D" w:rsidRPr="008E540C" w:rsidRDefault="0010429D" w:rsidP="0010429D">
      <w:pPr>
        <w:pStyle w:val="Default"/>
        <w:spacing w:line="20" w:lineRule="atLeast"/>
        <w:jc w:val="center"/>
        <w:rPr>
          <w:color w:val="auto"/>
          <w:lang w:val="sr-Cyrl-CS"/>
        </w:rPr>
      </w:pPr>
    </w:p>
    <w:p w:rsidR="0010429D" w:rsidRPr="008E540C" w:rsidRDefault="0010429D" w:rsidP="0010429D">
      <w:pPr>
        <w:pStyle w:val="Default"/>
        <w:spacing w:line="20" w:lineRule="atLeast"/>
        <w:jc w:val="center"/>
        <w:rPr>
          <w:color w:val="auto"/>
          <w:lang w:val="sr-Cyrl-CS"/>
        </w:rPr>
      </w:pPr>
    </w:p>
    <w:p w:rsidR="0010429D" w:rsidRPr="008E540C" w:rsidRDefault="0010429D" w:rsidP="008F3C88">
      <w:pPr>
        <w:pStyle w:val="Default"/>
        <w:spacing w:line="20" w:lineRule="atLeast"/>
        <w:jc w:val="center"/>
        <w:rPr>
          <w:color w:val="auto"/>
          <w:lang w:val="sr-Cyrl-CS"/>
        </w:rPr>
      </w:pPr>
      <w:r w:rsidRPr="008E540C">
        <w:rPr>
          <w:color w:val="auto"/>
          <w:lang w:val="sr-Cyrl-CS"/>
        </w:rPr>
        <w:t>I. УСТАВНИ ОСНОВ ЗА ДОНОШЕЊЕ ЗАКОНА</w:t>
      </w:r>
    </w:p>
    <w:p w:rsidR="0010429D" w:rsidRPr="008E540C" w:rsidRDefault="0010429D" w:rsidP="0010429D">
      <w:pPr>
        <w:pStyle w:val="Default"/>
        <w:spacing w:line="20" w:lineRule="atLeast"/>
        <w:jc w:val="center"/>
        <w:rPr>
          <w:color w:val="auto"/>
          <w:lang w:val="sr-Cyrl-CS"/>
        </w:rPr>
      </w:pPr>
    </w:p>
    <w:p w:rsidR="0010429D" w:rsidRPr="008E540C" w:rsidRDefault="0010429D" w:rsidP="0010429D">
      <w:pPr>
        <w:pStyle w:val="Default"/>
        <w:spacing w:line="20" w:lineRule="atLeast"/>
        <w:ind w:firstLine="720"/>
        <w:jc w:val="both"/>
        <w:rPr>
          <w:color w:val="auto"/>
          <w:lang w:val="sr-Cyrl-CS"/>
        </w:rPr>
      </w:pPr>
      <w:r w:rsidRPr="008E540C">
        <w:rPr>
          <w:color w:val="auto"/>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rsidR="0010429D" w:rsidRPr="008E540C" w:rsidRDefault="0010429D" w:rsidP="0010429D">
      <w:pPr>
        <w:pStyle w:val="Default"/>
        <w:spacing w:line="20" w:lineRule="atLeast"/>
        <w:jc w:val="both"/>
        <w:rPr>
          <w:color w:val="auto"/>
          <w:lang w:val="sr-Cyrl-CS"/>
        </w:rPr>
      </w:pPr>
    </w:p>
    <w:p w:rsidR="0010429D" w:rsidRPr="008E540C" w:rsidRDefault="0010429D" w:rsidP="008F3C88">
      <w:pPr>
        <w:pStyle w:val="Default"/>
        <w:spacing w:line="20" w:lineRule="atLeast"/>
        <w:jc w:val="center"/>
        <w:rPr>
          <w:color w:val="auto"/>
          <w:lang w:val="sr-Cyrl-CS"/>
        </w:rPr>
      </w:pPr>
      <w:r w:rsidRPr="008E540C">
        <w:rPr>
          <w:color w:val="auto"/>
          <w:lang w:val="sr-Cyrl-CS"/>
        </w:rPr>
        <w:t>II. РАЗЛОЗИ ЗА ДОНОШЕЊЕ ЗАКОНА</w:t>
      </w:r>
    </w:p>
    <w:p w:rsidR="0010429D" w:rsidRPr="008E540C" w:rsidRDefault="0010429D" w:rsidP="0010429D">
      <w:pPr>
        <w:pStyle w:val="Default"/>
        <w:spacing w:line="20" w:lineRule="atLeast"/>
        <w:jc w:val="center"/>
        <w:rPr>
          <w:color w:val="auto"/>
          <w:lang w:val="sr-Cyrl-CS"/>
        </w:rPr>
      </w:pPr>
    </w:p>
    <w:p w:rsidR="0010429D" w:rsidRPr="008E540C" w:rsidRDefault="0010429D" w:rsidP="0010429D">
      <w:pPr>
        <w:pStyle w:val="Default"/>
        <w:spacing w:line="20" w:lineRule="atLeast"/>
        <w:ind w:firstLine="720"/>
        <w:jc w:val="both"/>
        <w:rPr>
          <w:i/>
          <w:color w:val="auto"/>
          <w:lang w:val="sr-Cyrl-CS"/>
        </w:rPr>
      </w:pPr>
      <w:r w:rsidRPr="008E540C">
        <w:rPr>
          <w:i/>
          <w:color w:val="auto"/>
          <w:lang w:val="sr-Cyrl-CS"/>
        </w:rPr>
        <w:t xml:space="preserve">• Проблеми које овај закон треба да реши, односно циљеви који се овим законом постижу </w:t>
      </w:r>
    </w:p>
    <w:p w:rsidR="0010429D" w:rsidRPr="008E540C" w:rsidRDefault="0010429D" w:rsidP="0010429D">
      <w:pPr>
        <w:pStyle w:val="Default"/>
        <w:spacing w:line="20" w:lineRule="atLeast"/>
        <w:rPr>
          <w:color w:val="auto"/>
          <w:lang w:val="sr-Cyrl-CS"/>
        </w:rPr>
      </w:pPr>
    </w:p>
    <w:p w:rsidR="0010429D" w:rsidRPr="008E540C" w:rsidRDefault="0010429D" w:rsidP="0010429D">
      <w:pPr>
        <w:tabs>
          <w:tab w:val="left" w:pos="720"/>
          <w:tab w:val="left" w:pos="1530"/>
        </w:tabs>
        <w:spacing w:line="20" w:lineRule="atLeast"/>
        <w:jc w:val="both"/>
        <w:rPr>
          <w:lang w:val="sr-Cyrl-CS"/>
        </w:rPr>
      </w:pPr>
      <w:r w:rsidRPr="008E540C">
        <w:rPr>
          <w:lang w:val="sr-Cyrl-CS"/>
        </w:rPr>
        <w:tab/>
        <w:t xml:space="preserve">Разлози за доношење овог закона садржани су у потреби да се, у циљу обезбеђивања услова за даље спровођење свеобухватне реформе пословног окружења и борбе против </w:t>
      </w:r>
      <w:r w:rsidR="006C12AF" w:rsidRPr="008E540C">
        <w:rPr>
          <w:lang w:val="sr-Cyrl-CS"/>
        </w:rPr>
        <w:t>пореске евазије и с</w:t>
      </w:r>
      <w:r w:rsidRPr="008E540C">
        <w:rPr>
          <w:lang w:val="sr-Cyrl-CS"/>
        </w:rPr>
        <w:t>иве економије</w:t>
      </w:r>
      <w:r w:rsidR="006C12AF" w:rsidRPr="008E540C">
        <w:rPr>
          <w:lang w:val="sr-Cyrl-CS"/>
        </w:rPr>
        <w:t xml:space="preserve"> у области рада, </w:t>
      </w:r>
      <w:r w:rsidRPr="008E540C">
        <w:rPr>
          <w:lang w:val="sr-Cyrl-CS"/>
        </w:rPr>
        <w:t>створе услови за ефикасније сузбијање нелегалног рада физичких лица, запошљавање, прилив инвестиција и привредни раст и свеукупно омогућавање повољнијих услова привређивања растерећењем привредних субјеката. С тим у вези, предложена су решења која се односе на даље фискално растерећење прихода по основу рада повећањем неопорезивог износа зараде и продужење</w:t>
      </w:r>
      <w:r w:rsidR="00E17108" w:rsidRPr="008E540C">
        <w:rPr>
          <w:lang w:val="sr-Cyrl-CS"/>
        </w:rPr>
        <w:t>м</w:t>
      </w:r>
      <w:r w:rsidRPr="008E540C">
        <w:rPr>
          <w:lang w:val="sr-Cyrl-CS"/>
        </w:rPr>
        <w:t xml:space="preserve"> периода примене постојећих пореских олакшица за запошљавање нових лица.</w:t>
      </w:r>
      <w:r w:rsidR="00E17108" w:rsidRPr="008E540C">
        <w:rPr>
          <w:lang w:val="sr-Cyrl-CS"/>
        </w:rPr>
        <w:t xml:space="preserve"> П</w:t>
      </w:r>
      <w:r w:rsidR="00E7148D" w:rsidRPr="008E540C">
        <w:rPr>
          <w:lang w:val="sr-Cyrl-CS"/>
        </w:rPr>
        <w:t>р</w:t>
      </w:r>
      <w:r w:rsidR="00E17108" w:rsidRPr="008E540C">
        <w:rPr>
          <w:lang w:val="sr-Cyrl-CS"/>
        </w:rPr>
        <w:t>едложено је и уређење пореског третмана прихода</w:t>
      </w:r>
      <w:r w:rsidR="00732C3D" w:rsidRPr="008E540C">
        <w:rPr>
          <w:lang w:val="sr-Cyrl-CS"/>
        </w:rPr>
        <w:t xml:space="preserve"> које остваре физичка лица као помор</w:t>
      </w:r>
      <w:r w:rsidR="00E17108" w:rsidRPr="008E540C">
        <w:rPr>
          <w:lang w:val="sr-Cyrl-CS"/>
        </w:rPr>
        <w:t>ц</w:t>
      </w:r>
      <w:r w:rsidR="00732C3D" w:rsidRPr="008E540C">
        <w:rPr>
          <w:lang w:val="sr-Cyrl-CS"/>
        </w:rPr>
        <w:t>и радно ангажован</w:t>
      </w:r>
      <w:r w:rsidR="00523EC1" w:rsidRPr="008E540C">
        <w:rPr>
          <w:lang w:val="sr-Cyrl-CS"/>
        </w:rPr>
        <w:t>и</w:t>
      </w:r>
      <w:r w:rsidR="00732C3D" w:rsidRPr="008E540C">
        <w:rPr>
          <w:lang w:val="sr-Cyrl-CS"/>
        </w:rPr>
        <w:t xml:space="preserve"> на </w:t>
      </w:r>
      <w:r w:rsidR="005D6813" w:rsidRPr="008E540C">
        <w:rPr>
          <w:lang w:val="sr-Cyrl-CS"/>
        </w:rPr>
        <w:t>обављању</w:t>
      </w:r>
      <w:r w:rsidR="00E17108" w:rsidRPr="008E540C">
        <w:rPr>
          <w:lang w:val="sr-Cyrl-CS"/>
        </w:rPr>
        <w:t xml:space="preserve"> послова на бродовима и другим пловилима који плове под заставом стране државе.</w:t>
      </w:r>
    </w:p>
    <w:p w:rsidR="0010429D" w:rsidRPr="008E540C" w:rsidRDefault="0010429D" w:rsidP="0010429D">
      <w:pPr>
        <w:spacing w:line="20" w:lineRule="atLeast"/>
        <w:ind w:firstLine="720"/>
        <w:jc w:val="both"/>
        <w:rPr>
          <w:lang w:val="sr-Cyrl-CS"/>
        </w:rPr>
      </w:pPr>
      <w:r w:rsidRPr="008E540C">
        <w:rPr>
          <w:lang w:val="sr-Cyrl-CS"/>
        </w:rPr>
        <w:t>Предложен</w:t>
      </w:r>
      <w:r w:rsidR="00E7148D" w:rsidRPr="008E540C">
        <w:rPr>
          <w:lang w:val="sr-Cyrl-CS"/>
        </w:rPr>
        <w:t>им</w:t>
      </w:r>
      <w:r w:rsidRPr="008E540C">
        <w:rPr>
          <w:lang w:val="sr-Cyrl-CS"/>
        </w:rPr>
        <w:t xml:space="preserve"> повећање</w:t>
      </w:r>
      <w:r w:rsidR="00E7148D" w:rsidRPr="008E540C">
        <w:rPr>
          <w:lang w:val="sr-Cyrl-CS"/>
        </w:rPr>
        <w:t>м</w:t>
      </w:r>
      <w:r w:rsidRPr="008E540C">
        <w:rPr>
          <w:lang w:val="sr-Cyrl-CS"/>
        </w:rPr>
        <w:t xml:space="preserve"> неопорезивог износа зараде са </w:t>
      </w:r>
      <w:r w:rsidR="000F1EE4" w:rsidRPr="008E540C">
        <w:rPr>
          <w:lang w:val="sr-Cyrl-CS"/>
        </w:rPr>
        <w:t xml:space="preserve">25.000 </w:t>
      </w:r>
      <w:r w:rsidRPr="008E540C">
        <w:rPr>
          <w:lang w:val="sr-Cyrl-CS"/>
        </w:rPr>
        <w:t>динара на</w:t>
      </w:r>
      <w:r w:rsidR="000F1EE4" w:rsidRPr="008E540C">
        <w:rPr>
          <w:lang w:val="sr-Cyrl-CS"/>
        </w:rPr>
        <w:t xml:space="preserve"> 28.423</w:t>
      </w:r>
      <w:r w:rsidRPr="008E540C">
        <w:rPr>
          <w:lang w:val="sr-Cyrl-CS"/>
        </w:rPr>
        <w:t xml:space="preserve"> динара месечно, </w:t>
      </w:r>
      <w:r w:rsidR="005D6813" w:rsidRPr="008E540C">
        <w:rPr>
          <w:lang w:val="sr-Cyrl-CS"/>
        </w:rPr>
        <w:t xml:space="preserve">врши се </w:t>
      </w:r>
      <w:r w:rsidRPr="008E540C">
        <w:rPr>
          <w:lang w:val="sr-Cyrl-CS"/>
        </w:rPr>
        <w:t>смањ</w:t>
      </w:r>
      <w:r w:rsidR="005D6813" w:rsidRPr="008E540C">
        <w:rPr>
          <w:lang w:val="sr-Cyrl-CS"/>
        </w:rPr>
        <w:t>ење</w:t>
      </w:r>
      <w:r w:rsidRPr="008E540C">
        <w:rPr>
          <w:lang w:val="sr-Cyrl-CS"/>
        </w:rPr>
        <w:t xml:space="preserve"> основиц</w:t>
      </w:r>
      <w:r w:rsidR="005D6813" w:rsidRPr="008E540C">
        <w:rPr>
          <w:lang w:val="sr-Cyrl-CS"/>
        </w:rPr>
        <w:t>е</w:t>
      </w:r>
      <w:r w:rsidRPr="008E540C">
        <w:rPr>
          <w:lang w:val="sr-Cyrl-CS"/>
        </w:rPr>
        <w:t xml:space="preserve"> пореза на зараду</w:t>
      </w:r>
      <w:r w:rsidR="005D6813" w:rsidRPr="008E540C">
        <w:rPr>
          <w:lang w:val="sr-Cyrl-CS"/>
        </w:rPr>
        <w:t xml:space="preserve">. Наиме, остварена </w:t>
      </w:r>
      <w:r w:rsidR="00E7148D" w:rsidRPr="008E540C">
        <w:rPr>
          <w:lang w:val="sr-Cyrl-CS"/>
        </w:rPr>
        <w:t>зарада  умањује</w:t>
      </w:r>
      <w:r w:rsidR="005D6813" w:rsidRPr="008E540C">
        <w:rPr>
          <w:lang w:val="sr-Cyrl-CS"/>
        </w:rPr>
        <w:t xml:space="preserve"> се за неопорезиви износ, који је предложеним изменама повећан, и сагласно томе на тако умањени</w:t>
      </w:r>
      <w:r w:rsidR="00E7148D" w:rsidRPr="008E540C">
        <w:rPr>
          <w:lang w:val="sr-Cyrl-CS"/>
        </w:rPr>
        <w:t xml:space="preserve"> </w:t>
      </w:r>
      <w:r w:rsidRPr="008E540C">
        <w:rPr>
          <w:lang w:val="sr-Cyrl-CS"/>
        </w:rPr>
        <w:t xml:space="preserve">износ </w:t>
      </w:r>
      <w:r w:rsidR="005D6813" w:rsidRPr="008E540C">
        <w:rPr>
          <w:lang w:val="sr-Cyrl-CS"/>
        </w:rPr>
        <w:t>зараде плаћа се и мањ</w:t>
      </w:r>
      <w:r w:rsidR="00523EC1" w:rsidRPr="008E540C">
        <w:rPr>
          <w:lang w:val="sr-Cyrl-CS"/>
        </w:rPr>
        <w:t>и износ</w:t>
      </w:r>
      <w:r w:rsidR="005D6813" w:rsidRPr="008E540C">
        <w:rPr>
          <w:lang w:val="sr-Cyrl-CS"/>
        </w:rPr>
        <w:t xml:space="preserve"> </w:t>
      </w:r>
      <w:r w:rsidRPr="008E540C">
        <w:rPr>
          <w:lang w:val="sr-Cyrl-CS"/>
        </w:rPr>
        <w:t xml:space="preserve">пореза. На овај начин </w:t>
      </w:r>
      <w:r w:rsidR="00E7148D" w:rsidRPr="008E540C">
        <w:rPr>
          <w:lang w:val="sr-Cyrl-CS"/>
        </w:rPr>
        <w:t>обезбеђује се</w:t>
      </w:r>
      <w:r w:rsidRPr="008E540C">
        <w:rPr>
          <w:lang w:val="sr-Cyrl-CS"/>
        </w:rPr>
        <w:t xml:space="preserve"> мање фискално оптерећење прихода које физичка лица остваре по основу рада, било </w:t>
      </w:r>
      <w:r w:rsidR="005D6813" w:rsidRPr="008E540C">
        <w:rPr>
          <w:lang w:val="sr-Cyrl-CS"/>
        </w:rPr>
        <w:t>као</w:t>
      </w:r>
      <w:r w:rsidRPr="008E540C">
        <w:rPr>
          <w:lang w:val="sr-Cyrl-CS"/>
        </w:rPr>
        <w:t xml:space="preserve"> зарад</w:t>
      </w:r>
      <w:r w:rsidR="00ED5465" w:rsidRPr="008E540C">
        <w:rPr>
          <w:lang w:val="sr-Cyrl-CS"/>
        </w:rPr>
        <w:t>у</w:t>
      </w:r>
      <w:r w:rsidRPr="008E540C">
        <w:rPr>
          <w:lang w:val="sr-Cyrl-CS"/>
        </w:rPr>
        <w:t xml:space="preserve"> или</w:t>
      </w:r>
      <w:r w:rsidR="00ED5465" w:rsidRPr="008E540C">
        <w:rPr>
          <w:lang w:val="sr-Cyrl-CS"/>
        </w:rPr>
        <w:t xml:space="preserve"> као </w:t>
      </w:r>
      <w:r w:rsidRPr="008E540C">
        <w:rPr>
          <w:lang w:val="sr-Cyrl-CS"/>
        </w:rPr>
        <w:t>личн</w:t>
      </w:r>
      <w:r w:rsidR="00ED5465" w:rsidRPr="008E540C">
        <w:rPr>
          <w:lang w:val="sr-Cyrl-CS"/>
        </w:rPr>
        <w:t>у</w:t>
      </w:r>
      <w:r w:rsidRPr="008E540C">
        <w:rPr>
          <w:lang w:val="sr-Cyrl-CS"/>
        </w:rPr>
        <w:t xml:space="preserve"> зарад</w:t>
      </w:r>
      <w:r w:rsidR="00ED5465" w:rsidRPr="008E540C">
        <w:rPr>
          <w:lang w:val="sr-Cyrl-CS"/>
        </w:rPr>
        <w:t>у предузетника</w:t>
      </w:r>
      <w:r w:rsidRPr="008E540C">
        <w:rPr>
          <w:lang w:val="sr-Cyrl-CS"/>
        </w:rPr>
        <w:t xml:space="preserve">. Овим законским решењем наставља се и у наредном периоду, у складу са опредељеним циљевима из стратешких докумената фискалне политике, са </w:t>
      </w:r>
      <w:proofErr w:type="spellStart"/>
      <w:r w:rsidRPr="008E540C">
        <w:rPr>
          <w:lang w:val="sr-Cyrl-CS"/>
        </w:rPr>
        <w:t>имплементирањем</w:t>
      </w:r>
      <w:proofErr w:type="spellEnd"/>
      <w:r w:rsidRPr="008E540C">
        <w:rPr>
          <w:lang w:val="sr-Cyrl-CS"/>
        </w:rPr>
        <w:t xml:space="preserve"> мера којима се, у зависности од створеног фискалног простора, </w:t>
      </w:r>
      <w:r w:rsidR="006C12AF" w:rsidRPr="008E540C">
        <w:rPr>
          <w:lang w:val="sr-Cyrl-CS"/>
        </w:rPr>
        <w:t xml:space="preserve">врши </w:t>
      </w:r>
      <w:r w:rsidR="00E07F4D" w:rsidRPr="008E540C">
        <w:rPr>
          <w:lang w:val="sr-Cyrl-CS"/>
        </w:rPr>
        <w:t>даље смањење укупног пореског оптерећења рада чиме се додатно растерећује привреда, односно повећава конкурентност приватног сектора</w:t>
      </w:r>
      <w:r w:rsidRPr="008E540C">
        <w:rPr>
          <w:lang w:val="sr-Cyrl-CS"/>
        </w:rPr>
        <w:t xml:space="preserve"> и подстиче запошљавање. </w:t>
      </w:r>
    </w:p>
    <w:p w:rsidR="00E17108" w:rsidRPr="008E540C" w:rsidRDefault="00E17108" w:rsidP="00E17108">
      <w:pPr>
        <w:pStyle w:val="NormalWeb"/>
        <w:spacing w:after="0" w:line="20" w:lineRule="atLeast"/>
        <w:ind w:firstLine="720"/>
        <w:jc w:val="both"/>
        <w:rPr>
          <w:lang w:val="sr-Cyrl-CS"/>
        </w:rPr>
      </w:pPr>
      <w:r w:rsidRPr="008E540C">
        <w:rPr>
          <w:lang w:val="sr-Cyrl-CS"/>
        </w:rPr>
        <w:t xml:space="preserve">У вези са мерама подстицања запошљавања, предложено је и продужење периода примене постојећих пореских олакшица за запошљавање нових лица у виду права на повраћај дела плаћеног пореза </w:t>
      </w:r>
      <w:r w:rsidR="00FE5931" w:rsidRPr="008E540C">
        <w:rPr>
          <w:lang w:val="sr-Cyrl-CS"/>
        </w:rPr>
        <w:t xml:space="preserve">на доходак грађана </w:t>
      </w:r>
      <w:r w:rsidRPr="008E540C">
        <w:rPr>
          <w:lang w:val="sr-Cyrl-CS"/>
        </w:rPr>
        <w:t xml:space="preserve">по основу зараде новозапосленог лица, у проценту од 65% до 75%, са 31. децембра 2024. године на 31. децембар 2025. године. </w:t>
      </w:r>
      <w:proofErr w:type="spellStart"/>
      <w:r w:rsidRPr="008E540C">
        <w:rPr>
          <w:lang w:val="sr-Cyrl-CS"/>
        </w:rPr>
        <w:t>Овe</w:t>
      </w:r>
      <w:proofErr w:type="spellEnd"/>
      <w:r w:rsidRPr="008E540C">
        <w:rPr>
          <w:lang w:val="sr-Cyrl-CS"/>
        </w:rPr>
        <w:t xml:space="preserve"> </w:t>
      </w:r>
      <w:proofErr w:type="spellStart"/>
      <w:r w:rsidRPr="008E540C">
        <w:rPr>
          <w:lang w:val="sr-Cyrl-CS"/>
        </w:rPr>
        <w:t>мерe</w:t>
      </w:r>
      <w:proofErr w:type="spellEnd"/>
      <w:r w:rsidRPr="008E540C">
        <w:rPr>
          <w:lang w:val="sr-Cyrl-CS"/>
        </w:rPr>
        <w:t xml:space="preserve"> подстицаја за запошљавање незапослених лица односе се на лица која су на евиденцији код Националне службе за запошљавање, а за велики број послодаваца који су их користили у претходном периоду представљају значајну финансијску олакшицу у пословању. Имајући у виду да су мере у примени од 1. јула 2014. године, односно од 1. јануара 2016. године, предлаже се продужење периода примене пореских олакшица и за период 2025. године. Предложеним решењем постиже се континуитет у коришћењу олакшица и омогућава</w:t>
      </w:r>
      <w:r w:rsidR="007F2803" w:rsidRPr="008E540C">
        <w:rPr>
          <w:lang w:val="sr-Cyrl-CS"/>
        </w:rPr>
        <w:t xml:space="preserve"> </w:t>
      </w:r>
      <w:r w:rsidR="007F2803" w:rsidRPr="008E540C">
        <w:rPr>
          <w:lang w:val="sr-Cyrl-CS"/>
        </w:rPr>
        <w:lastRenderedPageBreak/>
        <w:t>нас</w:t>
      </w:r>
      <w:r w:rsidRPr="008E540C">
        <w:rPr>
          <w:lang w:val="sr-Cyrl-CS"/>
        </w:rPr>
        <w:t>тавак њиховог коришћења и у наредном периоду, што је важно за послодавце у вези са планирањем трошкова пословања.</w:t>
      </w:r>
    </w:p>
    <w:p w:rsidR="004630BE" w:rsidRPr="008E540C" w:rsidRDefault="004630BE" w:rsidP="008F3C88">
      <w:pPr>
        <w:spacing w:line="20" w:lineRule="atLeast"/>
        <w:ind w:firstLine="720"/>
        <w:jc w:val="both"/>
        <w:rPr>
          <w:lang w:val="sr-Cyrl-CS"/>
        </w:rPr>
      </w:pPr>
      <w:r w:rsidRPr="008E540C">
        <w:rPr>
          <w:lang w:val="sr-Cyrl-CS"/>
        </w:rPr>
        <w:t xml:space="preserve">Предложено је и уређење пореског третмана прихода </w:t>
      </w:r>
      <w:r w:rsidR="00FE5931" w:rsidRPr="008E540C">
        <w:rPr>
          <w:lang w:val="sr-Cyrl-CS"/>
        </w:rPr>
        <w:t>физичк</w:t>
      </w:r>
      <w:r w:rsidR="007E32A4" w:rsidRPr="008E540C">
        <w:rPr>
          <w:lang w:val="sr-Cyrl-CS"/>
        </w:rPr>
        <w:t>их</w:t>
      </w:r>
      <w:r w:rsidR="00FE5931" w:rsidRPr="008E540C">
        <w:rPr>
          <w:lang w:val="sr-Cyrl-CS"/>
        </w:rPr>
        <w:t xml:space="preserve"> лица кој</w:t>
      </w:r>
      <w:r w:rsidR="007E32A4" w:rsidRPr="008E540C">
        <w:rPr>
          <w:lang w:val="sr-Cyrl-CS"/>
        </w:rPr>
        <w:t>е</w:t>
      </w:r>
      <w:r w:rsidR="00FE5931" w:rsidRPr="008E540C">
        <w:rPr>
          <w:lang w:val="sr-Cyrl-CS"/>
        </w:rPr>
        <w:t xml:space="preserve"> </w:t>
      </w:r>
      <w:r w:rsidR="007E32A4" w:rsidRPr="008E540C">
        <w:rPr>
          <w:lang w:val="sr-Cyrl-CS"/>
        </w:rPr>
        <w:t xml:space="preserve">остваре </w:t>
      </w:r>
      <w:r w:rsidR="00FE5931" w:rsidRPr="008E540C">
        <w:rPr>
          <w:lang w:val="sr-Cyrl-CS"/>
        </w:rPr>
        <w:t xml:space="preserve">као </w:t>
      </w:r>
      <w:r w:rsidRPr="008E540C">
        <w:rPr>
          <w:lang w:val="sr-Cyrl-CS"/>
        </w:rPr>
        <w:t>помор</w:t>
      </w:r>
      <w:r w:rsidR="00FE5931" w:rsidRPr="008E540C">
        <w:rPr>
          <w:lang w:val="sr-Cyrl-CS"/>
        </w:rPr>
        <w:t xml:space="preserve">ци </w:t>
      </w:r>
      <w:r w:rsidRPr="008E540C">
        <w:rPr>
          <w:lang w:val="sr-Cyrl-CS"/>
        </w:rPr>
        <w:t>обављ</w:t>
      </w:r>
      <w:r w:rsidR="00FE5931" w:rsidRPr="008E540C">
        <w:rPr>
          <w:lang w:val="sr-Cyrl-CS"/>
        </w:rPr>
        <w:t>ају</w:t>
      </w:r>
      <w:r w:rsidR="007E32A4" w:rsidRPr="008E540C">
        <w:rPr>
          <w:lang w:val="sr-Cyrl-CS"/>
        </w:rPr>
        <w:t>ћи</w:t>
      </w:r>
      <w:r w:rsidRPr="008E540C">
        <w:rPr>
          <w:lang w:val="sr-Cyrl-CS"/>
        </w:rPr>
        <w:t xml:space="preserve"> послов</w:t>
      </w:r>
      <w:r w:rsidR="00FE5931" w:rsidRPr="008E540C">
        <w:rPr>
          <w:lang w:val="sr-Cyrl-CS"/>
        </w:rPr>
        <w:t>е</w:t>
      </w:r>
      <w:r w:rsidRPr="008E540C">
        <w:rPr>
          <w:lang w:val="sr-Cyrl-CS"/>
        </w:rPr>
        <w:t xml:space="preserve"> на бродовима и другим пловилима који вију заставу стране државе. </w:t>
      </w:r>
      <w:r w:rsidR="007E32A4" w:rsidRPr="008E540C">
        <w:rPr>
          <w:lang w:val="sr-Cyrl-CS"/>
        </w:rPr>
        <w:t>Н</w:t>
      </w:r>
      <w:r w:rsidR="00E841BF" w:rsidRPr="008E540C">
        <w:rPr>
          <w:lang w:val="sr-Cyrl-CS"/>
        </w:rPr>
        <w:t>а</w:t>
      </w:r>
      <w:r w:rsidR="007E32A4" w:rsidRPr="008E540C">
        <w:rPr>
          <w:lang w:val="sr-Cyrl-CS"/>
        </w:rPr>
        <w:t xml:space="preserve">име, </w:t>
      </w:r>
      <w:r w:rsidR="008F3C88" w:rsidRPr="008E540C">
        <w:rPr>
          <w:lang w:val="sr-Cyrl-CS"/>
        </w:rPr>
        <w:t>Удружење</w:t>
      </w:r>
      <w:r w:rsidR="00BD3863" w:rsidRPr="008E540C">
        <w:rPr>
          <w:lang w:val="sr-Cyrl-CS"/>
        </w:rPr>
        <w:t xml:space="preserve"> помораца Републике Србије</w:t>
      </w:r>
      <w:r w:rsidR="00895338" w:rsidRPr="008E540C">
        <w:rPr>
          <w:lang w:val="sr-Cyrl-CS"/>
        </w:rPr>
        <w:t xml:space="preserve"> (у даљем тексту: Удружење помораца)</w:t>
      </w:r>
      <w:r w:rsidR="00BD3863" w:rsidRPr="008E540C">
        <w:rPr>
          <w:lang w:val="sr-Cyrl-CS"/>
        </w:rPr>
        <w:t xml:space="preserve"> поднело је Министарству грађевинарства, саобраћаја и инфраструктуре, </w:t>
      </w:r>
      <w:r w:rsidR="009A7C2E" w:rsidRPr="008E540C">
        <w:rPr>
          <w:lang w:val="sr-Cyrl-CS"/>
        </w:rPr>
        <w:t xml:space="preserve">Министарству финансија, </w:t>
      </w:r>
      <w:r w:rsidR="00BD3863" w:rsidRPr="008E540C">
        <w:rPr>
          <w:lang w:val="sr-Cyrl-CS"/>
        </w:rPr>
        <w:t xml:space="preserve">Министарству за рад, запошљавање, борачка и социјална питања и Министарству здравља </w:t>
      </w:r>
      <w:r w:rsidR="00A158AE" w:rsidRPr="008E540C">
        <w:rPr>
          <w:lang w:val="sr-Cyrl-CS"/>
        </w:rPr>
        <w:t xml:space="preserve">иницијативу </w:t>
      </w:r>
      <w:r w:rsidR="002A2537" w:rsidRPr="008E540C">
        <w:rPr>
          <w:lang w:val="sr-Cyrl-CS"/>
        </w:rPr>
        <w:t xml:space="preserve">за решавање статуса помораца </w:t>
      </w:r>
      <w:r w:rsidR="007E32A4" w:rsidRPr="008E540C">
        <w:rPr>
          <w:lang w:val="sr-Cyrl-CS"/>
        </w:rPr>
        <w:t>који</w:t>
      </w:r>
      <w:r w:rsidR="002A2537" w:rsidRPr="008E540C">
        <w:rPr>
          <w:lang w:val="sr-Cyrl-CS"/>
        </w:rPr>
        <w:t xml:space="preserve"> обавља</w:t>
      </w:r>
      <w:r w:rsidR="007E32A4" w:rsidRPr="008E540C">
        <w:rPr>
          <w:lang w:val="sr-Cyrl-CS"/>
        </w:rPr>
        <w:t>ју</w:t>
      </w:r>
      <w:r w:rsidR="002A2537" w:rsidRPr="008E540C">
        <w:rPr>
          <w:lang w:val="sr-Cyrl-CS"/>
        </w:rPr>
        <w:t xml:space="preserve"> послов</w:t>
      </w:r>
      <w:r w:rsidR="007E32A4" w:rsidRPr="008E540C">
        <w:rPr>
          <w:lang w:val="sr-Cyrl-CS"/>
        </w:rPr>
        <w:t>е</w:t>
      </w:r>
      <w:r w:rsidR="002A2537" w:rsidRPr="008E540C">
        <w:rPr>
          <w:lang w:val="sr-Cyrl-CS"/>
        </w:rPr>
        <w:t xml:space="preserve"> на бродовима и другим пловилима који </w:t>
      </w:r>
      <w:r w:rsidR="008F3C88" w:rsidRPr="008E540C">
        <w:rPr>
          <w:lang w:val="sr-Cyrl-CS"/>
        </w:rPr>
        <w:t>плове под заставом</w:t>
      </w:r>
      <w:r w:rsidR="002A2537" w:rsidRPr="008E540C">
        <w:rPr>
          <w:lang w:val="sr-Cyrl-CS"/>
        </w:rPr>
        <w:t xml:space="preserve"> стране државе</w:t>
      </w:r>
      <w:r w:rsidR="00BD3863" w:rsidRPr="008E540C">
        <w:rPr>
          <w:lang w:val="sr-Cyrl-CS"/>
        </w:rPr>
        <w:t xml:space="preserve">. У </w:t>
      </w:r>
      <w:r w:rsidR="007E32A4" w:rsidRPr="008E540C">
        <w:rPr>
          <w:lang w:val="sr-Cyrl-CS"/>
        </w:rPr>
        <w:t xml:space="preserve">тој </w:t>
      </w:r>
      <w:r w:rsidR="00BD3863" w:rsidRPr="008E540C">
        <w:rPr>
          <w:lang w:val="sr-Cyrl-CS"/>
        </w:rPr>
        <w:t>иницијативи</w:t>
      </w:r>
      <w:r w:rsidR="00625CAE" w:rsidRPr="008E540C">
        <w:rPr>
          <w:lang w:val="sr-Cyrl-CS"/>
        </w:rPr>
        <w:t xml:space="preserve"> </w:t>
      </w:r>
      <w:r w:rsidR="00BD3863" w:rsidRPr="008E540C">
        <w:rPr>
          <w:lang w:val="sr-Cyrl-CS"/>
        </w:rPr>
        <w:t>дат</w:t>
      </w:r>
      <w:r w:rsidR="00625CAE" w:rsidRPr="008E540C">
        <w:rPr>
          <w:lang w:val="sr-Cyrl-CS"/>
        </w:rPr>
        <w:t xml:space="preserve"> је</w:t>
      </w:r>
      <w:r w:rsidR="00BD3863" w:rsidRPr="008E540C">
        <w:rPr>
          <w:lang w:val="sr-Cyrl-CS"/>
        </w:rPr>
        <w:t xml:space="preserve"> предлог </w:t>
      </w:r>
      <w:r w:rsidR="007E32A4" w:rsidRPr="008E540C">
        <w:rPr>
          <w:lang w:val="sr-Cyrl-CS"/>
        </w:rPr>
        <w:t>који се односи на уређење</w:t>
      </w:r>
      <w:r w:rsidR="00BD3863" w:rsidRPr="008E540C">
        <w:rPr>
          <w:lang w:val="sr-Cyrl-CS"/>
        </w:rPr>
        <w:t xml:space="preserve"> </w:t>
      </w:r>
      <w:r w:rsidR="007E32A4" w:rsidRPr="008E540C">
        <w:rPr>
          <w:lang w:val="sr-Cyrl-CS"/>
        </w:rPr>
        <w:t xml:space="preserve">свеукупног статуса </w:t>
      </w:r>
      <w:r w:rsidR="00BD3863" w:rsidRPr="008E540C">
        <w:rPr>
          <w:lang w:val="sr-Cyrl-CS"/>
        </w:rPr>
        <w:t>помораца на међународној пловидби</w:t>
      </w:r>
      <w:r w:rsidR="007E32A4" w:rsidRPr="008E540C">
        <w:rPr>
          <w:lang w:val="sr-Cyrl-CS"/>
        </w:rPr>
        <w:t xml:space="preserve"> уз </w:t>
      </w:r>
      <w:r w:rsidR="00C85207" w:rsidRPr="008E540C">
        <w:rPr>
          <w:lang w:val="sr-Cyrl-CS"/>
        </w:rPr>
        <w:t xml:space="preserve">истицање свих </w:t>
      </w:r>
      <w:r w:rsidR="007E32A4" w:rsidRPr="008E540C">
        <w:rPr>
          <w:lang w:val="sr-Cyrl-CS"/>
        </w:rPr>
        <w:t>специфичност</w:t>
      </w:r>
      <w:r w:rsidR="00C85207" w:rsidRPr="008E540C">
        <w:rPr>
          <w:lang w:val="sr-Cyrl-CS"/>
        </w:rPr>
        <w:t>и</w:t>
      </w:r>
      <w:r w:rsidR="007E32A4" w:rsidRPr="008E540C">
        <w:rPr>
          <w:lang w:val="sr-Cyrl-CS"/>
        </w:rPr>
        <w:t xml:space="preserve"> </w:t>
      </w:r>
      <w:r w:rsidR="0067076C" w:rsidRPr="008E540C">
        <w:rPr>
          <w:lang w:val="sr-Cyrl-CS"/>
        </w:rPr>
        <w:t xml:space="preserve">њиховог </w:t>
      </w:r>
      <w:r w:rsidR="007E32A4" w:rsidRPr="008E540C">
        <w:rPr>
          <w:lang w:val="sr-Cyrl-CS"/>
        </w:rPr>
        <w:t>положаја</w:t>
      </w:r>
      <w:r w:rsidR="00065125" w:rsidRPr="008E540C">
        <w:rPr>
          <w:lang w:val="sr-Cyrl-CS"/>
        </w:rPr>
        <w:t xml:space="preserve"> </w:t>
      </w:r>
      <w:r w:rsidR="00ED5465" w:rsidRPr="008E540C">
        <w:rPr>
          <w:lang w:val="sr-Cyrl-CS"/>
        </w:rPr>
        <w:t xml:space="preserve">као и </w:t>
      </w:r>
      <w:r w:rsidR="000D4679" w:rsidRPr="008E540C">
        <w:rPr>
          <w:lang w:val="sr-Cyrl-CS"/>
        </w:rPr>
        <w:t xml:space="preserve">на </w:t>
      </w:r>
      <w:r w:rsidR="00065125" w:rsidRPr="008E540C">
        <w:rPr>
          <w:lang w:val="sr-Cyrl-CS"/>
        </w:rPr>
        <w:t>међународне конвенције у области поморства</w:t>
      </w:r>
      <w:r w:rsidR="00C85207" w:rsidRPr="008E540C">
        <w:rPr>
          <w:lang w:val="sr-Cyrl-CS"/>
        </w:rPr>
        <w:t>. У том смислу</w:t>
      </w:r>
      <w:r w:rsidR="00BD3863" w:rsidRPr="008E540C">
        <w:rPr>
          <w:lang w:val="sr-Cyrl-CS"/>
        </w:rPr>
        <w:t xml:space="preserve">, </w:t>
      </w:r>
      <w:r w:rsidR="0067076C" w:rsidRPr="008E540C">
        <w:rPr>
          <w:lang w:val="sr-Cyrl-CS"/>
        </w:rPr>
        <w:t xml:space="preserve">имајући у виду </w:t>
      </w:r>
      <w:r w:rsidR="00C85207" w:rsidRPr="008E540C">
        <w:rPr>
          <w:lang w:val="sr-Cyrl-CS"/>
        </w:rPr>
        <w:t>специфичн</w:t>
      </w:r>
      <w:r w:rsidR="000D4679" w:rsidRPr="008E540C">
        <w:rPr>
          <w:lang w:val="sr-Cyrl-CS"/>
        </w:rPr>
        <w:t>ост њиховог радног ангажовања код</w:t>
      </w:r>
      <w:r w:rsidR="00C85207" w:rsidRPr="008E540C">
        <w:rPr>
          <w:lang w:val="sr-Cyrl-CS"/>
        </w:rPr>
        <w:t xml:space="preserve"> иностраних послодаваца, време проведено на бродовима и другим пловилима у међународној пловидби, период боравка у Републици Србији, пратећ</w:t>
      </w:r>
      <w:r w:rsidR="0067076C" w:rsidRPr="008E540C">
        <w:rPr>
          <w:lang w:val="sr-Cyrl-CS"/>
        </w:rPr>
        <w:t>е</w:t>
      </w:r>
      <w:r w:rsidR="00C85207" w:rsidRPr="008E540C">
        <w:rPr>
          <w:lang w:val="sr-Cyrl-CS"/>
        </w:rPr>
        <w:t xml:space="preserve"> трошков</w:t>
      </w:r>
      <w:r w:rsidR="0067076C" w:rsidRPr="008E540C">
        <w:rPr>
          <w:lang w:val="sr-Cyrl-CS"/>
        </w:rPr>
        <w:t>е</w:t>
      </w:r>
      <w:r w:rsidR="00C85207" w:rsidRPr="008E540C">
        <w:rPr>
          <w:lang w:val="sr-Cyrl-CS"/>
        </w:rPr>
        <w:t xml:space="preserve"> као и друге околности које утичу на висину прихода које остварују, </w:t>
      </w:r>
      <w:r w:rsidR="00065125" w:rsidRPr="008E540C">
        <w:rPr>
          <w:lang w:val="sr-Cyrl-CS"/>
        </w:rPr>
        <w:t>иницирали су</w:t>
      </w:r>
      <w:r w:rsidR="00C85207" w:rsidRPr="008E540C">
        <w:rPr>
          <w:lang w:val="sr-Cyrl-CS"/>
        </w:rPr>
        <w:t xml:space="preserve"> да </w:t>
      </w:r>
      <w:r w:rsidR="00F35BD6" w:rsidRPr="008E540C">
        <w:rPr>
          <w:lang w:val="sr-Cyrl-CS"/>
        </w:rPr>
        <w:t xml:space="preserve">се </w:t>
      </w:r>
      <w:r w:rsidR="00C85207" w:rsidRPr="008E540C">
        <w:rPr>
          <w:lang w:val="sr-Cyrl-CS"/>
        </w:rPr>
        <w:t>уреди пореск</w:t>
      </w:r>
      <w:r w:rsidR="00BD3863" w:rsidRPr="008E540C">
        <w:rPr>
          <w:lang w:val="sr-Cyrl-CS"/>
        </w:rPr>
        <w:t>и третман прихода</w:t>
      </w:r>
      <w:r w:rsidR="0067076C" w:rsidRPr="008E540C">
        <w:rPr>
          <w:lang w:val="sr-Cyrl-CS"/>
        </w:rPr>
        <w:t xml:space="preserve"> које остварују у својству поморца</w:t>
      </w:r>
      <w:r w:rsidR="00BD3863" w:rsidRPr="008E540C">
        <w:rPr>
          <w:lang w:val="sr-Cyrl-CS"/>
        </w:rPr>
        <w:t xml:space="preserve">, као </w:t>
      </w:r>
      <w:r w:rsidR="00F35BD6" w:rsidRPr="008E540C">
        <w:rPr>
          <w:lang w:val="sr-Cyrl-CS"/>
        </w:rPr>
        <w:t xml:space="preserve">и </w:t>
      </w:r>
      <w:r w:rsidR="0067076C" w:rsidRPr="008E540C">
        <w:rPr>
          <w:lang w:val="sr-Cyrl-CS"/>
        </w:rPr>
        <w:t xml:space="preserve">да се уреде </w:t>
      </w:r>
      <w:r w:rsidR="00CC4E36" w:rsidRPr="008E540C">
        <w:rPr>
          <w:lang w:val="sr-Cyrl-CS"/>
        </w:rPr>
        <w:t>њихов</w:t>
      </w:r>
      <w:r w:rsidR="00F35BD6" w:rsidRPr="008E540C">
        <w:rPr>
          <w:lang w:val="sr-Cyrl-CS"/>
        </w:rPr>
        <w:t>а</w:t>
      </w:r>
      <w:r w:rsidR="008F3C88" w:rsidRPr="008E540C">
        <w:rPr>
          <w:lang w:val="sr-Cyrl-CS"/>
        </w:rPr>
        <w:t xml:space="preserve"> права из социјалног осигурања. </w:t>
      </w:r>
      <w:r w:rsidR="00F35BD6" w:rsidRPr="008E540C">
        <w:rPr>
          <w:lang w:val="sr-Cyrl-CS"/>
        </w:rPr>
        <w:t xml:space="preserve">С тим у вези, </w:t>
      </w:r>
      <w:r w:rsidR="000D4679" w:rsidRPr="008E540C">
        <w:rPr>
          <w:lang w:val="sr-Cyrl-CS"/>
        </w:rPr>
        <w:t xml:space="preserve">имајући у виду стратешка документа Републике Србије о развоју водног саобраћаја, </w:t>
      </w:r>
      <w:r w:rsidR="00F35BD6" w:rsidRPr="008E540C">
        <w:rPr>
          <w:lang w:val="sr-Cyrl-CS"/>
        </w:rPr>
        <w:t>овим законом п</w:t>
      </w:r>
      <w:r w:rsidR="00625CAE" w:rsidRPr="008E540C">
        <w:rPr>
          <w:lang w:val="sr-Cyrl-CS"/>
        </w:rPr>
        <w:t>редложено је уређење пореског третмана прихода помораца</w:t>
      </w:r>
      <w:r w:rsidR="00F35BD6" w:rsidRPr="008E540C">
        <w:rPr>
          <w:lang w:val="sr-Cyrl-CS"/>
        </w:rPr>
        <w:t xml:space="preserve"> </w:t>
      </w:r>
      <w:r w:rsidR="00625CAE" w:rsidRPr="008E540C">
        <w:rPr>
          <w:lang w:val="sr-Cyrl-CS"/>
        </w:rPr>
        <w:t>по основу обављања послова на бродовима и другим пловилима који плове под заставом стране државе.</w:t>
      </w:r>
    </w:p>
    <w:p w:rsidR="00625CAE" w:rsidRPr="008E540C" w:rsidRDefault="00625CAE" w:rsidP="008F3C88">
      <w:pPr>
        <w:spacing w:line="20" w:lineRule="atLeast"/>
        <w:ind w:firstLine="720"/>
        <w:jc w:val="both"/>
        <w:rPr>
          <w:lang w:val="sr-Cyrl-CS"/>
        </w:rPr>
      </w:pPr>
    </w:p>
    <w:p w:rsidR="0010429D" w:rsidRPr="008E540C" w:rsidRDefault="0010429D" w:rsidP="0010429D">
      <w:pPr>
        <w:tabs>
          <w:tab w:val="left" w:pos="720"/>
          <w:tab w:val="left" w:pos="1530"/>
        </w:tabs>
        <w:spacing w:line="20" w:lineRule="atLeast"/>
        <w:jc w:val="both"/>
        <w:rPr>
          <w:lang w:val="sr-Cyrl-CS"/>
        </w:rPr>
      </w:pPr>
      <w:r w:rsidRPr="008E540C">
        <w:rPr>
          <w:lang w:val="sr-Cyrl-CS"/>
        </w:rPr>
        <w:tab/>
        <w:t xml:space="preserve">Основна садржина предложених измена </w:t>
      </w:r>
      <w:r w:rsidR="00B267A1" w:rsidRPr="008E540C">
        <w:rPr>
          <w:lang w:val="sr-Cyrl-CS"/>
        </w:rPr>
        <w:t xml:space="preserve">и допуна </w:t>
      </w:r>
      <w:r w:rsidRPr="008E540C">
        <w:rPr>
          <w:lang w:val="sr-Cyrl-CS"/>
        </w:rPr>
        <w:t xml:space="preserve">Закона о порезу на доходак грађана </w:t>
      </w:r>
      <w:r w:rsidR="005356BB" w:rsidRPr="008E540C">
        <w:rPr>
          <w:lang w:val="sr-Cyrl-CS"/>
        </w:rPr>
        <w:t>(„Службени гласник РС”, бр. 24/01, 80/02, 80/02 – др. закон, 135/04, 62/06, 65/06 – исправка, 31/09, 44/09, 18/10, 50/11, 91/11 – УС, 93/12, 114/12 – УС, 47/13, 48/13 – исправка, 108/13, 57/14, 68/14 – др. закон, 112/15, 113/17, 95/18, 86/19, 153/20, 44/21, 118/21, 138/22 и 92/23</w:t>
      </w:r>
      <w:r w:rsidR="000F1EE4" w:rsidRPr="008E540C">
        <w:rPr>
          <w:lang w:val="sr-Cyrl-CS"/>
        </w:rPr>
        <w:t xml:space="preserve"> </w:t>
      </w:r>
      <w:r w:rsidR="005356BB" w:rsidRPr="008E540C">
        <w:rPr>
          <w:lang w:val="sr-Cyrl-CS"/>
        </w:rPr>
        <w:t>–</w:t>
      </w:r>
      <w:r w:rsidRPr="008E540C">
        <w:rPr>
          <w:lang w:val="sr-Cyrl-CS"/>
        </w:rPr>
        <w:t xml:space="preserve"> у даљем тексту: Закон) односи се на:</w:t>
      </w:r>
    </w:p>
    <w:p w:rsidR="0010429D" w:rsidRPr="008E540C" w:rsidRDefault="0010429D" w:rsidP="0010429D">
      <w:pPr>
        <w:tabs>
          <w:tab w:val="left" w:pos="720"/>
          <w:tab w:val="left" w:pos="1530"/>
        </w:tabs>
        <w:spacing w:line="20" w:lineRule="atLeast"/>
        <w:jc w:val="both"/>
        <w:rPr>
          <w:lang w:val="sr-Cyrl-CS"/>
        </w:rPr>
      </w:pPr>
      <w:r w:rsidRPr="008E540C">
        <w:rPr>
          <w:lang w:val="sr-Cyrl-CS"/>
        </w:rPr>
        <w:tab/>
      </w:r>
      <w:r w:rsidR="005356BB" w:rsidRPr="008E540C">
        <w:rPr>
          <w:lang w:val="sr-Cyrl-CS"/>
        </w:rPr>
        <w:t>–</w:t>
      </w:r>
      <w:r w:rsidRPr="008E540C">
        <w:rPr>
          <w:lang w:val="sr-Cyrl-CS"/>
        </w:rPr>
        <w:t xml:space="preserve"> повећање неопорезивог износа зараде са </w:t>
      </w:r>
      <w:r w:rsidR="000F1EE4" w:rsidRPr="008E540C">
        <w:rPr>
          <w:lang w:val="sr-Cyrl-CS"/>
        </w:rPr>
        <w:t xml:space="preserve">25.000 </w:t>
      </w:r>
      <w:r w:rsidRPr="008E540C">
        <w:rPr>
          <w:lang w:val="sr-Cyrl-CS"/>
        </w:rPr>
        <w:t>динара на</w:t>
      </w:r>
      <w:r w:rsidR="000F1EE4" w:rsidRPr="008E540C">
        <w:rPr>
          <w:lang w:val="sr-Cyrl-CS"/>
        </w:rPr>
        <w:t xml:space="preserve"> 28.423</w:t>
      </w:r>
      <w:r w:rsidRPr="008E540C">
        <w:rPr>
          <w:lang w:val="sr-Cyrl-CS"/>
        </w:rPr>
        <w:t xml:space="preserve"> динара месечно;</w:t>
      </w:r>
    </w:p>
    <w:p w:rsidR="00502B4A" w:rsidRPr="008E540C" w:rsidRDefault="005356BB" w:rsidP="00502B4A">
      <w:pPr>
        <w:spacing w:line="20" w:lineRule="atLeast"/>
        <w:ind w:firstLine="720"/>
        <w:jc w:val="both"/>
        <w:rPr>
          <w:lang w:val="sr-Cyrl-CS"/>
        </w:rPr>
      </w:pPr>
      <w:r w:rsidRPr="008E540C">
        <w:rPr>
          <w:lang w:val="sr-Cyrl-CS"/>
        </w:rPr>
        <w:t>–</w:t>
      </w:r>
      <w:r w:rsidR="00502B4A" w:rsidRPr="008E540C">
        <w:rPr>
          <w:lang w:val="sr-Cyrl-CS"/>
        </w:rPr>
        <w:t xml:space="preserve"> уређење пореског третмана прихода помораца, по основу обављања послова на бродовима и другим пловилима који вију заставу стране државе;</w:t>
      </w:r>
    </w:p>
    <w:p w:rsidR="0010429D" w:rsidRPr="008E540C" w:rsidRDefault="0010429D" w:rsidP="0010429D">
      <w:pPr>
        <w:spacing w:line="20" w:lineRule="atLeast"/>
        <w:ind w:firstLine="630"/>
        <w:jc w:val="both"/>
        <w:rPr>
          <w:lang w:val="sr-Cyrl-CS"/>
        </w:rPr>
      </w:pPr>
      <w:r w:rsidRPr="008E540C">
        <w:rPr>
          <w:lang w:val="sr-Cyrl-CS"/>
        </w:rPr>
        <w:t xml:space="preserve">  </w:t>
      </w:r>
      <w:r w:rsidR="005356BB" w:rsidRPr="008E540C">
        <w:rPr>
          <w:lang w:val="sr-Cyrl-CS"/>
        </w:rPr>
        <w:t>–</w:t>
      </w:r>
      <w:r w:rsidRPr="008E540C">
        <w:rPr>
          <w:lang w:val="sr-Cyrl-CS"/>
        </w:rPr>
        <w:t xml:space="preserve"> продужење периода примене постојећих олакшица за запошљавање нових лица.</w:t>
      </w:r>
    </w:p>
    <w:p w:rsidR="0010429D" w:rsidRPr="008E540C" w:rsidRDefault="0010429D" w:rsidP="0010429D">
      <w:pPr>
        <w:tabs>
          <w:tab w:val="left" w:pos="720"/>
          <w:tab w:val="left" w:pos="1530"/>
        </w:tabs>
        <w:spacing w:line="20" w:lineRule="atLeast"/>
        <w:jc w:val="both"/>
        <w:rPr>
          <w:lang w:val="sr-Cyrl-CS"/>
        </w:rPr>
      </w:pPr>
    </w:p>
    <w:p w:rsidR="0010429D" w:rsidRPr="008E540C" w:rsidRDefault="0010429D" w:rsidP="0010429D">
      <w:pPr>
        <w:pStyle w:val="Default"/>
        <w:spacing w:line="20" w:lineRule="atLeast"/>
        <w:ind w:firstLine="720"/>
        <w:jc w:val="both"/>
        <w:rPr>
          <w:i/>
          <w:color w:val="auto"/>
          <w:lang w:val="sr-Cyrl-CS"/>
        </w:rPr>
      </w:pPr>
      <w:r w:rsidRPr="008E540C">
        <w:rPr>
          <w:i/>
          <w:color w:val="auto"/>
          <w:lang w:val="sr-Cyrl-CS"/>
        </w:rPr>
        <w:t xml:space="preserve">• Разматране могућности да се проблеми реше и без доношења </w:t>
      </w:r>
      <w:r w:rsidR="005356BB" w:rsidRPr="008E540C">
        <w:rPr>
          <w:i/>
          <w:color w:val="auto"/>
          <w:lang w:val="sr-Cyrl-CS"/>
        </w:rPr>
        <w:t xml:space="preserve">овог </w:t>
      </w:r>
      <w:r w:rsidRPr="008E540C">
        <w:rPr>
          <w:i/>
          <w:color w:val="auto"/>
          <w:lang w:val="sr-Cyrl-CS"/>
        </w:rPr>
        <w:t xml:space="preserve">закона </w:t>
      </w:r>
    </w:p>
    <w:p w:rsidR="0010429D" w:rsidRPr="008E540C" w:rsidRDefault="0010429D" w:rsidP="0010429D">
      <w:pPr>
        <w:pStyle w:val="Default"/>
        <w:spacing w:line="20" w:lineRule="atLeast"/>
        <w:jc w:val="both"/>
        <w:rPr>
          <w:color w:val="auto"/>
          <w:lang w:val="sr-Cyrl-CS"/>
        </w:rPr>
      </w:pPr>
    </w:p>
    <w:p w:rsidR="0010429D" w:rsidRPr="008E540C" w:rsidRDefault="0010429D" w:rsidP="0010429D">
      <w:pPr>
        <w:pStyle w:val="Default"/>
        <w:spacing w:line="20" w:lineRule="atLeast"/>
        <w:ind w:firstLine="720"/>
        <w:jc w:val="both"/>
        <w:rPr>
          <w:color w:val="auto"/>
          <w:lang w:val="sr-Cyrl-CS"/>
        </w:rPr>
      </w:pPr>
      <w:r w:rsidRPr="008E540C">
        <w:rPr>
          <w:color w:val="auto"/>
          <w:lang w:val="sr-Cyrl-CS"/>
        </w:rPr>
        <w:t xml:space="preserve">Имајући у виду да је реч о елементима система и политике јавних прихода који се, сагласно одредбама </w:t>
      </w:r>
      <w:r w:rsidR="005356BB" w:rsidRPr="008E540C">
        <w:rPr>
          <w:bCs/>
          <w:lang w:val="sr-Cyrl-CS"/>
        </w:rPr>
        <w:t>Закона о буџетском систему („Службени гласник РС”, бр. 54/09, 73/10, 101/10, 101/11, 93/12, 62/13, 63/13 – исправка, 108/13, 142/14, 68/15 – др. закон, 103/15, 99/16, 113/17, 95/18, 31/19, 72/19, 149/20, 118/21, 118/21 – др. закон, 138/22 и 92/23)</w:t>
      </w:r>
      <w:r w:rsidRPr="008E540C">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 и спада у законодавну регулативу, није разматрано, нити је било основа за разматрање њеног уређења другим законом или подзаконским актом.</w:t>
      </w:r>
    </w:p>
    <w:p w:rsidR="008D69B2" w:rsidRPr="008E540C" w:rsidRDefault="008D69B2" w:rsidP="0010429D">
      <w:pPr>
        <w:pStyle w:val="Default"/>
        <w:spacing w:line="20" w:lineRule="atLeast"/>
        <w:ind w:firstLine="720"/>
        <w:jc w:val="both"/>
        <w:rPr>
          <w:i/>
          <w:color w:val="auto"/>
          <w:lang w:val="sr-Cyrl-CS"/>
        </w:rPr>
      </w:pPr>
    </w:p>
    <w:p w:rsidR="0010429D" w:rsidRPr="008E540C" w:rsidRDefault="0010429D" w:rsidP="0010429D">
      <w:pPr>
        <w:pStyle w:val="Default"/>
        <w:spacing w:line="20" w:lineRule="atLeast"/>
        <w:ind w:firstLine="720"/>
        <w:jc w:val="both"/>
        <w:rPr>
          <w:i/>
          <w:color w:val="auto"/>
          <w:lang w:val="sr-Cyrl-CS"/>
        </w:rPr>
      </w:pPr>
      <w:r w:rsidRPr="008E540C">
        <w:rPr>
          <w:i/>
          <w:color w:val="auto"/>
          <w:lang w:val="sr-Cyrl-CS"/>
        </w:rPr>
        <w:t xml:space="preserve">• Зашто је доношење </w:t>
      </w:r>
      <w:r w:rsidR="005356BB" w:rsidRPr="008E540C">
        <w:rPr>
          <w:i/>
          <w:color w:val="auto"/>
          <w:lang w:val="sr-Cyrl-CS"/>
        </w:rPr>
        <w:t xml:space="preserve">овог </w:t>
      </w:r>
      <w:r w:rsidRPr="008E540C">
        <w:rPr>
          <w:i/>
          <w:color w:val="auto"/>
          <w:lang w:val="sr-Cyrl-CS"/>
        </w:rPr>
        <w:t xml:space="preserve">закона најбољи начин за решавање проблема </w:t>
      </w:r>
    </w:p>
    <w:p w:rsidR="0010429D" w:rsidRPr="008E540C" w:rsidRDefault="0010429D" w:rsidP="0010429D">
      <w:pPr>
        <w:pStyle w:val="Default"/>
        <w:spacing w:line="20" w:lineRule="atLeast"/>
        <w:jc w:val="both"/>
        <w:rPr>
          <w:color w:val="auto"/>
          <w:lang w:val="sr-Cyrl-CS"/>
        </w:rPr>
      </w:pPr>
    </w:p>
    <w:p w:rsidR="0010429D" w:rsidRPr="008E540C" w:rsidRDefault="0010429D" w:rsidP="0010429D">
      <w:pPr>
        <w:pStyle w:val="Default"/>
        <w:spacing w:line="20" w:lineRule="atLeast"/>
        <w:ind w:firstLine="720"/>
        <w:jc w:val="both"/>
        <w:rPr>
          <w:color w:val="auto"/>
          <w:lang w:val="sr-Cyrl-CS"/>
        </w:rPr>
      </w:pPr>
      <w:r w:rsidRPr="008E540C">
        <w:rPr>
          <w:color w:val="auto"/>
          <w:lang w:val="sr-Cyrl-CS"/>
        </w:rPr>
        <w:t xml:space="preserve">С обзиром да се ради о законској материји, постојећа законска решења једино је и могуће мењати и допуњавати доношењем закона, тј. изменама и допунама Закона. </w:t>
      </w:r>
    </w:p>
    <w:p w:rsidR="00CC4E36" w:rsidRPr="008E540C" w:rsidRDefault="0010429D" w:rsidP="0010429D">
      <w:pPr>
        <w:pStyle w:val="Default"/>
        <w:spacing w:line="20" w:lineRule="atLeast"/>
        <w:ind w:firstLine="720"/>
        <w:jc w:val="both"/>
        <w:rPr>
          <w:color w:val="auto"/>
          <w:lang w:val="sr-Cyrl-CS"/>
        </w:rPr>
      </w:pPr>
      <w:r w:rsidRPr="008E540C">
        <w:rPr>
          <w:color w:val="auto"/>
          <w:lang w:val="sr-Cyrl-CS"/>
        </w:rPr>
        <w:lastRenderedPageBreak/>
        <w:t>Уређивањем порескоправне материје законом, даје се допринос правној сигурности и обезбеђује</w:t>
      </w:r>
      <w:r w:rsidR="006E18DC" w:rsidRPr="008E540C">
        <w:rPr>
          <w:color w:val="auto"/>
          <w:lang w:val="sr-Cyrl-CS"/>
        </w:rPr>
        <w:t xml:space="preserve"> се</w:t>
      </w:r>
      <w:r w:rsidRPr="008E540C">
        <w:rPr>
          <w:color w:val="auto"/>
          <w:lang w:val="sr-Cyrl-CS"/>
        </w:rPr>
        <w:t xml:space="preserve"> јавности доступност у погледу вођења пореске политике, с обзиром да се овај закон као општи правни акт објављује и ствара једнака права и обавезе за све субјекте који се нађу у истој порескоправној ситуацији.</w:t>
      </w:r>
    </w:p>
    <w:p w:rsidR="00CC4E36" w:rsidRPr="008E540C" w:rsidRDefault="00CC4E36" w:rsidP="0010429D">
      <w:pPr>
        <w:pStyle w:val="Default"/>
        <w:spacing w:line="20" w:lineRule="atLeast"/>
        <w:ind w:firstLine="720"/>
        <w:jc w:val="both"/>
        <w:rPr>
          <w:color w:val="auto"/>
          <w:lang w:val="sr-Cyrl-CS"/>
        </w:rPr>
      </w:pPr>
    </w:p>
    <w:p w:rsidR="0010429D" w:rsidRPr="008E540C" w:rsidRDefault="0010429D" w:rsidP="0010429D">
      <w:pPr>
        <w:pStyle w:val="Default"/>
        <w:spacing w:line="20" w:lineRule="atLeast"/>
        <w:rPr>
          <w:color w:val="auto"/>
          <w:lang w:val="sr-Cyrl-CS"/>
        </w:rPr>
      </w:pPr>
      <w:r w:rsidRPr="008E540C">
        <w:rPr>
          <w:color w:val="auto"/>
          <w:lang w:val="sr-Cyrl-CS"/>
        </w:rPr>
        <w:t>III. ОБЈАШЊЕЊЕ ОСНОВНИХ ПРАВНИХ ИНСТИТУТА И ПОЈЕДИНАЧНИХ РЕШЕЊА</w:t>
      </w:r>
    </w:p>
    <w:p w:rsidR="0010429D" w:rsidRPr="008E540C" w:rsidRDefault="0010429D" w:rsidP="0010429D">
      <w:pPr>
        <w:pStyle w:val="Default"/>
        <w:spacing w:line="20" w:lineRule="atLeast"/>
        <w:ind w:firstLine="720"/>
        <w:jc w:val="both"/>
        <w:rPr>
          <w:strike/>
          <w:color w:val="auto"/>
          <w:lang w:val="sr-Cyrl-CS"/>
        </w:rPr>
      </w:pPr>
    </w:p>
    <w:p w:rsidR="0010429D" w:rsidRPr="008E540C" w:rsidRDefault="001B75EF" w:rsidP="0010429D">
      <w:pPr>
        <w:pStyle w:val="Default"/>
        <w:spacing w:line="20" w:lineRule="atLeast"/>
        <w:ind w:firstLine="720"/>
        <w:jc w:val="both"/>
        <w:rPr>
          <w:color w:val="auto"/>
          <w:u w:val="single"/>
          <w:lang w:val="sr-Cyrl-CS"/>
        </w:rPr>
      </w:pPr>
      <w:r w:rsidRPr="008E540C">
        <w:rPr>
          <w:color w:val="auto"/>
          <w:u w:val="single"/>
          <w:lang w:val="sr-Cyrl-CS"/>
        </w:rPr>
        <w:t>Уз члан 1.</w:t>
      </w:r>
    </w:p>
    <w:p w:rsidR="0010429D" w:rsidRPr="008E540C" w:rsidRDefault="0010429D" w:rsidP="0010429D">
      <w:pPr>
        <w:pStyle w:val="Default"/>
        <w:spacing w:line="20" w:lineRule="atLeast"/>
        <w:ind w:firstLine="720"/>
        <w:jc w:val="both"/>
        <w:rPr>
          <w:color w:val="auto"/>
          <w:lang w:val="sr-Cyrl-CS"/>
        </w:rPr>
      </w:pPr>
      <w:r w:rsidRPr="008E540C">
        <w:rPr>
          <w:color w:val="auto"/>
          <w:lang w:val="sr-Cyrl-CS"/>
        </w:rPr>
        <w:t>Изменама члана 15а Закона врши се повећање неопорезивог износа зараде са 25.000</w:t>
      </w:r>
      <w:r w:rsidR="000F1EE4" w:rsidRPr="008E540C">
        <w:rPr>
          <w:color w:val="auto"/>
          <w:lang w:val="sr-Cyrl-CS"/>
        </w:rPr>
        <w:t xml:space="preserve"> на 28.423</w:t>
      </w:r>
      <w:r w:rsidRPr="008E540C">
        <w:rPr>
          <w:color w:val="auto"/>
          <w:lang w:val="sr-Cyrl-CS"/>
        </w:rPr>
        <w:t xml:space="preserve"> динара месечно.</w:t>
      </w:r>
      <w:r w:rsidR="008D69B2" w:rsidRPr="008E540C">
        <w:rPr>
          <w:color w:val="auto"/>
          <w:lang w:val="sr-Cyrl-CS"/>
        </w:rPr>
        <w:t xml:space="preserve"> </w:t>
      </w:r>
    </w:p>
    <w:p w:rsidR="000F1EE4" w:rsidRPr="008E540C" w:rsidRDefault="000F1EE4" w:rsidP="0010429D">
      <w:pPr>
        <w:pStyle w:val="Default"/>
        <w:spacing w:line="20" w:lineRule="atLeast"/>
        <w:ind w:firstLine="720"/>
        <w:jc w:val="both"/>
        <w:rPr>
          <w:color w:val="auto"/>
          <w:lang w:val="sr-Cyrl-CS"/>
        </w:rPr>
      </w:pPr>
    </w:p>
    <w:p w:rsidR="000F1EE4" w:rsidRPr="008E540C" w:rsidRDefault="000F1EE4" w:rsidP="0010429D">
      <w:pPr>
        <w:pStyle w:val="Default"/>
        <w:spacing w:line="20" w:lineRule="atLeast"/>
        <w:ind w:firstLine="720"/>
        <w:jc w:val="both"/>
        <w:rPr>
          <w:color w:val="auto"/>
          <w:u w:val="single"/>
          <w:lang w:val="sr-Cyrl-CS"/>
        </w:rPr>
      </w:pPr>
      <w:r w:rsidRPr="008E540C">
        <w:rPr>
          <w:color w:val="auto"/>
          <w:u w:val="single"/>
          <w:lang w:val="sr-Cyrl-CS"/>
        </w:rPr>
        <w:t>У</w:t>
      </w:r>
      <w:r w:rsidR="001B75EF" w:rsidRPr="008E540C">
        <w:rPr>
          <w:color w:val="auto"/>
          <w:u w:val="single"/>
          <w:lang w:val="sr-Cyrl-CS"/>
        </w:rPr>
        <w:t>з члан 2.</w:t>
      </w:r>
    </w:p>
    <w:p w:rsidR="000F1EE4" w:rsidRPr="008E540C" w:rsidRDefault="000F1EE4" w:rsidP="0010429D">
      <w:pPr>
        <w:pStyle w:val="Default"/>
        <w:spacing w:line="20" w:lineRule="atLeast"/>
        <w:ind w:firstLine="720"/>
        <w:jc w:val="both"/>
        <w:rPr>
          <w:color w:val="auto"/>
          <w:lang w:val="sr-Cyrl-CS"/>
        </w:rPr>
      </w:pPr>
      <w:r w:rsidRPr="008E540C">
        <w:rPr>
          <w:color w:val="auto"/>
          <w:lang w:val="sr-Cyrl-CS"/>
        </w:rPr>
        <w:t xml:space="preserve">Изменом члана 18. Закона врши се повећање неопорезивог износа дневнице за службено путовање у иностранство са 50 </w:t>
      </w:r>
      <w:r w:rsidR="00B267A1" w:rsidRPr="008E540C">
        <w:rPr>
          <w:color w:val="auto"/>
          <w:lang w:val="sr-Cyrl-CS"/>
        </w:rPr>
        <w:t xml:space="preserve">евра </w:t>
      </w:r>
      <w:r w:rsidRPr="008E540C">
        <w:rPr>
          <w:color w:val="auto"/>
          <w:lang w:val="sr-Cyrl-CS"/>
        </w:rPr>
        <w:t>на 90 евра дневно.</w:t>
      </w:r>
    </w:p>
    <w:p w:rsidR="0010429D" w:rsidRPr="008E540C" w:rsidRDefault="0010429D" w:rsidP="0010429D">
      <w:pPr>
        <w:pStyle w:val="Default"/>
        <w:spacing w:line="20" w:lineRule="atLeast"/>
        <w:ind w:firstLine="720"/>
        <w:jc w:val="both"/>
        <w:rPr>
          <w:color w:val="auto"/>
          <w:lang w:val="sr-Cyrl-CS"/>
        </w:rPr>
      </w:pPr>
    </w:p>
    <w:p w:rsidR="0010429D" w:rsidRPr="008E540C" w:rsidRDefault="000F1EE4" w:rsidP="0010429D">
      <w:pPr>
        <w:pStyle w:val="Default"/>
        <w:spacing w:line="20" w:lineRule="atLeast"/>
        <w:ind w:firstLine="720"/>
        <w:jc w:val="both"/>
        <w:rPr>
          <w:color w:val="auto"/>
          <w:u w:val="single"/>
          <w:lang w:val="sr-Cyrl-CS"/>
        </w:rPr>
      </w:pPr>
      <w:r w:rsidRPr="008E540C">
        <w:rPr>
          <w:color w:val="auto"/>
          <w:u w:val="single"/>
          <w:lang w:val="sr-Cyrl-CS"/>
        </w:rPr>
        <w:t>Уз чл. 3. и 4</w:t>
      </w:r>
      <w:r w:rsidR="001B75EF" w:rsidRPr="008E540C">
        <w:rPr>
          <w:color w:val="auto"/>
          <w:u w:val="single"/>
          <w:lang w:val="sr-Cyrl-CS"/>
        </w:rPr>
        <w:t xml:space="preserve">. </w:t>
      </w:r>
      <w:r w:rsidR="0010429D" w:rsidRPr="008E540C">
        <w:rPr>
          <w:color w:val="auto"/>
          <w:u w:val="single"/>
          <w:lang w:val="sr-Cyrl-CS"/>
        </w:rPr>
        <w:t xml:space="preserve">    </w:t>
      </w:r>
    </w:p>
    <w:p w:rsidR="0010429D" w:rsidRPr="008E540C" w:rsidRDefault="0010429D" w:rsidP="0010429D">
      <w:pPr>
        <w:spacing w:line="20" w:lineRule="atLeast"/>
        <w:ind w:firstLine="720"/>
        <w:jc w:val="both"/>
        <w:rPr>
          <w:lang w:val="sr-Cyrl-CS"/>
        </w:rPr>
      </w:pPr>
      <w:r w:rsidRPr="008E540C">
        <w:rPr>
          <w:lang w:val="sr-Cyrl-CS"/>
        </w:rPr>
        <w:t>У вези са</w:t>
      </w:r>
      <w:r w:rsidRPr="008E540C">
        <w:rPr>
          <w:rFonts w:eastAsia="Calibri"/>
          <w:lang w:val="sr-Cyrl-CS"/>
        </w:rPr>
        <w:t xml:space="preserve"> чл. 21в и 21д Закона, којима се уређује право послодавца на повраћај дела плаћеног пореза на зараду, у проценту од 65% до 75% по основу зараде новозапослених лица, предлаже се продужење </w:t>
      </w:r>
      <w:r w:rsidRPr="008E540C">
        <w:rPr>
          <w:lang w:val="sr-Cyrl-CS"/>
        </w:rPr>
        <w:t xml:space="preserve">периода примене </w:t>
      </w:r>
      <w:r w:rsidRPr="008E540C">
        <w:rPr>
          <w:rFonts w:eastAsia="Calibri"/>
          <w:lang w:val="sr-Cyrl-CS"/>
        </w:rPr>
        <w:t>постојећих пореских олакшица. Како олакшице истичу закључно са 31. децембром 202</w:t>
      </w:r>
      <w:r w:rsidR="000F1EE4" w:rsidRPr="008E540C">
        <w:rPr>
          <w:rFonts w:eastAsia="Calibri"/>
          <w:lang w:val="sr-Cyrl-CS"/>
        </w:rPr>
        <w:t>4</w:t>
      </w:r>
      <w:r w:rsidRPr="008E540C">
        <w:rPr>
          <w:rFonts w:eastAsia="Calibri"/>
          <w:lang w:val="sr-Cyrl-CS"/>
        </w:rPr>
        <w:t xml:space="preserve">. године, предлаже се продужење периода њихове примене </w:t>
      </w:r>
      <w:r w:rsidR="006E18DC" w:rsidRPr="008E540C">
        <w:rPr>
          <w:rFonts w:eastAsia="Calibri"/>
          <w:lang w:val="sr-Cyrl-CS"/>
        </w:rPr>
        <w:t>до</w:t>
      </w:r>
      <w:r w:rsidRPr="008E540C">
        <w:rPr>
          <w:rFonts w:eastAsia="Calibri"/>
          <w:lang w:val="sr-Cyrl-CS"/>
        </w:rPr>
        <w:t xml:space="preserve"> 31. децемб</w:t>
      </w:r>
      <w:r w:rsidR="006E18DC" w:rsidRPr="008E540C">
        <w:rPr>
          <w:rFonts w:eastAsia="Calibri"/>
          <w:lang w:val="sr-Cyrl-CS"/>
        </w:rPr>
        <w:t>ра</w:t>
      </w:r>
      <w:r w:rsidRPr="008E540C">
        <w:rPr>
          <w:rFonts w:eastAsia="Calibri"/>
          <w:lang w:val="sr-Cyrl-CS"/>
        </w:rPr>
        <w:t xml:space="preserve"> 202</w:t>
      </w:r>
      <w:r w:rsidR="000F1EE4" w:rsidRPr="008E540C">
        <w:rPr>
          <w:rFonts w:eastAsia="Calibri"/>
          <w:lang w:val="sr-Cyrl-CS"/>
        </w:rPr>
        <w:t>5</w:t>
      </w:r>
      <w:r w:rsidRPr="008E540C">
        <w:rPr>
          <w:rFonts w:eastAsia="Calibri"/>
          <w:lang w:val="sr-Cyrl-CS"/>
        </w:rPr>
        <w:t>. године.</w:t>
      </w:r>
    </w:p>
    <w:p w:rsidR="0010429D" w:rsidRPr="008E540C" w:rsidRDefault="0010429D" w:rsidP="0010429D">
      <w:pPr>
        <w:spacing w:line="20" w:lineRule="atLeast"/>
        <w:ind w:firstLine="720"/>
        <w:jc w:val="both"/>
        <w:rPr>
          <w:lang w:val="sr-Cyrl-CS"/>
        </w:rPr>
      </w:pPr>
    </w:p>
    <w:p w:rsidR="0010429D" w:rsidRPr="008E540C" w:rsidRDefault="000F1EE4" w:rsidP="0010429D">
      <w:pPr>
        <w:spacing w:line="20" w:lineRule="atLeast"/>
        <w:ind w:firstLine="720"/>
        <w:jc w:val="both"/>
        <w:rPr>
          <w:u w:val="single"/>
          <w:lang w:val="sr-Cyrl-CS"/>
        </w:rPr>
      </w:pPr>
      <w:r w:rsidRPr="008E540C">
        <w:rPr>
          <w:u w:val="single"/>
          <w:lang w:val="sr-Cyrl-CS"/>
        </w:rPr>
        <w:t>Уз члан 5</w:t>
      </w:r>
      <w:r w:rsidR="001B75EF" w:rsidRPr="008E540C">
        <w:rPr>
          <w:u w:val="single"/>
          <w:lang w:val="sr-Cyrl-CS"/>
        </w:rPr>
        <w:t>.</w:t>
      </w:r>
      <w:r w:rsidR="0010429D" w:rsidRPr="008E540C">
        <w:rPr>
          <w:u w:val="single"/>
          <w:lang w:val="sr-Cyrl-CS"/>
        </w:rPr>
        <w:t xml:space="preserve"> </w:t>
      </w:r>
    </w:p>
    <w:p w:rsidR="000F1EE4" w:rsidRPr="008E540C" w:rsidRDefault="00D255DF" w:rsidP="0010429D">
      <w:pPr>
        <w:spacing w:line="20" w:lineRule="atLeast"/>
        <w:ind w:firstLine="720"/>
        <w:jc w:val="both"/>
        <w:rPr>
          <w:lang w:val="sr-Cyrl-CS"/>
        </w:rPr>
      </w:pPr>
      <w:r w:rsidRPr="008E540C">
        <w:rPr>
          <w:lang w:val="sr-Cyrl-CS"/>
        </w:rPr>
        <w:t>Изменама и допунама Закона, додаје се н</w:t>
      </w:r>
      <w:r w:rsidR="00502B4A" w:rsidRPr="008E540C">
        <w:rPr>
          <w:lang w:val="sr-Cyrl-CS"/>
        </w:rPr>
        <w:t>ов</w:t>
      </w:r>
      <w:r w:rsidRPr="008E540C">
        <w:rPr>
          <w:lang w:val="sr-Cyrl-CS"/>
        </w:rPr>
        <w:t>и</w:t>
      </w:r>
      <w:r w:rsidR="00502B4A" w:rsidRPr="008E540C">
        <w:rPr>
          <w:lang w:val="sr-Cyrl-CS"/>
        </w:rPr>
        <w:t xml:space="preserve"> члан </w:t>
      </w:r>
      <w:r w:rsidR="006E18DC" w:rsidRPr="008E540C">
        <w:rPr>
          <w:lang w:val="sr-Cyrl-CS"/>
        </w:rPr>
        <w:t>84в</w:t>
      </w:r>
      <w:r w:rsidRPr="008E540C">
        <w:rPr>
          <w:lang w:val="sr-Cyrl-CS"/>
        </w:rPr>
        <w:t xml:space="preserve">, којим се </w:t>
      </w:r>
      <w:r w:rsidR="00502B4A" w:rsidRPr="008E540C">
        <w:rPr>
          <w:lang w:val="sr-Cyrl-CS"/>
        </w:rPr>
        <w:t>уређује порески третман прихода помораца,</w:t>
      </w:r>
      <w:r w:rsidR="005A54F7" w:rsidRPr="008E540C">
        <w:rPr>
          <w:lang w:val="sr-Cyrl-CS"/>
        </w:rPr>
        <w:t xml:space="preserve"> које остварују</w:t>
      </w:r>
      <w:r w:rsidR="00502B4A" w:rsidRPr="008E540C">
        <w:rPr>
          <w:lang w:val="sr-Cyrl-CS"/>
        </w:rPr>
        <w:t xml:space="preserve"> обављањ</w:t>
      </w:r>
      <w:r w:rsidR="005A54F7" w:rsidRPr="008E540C">
        <w:rPr>
          <w:lang w:val="sr-Cyrl-CS"/>
        </w:rPr>
        <w:t>ем</w:t>
      </w:r>
      <w:r w:rsidR="00502B4A" w:rsidRPr="008E540C">
        <w:rPr>
          <w:lang w:val="sr-Cyrl-CS"/>
        </w:rPr>
        <w:t xml:space="preserve"> послова на бродовима и другим пловилима који </w:t>
      </w:r>
      <w:r w:rsidR="008D69B2" w:rsidRPr="008E540C">
        <w:rPr>
          <w:lang w:val="sr-Cyrl-CS"/>
        </w:rPr>
        <w:t>плове под</w:t>
      </w:r>
      <w:r w:rsidR="00502B4A" w:rsidRPr="008E540C">
        <w:rPr>
          <w:lang w:val="sr-Cyrl-CS"/>
        </w:rPr>
        <w:t xml:space="preserve"> застав</w:t>
      </w:r>
      <w:r w:rsidR="008D69B2" w:rsidRPr="008E540C">
        <w:rPr>
          <w:lang w:val="sr-Cyrl-CS"/>
        </w:rPr>
        <w:t>ом</w:t>
      </w:r>
      <w:r w:rsidR="00502B4A" w:rsidRPr="008E540C">
        <w:rPr>
          <w:lang w:val="sr-Cyrl-CS"/>
        </w:rPr>
        <w:t xml:space="preserve"> стране државе.</w:t>
      </w:r>
      <w:r w:rsidR="0020620A" w:rsidRPr="008E540C">
        <w:rPr>
          <w:lang w:val="sr-Cyrl-CS"/>
        </w:rPr>
        <w:t xml:space="preserve"> </w:t>
      </w:r>
      <w:r w:rsidR="005A54F7" w:rsidRPr="008E540C">
        <w:rPr>
          <w:lang w:val="sr-Cyrl-CS"/>
        </w:rPr>
        <w:t>Новододатим чланом</w:t>
      </w:r>
      <w:r w:rsidR="00065125" w:rsidRPr="008E540C">
        <w:rPr>
          <w:lang w:val="sr-Cyrl-CS"/>
        </w:rPr>
        <w:t xml:space="preserve"> уређује се појам прихода помораца, порески обвезник, начин доказивања броја дана проведених на бродовима и другим пловилима и врста послова које је обвезник обављао, начин утврђивања висине прихода, опорезиви приход, као и лица која су ослобођена од плаћања пореза на приходе помораца.</w:t>
      </w:r>
    </w:p>
    <w:p w:rsidR="008A1782" w:rsidRPr="008E540C" w:rsidRDefault="008A1782" w:rsidP="0010429D">
      <w:pPr>
        <w:spacing w:line="20" w:lineRule="atLeast"/>
        <w:ind w:firstLine="720"/>
        <w:jc w:val="both"/>
        <w:rPr>
          <w:lang w:val="sr-Cyrl-CS"/>
        </w:rPr>
      </w:pPr>
    </w:p>
    <w:p w:rsidR="008A1782" w:rsidRPr="008E540C" w:rsidRDefault="008A1782" w:rsidP="008A1782">
      <w:pPr>
        <w:spacing w:line="20" w:lineRule="atLeast"/>
        <w:ind w:firstLine="720"/>
        <w:jc w:val="both"/>
        <w:rPr>
          <w:u w:val="single"/>
          <w:lang w:val="sr-Cyrl-CS"/>
        </w:rPr>
      </w:pPr>
      <w:r w:rsidRPr="008E540C">
        <w:rPr>
          <w:u w:val="single"/>
          <w:lang w:val="sr-Cyrl-CS"/>
        </w:rPr>
        <w:t>Уз члан 6.</w:t>
      </w:r>
    </w:p>
    <w:p w:rsidR="008A1782" w:rsidRPr="008E540C" w:rsidRDefault="00C36456" w:rsidP="0010429D">
      <w:pPr>
        <w:spacing w:line="20" w:lineRule="atLeast"/>
        <w:ind w:firstLine="720"/>
        <w:jc w:val="both"/>
        <w:rPr>
          <w:lang w:val="sr-Cyrl-CS"/>
        </w:rPr>
      </w:pPr>
      <w:r w:rsidRPr="008E540C">
        <w:rPr>
          <w:lang w:val="sr-Cyrl-CS"/>
        </w:rPr>
        <w:t xml:space="preserve">Приходи помораца, </w:t>
      </w:r>
      <w:r w:rsidR="00783203" w:rsidRPr="008E540C">
        <w:rPr>
          <w:lang w:val="sr-Cyrl-CS"/>
        </w:rPr>
        <w:t xml:space="preserve">сагласно </w:t>
      </w:r>
      <w:r w:rsidRPr="008E540C">
        <w:rPr>
          <w:lang w:val="sr-Cyrl-CS"/>
        </w:rPr>
        <w:t>предложено</w:t>
      </w:r>
      <w:r w:rsidR="00783203" w:rsidRPr="008E540C">
        <w:rPr>
          <w:lang w:val="sr-Cyrl-CS"/>
        </w:rPr>
        <w:t>ј</w:t>
      </w:r>
      <w:r w:rsidRPr="008E540C">
        <w:rPr>
          <w:lang w:val="sr-Cyrl-CS"/>
        </w:rPr>
        <w:t xml:space="preserve"> д</w:t>
      </w:r>
      <w:r w:rsidR="008A1782" w:rsidRPr="008E540C">
        <w:rPr>
          <w:lang w:val="sr-Cyrl-CS"/>
        </w:rPr>
        <w:t>опун</w:t>
      </w:r>
      <w:r w:rsidR="00783203" w:rsidRPr="008E540C">
        <w:rPr>
          <w:lang w:val="sr-Cyrl-CS"/>
        </w:rPr>
        <w:t>и</w:t>
      </w:r>
      <w:r w:rsidR="008A1782" w:rsidRPr="008E540C">
        <w:rPr>
          <w:lang w:val="sr-Cyrl-CS"/>
        </w:rPr>
        <w:t xml:space="preserve"> члана 86. Закона</w:t>
      </w:r>
      <w:r w:rsidR="005A54F7" w:rsidRPr="008E540C">
        <w:rPr>
          <w:lang w:val="sr-Cyrl-CS"/>
        </w:rPr>
        <w:t xml:space="preserve">, опорезују </w:t>
      </w:r>
      <w:r w:rsidRPr="008E540C">
        <w:rPr>
          <w:lang w:val="sr-Cyrl-CS"/>
        </w:rPr>
        <w:t xml:space="preserve">се </w:t>
      </w:r>
      <w:r w:rsidR="005A54F7" w:rsidRPr="008E540C">
        <w:rPr>
          <w:lang w:val="sr-Cyrl-CS"/>
        </w:rPr>
        <w:t>по стопи од 10%.</w:t>
      </w:r>
    </w:p>
    <w:p w:rsidR="00502B4A" w:rsidRPr="008E540C" w:rsidRDefault="00502B4A" w:rsidP="0010429D">
      <w:pPr>
        <w:spacing w:line="20" w:lineRule="atLeast"/>
        <w:ind w:firstLine="720"/>
        <w:jc w:val="both"/>
        <w:rPr>
          <w:lang w:val="sr-Cyrl-CS"/>
        </w:rPr>
      </w:pPr>
    </w:p>
    <w:p w:rsidR="001B75EF" w:rsidRPr="008E540C" w:rsidRDefault="001B75EF" w:rsidP="0010429D">
      <w:pPr>
        <w:spacing w:line="20" w:lineRule="atLeast"/>
        <w:ind w:firstLine="720"/>
        <w:jc w:val="both"/>
        <w:rPr>
          <w:u w:val="single"/>
          <w:lang w:val="sr-Cyrl-CS"/>
        </w:rPr>
      </w:pPr>
      <w:r w:rsidRPr="008E540C">
        <w:rPr>
          <w:u w:val="single"/>
          <w:lang w:val="sr-Cyrl-CS"/>
        </w:rPr>
        <w:t xml:space="preserve">Уз члан </w:t>
      </w:r>
      <w:r w:rsidR="008A1782" w:rsidRPr="008E540C">
        <w:rPr>
          <w:u w:val="single"/>
          <w:lang w:val="sr-Cyrl-CS"/>
        </w:rPr>
        <w:t>7</w:t>
      </w:r>
      <w:r w:rsidRPr="008E540C">
        <w:rPr>
          <w:u w:val="single"/>
          <w:lang w:val="sr-Cyrl-CS"/>
        </w:rPr>
        <w:t xml:space="preserve">. </w:t>
      </w:r>
    </w:p>
    <w:p w:rsidR="001B75EF" w:rsidRPr="008E540C" w:rsidRDefault="008A1782" w:rsidP="0010429D">
      <w:pPr>
        <w:spacing w:line="20" w:lineRule="atLeast"/>
        <w:ind w:firstLine="720"/>
        <w:jc w:val="both"/>
        <w:rPr>
          <w:lang w:val="sr-Cyrl-CS"/>
        </w:rPr>
      </w:pPr>
      <w:r w:rsidRPr="008E540C">
        <w:rPr>
          <w:lang w:val="sr-Cyrl-CS"/>
        </w:rPr>
        <w:t>Измен</w:t>
      </w:r>
      <w:r w:rsidR="00783203" w:rsidRPr="008E540C">
        <w:rPr>
          <w:lang w:val="sr-Cyrl-CS"/>
        </w:rPr>
        <w:t>ама и допунама</w:t>
      </w:r>
      <w:r w:rsidR="001B75EF" w:rsidRPr="008E540C">
        <w:rPr>
          <w:lang w:val="sr-Cyrl-CS"/>
        </w:rPr>
        <w:t xml:space="preserve"> члана 87. Закона предлаже се да </w:t>
      </w:r>
      <w:r w:rsidRPr="008E540C">
        <w:rPr>
          <w:lang w:val="sr-Cyrl-CS"/>
        </w:rPr>
        <w:t xml:space="preserve">у приходе који се опорезују </w:t>
      </w:r>
      <w:r w:rsidR="001B75EF" w:rsidRPr="008E540C">
        <w:rPr>
          <w:lang w:val="sr-Cyrl-CS"/>
        </w:rPr>
        <w:t>годишњим поре</w:t>
      </w:r>
      <w:r w:rsidRPr="008E540C">
        <w:rPr>
          <w:lang w:val="sr-Cyrl-CS"/>
        </w:rPr>
        <w:t>зом на доходак грађана урачуна и</w:t>
      </w:r>
      <w:r w:rsidR="001B75EF" w:rsidRPr="008E540C">
        <w:rPr>
          <w:lang w:val="sr-Cyrl-CS"/>
        </w:rPr>
        <w:t xml:space="preserve"> приход помораца</w:t>
      </w:r>
      <w:r w:rsidR="00D255DF" w:rsidRPr="008E540C">
        <w:rPr>
          <w:lang w:val="sr-Cyrl-CS"/>
        </w:rPr>
        <w:t xml:space="preserve"> из новододатог члана 84в</w:t>
      </w:r>
      <w:r w:rsidR="00B46844" w:rsidRPr="008E540C">
        <w:rPr>
          <w:lang w:val="sr-Cyrl-CS"/>
        </w:rPr>
        <w:t xml:space="preserve">, као и начин </w:t>
      </w:r>
      <w:r w:rsidR="00783203" w:rsidRPr="008E540C">
        <w:rPr>
          <w:lang w:val="sr-Cyrl-CS"/>
        </w:rPr>
        <w:t xml:space="preserve">урачунавања </w:t>
      </w:r>
      <w:r w:rsidR="00B46844" w:rsidRPr="008E540C">
        <w:rPr>
          <w:lang w:val="sr-Cyrl-CS"/>
        </w:rPr>
        <w:t xml:space="preserve">тих прихода </w:t>
      </w:r>
      <w:r w:rsidR="00783203" w:rsidRPr="008E540C">
        <w:rPr>
          <w:lang w:val="sr-Cyrl-CS"/>
        </w:rPr>
        <w:t>у</w:t>
      </w:r>
      <w:r w:rsidR="00B46844" w:rsidRPr="008E540C">
        <w:rPr>
          <w:lang w:val="sr-Cyrl-CS"/>
        </w:rPr>
        <w:t xml:space="preserve"> дохо</w:t>
      </w:r>
      <w:r w:rsidR="00783203" w:rsidRPr="008E540C">
        <w:rPr>
          <w:lang w:val="sr-Cyrl-CS"/>
        </w:rPr>
        <w:t>дак</w:t>
      </w:r>
      <w:r w:rsidR="00B46844" w:rsidRPr="008E540C">
        <w:rPr>
          <w:lang w:val="sr-Cyrl-CS"/>
        </w:rPr>
        <w:t xml:space="preserve"> за опорезивање</w:t>
      </w:r>
      <w:r w:rsidR="001B75EF" w:rsidRPr="008E540C">
        <w:rPr>
          <w:lang w:val="sr-Cyrl-CS"/>
        </w:rPr>
        <w:t>.</w:t>
      </w:r>
    </w:p>
    <w:p w:rsidR="001B75EF" w:rsidRPr="008E540C" w:rsidRDefault="001B75EF" w:rsidP="0010429D">
      <w:pPr>
        <w:spacing w:line="20" w:lineRule="atLeast"/>
        <w:ind w:firstLine="720"/>
        <w:jc w:val="both"/>
        <w:rPr>
          <w:lang w:val="sr-Cyrl-CS"/>
        </w:rPr>
      </w:pPr>
    </w:p>
    <w:p w:rsidR="001B75EF" w:rsidRPr="008E540C" w:rsidRDefault="001B75EF" w:rsidP="0010429D">
      <w:pPr>
        <w:spacing w:line="20" w:lineRule="atLeast"/>
        <w:ind w:firstLine="720"/>
        <w:jc w:val="both"/>
        <w:rPr>
          <w:u w:val="single"/>
          <w:lang w:val="sr-Cyrl-CS"/>
        </w:rPr>
      </w:pPr>
      <w:r w:rsidRPr="008E540C">
        <w:rPr>
          <w:u w:val="single"/>
          <w:lang w:val="sr-Cyrl-CS"/>
        </w:rPr>
        <w:t xml:space="preserve">Уз члан </w:t>
      </w:r>
      <w:r w:rsidR="008A1782" w:rsidRPr="008E540C">
        <w:rPr>
          <w:u w:val="single"/>
          <w:lang w:val="sr-Cyrl-CS"/>
        </w:rPr>
        <w:t>8</w:t>
      </w:r>
      <w:r w:rsidRPr="008E540C">
        <w:rPr>
          <w:u w:val="single"/>
          <w:lang w:val="sr-Cyrl-CS"/>
        </w:rPr>
        <w:t>.</w:t>
      </w:r>
    </w:p>
    <w:p w:rsidR="006B6087" w:rsidRPr="008E540C" w:rsidRDefault="001B75EF" w:rsidP="0010429D">
      <w:pPr>
        <w:spacing w:line="20" w:lineRule="atLeast"/>
        <w:ind w:firstLine="720"/>
        <w:jc w:val="both"/>
        <w:rPr>
          <w:lang w:val="sr-Cyrl-CS"/>
        </w:rPr>
      </w:pPr>
      <w:r w:rsidRPr="008E540C">
        <w:rPr>
          <w:lang w:val="sr-Cyrl-CS"/>
        </w:rPr>
        <w:t>Допун</w:t>
      </w:r>
      <w:r w:rsidR="005A54F7" w:rsidRPr="008E540C">
        <w:rPr>
          <w:lang w:val="sr-Cyrl-CS"/>
        </w:rPr>
        <w:t>е</w:t>
      </w:r>
      <w:r w:rsidRPr="008E540C">
        <w:rPr>
          <w:lang w:val="sr-Cyrl-CS"/>
        </w:rPr>
        <w:t xml:space="preserve"> </w:t>
      </w:r>
      <w:r w:rsidR="006B6087" w:rsidRPr="008E540C">
        <w:rPr>
          <w:lang w:val="sr-Cyrl-CS"/>
        </w:rPr>
        <w:t>члана 89</w:t>
      </w:r>
      <w:r w:rsidRPr="008E540C">
        <w:rPr>
          <w:lang w:val="sr-Cyrl-CS"/>
        </w:rPr>
        <w:t>а Закона</w:t>
      </w:r>
      <w:r w:rsidR="005A54F7" w:rsidRPr="008E540C">
        <w:rPr>
          <w:lang w:val="sr-Cyrl-CS"/>
        </w:rPr>
        <w:t>, који се односи на</w:t>
      </w:r>
      <w:r w:rsidRPr="008E540C">
        <w:rPr>
          <w:lang w:val="sr-Cyrl-CS"/>
        </w:rPr>
        <w:t xml:space="preserve"> </w:t>
      </w:r>
      <w:r w:rsidR="005A54F7" w:rsidRPr="008E540C">
        <w:rPr>
          <w:lang w:val="sr-Cyrl-CS"/>
        </w:rPr>
        <w:t xml:space="preserve">порески кредит на рачун годишњег пореза на доходак грађана, који се остварује по основу улагања у алтернативни инвестициони фонд, односно у куповину инвестиционе јединице алтернативног инвестиционог фонда, односе се на </w:t>
      </w:r>
      <w:r w:rsidR="006B6087" w:rsidRPr="008E540C">
        <w:rPr>
          <w:lang w:val="sr-Cyrl-CS"/>
        </w:rPr>
        <w:t>губи</w:t>
      </w:r>
      <w:r w:rsidR="00C36456" w:rsidRPr="008E540C">
        <w:rPr>
          <w:lang w:val="sr-Cyrl-CS"/>
        </w:rPr>
        <w:t>т</w:t>
      </w:r>
      <w:r w:rsidR="00755F94" w:rsidRPr="008E540C">
        <w:rPr>
          <w:lang w:val="sr-Cyrl-CS"/>
        </w:rPr>
        <w:t>а</w:t>
      </w:r>
      <w:r w:rsidR="00C36456" w:rsidRPr="008E540C">
        <w:rPr>
          <w:lang w:val="sr-Cyrl-CS"/>
        </w:rPr>
        <w:t>к</w:t>
      </w:r>
      <w:r w:rsidR="005A54F7" w:rsidRPr="008E540C">
        <w:rPr>
          <w:lang w:val="sr-Cyrl-CS"/>
        </w:rPr>
        <w:t xml:space="preserve"> </w:t>
      </w:r>
      <w:r w:rsidR="006B6087" w:rsidRPr="008E540C">
        <w:rPr>
          <w:lang w:val="sr-Cyrl-CS"/>
        </w:rPr>
        <w:t>права</w:t>
      </w:r>
      <w:r w:rsidR="00755F94" w:rsidRPr="008E540C">
        <w:rPr>
          <w:lang w:val="sr-Cyrl-CS"/>
        </w:rPr>
        <w:t xml:space="preserve"> на порески кредит</w:t>
      </w:r>
      <w:r w:rsidR="006B6087" w:rsidRPr="008E540C">
        <w:rPr>
          <w:lang w:val="sr-Cyrl-CS"/>
        </w:rPr>
        <w:t xml:space="preserve"> </w:t>
      </w:r>
      <w:r w:rsidR="005A54F7" w:rsidRPr="008E540C">
        <w:rPr>
          <w:lang w:val="sr-Cyrl-CS"/>
        </w:rPr>
        <w:t>у случају отуђења акција или удела у алтернативном инвестиционом фонду, односно инвестиционих  јединица алтернативног инвестиционог фонда</w:t>
      </w:r>
      <w:r w:rsidR="006B6087" w:rsidRPr="008E540C">
        <w:rPr>
          <w:lang w:val="sr-Cyrl-CS"/>
        </w:rPr>
        <w:t>.</w:t>
      </w:r>
    </w:p>
    <w:p w:rsidR="006B6087" w:rsidRPr="008E540C" w:rsidRDefault="006B6087" w:rsidP="0010429D">
      <w:pPr>
        <w:spacing w:line="20" w:lineRule="atLeast"/>
        <w:ind w:firstLine="720"/>
        <w:jc w:val="both"/>
        <w:rPr>
          <w:u w:val="single"/>
          <w:lang w:val="sr-Cyrl-CS"/>
        </w:rPr>
      </w:pPr>
      <w:r w:rsidRPr="008E540C">
        <w:rPr>
          <w:u w:val="single"/>
          <w:lang w:val="sr-Cyrl-CS"/>
        </w:rPr>
        <w:lastRenderedPageBreak/>
        <w:t>Уз члан 9.</w:t>
      </w:r>
    </w:p>
    <w:p w:rsidR="00CB2024" w:rsidRPr="008E540C" w:rsidRDefault="006B6087" w:rsidP="0010429D">
      <w:pPr>
        <w:spacing w:line="20" w:lineRule="atLeast"/>
        <w:ind w:firstLine="720"/>
        <w:jc w:val="both"/>
        <w:rPr>
          <w:rFonts w:eastAsiaTheme="minorHAnsi"/>
          <w:lang w:val="sr-Cyrl-CS"/>
        </w:rPr>
      </w:pPr>
      <w:r w:rsidRPr="008E540C">
        <w:rPr>
          <w:rFonts w:eastAsiaTheme="minorHAnsi"/>
          <w:lang w:val="sr-Cyrl-CS"/>
        </w:rPr>
        <w:t>Допуном члана 95. Закона уређују се рокови за подношење пореск</w:t>
      </w:r>
      <w:r w:rsidR="00CB2024" w:rsidRPr="008E540C">
        <w:rPr>
          <w:rFonts w:eastAsiaTheme="minorHAnsi"/>
          <w:lang w:val="sr-Cyrl-CS"/>
        </w:rPr>
        <w:t>е</w:t>
      </w:r>
      <w:r w:rsidRPr="008E540C">
        <w:rPr>
          <w:rFonts w:eastAsiaTheme="minorHAnsi"/>
          <w:lang w:val="sr-Cyrl-CS"/>
        </w:rPr>
        <w:t xml:space="preserve"> пријав</w:t>
      </w:r>
      <w:r w:rsidR="00CB2024" w:rsidRPr="008E540C">
        <w:rPr>
          <w:rFonts w:eastAsiaTheme="minorHAnsi"/>
          <w:lang w:val="sr-Cyrl-CS"/>
        </w:rPr>
        <w:t>е</w:t>
      </w:r>
      <w:r w:rsidRPr="008E540C">
        <w:rPr>
          <w:rFonts w:eastAsiaTheme="minorHAnsi"/>
          <w:lang w:val="sr-Cyrl-CS"/>
        </w:rPr>
        <w:t xml:space="preserve"> за приходе помораца</w:t>
      </w:r>
      <w:r w:rsidR="008A1782" w:rsidRPr="008E540C">
        <w:rPr>
          <w:rFonts w:eastAsiaTheme="minorHAnsi"/>
          <w:lang w:val="sr-Cyrl-CS"/>
        </w:rPr>
        <w:t xml:space="preserve">. Предлаже се </w:t>
      </w:r>
      <w:r w:rsidRPr="008E540C">
        <w:rPr>
          <w:rFonts w:eastAsiaTheme="minorHAnsi"/>
          <w:lang w:val="sr-Cyrl-CS"/>
        </w:rPr>
        <w:t xml:space="preserve">да </w:t>
      </w:r>
      <w:r w:rsidR="008A1782" w:rsidRPr="008E540C">
        <w:rPr>
          <w:rFonts w:eastAsiaTheme="minorHAnsi"/>
          <w:lang w:val="sr-Cyrl-CS"/>
        </w:rPr>
        <w:t xml:space="preserve">се </w:t>
      </w:r>
      <w:r w:rsidRPr="008E540C">
        <w:rPr>
          <w:rFonts w:eastAsiaTheme="minorHAnsi"/>
          <w:lang w:val="sr-Cyrl-CS"/>
        </w:rPr>
        <w:t xml:space="preserve">пореска пријава за приходе помораца подноси најкасније до 31. марта текуће </w:t>
      </w:r>
      <w:r w:rsidR="008A1782" w:rsidRPr="008E540C">
        <w:rPr>
          <w:rFonts w:eastAsiaTheme="minorHAnsi"/>
          <w:lang w:val="sr-Cyrl-CS"/>
        </w:rPr>
        <w:t>за претходну годину,</w:t>
      </w:r>
      <w:r w:rsidR="00CB2024" w:rsidRPr="008E540C">
        <w:rPr>
          <w:rFonts w:eastAsiaTheme="minorHAnsi"/>
          <w:lang w:val="sr-Cyrl-CS"/>
        </w:rPr>
        <w:t xml:space="preserve"> </w:t>
      </w:r>
      <w:r w:rsidR="000C5511" w:rsidRPr="008E540C">
        <w:rPr>
          <w:rFonts w:eastAsiaTheme="minorHAnsi"/>
          <w:lang w:val="sr-Cyrl-CS"/>
        </w:rPr>
        <w:t>док</w:t>
      </w:r>
      <w:r w:rsidR="00CB2024" w:rsidRPr="008E540C">
        <w:rPr>
          <w:rFonts w:eastAsiaTheme="minorHAnsi"/>
          <w:lang w:val="sr-Cyrl-CS"/>
        </w:rPr>
        <w:t xml:space="preserve"> </w:t>
      </w:r>
      <w:r w:rsidR="008A1782" w:rsidRPr="008E540C">
        <w:rPr>
          <w:rFonts w:eastAsiaTheme="minorHAnsi"/>
          <w:lang w:val="sr-Cyrl-CS"/>
        </w:rPr>
        <w:t>за</w:t>
      </w:r>
      <w:r w:rsidRPr="008E540C">
        <w:rPr>
          <w:rFonts w:eastAsiaTheme="minorHAnsi"/>
          <w:lang w:val="sr-Cyrl-CS"/>
        </w:rPr>
        <w:t xml:space="preserve"> обвезни</w:t>
      </w:r>
      <w:r w:rsidR="008A1782" w:rsidRPr="008E540C">
        <w:rPr>
          <w:rFonts w:eastAsiaTheme="minorHAnsi"/>
          <w:lang w:val="sr-Cyrl-CS"/>
        </w:rPr>
        <w:t>ке</w:t>
      </w:r>
      <w:r w:rsidRPr="008E540C">
        <w:rPr>
          <w:rFonts w:eastAsiaTheme="minorHAnsi"/>
          <w:lang w:val="sr-Cyrl-CS"/>
        </w:rPr>
        <w:t xml:space="preserve"> који се налазе на пловидби у периоду од 1. јануара до 31. марта текуће  године, </w:t>
      </w:r>
      <w:r w:rsidR="008A1782" w:rsidRPr="008E540C">
        <w:rPr>
          <w:rFonts w:eastAsiaTheme="minorHAnsi"/>
          <w:lang w:val="sr-Cyrl-CS"/>
        </w:rPr>
        <w:t xml:space="preserve">рок за подношење </w:t>
      </w:r>
      <w:r w:rsidRPr="008E540C">
        <w:rPr>
          <w:rFonts w:eastAsiaTheme="minorHAnsi"/>
          <w:lang w:val="sr-Cyrl-CS"/>
        </w:rPr>
        <w:t>пореск</w:t>
      </w:r>
      <w:r w:rsidR="008A1782" w:rsidRPr="008E540C">
        <w:rPr>
          <w:rFonts w:eastAsiaTheme="minorHAnsi"/>
          <w:lang w:val="sr-Cyrl-CS"/>
        </w:rPr>
        <w:t>е</w:t>
      </w:r>
      <w:r w:rsidRPr="008E540C">
        <w:rPr>
          <w:rFonts w:eastAsiaTheme="minorHAnsi"/>
          <w:lang w:val="sr-Cyrl-CS"/>
        </w:rPr>
        <w:t xml:space="preserve"> пријав</w:t>
      </w:r>
      <w:r w:rsidR="008A1782" w:rsidRPr="008E540C">
        <w:rPr>
          <w:rFonts w:eastAsiaTheme="minorHAnsi"/>
          <w:lang w:val="sr-Cyrl-CS"/>
        </w:rPr>
        <w:t xml:space="preserve">е </w:t>
      </w:r>
      <w:r w:rsidR="00CB2024" w:rsidRPr="008E540C">
        <w:rPr>
          <w:rFonts w:eastAsiaTheme="minorHAnsi"/>
          <w:lang w:val="sr-Cyrl-CS"/>
        </w:rPr>
        <w:t xml:space="preserve">је </w:t>
      </w:r>
      <w:r w:rsidRPr="008E540C">
        <w:rPr>
          <w:rFonts w:eastAsiaTheme="minorHAnsi"/>
          <w:lang w:val="sr-Cyrl-CS"/>
        </w:rPr>
        <w:t xml:space="preserve">15 дана од дана </w:t>
      </w:r>
      <w:r w:rsidR="000C5511" w:rsidRPr="008E540C">
        <w:rPr>
          <w:lang w:val="sr-Cyrl-CS"/>
        </w:rPr>
        <w:t>првог искрцавања у тој години</w:t>
      </w:r>
      <w:r w:rsidRPr="008E540C">
        <w:rPr>
          <w:rFonts w:eastAsiaTheme="minorHAnsi"/>
          <w:lang w:val="sr-Cyrl-CS"/>
        </w:rPr>
        <w:t>.</w:t>
      </w:r>
    </w:p>
    <w:p w:rsidR="006B6087" w:rsidRPr="008E540C" w:rsidRDefault="006B6087" w:rsidP="0010429D">
      <w:pPr>
        <w:spacing w:line="20" w:lineRule="atLeast"/>
        <w:ind w:firstLine="720"/>
        <w:jc w:val="both"/>
        <w:rPr>
          <w:rFonts w:eastAsiaTheme="minorHAnsi"/>
          <w:lang w:val="sr-Cyrl-CS"/>
        </w:rPr>
      </w:pPr>
    </w:p>
    <w:p w:rsidR="006B6087" w:rsidRPr="008E540C" w:rsidRDefault="006B6087" w:rsidP="0010429D">
      <w:pPr>
        <w:spacing w:line="20" w:lineRule="atLeast"/>
        <w:ind w:firstLine="720"/>
        <w:jc w:val="both"/>
        <w:rPr>
          <w:rFonts w:eastAsiaTheme="minorHAnsi"/>
          <w:u w:val="single"/>
          <w:lang w:val="sr-Cyrl-CS"/>
        </w:rPr>
      </w:pPr>
      <w:r w:rsidRPr="008E540C">
        <w:rPr>
          <w:rFonts w:eastAsiaTheme="minorHAnsi"/>
          <w:u w:val="single"/>
          <w:lang w:val="sr-Cyrl-CS"/>
        </w:rPr>
        <w:t>Уз члан 10.</w:t>
      </w:r>
    </w:p>
    <w:p w:rsidR="006B6087" w:rsidRPr="008E540C" w:rsidRDefault="00A93BDE" w:rsidP="0010429D">
      <w:pPr>
        <w:spacing w:line="20" w:lineRule="atLeast"/>
        <w:ind w:firstLine="720"/>
        <w:jc w:val="both"/>
        <w:rPr>
          <w:rFonts w:eastAsiaTheme="minorHAnsi"/>
          <w:lang w:val="sr-Cyrl-CS"/>
        </w:rPr>
      </w:pPr>
      <w:r w:rsidRPr="008E540C">
        <w:rPr>
          <w:rFonts w:eastAsiaTheme="minorHAnsi"/>
          <w:lang w:val="sr-Cyrl-CS"/>
        </w:rPr>
        <w:t>Допуном члана 100а Закона предлаже се да се порез на приходе помораца утврђује и плаћа на опорезиви приход за календарску годину.</w:t>
      </w:r>
    </w:p>
    <w:p w:rsidR="00A93BDE" w:rsidRPr="008E540C" w:rsidRDefault="00A93BDE" w:rsidP="0010429D">
      <w:pPr>
        <w:spacing w:line="20" w:lineRule="atLeast"/>
        <w:ind w:firstLine="720"/>
        <w:jc w:val="both"/>
        <w:rPr>
          <w:rFonts w:eastAsiaTheme="minorHAnsi"/>
          <w:lang w:val="sr-Cyrl-CS"/>
        </w:rPr>
      </w:pPr>
    </w:p>
    <w:p w:rsidR="00A93BDE" w:rsidRPr="008E540C" w:rsidRDefault="00A93BDE" w:rsidP="0010429D">
      <w:pPr>
        <w:spacing w:line="20" w:lineRule="atLeast"/>
        <w:ind w:firstLine="720"/>
        <w:jc w:val="both"/>
        <w:rPr>
          <w:rFonts w:eastAsiaTheme="minorHAnsi"/>
          <w:u w:val="single"/>
          <w:lang w:val="sr-Cyrl-CS"/>
        </w:rPr>
      </w:pPr>
      <w:r w:rsidRPr="008E540C">
        <w:rPr>
          <w:rFonts w:eastAsiaTheme="minorHAnsi"/>
          <w:u w:val="single"/>
          <w:lang w:val="sr-Cyrl-CS"/>
        </w:rPr>
        <w:t>Уз члан 11.</w:t>
      </w:r>
    </w:p>
    <w:p w:rsidR="00162A12" w:rsidRPr="008E540C" w:rsidRDefault="0010429D" w:rsidP="00162A12">
      <w:pPr>
        <w:spacing w:line="20" w:lineRule="atLeast"/>
        <w:ind w:firstLine="720"/>
        <w:jc w:val="both"/>
        <w:rPr>
          <w:rFonts w:eastAsiaTheme="minorHAnsi"/>
          <w:lang w:val="sr-Cyrl-CS"/>
        </w:rPr>
      </w:pPr>
      <w:r w:rsidRPr="008E540C">
        <w:rPr>
          <w:rFonts w:eastAsiaTheme="minorHAnsi"/>
          <w:lang w:val="sr-Cyrl-CS"/>
        </w:rPr>
        <w:t>Прелазна одредба у вези са усклађивањем неопорезивог износа зараде годишњим индексом потрошачких цена.</w:t>
      </w:r>
    </w:p>
    <w:p w:rsidR="00162A12" w:rsidRPr="008E540C" w:rsidRDefault="00162A12" w:rsidP="00162A12">
      <w:pPr>
        <w:spacing w:line="20" w:lineRule="atLeast"/>
        <w:ind w:firstLine="720"/>
        <w:jc w:val="both"/>
        <w:rPr>
          <w:rFonts w:eastAsiaTheme="minorHAnsi"/>
          <w:lang w:val="sr-Cyrl-CS"/>
        </w:rPr>
      </w:pPr>
    </w:p>
    <w:p w:rsidR="00162A12" w:rsidRPr="008E540C" w:rsidRDefault="00162A12" w:rsidP="00162A12">
      <w:pPr>
        <w:spacing w:line="20" w:lineRule="atLeast"/>
        <w:ind w:firstLine="720"/>
        <w:jc w:val="both"/>
        <w:rPr>
          <w:rFonts w:eastAsiaTheme="minorHAnsi"/>
          <w:u w:val="single"/>
          <w:lang w:val="sr-Cyrl-CS"/>
        </w:rPr>
      </w:pPr>
      <w:r w:rsidRPr="008E540C">
        <w:rPr>
          <w:rFonts w:eastAsiaTheme="minorHAnsi"/>
          <w:u w:val="single"/>
          <w:lang w:val="sr-Cyrl-CS"/>
        </w:rPr>
        <w:t>Уз члан 12.</w:t>
      </w:r>
    </w:p>
    <w:p w:rsidR="00162A12" w:rsidRPr="008E540C" w:rsidRDefault="00162A12" w:rsidP="0010429D">
      <w:pPr>
        <w:spacing w:line="20" w:lineRule="atLeast"/>
        <w:ind w:firstLine="720"/>
        <w:jc w:val="both"/>
        <w:rPr>
          <w:rFonts w:eastAsiaTheme="minorHAnsi"/>
          <w:lang w:val="sr-Cyrl-CS"/>
        </w:rPr>
      </w:pPr>
      <w:r w:rsidRPr="008E540C">
        <w:rPr>
          <w:rFonts w:eastAsiaTheme="minorHAnsi"/>
          <w:lang w:val="sr-Cyrl-CS"/>
        </w:rPr>
        <w:t xml:space="preserve">Прелазна одредба у вези са </w:t>
      </w:r>
      <w:r w:rsidRPr="008E540C">
        <w:rPr>
          <w:lang w:val="sr-Cyrl-CS"/>
        </w:rPr>
        <w:t>годишњ</w:t>
      </w:r>
      <w:r w:rsidR="006B7292" w:rsidRPr="008E540C">
        <w:rPr>
          <w:lang w:val="sr-Cyrl-CS"/>
        </w:rPr>
        <w:t>им</w:t>
      </w:r>
      <w:r w:rsidRPr="008E540C">
        <w:rPr>
          <w:lang w:val="sr-Cyrl-CS"/>
        </w:rPr>
        <w:t xml:space="preserve"> порез</w:t>
      </w:r>
      <w:r w:rsidR="006B7292" w:rsidRPr="008E540C">
        <w:rPr>
          <w:lang w:val="sr-Cyrl-CS"/>
        </w:rPr>
        <w:t>ом</w:t>
      </w:r>
      <w:r w:rsidRPr="008E540C">
        <w:rPr>
          <w:lang w:val="sr-Cyrl-CS"/>
        </w:rPr>
        <w:t xml:space="preserve"> на доходак грађана</w:t>
      </w:r>
      <w:r w:rsidRPr="008E540C">
        <w:rPr>
          <w:rFonts w:eastAsiaTheme="minorHAnsi"/>
          <w:lang w:val="sr-Cyrl-CS"/>
        </w:rPr>
        <w:t>.</w:t>
      </w:r>
    </w:p>
    <w:p w:rsidR="0010429D" w:rsidRPr="008E540C" w:rsidRDefault="0010429D" w:rsidP="0010429D">
      <w:pPr>
        <w:spacing w:line="20" w:lineRule="atLeast"/>
        <w:jc w:val="both"/>
        <w:rPr>
          <w:lang w:val="sr-Cyrl-CS"/>
        </w:rPr>
      </w:pPr>
      <w:r w:rsidRPr="008E540C">
        <w:rPr>
          <w:rFonts w:eastAsiaTheme="minorHAnsi"/>
          <w:lang w:val="sr-Cyrl-CS"/>
        </w:rPr>
        <w:tab/>
      </w:r>
    </w:p>
    <w:p w:rsidR="0010429D" w:rsidRPr="008E540C" w:rsidRDefault="0010429D" w:rsidP="0010429D">
      <w:pPr>
        <w:spacing w:line="20" w:lineRule="atLeast"/>
        <w:ind w:firstLine="720"/>
        <w:jc w:val="both"/>
        <w:rPr>
          <w:u w:val="single"/>
          <w:lang w:val="sr-Cyrl-CS"/>
        </w:rPr>
      </w:pPr>
      <w:r w:rsidRPr="008E540C">
        <w:rPr>
          <w:u w:val="single"/>
          <w:lang w:val="sr-Cyrl-CS"/>
        </w:rPr>
        <w:t xml:space="preserve">Уз члан </w:t>
      </w:r>
      <w:r w:rsidR="00A93BDE" w:rsidRPr="008E540C">
        <w:rPr>
          <w:u w:val="single"/>
          <w:lang w:val="sr-Cyrl-CS"/>
        </w:rPr>
        <w:t>1</w:t>
      </w:r>
      <w:r w:rsidR="00162A12" w:rsidRPr="008E540C">
        <w:rPr>
          <w:u w:val="single"/>
          <w:lang w:val="sr-Cyrl-CS"/>
        </w:rPr>
        <w:t>3</w:t>
      </w:r>
      <w:r w:rsidRPr="008E540C">
        <w:rPr>
          <w:u w:val="single"/>
          <w:lang w:val="sr-Cyrl-CS"/>
        </w:rPr>
        <w:t xml:space="preserve">.  </w:t>
      </w:r>
    </w:p>
    <w:p w:rsidR="0010429D" w:rsidRPr="008E540C" w:rsidRDefault="0010429D" w:rsidP="0010429D">
      <w:pPr>
        <w:spacing w:line="20" w:lineRule="atLeast"/>
        <w:ind w:firstLine="720"/>
        <w:jc w:val="both"/>
        <w:rPr>
          <w:lang w:val="sr-Cyrl-CS"/>
        </w:rPr>
      </w:pPr>
      <w:r w:rsidRPr="008E540C">
        <w:rPr>
          <w:lang w:val="sr-Cyrl-CS"/>
        </w:rPr>
        <w:t>Прецизира се почетак примене овог закона.</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rPr>
          <w:u w:val="single"/>
          <w:lang w:val="sr-Cyrl-CS"/>
        </w:rPr>
      </w:pPr>
      <w:r w:rsidRPr="008E540C">
        <w:rPr>
          <w:u w:val="single"/>
          <w:lang w:val="sr-Cyrl-CS"/>
        </w:rPr>
        <w:t xml:space="preserve">Уз члан </w:t>
      </w:r>
      <w:r w:rsidR="00A93BDE" w:rsidRPr="008E540C">
        <w:rPr>
          <w:u w:val="single"/>
          <w:lang w:val="sr-Cyrl-CS"/>
        </w:rPr>
        <w:t>1</w:t>
      </w:r>
      <w:r w:rsidR="00162A12" w:rsidRPr="008E540C">
        <w:rPr>
          <w:u w:val="single"/>
          <w:lang w:val="sr-Cyrl-CS"/>
        </w:rPr>
        <w:t>4</w:t>
      </w:r>
      <w:r w:rsidRPr="008E540C">
        <w:rPr>
          <w:u w:val="single"/>
          <w:lang w:val="sr-Cyrl-CS"/>
        </w:rPr>
        <w:t xml:space="preserve">.  </w:t>
      </w:r>
    </w:p>
    <w:p w:rsidR="0010429D" w:rsidRPr="008E540C" w:rsidRDefault="0010429D" w:rsidP="0010429D">
      <w:pPr>
        <w:spacing w:line="20" w:lineRule="atLeast"/>
        <w:ind w:firstLine="720"/>
        <w:jc w:val="both"/>
        <w:rPr>
          <w:lang w:val="sr-Cyrl-CS"/>
        </w:rPr>
      </w:pPr>
      <w:r w:rsidRPr="008E540C">
        <w:rPr>
          <w:lang w:val="sr-Cyrl-CS"/>
        </w:rPr>
        <w:t>Предлаже се да овај закон ступи на снагу осмог дана од дана објављивања у „Службеном гласнику Републике Србије”.</w:t>
      </w:r>
    </w:p>
    <w:p w:rsidR="0010429D" w:rsidRPr="008E540C" w:rsidRDefault="0010429D" w:rsidP="0010429D">
      <w:pPr>
        <w:spacing w:line="20" w:lineRule="atLeast"/>
        <w:ind w:firstLine="720"/>
        <w:jc w:val="both"/>
        <w:rPr>
          <w:lang w:val="sr-Cyrl-CS"/>
        </w:rPr>
      </w:pPr>
    </w:p>
    <w:p w:rsidR="005356BB" w:rsidRPr="008E540C" w:rsidRDefault="0010429D" w:rsidP="00B95C0A">
      <w:pPr>
        <w:spacing w:line="20" w:lineRule="atLeast"/>
        <w:jc w:val="center"/>
        <w:rPr>
          <w:lang w:val="sr-Cyrl-CS"/>
        </w:rPr>
      </w:pPr>
      <w:r w:rsidRPr="008E540C">
        <w:rPr>
          <w:lang w:val="sr-Cyrl-CS"/>
        </w:rPr>
        <w:t xml:space="preserve">IV. ПРОЦЕНА ФИНАНСИЈСКИХ СРЕДСТАВА ПОТРЕБНИХ ЗА </w:t>
      </w:r>
    </w:p>
    <w:p w:rsidR="0010429D" w:rsidRPr="008E540C" w:rsidRDefault="0010429D" w:rsidP="00B95C0A">
      <w:pPr>
        <w:spacing w:line="20" w:lineRule="atLeast"/>
        <w:jc w:val="center"/>
        <w:rPr>
          <w:lang w:val="sr-Cyrl-CS"/>
        </w:rPr>
      </w:pPr>
      <w:r w:rsidRPr="008E540C">
        <w:rPr>
          <w:lang w:val="sr-Cyrl-CS"/>
        </w:rPr>
        <w:t>СПРОВОЂЕЊЕ ЗАКОНА</w:t>
      </w:r>
    </w:p>
    <w:p w:rsidR="0010429D" w:rsidRPr="008E540C" w:rsidRDefault="0010429D" w:rsidP="0010429D">
      <w:pPr>
        <w:spacing w:line="20" w:lineRule="atLeast"/>
        <w:jc w:val="both"/>
        <w:rPr>
          <w:b/>
          <w:lang w:val="sr-Cyrl-CS"/>
        </w:rPr>
      </w:pPr>
    </w:p>
    <w:p w:rsidR="0010429D" w:rsidRPr="008E540C" w:rsidRDefault="0010429D" w:rsidP="0010429D">
      <w:pPr>
        <w:spacing w:line="20" w:lineRule="atLeast"/>
        <w:ind w:firstLine="567"/>
        <w:jc w:val="both"/>
        <w:rPr>
          <w:lang w:val="sr-Cyrl-CS"/>
        </w:rPr>
      </w:pPr>
      <w:r w:rsidRPr="008E540C">
        <w:rPr>
          <w:lang w:val="sr-Cyrl-CS"/>
        </w:rPr>
        <w:t>За спровођење овог закона није потребно обезбедити додатна средства у буџету Републике Србије.</w:t>
      </w:r>
    </w:p>
    <w:p w:rsidR="0010429D" w:rsidRPr="008E540C" w:rsidRDefault="0010429D" w:rsidP="0010429D">
      <w:pPr>
        <w:spacing w:line="20" w:lineRule="atLeast"/>
        <w:jc w:val="both"/>
        <w:rPr>
          <w:lang w:val="sr-Cyrl-CS"/>
        </w:rPr>
      </w:pPr>
    </w:p>
    <w:p w:rsidR="0010429D" w:rsidRPr="008E540C" w:rsidRDefault="0010429D" w:rsidP="00B95C0A">
      <w:pPr>
        <w:spacing w:line="20" w:lineRule="atLeast"/>
        <w:jc w:val="center"/>
        <w:rPr>
          <w:lang w:val="sr-Cyrl-CS"/>
        </w:rPr>
      </w:pPr>
      <w:r w:rsidRPr="008E540C">
        <w:rPr>
          <w:lang w:val="sr-Cyrl-CS"/>
        </w:rPr>
        <w:t>V. АНАЛИЗА ЕФЕКАТА ЗАКОНА</w:t>
      </w:r>
    </w:p>
    <w:p w:rsidR="0010429D" w:rsidRPr="008E540C" w:rsidRDefault="0010429D" w:rsidP="0010429D">
      <w:pPr>
        <w:spacing w:line="20" w:lineRule="atLeast"/>
        <w:ind w:firstLine="720"/>
        <w:jc w:val="both"/>
        <w:rPr>
          <w:lang w:val="sr-Cyrl-CS"/>
        </w:rPr>
      </w:pPr>
    </w:p>
    <w:p w:rsidR="00014112" w:rsidRPr="008E540C" w:rsidRDefault="00014112" w:rsidP="00014112">
      <w:pPr>
        <w:pStyle w:val="Default"/>
        <w:tabs>
          <w:tab w:val="left" w:pos="709"/>
        </w:tabs>
        <w:spacing w:line="20" w:lineRule="atLeast"/>
        <w:jc w:val="both"/>
        <w:rPr>
          <w:color w:val="auto"/>
          <w:lang w:val="sr-Cyrl-CS"/>
        </w:rPr>
      </w:pPr>
      <w:r w:rsidRPr="008E540C">
        <w:rPr>
          <w:color w:val="auto"/>
          <w:lang w:val="sr-Cyrl-CS"/>
        </w:rPr>
        <w:tab/>
        <w:t>Очекује се да ће по основу повећања месечног неопорезивог износа зараде и  продужавања примене олакшица по основу зараде новозапослених, бити смањени приходи укупно по основу пореза на зараде и доприноса за обавезно социјално осигурање од 14,5 милијарди динара, што се сматра оправданим имајући у виду ефекте подстицања запошљавања и превођење нелегалног рада физичких лица у легалне токове.</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b/>
          <w:lang w:val="sr-Cyrl-CS"/>
        </w:rPr>
      </w:pPr>
      <w:r w:rsidRPr="008E540C">
        <w:rPr>
          <w:b/>
          <w:lang w:val="sr-Cyrl-CS"/>
        </w:rPr>
        <w:t>Кључна питања за анализу постојећег стања и правилно дефинисање промене која се предлаже</w:t>
      </w:r>
    </w:p>
    <w:p w:rsidR="0010429D" w:rsidRPr="008E540C" w:rsidRDefault="0010429D" w:rsidP="0010429D">
      <w:pPr>
        <w:spacing w:line="20" w:lineRule="atLeast"/>
        <w:ind w:firstLine="720"/>
        <w:jc w:val="both"/>
        <w:rPr>
          <w:b/>
          <w:lang w:val="sr-Cyrl-CS"/>
        </w:rPr>
      </w:pPr>
    </w:p>
    <w:p w:rsidR="0010429D" w:rsidRPr="008E540C" w:rsidRDefault="0010429D" w:rsidP="0010429D">
      <w:pPr>
        <w:pStyle w:val="ListParagraph"/>
        <w:numPr>
          <w:ilvl w:val="0"/>
          <w:numId w:val="1"/>
        </w:numPr>
        <w:spacing w:line="20" w:lineRule="atLeast"/>
        <w:ind w:left="0" w:firstLine="851"/>
        <w:jc w:val="both"/>
        <w:rPr>
          <w:lang w:val="sr-Cyrl-CS"/>
        </w:rPr>
      </w:pPr>
      <w:r w:rsidRPr="008E540C">
        <w:rPr>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10429D" w:rsidRPr="008E540C" w:rsidRDefault="0010429D" w:rsidP="0010429D">
      <w:pPr>
        <w:pStyle w:val="ListParagraph"/>
        <w:spacing w:line="20" w:lineRule="atLeast"/>
        <w:ind w:left="0" w:firstLine="709"/>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Основни документи јавних политика који се спроводе су Ревидирана фискална стратегија за 202</w:t>
      </w:r>
      <w:r w:rsidR="00B071AB" w:rsidRPr="008E540C">
        <w:rPr>
          <w:lang w:val="sr-Cyrl-CS"/>
        </w:rPr>
        <w:t>4</w:t>
      </w:r>
      <w:r w:rsidRPr="008E540C">
        <w:rPr>
          <w:lang w:val="sr-Cyrl-CS"/>
        </w:rPr>
        <w:t>. годину са пројекцијама за 202</w:t>
      </w:r>
      <w:r w:rsidR="00B071AB" w:rsidRPr="008E540C">
        <w:rPr>
          <w:lang w:val="sr-Cyrl-CS"/>
        </w:rPr>
        <w:t>5</w:t>
      </w:r>
      <w:r w:rsidRPr="008E540C">
        <w:rPr>
          <w:lang w:val="sr-Cyrl-CS"/>
        </w:rPr>
        <w:t>. и 202</w:t>
      </w:r>
      <w:r w:rsidR="00B071AB" w:rsidRPr="008E540C">
        <w:rPr>
          <w:lang w:val="sr-Cyrl-CS"/>
        </w:rPr>
        <w:t>6</w:t>
      </w:r>
      <w:r w:rsidRPr="008E540C">
        <w:rPr>
          <w:lang w:val="sr-Cyrl-CS"/>
        </w:rPr>
        <w:t xml:space="preserve">. годину („Службени гласник РС”, број </w:t>
      </w:r>
      <w:r w:rsidR="00B071AB" w:rsidRPr="008E540C">
        <w:rPr>
          <w:lang w:val="sr-Cyrl-CS"/>
        </w:rPr>
        <w:t>86/23</w:t>
      </w:r>
      <w:r w:rsidRPr="008E540C">
        <w:rPr>
          <w:lang w:val="sr-Cyrl-CS"/>
        </w:rPr>
        <w:t xml:space="preserve"> </w:t>
      </w:r>
      <w:r w:rsidR="005356BB" w:rsidRPr="008E540C">
        <w:rPr>
          <w:lang w:val="sr-Cyrl-CS"/>
        </w:rPr>
        <w:t>–</w:t>
      </w:r>
      <w:r w:rsidRPr="008E540C">
        <w:rPr>
          <w:lang w:val="sr-Cyrl-CS"/>
        </w:rPr>
        <w:t xml:space="preserve"> у даљем тексту: Ревидирана фискална стратегија), Фискална стратегија за 202</w:t>
      </w:r>
      <w:r w:rsidR="00B071AB" w:rsidRPr="008E540C">
        <w:rPr>
          <w:lang w:val="sr-Cyrl-CS"/>
        </w:rPr>
        <w:t>5</w:t>
      </w:r>
      <w:r w:rsidRPr="008E540C">
        <w:rPr>
          <w:lang w:val="sr-Cyrl-CS"/>
        </w:rPr>
        <w:t>. годину са пројекцијама за 202</w:t>
      </w:r>
      <w:r w:rsidR="00B071AB" w:rsidRPr="008E540C">
        <w:rPr>
          <w:lang w:val="sr-Cyrl-CS"/>
        </w:rPr>
        <w:t>6</w:t>
      </w:r>
      <w:r w:rsidRPr="008E540C">
        <w:rPr>
          <w:lang w:val="sr-Cyrl-CS"/>
        </w:rPr>
        <w:t>. и 202</w:t>
      </w:r>
      <w:r w:rsidR="00B071AB" w:rsidRPr="008E540C">
        <w:rPr>
          <w:lang w:val="sr-Cyrl-CS"/>
        </w:rPr>
        <w:t>7</w:t>
      </w:r>
      <w:r w:rsidRPr="008E540C">
        <w:rPr>
          <w:lang w:val="sr-Cyrl-CS"/>
        </w:rPr>
        <w:t>. годину (у даљем тексту: Фискална стратегија) и Програм економских реформи за период од 202</w:t>
      </w:r>
      <w:r w:rsidR="00611E11" w:rsidRPr="008E540C">
        <w:rPr>
          <w:lang w:val="sr-Cyrl-CS"/>
        </w:rPr>
        <w:t>4</w:t>
      </w:r>
      <w:r w:rsidRPr="008E540C">
        <w:rPr>
          <w:lang w:val="sr-Cyrl-CS"/>
        </w:rPr>
        <w:t>. до</w:t>
      </w:r>
      <w:r w:rsidR="00611E11" w:rsidRPr="008E540C">
        <w:rPr>
          <w:lang w:val="sr-Cyrl-CS"/>
        </w:rPr>
        <w:t xml:space="preserve"> 2026</w:t>
      </w:r>
      <w:r w:rsidRPr="008E540C">
        <w:rPr>
          <w:lang w:val="sr-Cyrl-CS"/>
        </w:rPr>
        <w:t>. године (у даљем тексту: Програм економских реформи). Поре</w:t>
      </w:r>
      <w:r w:rsidR="00611E11" w:rsidRPr="008E540C">
        <w:rPr>
          <w:lang w:val="sr-Cyrl-CS"/>
        </w:rPr>
        <w:t xml:space="preserve">д њих спроводи се и Стратегија развоја водног саобраћаја </w:t>
      </w:r>
      <w:r w:rsidRPr="008E540C">
        <w:rPr>
          <w:lang w:val="sr-Cyrl-CS"/>
        </w:rPr>
        <w:t>Републи</w:t>
      </w:r>
      <w:r w:rsidR="00611E11" w:rsidRPr="008E540C">
        <w:rPr>
          <w:lang w:val="sr-Cyrl-CS"/>
        </w:rPr>
        <w:t>ке</w:t>
      </w:r>
      <w:r w:rsidRPr="008E540C">
        <w:rPr>
          <w:lang w:val="sr-Cyrl-CS"/>
        </w:rPr>
        <w:t xml:space="preserve"> Србиј</w:t>
      </w:r>
      <w:r w:rsidR="00611E11" w:rsidRPr="008E540C">
        <w:rPr>
          <w:lang w:val="sr-Cyrl-CS"/>
        </w:rPr>
        <w:t>е од 2015. до 2025</w:t>
      </w:r>
      <w:r w:rsidRPr="008E540C">
        <w:rPr>
          <w:lang w:val="sr-Cyrl-CS"/>
        </w:rPr>
        <w:t>. године („Службени гласник РС”, бр</w:t>
      </w:r>
      <w:r w:rsidR="00611E11" w:rsidRPr="008E540C">
        <w:rPr>
          <w:lang w:val="sr-Cyrl-CS"/>
        </w:rPr>
        <w:t>. 3/15 и 66/20</w:t>
      </w:r>
      <w:r w:rsidR="00D1340B" w:rsidRPr="008E540C">
        <w:rPr>
          <w:lang w:val="sr-Cyrl-CS"/>
        </w:rPr>
        <w:t xml:space="preserve"> -</w:t>
      </w:r>
      <w:r w:rsidR="000056BE" w:rsidRPr="008E540C">
        <w:rPr>
          <w:lang w:val="sr-Cyrl-CS"/>
        </w:rPr>
        <w:t xml:space="preserve"> у даљем тексту: Стратегија развоја водног саобраћаја</w:t>
      </w:r>
      <w:r w:rsidR="00611E11" w:rsidRPr="008E540C">
        <w:rPr>
          <w:lang w:val="sr-Cyrl-CS"/>
        </w:rPr>
        <w:t>)</w:t>
      </w:r>
      <w:r w:rsidRPr="008E540C">
        <w:rPr>
          <w:lang w:val="sr-Cyrl-CS"/>
        </w:rPr>
        <w:t>.</w:t>
      </w:r>
    </w:p>
    <w:p w:rsidR="0010429D" w:rsidRPr="008E540C" w:rsidRDefault="0010429D" w:rsidP="0010429D">
      <w:pPr>
        <w:spacing w:line="20" w:lineRule="atLeast"/>
        <w:ind w:firstLine="709"/>
        <w:jc w:val="both"/>
        <w:rPr>
          <w:lang w:val="sr-Cyrl-CS"/>
        </w:rPr>
      </w:pPr>
      <w:r w:rsidRPr="008E540C">
        <w:rPr>
          <w:lang w:val="sr-Cyrl-CS"/>
        </w:rPr>
        <w:t>У погледу фискалног оквира за период од 202</w:t>
      </w:r>
      <w:r w:rsidR="00EE497B" w:rsidRPr="008E540C">
        <w:rPr>
          <w:lang w:val="sr-Cyrl-CS"/>
        </w:rPr>
        <w:t>5</w:t>
      </w:r>
      <w:r w:rsidRPr="008E540C">
        <w:rPr>
          <w:lang w:val="sr-Cyrl-CS"/>
        </w:rPr>
        <w:t>. до 202</w:t>
      </w:r>
      <w:r w:rsidR="00EE497B" w:rsidRPr="008E540C">
        <w:rPr>
          <w:lang w:val="sr-Cyrl-CS"/>
        </w:rPr>
        <w:t>7</w:t>
      </w:r>
      <w:r w:rsidRPr="008E540C">
        <w:rPr>
          <w:lang w:val="sr-Cyrl-CS"/>
        </w:rPr>
        <w:t>. године предвиђен је наставак смањења укупног пореског оптерећења рада</w:t>
      </w:r>
      <w:r w:rsidR="007545FF" w:rsidRPr="008E540C">
        <w:rPr>
          <w:lang w:val="sr-Cyrl-CS"/>
        </w:rPr>
        <w:t>,</w:t>
      </w:r>
      <w:r w:rsidRPr="008E540C">
        <w:rPr>
          <w:lang w:val="sr-Cyrl-CS"/>
        </w:rPr>
        <w:t xml:space="preserve"> чиме се додатно растерећује привреда, односно повећава конкурентност приватног сектора. </w:t>
      </w:r>
    </w:p>
    <w:p w:rsidR="0010429D" w:rsidRPr="008E540C" w:rsidRDefault="0010429D" w:rsidP="0010429D">
      <w:pPr>
        <w:spacing w:line="20" w:lineRule="atLeast"/>
        <w:ind w:firstLine="709"/>
        <w:jc w:val="both"/>
        <w:rPr>
          <w:lang w:val="sr-Cyrl-CS"/>
        </w:rPr>
      </w:pPr>
      <w:r w:rsidRPr="008E540C">
        <w:rPr>
          <w:lang w:val="sr-Cyrl-CS"/>
        </w:rPr>
        <w:t>Измене</w:t>
      </w:r>
      <w:r w:rsidR="007545FF" w:rsidRPr="008E540C">
        <w:rPr>
          <w:lang w:val="sr-Cyrl-CS"/>
        </w:rPr>
        <w:t xml:space="preserve"> и допуне</w:t>
      </w:r>
      <w:r w:rsidRPr="008E540C">
        <w:rPr>
          <w:lang w:val="sr-Cyrl-CS"/>
        </w:rPr>
        <w:t xml:space="preserve"> Закона у претходном периоду биле су, између осталог, усмерене на смањење пореског оптерећења прихода које физичка лица остваре по основу рада. У том смислу, у </w:t>
      </w:r>
      <w:r w:rsidR="00EE497B" w:rsidRPr="008E540C">
        <w:rPr>
          <w:lang w:val="sr-Cyrl-CS"/>
        </w:rPr>
        <w:t xml:space="preserve">последњих пет година </w:t>
      </w:r>
      <w:r w:rsidRPr="008E540C">
        <w:rPr>
          <w:lang w:val="sr-Cyrl-CS"/>
        </w:rPr>
        <w:t>вршено је повећање неопорезивог износа зараде, и то 2019. године Законом о изменама и допунама Закона о порезу на доходак грађана („Службени гласник РС”, број 86/19) са 15.300 на 16.300 динара месечно, 2020. године Законом о изменама и допунама Закона о порезу на доходак грађана („Службени гласник РС”, број 153/20) са 16.300 на 18.300 динара месечно, 2021. године Законом о изменама и допунама Закона о порезу на доходак грађана („Службени гласник РС”, број 118/21) са 18.300 динара на 19.300 динара месечно, 2022. године Законом о изменама и допунама Закона о порезу на доходак грађана („Службени гласник РС”, број 138/22) са 19.300 динара на 21.712 динара месечно</w:t>
      </w:r>
      <w:r w:rsidR="00EE497B" w:rsidRPr="008E540C">
        <w:rPr>
          <w:lang w:val="sr-Cyrl-CS"/>
        </w:rPr>
        <w:t>, а 2023. године Законом о изменама Закона о порезу на доходак грађана („Службени гласник РС”, број 92/23) са 21.712 динара на 25.000 динара месечно</w:t>
      </w:r>
      <w:r w:rsidRPr="008E540C">
        <w:rPr>
          <w:lang w:val="sr-Cyrl-CS"/>
        </w:rPr>
        <w:t xml:space="preserve">. Предложеним изменама </w:t>
      </w:r>
      <w:r w:rsidR="00EE497B" w:rsidRPr="008E540C">
        <w:rPr>
          <w:lang w:val="sr-Cyrl-CS"/>
        </w:rPr>
        <w:t xml:space="preserve">и допунама </w:t>
      </w:r>
      <w:r w:rsidRPr="008E540C">
        <w:rPr>
          <w:lang w:val="sr-Cyrl-CS"/>
        </w:rPr>
        <w:t xml:space="preserve">Закона врши се даље фискално растерећење прихода од рада повећањем неопорезивог износа са </w:t>
      </w:r>
      <w:r w:rsidR="00EE497B" w:rsidRPr="008E540C">
        <w:rPr>
          <w:lang w:val="sr-Cyrl-CS"/>
        </w:rPr>
        <w:t xml:space="preserve">25.000 </w:t>
      </w:r>
      <w:r w:rsidRPr="008E540C">
        <w:rPr>
          <w:lang w:val="sr-Cyrl-CS"/>
        </w:rPr>
        <w:t xml:space="preserve">динара на </w:t>
      </w:r>
      <w:r w:rsidR="00EE497B" w:rsidRPr="008E540C">
        <w:rPr>
          <w:lang w:val="sr-Cyrl-CS"/>
        </w:rPr>
        <w:t xml:space="preserve">28.423 </w:t>
      </w:r>
      <w:r w:rsidRPr="008E540C">
        <w:rPr>
          <w:lang w:val="sr-Cyrl-CS"/>
        </w:rPr>
        <w:t>динара месечно, са применом почев од 1. јануара 202</w:t>
      </w:r>
      <w:r w:rsidR="00EE497B" w:rsidRPr="008E540C">
        <w:rPr>
          <w:lang w:val="sr-Cyrl-CS"/>
        </w:rPr>
        <w:t>5</w:t>
      </w:r>
      <w:r w:rsidRPr="008E540C">
        <w:rPr>
          <w:lang w:val="sr-Cyrl-CS"/>
        </w:rPr>
        <w:t>. године. Повећањем неопорезивог износа зараде смањује се основица пореза на зараду па и износ пореза који се плаћа по том основу. На тај начин обезбеђује се мање фискално оптерећење прихода које физичка лица остваре по основу рада</w:t>
      </w:r>
      <w:r w:rsidR="007545FF" w:rsidRPr="008E540C">
        <w:rPr>
          <w:lang w:val="sr-Cyrl-CS"/>
        </w:rPr>
        <w:t>, тј. по основу зараде и личне зараде предузетника</w:t>
      </w:r>
      <w:r w:rsidRPr="008E540C">
        <w:rPr>
          <w:lang w:val="sr-Cyrl-CS"/>
        </w:rPr>
        <w:t>.</w:t>
      </w:r>
    </w:p>
    <w:p w:rsidR="0010429D" w:rsidRPr="008E540C" w:rsidRDefault="00D1340B" w:rsidP="0010429D">
      <w:pPr>
        <w:spacing w:line="20" w:lineRule="atLeast"/>
        <w:jc w:val="both"/>
        <w:rPr>
          <w:lang w:val="sr-Cyrl-CS"/>
        </w:rPr>
      </w:pPr>
      <w:r w:rsidRPr="008E540C">
        <w:rPr>
          <w:lang w:val="sr-Cyrl-CS"/>
        </w:rPr>
        <w:tab/>
        <w:t>У наведеним ф</w:t>
      </w:r>
      <w:r w:rsidR="0010429D" w:rsidRPr="008E540C">
        <w:rPr>
          <w:lang w:val="sr-Cyrl-CS"/>
        </w:rPr>
        <w:t xml:space="preserve">искалним </w:t>
      </w:r>
      <w:proofErr w:type="spellStart"/>
      <w:r w:rsidR="0010429D" w:rsidRPr="008E540C">
        <w:rPr>
          <w:lang w:val="sr-Cyrl-CS"/>
        </w:rPr>
        <w:t>стратегијама</w:t>
      </w:r>
      <w:proofErr w:type="spellEnd"/>
      <w:r w:rsidR="0010429D" w:rsidRPr="008E540C">
        <w:rPr>
          <w:lang w:val="sr-Cyrl-CS"/>
        </w:rPr>
        <w:t xml:space="preserve"> наведено је да ће фискална политика у наредном периоду бити </w:t>
      </w:r>
      <w:proofErr w:type="spellStart"/>
      <w:r w:rsidR="0010429D" w:rsidRPr="008E540C">
        <w:rPr>
          <w:lang w:val="sr-Cyrl-CS"/>
        </w:rPr>
        <w:t>фокусирана</w:t>
      </w:r>
      <w:proofErr w:type="spellEnd"/>
      <w:r w:rsidR="0010429D" w:rsidRPr="008E540C">
        <w:rPr>
          <w:lang w:val="sr-Cyrl-CS"/>
        </w:rPr>
        <w:t xml:space="preserve"> на наставак смањења укупног пореског оптерећења рада чиме се додатно растерећује </w:t>
      </w:r>
      <w:proofErr w:type="spellStart"/>
      <w:r w:rsidR="0010429D" w:rsidRPr="008E540C">
        <w:rPr>
          <w:lang w:val="sr-Cyrl-CS"/>
        </w:rPr>
        <w:t>привредa</w:t>
      </w:r>
      <w:proofErr w:type="spellEnd"/>
      <w:r w:rsidR="0010429D" w:rsidRPr="008E540C">
        <w:rPr>
          <w:lang w:val="sr-Cyrl-CS"/>
        </w:rPr>
        <w:t>, односно повећава конкурентност приватног сектора.</w:t>
      </w:r>
    </w:p>
    <w:p w:rsidR="0010429D" w:rsidRPr="008E540C" w:rsidRDefault="0010429D" w:rsidP="0010429D">
      <w:pPr>
        <w:spacing w:line="20" w:lineRule="atLeast"/>
        <w:ind w:firstLine="709"/>
        <w:contextualSpacing/>
        <w:jc w:val="both"/>
        <w:rPr>
          <w:lang w:val="sr-Cyrl-CS"/>
        </w:rPr>
      </w:pPr>
      <w:r w:rsidRPr="008E540C">
        <w:rPr>
          <w:lang w:val="sr-Cyrl-CS"/>
        </w:rPr>
        <w:t>Према Програму економских реформи, који се у великој мери ослања на Фискалну стратегију, структурне реформе, у складу са смерницама Европс</w:t>
      </w:r>
      <w:r w:rsidR="00967662" w:rsidRPr="008E540C">
        <w:rPr>
          <w:lang w:val="sr-Cyrl-CS"/>
        </w:rPr>
        <w:t xml:space="preserve">ке комисије, </w:t>
      </w:r>
      <w:proofErr w:type="spellStart"/>
      <w:r w:rsidR="00967662" w:rsidRPr="008E540C">
        <w:rPr>
          <w:lang w:val="sr-Cyrl-CS"/>
        </w:rPr>
        <w:t>организованe</w:t>
      </w:r>
      <w:proofErr w:type="spellEnd"/>
      <w:r w:rsidR="00967662" w:rsidRPr="008E540C">
        <w:rPr>
          <w:lang w:val="sr-Cyrl-CS"/>
        </w:rPr>
        <w:t xml:space="preserve"> су у </w:t>
      </w:r>
      <w:r w:rsidR="005356BB" w:rsidRPr="008E540C">
        <w:rPr>
          <w:lang w:val="sr-Cyrl-CS"/>
        </w:rPr>
        <w:t>три</w:t>
      </w:r>
      <w:r w:rsidRPr="008E540C">
        <w:rPr>
          <w:lang w:val="sr-Cyrl-CS"/>
        </w:rPr>
        <w:t xml:space="preserve"> кључн</w:t>
      </w:r>
      <w:r w:rsidR="00967662" w:rsidRPr="008E540C">
        <w:rPr>
          <w:lang w:val="sr-Cyrl-CS"/>
        </w:rPr>
        <w:t>е</w:t>
      </w:r>
      <w:r w:rsidRPr="008E540C">
        <w:rPr>
          <w:lang w:val="sr-Cyrl-CS"/>
        </w:rPr>
        <w:t xml:space="preserve"> области: </w:t>
      </w:r>
      <w:r w:rsidR="00967662" w:rsidRPr="008E540C">
        <w:rPr>
          <w:lang w:val="sr-Cyrl-CS"/>
        </w:rPr>
        <w:t>конкурентност, одрживост и отпорност</w:t>
      </w:r>
      <w:r w:rsidRPr="008E540C">
        <w:rPr>
          <w:lang w:val="sr-Cyrl-CS"/>
        </w:rPr>
        <w:t>,</w:t>
      </w:r>
      <w:r w:rsidR="00967662" w:rsidRPr="008E540C">
        <w:rPr>
          <w:lang w:val="sr-Cyrl-CS"/>
        </w:rPr>
        <w:t xml:space="preserve"> људски капитал и социјална политика, </w:t>
      </w:r>
      <w:r w:rsidRPr="008E540C">
        <w:rPr>
          <w:lang w:val="sr-Cyrl-CS"/>
        </w:rPr>
        <w:t xml:space="preserve">а приказане су у </w:t>
      </w:r>
      <w:r w:rsidR="005356BB" w:rsidRPr="008E540C">
        <w:rPr>
          <w:lang w:val="sr-Cyrl-CS"/>
        </w:rPr>
        <w:t>шест</w:t>
      </w:r>
      <w:r w:rsidRPr="008E540C">
        <w:rPr>
          <w:lang w:val="sr-Cyrl-CS"/>
        </w:rPr>
        <w:t xml:space="preserve"> структурн</w:t>
      </w:r>
      <w:r w:rsidR="00967662" w:rsidRPr="008E540C">
        <w:rPr>
          <w:lang w:val="sr-Cyrl-CS"/>
        </w:rPr>
        <w:t>их реформи</w:t>
      </w:r>
      <w:r w:rsidR="009C3B9D" w:rsidRPr="008E540C">
        <w:rPr>
          <w:lang w:val="sr-Cyrl-CS"/>
        </w:rPr>
        <w:t>:</w:t>
      </w:r>
      <w:r w:rsidR="00824EB3" w:rsidRPr="008E540C">
        <w:rPr>
          <w:lang w:val="sr-Cyrl-CS"/>
        </w:rPr>
        <w:t xml:space="preserve"> 1)</w:t>
      </w:r>
      <w:r w:rsidR="009C3B9D" w:rsidRPr="008E540C">
        <w:rPr>
          <w:lang w:val="sr-Cyrl-CS"/>
        </w:rPr>
        <w:t xml:space="preserve"> унапређење услова пословања, пословног окружења и тржишта индустријских и пољопривре</w:t>
      </w:r>
      <w:r w:rsidR="00824EB3" w:rsidRPr="008E540C">
        <w:rPr>
          <w:lang w:val="sr-Cyrl-CS"/>
        </w:rPr>
        <w:t>дних производа Републике Србије, 2)</w:t>
      </w:r>
      <w:r w:rsidR="009C3B9D" w:rsidRPr="008E540C">
        <w:rPr>
          <w:lang w:val="sr-Cyrl-CS"/>
        </w:rPr>
        <w:t xml:space="preserve"> унапређење регулаторног оквира и инфраструктуре за разво</w:t>
      </w:r>
      <w:r w:rsidR="00824EB3" w:rsidRPr="008E540C">
        <w:rPr>
          <w:lang w:val="sr-Cyrl-CS"/>
        </w:rPr>
        <w:t xml:space="preserve">ј економије засноване на знању, 3) </w:t>
      </w:r>
      <w:r w:rsidR="009C3B9D" w:rsidRPr="008E540C">
        <w:rPr>
          <w:lang w:val="sr-Cyrl-CS"/>
        </w:rPr>
        <w:t>озелењавање сектора енергетике кроз повећање производње енергије из обновљивих извора и ун</w:t>
      </w:r>
      <w:r w:rsidR="00824EB3" w:rsidRPr="008E540C">
        <w:rPr>
          <w:lang w:val="sr-Cyrl-CS"/>
        </w:rPr>
        <w:t>апређење енергетске ефикасности, 4)</w:t>
      </w:r>
      <w:r w:rsidR="009C3B9D" w:rsidRPr="008E540C">
        <w:rPr>
          <w:lang w:val="sr-Cyrl-CS"/>
        </w:rPr>
        <w:t xml:space="preserve"> озелењавање друмског и железничко</w:t>
      </w:r>
      <w:r w:rsidR="00824EB3" w:rsidRPr="008E540C">
        <w:rPr>
          <w:lang w:val="sr-Cyrl-CS"/>
        </w:rPr>
        <w:t>г транспорта у Републици Србији, 5)</w:t>
      </w:r>
      <w:r w:rsidR="009C3B9D" w:rsidRPr="008E540C">
        <w:rPr>
          <w:lang w:val="sr-Cyrl-CS"/>
        </w:rPr>
        <w:t xml:space="preserve"> образовање за одрживи развој и радну спремност</w:t>
      </w:r>
      <w:r w:rsidR="00824EB3" w:rsidRPr="008E540C">
        <w:rPr>
          <w:lang w:val="sr-Cyrl-CS"/>
        </w:rPr>
        <w:t xml:space="preserve"> и 6)</w:t>
      </w:r>
      <w:r w:rsidR="009C3B9D" w:rsidRPr="008E540C">
        <w:rPr>
          <w:lang w:val="sr-Cyrl-CS"/>
        </w:rPr>
        <w:t xml:space="preserve"> унапређени услови за веће учешће младих на тржишту рада.</w:t>
      </w:r>
    </w:p>
    <w:p w:rsidR="006A3AD1" w:rsidRPr="008E540C" w:rsidRDefault="0010429D" w:rsidP="006A3AD1">
      <w:pPr>
        <w:ind w:firstLine="709"/>
        <w:jc w:val="both"/>
        <w:rPr>
          <w:lang w:val="sr-Cyrl-CS"/>
        </w:rPr>
      </w:pPr>
      <w:r w:rsidRPr="008E540C">
        <w:rPr>
          <w:lang w:val="sr-Cyrl-CS"/>
        </w:rPr>
        <w:t xml:space="preserve">У </w:t>
      </w:r>
      <w:r w:rsidR="000056BE" w:rsidRPr="008E540C">
        <w:rPr>
          <w:lang w:val="sr-Cyrl-CS"/>
        </w:rPr>
        <w:t xml:space="preserve">Стратегији развоја водног саобраћаја </w:t>
      </w:r>
      <w:r w:rsidR="001B513F" w:rsidRPr="008E540C">
        <w:rPr>
          <w:lang w:val="sr-Cyrl-CS"/>
        </w:rPr>
        <w:t>наведена су два стратешка циља која су од значаја за развој поморске привр</w:t>
      </w:r>
      <w:r w:rsidR="001E1462" w:rsidRPr="008E540C">
        <w:rPr>
          <w:lang w:val="sr-Cyrl-CS"/>
        </w:rPr>
        <w:t>еде Републике Србије, и то: 1) у</w:t>
      </w:r>
      <w:r w:rsidR="001B513F" w:rsidRPr="008E540C">
        <w:rPr>
          <w:lang w:val="sr-Cyrl-CS"/>
        </w:rPr>
        <w:t xml:space="preserve">склађивање националног </w:t>
      </w:r>
      <w:r w:rsidR="001B513F" w:rsidRPr="008E540C">
        <w:rPr>
          <w:lang w:val="sr-Cyrl-CS"/>
        </w:rPr>
        <w:lastRenderedPageBreak/>
        <w:t xml:space="preserve">законодавства са секундарним изворима права Европске уније, као и међународним конвенцијама </w:t>
      </w:r>
      <w:r w:rsidR="006A3AD1" w:rsidRPr="008E540C">
        <w:rPr>
          <w:lang w:val="sr-Cyrl-CS"/>
        </w:rPr>
        <w:t xml:space="preserve">усвојеним под окриљем </w:t>
      </w:r>
      <w:proofErr w:type="spellStart"/>
      <w:r w:rsidR="006A3AD1" w:rsidRPr="008E540C">
        <w:rPr>
          <w:lang w:val="sr-Cyrl-CS"/>
        </w:rPr>
        <w:t>IMO</w:t>
      </w:r>
      <w:proofErr w:type="spellEnd"/>
      <w:r w:rsidR="006A3AD1" w:rsidRPr="008E540C">
        <w:rPr>
          <w:lang w:val="sr-Cyrl-CS"/>
        </w:rPr>
        <w:t xml:space="preserve"> и Међународне организације рада којима се уређују захтеви у односу на безбедност и сигурност пловидбе, као и спречавањ</w:t>
      </w:r>
      <w:r w:rsidR="001E1462" w:rsidRPr="008E540C">
        <w:rPr>
          <w:lang w:val="sr-Cyrl-CS"/>
        </w:rPr>
        <w:t>е загађења морске средине и 2) п</w:t>
      </w:r>
      <w:r w:rsidR="006A3AD1" w:rsidRPr="008E540C">
        <w:rPr>
          <w:lang w:val="sr-Cyrl-CS"/>
        </w:rPr>
        <w:t>одизање нивоа образованости и квалитета домаћих помораца, као и њихове конкурентности на међународном тржишту рада.</w:t>
      </w:r>
    </w:p>
    <w:p w:rsidR="006A3AD1" w:rsidRPr="008E540C" w:rsidRDefault="006A3AD1" w:rsidP="005B3440">
      <w:pPr>
        <w:jc w:val="both"/>
        <w:rPr>
          <w:lang w:val="sr-Cyrl-CS"/>
        </w:rPr>
      </w:pPr>
      <w:r w:rsidRPr="008E540C">
        <w:rPr>
          <w:lang w:val="sr-Cyrl-CS"/>
        </w:rPr>
        <w:tab/>
        <w:t>У оквиру другог стратешког циља Стратегије развоја водног саобраћаја</w:t>
      </w:r>
      <w:r w:rsidR="001E1462" w:rsidRPr="008E540C">
        <w:rPr>
          <w:lang w:val="sr-Cyrl-CS"/>
        </w:rPr>
        <w:t>,</w:t>
      </w:r>
      <w:r w:rsidRPr="008E540C">
        <w:rPr>
          <w:lang w:val="sr-Cyrl-CS"/>
        </w:rPr>
        <w:t xml:space="preserve"> наведено је да у Републици Србији постоји све већа заинтересованост</w:t>
      </w:r>
      <w:r w:rsidR="005B3440" w:rsidRPr="008E540C">
        <w:rPr>
          <w:lang w:val="sr-Cyrl-CS"/>
        </w:rPr>
        <w:t xml:space="preserve"> за рад на поморским бродовима, превасходно зато што се ради о једној од </w:t>
      </w:r>
      <w:r w:rsidR="009A7C2E" w:rsidRPr="008E540C">
        <w:rPr>
          <w:lang w:val="sr-Cyrl-CS"/>
        </w:rPr>
        <w:t xml:space="preserve">боље </w:t>
      </w:r>
      <w:r w:rsidR="005B3440" w:rsidRPr="008E540C">
        <w:rPr>
          <w:lang w:val="sr-Cyrl-CS"/>
        </w:rPr>
        <w:t>плаћени</w:t>
      </w:r>
      <w:r w:rsidR="00B93A38" w:rsidRPr="008E540C">
        <w:rPr>
          <w:lang w:val="sr-Cyrl-CS"/>
        </w:rPr>
        <w:t>х професија</w:t>
      </w:r>
      <w:r w:rsidR="005B3440" w:rsidRPr="008E540C">
        <w:rPr>
          <w:lang w:val="sr-Cyrl-CS"/>
        </w:rPr>
        <w:t xml:space="preserve">. На основу високих зарада, поморци издржавају своје породице, али последично и подстичу повећање нивоа потрошње унутар Републике Србије. Наведено је да је потребно предузети одговарајуће мере које ће подстаћи запошљавање у овом сектору, али истовремено подићи ниво заштите на раду помораца. С тим у вези, као једна од мера која ће подстаћи још већи раст заинтересованости домаћих држављана за стицање поморских звања, али и повећање тражње за поморцима из Републике Србије јесте спровођење социјалне реформе за поморце, којом ће се поморцима у међународној пловидби омогућити стицање права на обавезно пензијско и здравствено осигурање по повлашћеним условима (бенефицирани радни стаж), као и ослобађање од плаћања пореза на доходак за поморце који проведу у међународној пловидби дуже од 174 дана. </w:t>
      </w:r>
      <w:r w:rsidR="00AB096F" w:rsidRPr="008E540C">
        <w:rPr>
          <w:lang w:val="sr-Cyrl-CS"/>
        </w:rPr>
        <w:t>Наводи се да ће спровођење социјалне реформе</w:t>
      </w:r>
      <w:r w:rsidR="001E1462" w:rsidRPr="008E540C">
        <w:rPr>
          <w:lang w:val="sr-Cyrl-CS"/>
        </w:rPr>
        <w:t>,</w:t>
      </w:r>
      <w:r w:rsidR="00AB096F" w:rsidRPr="008E540C">
        <w:rPr>
          <w:lang w:val="sr-Cyrl-CS"/>
        </w:rPr>
        <w:t xml:space="preserve"> </w:t>
      </w:r>
      <w:r w:rsidR="005B3440" w:rsidRPr="008E540C">
        <w:rPr>
          <w:lang w:val="sr-Cyrl-CS"/>
        </w:rPr>
        <w:t>држављане Републике Србије који раде као поморци учинити конкурентнијим на светском тржишту рада. Осим што ће представљати подстицајну меру за опредељивање људи да за своју професију изаберу ову врло важну делатност за глобалну светску економију, ове мере представљаће значајан допринос Републике Србије активностима Ме</w:t>
      </w:r>
      <w:r w:rsidR="00CC4E36" w:rsidRPr="008E540C">
        <w:rPr>
          <w:lang w:val="sr-Cyrl-CS"/>
        </w:rPr>
        <w:t>ђународне поморске организације.</w:t>
      </w:r>
    </w:p>
    <w:p w:rsidR="0010429D" w:rsidRPr="008E540C" w:rsidRDefault="0010429D" w:rsidP="0010429D">
      <w:pPr>
        <w:pStyle w:val="ListParagraph"/>
        <w:spacing w:line="20" w:lineRule="atLeast"/>
        <w:ind w:left="0" w:firstLine="709"/>
        <w:jc w:val="both"/>
        <w:rPr>
          <w:lang w:val="sr-Cyrl-CS"/>
        </w:rPr>
      </w:pPr>
      <w:r w:rsidRPr="008E540C">
        <w:rPr>
          <w:lang w:val="sr-Cyrl-CS"/>
        </w:rPr>
        <w:t xml:space="preserve">Предложеним изменама </w:t>
      </w:r>
      <w:r w:rsidR="001E1462" w:rsidRPr="008E540C">
        <w:rPr>
          <w:lang w:val="sr-Cyrl-CS"/>
        </w:rPr>
        <w:t xml:space="preserve">и допунама </w:t>
      </w:r>
      <w:r w:rsidRPr="008E540C">
        <w:rPr>
          <w:lang w:val="sr-Cyrl-CS"/>
        </w:rPr>
        <w:t>Закона стварају се услови за постизање циљева који су постављени у наведеним документима јавних политика.</w:t>
      </w:r>
    </w:p>
    <w:p w:rsidR="0010429D" w:rsidRPr="008E540C" w:rsidRDefault="0010429D" w:rsidP="001E1462">
      <w:pPr>
        <w:spacing w:line="20" w:lineRule="atLeast"/>
        <w:ind w:firstLine="709"/>
        <w:jc w:val="both"/>
        <w:rPr>
          <w:lang w:val="sr-Cyrl-CS"/>
        </w:rPr>
      </w:pPr>
      <w:r w:rsidRPr="008E540C">
        <w:rPr>
          <w:lang w:val="sr-Cyrl-CS"/>
        </w:rPr>
        <w:t xml:space="preserve">У циљу наставка смањења укупног фискалног оптерећења рада предложено је повећање неопорезивог износа зараде са </w:t>
      </w:r>
      <w:r w:rsidR="005C04B8" w:rsidRPr="008E540C">
        <w:rPr>
          <w:lang w:val="sr-Cyrl-CS"/>
        </w:rPr>
        <w:t xml:space="preserve">25.000 </w:t>
      </w:r>
      <w:r w:rsidRPr="008E540C">
        <w:rPr>
          <w:lang w:val="sr-Cyrl-CS"/>
        </w:rPr>
        <w:t>динара на</w:t>
      </w:r>
      <w:r w:rsidR="005C04B8" w:rsidRPr="008E540C">
        <w:rPr>
          <w:lang w:val="sr-Cyrl-CS"/>
        </w:rPr>
        <w:t xml:space="preserve"> 28.423</w:t>
      </w:r>
      <w:r w:rsidRPr="008E540C">
        <w:rPr>
          <w:lang w:val="sr-Cyrl-CS"/>
        </w:rPr>
        <w:t xml:space="preserve"> динара месечно. На овај начин смањује се основица пореза на зараду</w:t>
      </w:r>
      <w:r w:rsidR="001E1462" w:rsidRPr="008E540C">
        <w:rPr>
          <w:lang w:val="sr-Cyrl-CS"/>
        </w:rPr>
        <w:t>, са сходно томе</w:t>
      </w:r>
      <w:r w:rsidRPr="008E540C">
        <w:rPr>
          <w:lang w:val="sr-Cyrl-CS"/>
        </w:rPr>
        <w:t xml:space="preserve"> и износ пореза по том основу. Овим се обезбеђује мање фискално оптерећење прихода које физичка лица остварују по основу рада</w:t>
      </w:r>
      <w:r w:rsidR="001E1462" w:rsidRPr="008E540C">
        <w:rPr>
          <w:lang w:val="sr-Cyrl-CS"/>
        </w:rPr>
        <w:t>, тј. по основу зараде и личне зараде предузетника.</w:t>
      </w:r>
    </w:p>
    <w:p w:rsidR="0010429D" w:rsidRPr="008E540C" w:rsidRDefault="0010429D" w:rsidP="0010429D">
      <w:pPr>
        <w:pStyle w:val="ListParagraph"/>
        <w:spacing w:line="20" w:lineRule="atLeast"/>
        <w:ind w:left="0" w:firstLine="709"/>
        <w:jc w:val="both"/>
        <w:rPr>
          <w:lang w:val="sr-Cyrl-CS"/>
        </w:rPr>
      </w:pPr>
      <w:r w:rsidRPr="008E540C">
        <w:rPr>
          <w:lang w:val="sr-Cyrl-CS"/>
        </w:rPr>
        <w:t xml:space="preserve">Како би се постигао континуитет у спровођењу политике запошљавања, предложеним изменама </w:t>
      </w:r>
      <w:r w:rsidR="001E1462" w:rsidRPr="008E540C">
        <w:rPr>
          <w:lang w:val="sr-Cyrl-CS"/>
        </w:rPr>
        <w:t>З</w:t>
      </w:r>
      <w:r w:rsidRPr="008E540C">
        <w:rPr>
          <w:lang w:val="sr-Cyrl-CS"/>
        </w:rPr>
        <w:t>акона продужен је период примене постојећих пореских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w:t>
      </w:r>
      <w:r w:rsidR="005C04B8" w:rsidRPr="008E540C">
        <w:rPr>
          <w:lang w:val="sr-Cyrl-CS"/>
        </w:rPr>
        <w:t>4</w:t>
      </w:r>
      <w:r w:rsidRPr="008E540C">
        <w:rPr>
          <w:lang w:val="sr-Cyrl-CS"/>
        </w:rPr>
        <w:t>. године на 31. децембар 202</w:t>
      </w:r>
      <w:r w:rsidR="005C04B8" w:rsidRPr="008E540C">
        <w:rPr>
          <w:lang w:val="sr-Cyrl-CS"/>
        </w:rPr>
        <w:t>5</w:t>
      </w:r>
      <w:r w:rsidRPr="008E540C">
        <w:rPr>
          <w:lang w:val="sr-Cyrl-CS"/>
        </w:rPr>
        <w:t xml:space="preserve">. године.   </w:t>
      </w:r>
    </w:p>
    <w:p w:rsidR="006F4F7C" w:rsidRPr="008E540C" w:rsidRDefault="001E1462" w:rsidP="006F4F7C">
      <w:pPr>
        <w:pStyle w:val="ListParagraph"/>
        <w:spacing w:line="20" w:lineRule="atLeast"/>
        <w:ind w:left="0" w:firstLine="709"/>
        <w:jc w:val="both"/>
        <w:rPr>
          <w:lang w:val="sr-Cyrl-CS"/>
        </w:rPr>
      </w:pPr>
      <w:r w:rsidRPr="008E540C">
        <w:rPr>
          <w:lang w:val="sr-Cyrl-CS"/>
        </w:rPr>
        <w:t>Изменама и допунама</w:t>
      </w:r>
      <w:r w:rsidR="00AB096F" w:rsidRPr="008E540C">
        <w:rPr>
          <w:lang w:val="sr-Cyrl-CS"/>
        </w:rPr>
        <w:t xml:space="preserve"> Закона предлаже се уређење опорезивања прихода које остваре </w:t>
      </w:r>
      <w:r w:rsidR="00B95C0A" w:rsidRPr="008E540C">
        <w:rPr>
          <w:lang w:val="sr-Cyrl-CS"/>
        </w:rPr>
        <w:t xml:space="preserve">поморци - </w:t>
      </w:r>
      <w:r w:rsidR="00AB096F" w:rsidRPr="008E540C">
        <w:rPr>
          <w:lang w:val="sr-Cyrl-CS"/>
        </w:rPr>
        <w:t>чланови посаде или физичка лица која обављају друге послове као помоћно особље на бродовима и другим пловилима који плове под заставом стране државе.</w:t>
      </w:r>
      <w:r w:rsidR="00B95C0A" w:rsidRPr="008E540C">
        <w:rPr>
          <w:lang w:val="sr-Cyrl-CS"/>
        </w:rPr>
        <w:t xml:space="preserve"> </w:t>
      </w:r>
      <w:r w:rsidR="006F4F7C" w:rsidRPr="008E540C">
        <w:rPr>
          <w:lang w:val="sr-Cyrl-CS"/>
        </w:rPr>
        <w:t>Предлаже се да се приходи пом</w:t>
      </w:r>
      <w:r w:rsidRPr="008E540C">
        <w:rPr>
          <w:lang w:val="sr-Cyrl-CS"/>
        </w:rPr>
        <w:t>ораца опорезују по стопи од 10%. П</w:t>
      </w:r>
      <w:r w:rsidR="006F4F7C" w:rsidRPr="008E540C">
        <w:rPr>
          <w:lang w:val="sr-Cyrl-CS"/>
        </w:rPr>
        <w:t>омор</w:t>
      </w:r>
      <w:r w:rsidRPr="008E540C">
        <w:rPr>
          <w:lang w:val="sr-Cyrl-CS"/>
        </w:rPr>
        <w:t>ци</w:t>
      </w:r>
      <w:r w:rsidR="006F4F7C" w:rsidRPr="008E540C">
        <w:rPr>
          <w:lang w:val="sr-Cyrl-CS"/>
        </w:rPr>
        <w:t xml:space="preserve"> који обављају послове на бродовима и другим пловилима дуже од 174 дана у календарској години ослобођени </w:t>
      </w:r>
      <w:r w:rsidRPr="008E540C">
        <w:rPr>
          <w:lang w:val="sr-Cyrl-CS"/>
        </w:rPr>
        <w:t xml:space="preserve">су од </w:t>
      </w:r>
      <w:r w:rsidR="006F4F7C" w:rsidRPr="008E540C">
        <w:rPr>
          <w:lang w:val="sr-Cyrl-CS"/>
        </w:rPr>
        <w:t>плаћања пореза на доходак грађана</w:t>
      </w:r>
      <w:r w:rsidRPr="008E540C">
        <w:rPr>
          <w:lang w:val="sr-Cyrl-CS"/>
        </w:rPr>
        <w:t xml:space="preserve"> по основу тих прихода</w:t>
      </w:r>
      <w:r w:rsidR="006F4F7C" w:rsidRPr="008E540C">
        <w:rPr>
          <w:lang w:val="sr-Cyrl-CS"/>
        </w:rPr>
        <w:t>. Висина прихода помораца по врсти послова које обављају утврђује се на дневном нивоу, подзаконским актом који доноси министар надлежан за послове саобраћаја, узимајући у обзир прихваћене међународне стандарде. Предложен је рок за подношење пореске пријаве</w:t>
      </w:r>
      <w:r w:rsidRPr="008E540C">
        <w:rPr>
          <w:lang w:val="sr-Cyrl-CS"/>
        </w:rPr>
        <w:t>,</w:t>
      </w:r>
      <w:r w:rsidR="006F4F7C" w:rsidRPr="008E540C">
        <w:rPr>
          <w:lang w:val="sr-Cyrl-CS"/>
        </w:rPr>
        <w:t xml:space="preserve"> на начин да се она подноси </w:t>
      </w:r>
      <w:r w:rsidRPr="008E540C">
        <w:rPr>
          <w:lang w:val="sr-Cyrl-CS"/>
        </w:rPr>
        <w:t>најкасније до 31. марта текуће године за приходе остварене у претходној години</w:t>
      </w:r>
      <w:r w:rsidR="006F4F7C" w:rsidRPr="008E540C">
        <w:rPr>
          <w:lang w:val="sr-Cyrl-CS"/>
        </w:rPr>
        <w:t>,</w:t>
      </w:r>
      <w:r w:rsidR="0054180D" w:rsidRPr="008E540C">
        <w:rPr>
          <w:lang w:val="sr-Cyrl-CS"/>
        </w:rPr>
        <w:t xml:space="preserve"> а</w:t>
      </w:r>
      <w:r w:rsidR="006F4F7C" w:rsidRPr="008E540C">
        <w:rPr>
          <w:lang w:val="sr-Cyrl-CS"/>
        </w:rPr>
        <w:t xml:space="preserve"> </w:t>
      </w:r>
      <w:r w:rsidR="0054180D" w:rsidRPr="008E540C">
        <w:rPr>
          <w:lang w:val="sr-Cyrl-CS"/>
        </w:rPr>
        <w:t xml:space="preserve">за поморце који се у том периоду налазе на пловидби </w:t>
      </w:r>
      <w:r w:rsidR="006F4F7C" w:rsidRPr="008E540C">
        <w:rPr>
          <w:lang w:val="sr-Cyrl-CS"/>
        </w:rPr>
        <w:t>у року од 15 дана од дан</w:t>
      </w:r>
      <w:r w:rsidR="0054180D" w:rsidRPr="008E540C">
        <w:rPr>
          <w:lang w:val="sr-Cyrl-CS"/>
        </w:rPr>
        <w:t xml:space="preserve">а првог </w:t>
      </w:r>
      <w:r w:rsidR="0054180D" w:rsidRPr="008E540C">
        <w:rPr>
          <w:lang w:val="sr-Cyrl-CS"/>
        </w:rPr>
        <w:lastRenderedPageBreak/>
        <w:t>искрцавања у тој години</w:t>
      </w:r>
      <w:r w:rsidR="006F4F7C" w:rsidRPr="008E540C">
        <w:rPr>
          <w:lang w:val="sr-Cyrl-CS"/>
        </w:rPr>
        <w:t>. Број дана проведених на пловидби и врста послова које је обвезник обављао доказују се на основу података из поморске књижице.</w:t>
      </w:r>
    </w:p>
    <w:p w:rsidR="0010429D" w:rsidRPr="008E540C" w:rsidRDefault="00625CAE" w:rsidP="00DF4ECC">
      <w:pPr>
        <w:spacing w:line="20" w:lineRule="atLeast"/>
        <w:ind w:firstLine="720"/>
        <w:jc w:val="both"/>
        <w:rPr>
          <w:lang w:val="sr-Cyrl-CS"/>
        </w:rPr>
      </w:pPr>
      <w:r w:rsidRPr="008E540C">
        <w:rPr>
          <w:lang w:val="sr-Cyrl-CS"/>
        </w:rPr>
        <w:t>Имајући у виду да се иницијативом Удружења помораца, између осталог, предлаже допуна прописа којима се уређују поморска пловидба, порез на доходак грађана и доприноси за обавезно социјално осигурање, образована је Радна група за утврђивање статуса, права, обавеза и оцену основаности иницијативе помораца у вези са њиховим статусом у којем су се нашли након издавања привремених пореских решења (у даљем тексту: Радна група), састављена од представника Министарства грађевинарства, саобраћаја и инфраструктуре, Министарства финансија, Министарства за рад, запошљавање, борачка и социјална питања, Министарства здравља, Републичког фонда за пензијско и инвалидско осигурање, Републичког фонда за здравствено осигурање</w:t>
      </w:r>
      <w:r w:rsidR="009E2786" w:rsidRPr="008E540C">
        <w:rPr>
          <w:lang w:val="sr-Cyrl-CS"/>
        </w:rPr>
        <w:t>, Пореске управе</w:t>
      </w:r>
      <w:r w:rsidRPr="008E540C">
        <w:rPr>
          <w:lang w:val="sr-Cyrl-CS"/>
        </w:rPr>
        <w:t xml:space="preserve"> и Удружења помораца Републике С</w:t>
      </w:r>
      <w:r w:rsidR="005356BB" w:rsidRPr="008E540C">
        <w:rPr>
          <w:lang w:val="sr-Cyrl-CS"/>
        </w:rPr>
        <w:t>рбије. Радна група је формирана</w:t>
      </w:r>
      <w:r w:rsidRPr="008E540C">
        <w:rPr>
          <w:lang w:val="sr-Cyrl-CS"/>
        </w:rPr>
        <w:t xml:space="preserve"> са задатком да се анализира постојећи статус помораца, односно држављана Републике Србије који раде на поморским бродовима који вију заставе стране државе и да се донесе закључак о основаности иницијативе Удружења помораца у којој су дати предлози за допуну прописа којима се уређују поморска пловидба, порез на доходак грађана и доприноси за обавезно социјално осигурање.</w:t>
      </w:r>
      <w:r w:rsidR="00DF4ECC" w:rsidRPr="008E540C">
        <w:rPr>
          <w:lang w:val="sr-Cyrl-CS"/>
        </w:rPr>
        <w:t xml:space="preserve"> </w:t>
      </w:r>
      <w:r w:rsidR="006F4F7C" w:rsidRPr="008E540C">
        <w:rPr>
          <w:lang w:val="sr-Cyrl-CS"/>
        </w:rPr>
        <w:t xml:space="preserve">Очекује се да предложена решења имају позитиван ефекат </w:t>
      </w:r>
      <w:r w:rsidR="00B93A38" w:rsidRPr="008E540C">
        <w:rPr>
          <w:lang w:val="sr-Cyrl-CS"/>
        </w:rPr>
        <w:t xml:space="preserve">у смислу да утичу на свест обвезника о поштовању законске обавезе у погледу </w:t>
      </w:r>
      <w:r w:rsidR="006F4F7C" w:rsidRPr="008E540C">
        <w:rPr>
          <w:lang w:val="sr-Cyrl-CS"/>
        </w:rPr>
        <w:t>пријављ</w:t>
      </w:r>
      <w:r w:rsidR="00B93A38" w:rsidRPr="008E540C">
        <w:rPr>
          <w:lang w:val="sr-Cyrl-CS"/>
        </w:rPr>
        <w:t>ивања</w:t>
      </w:r>
      <w:r w:rsidR="006F4F7C" w:rsidRPr="008E540C">
        <w:rPr>
          <w:lang w:val="sr-Cyrl-CS"/>
        </w:rPr>
        <w:t xml:space="preserve"> прихода </w:t>
      </w:r>
      <w:r w:rsidR="00B93A38" w:rsidRPr="008E540C">
        <w:rPr>
          <w:lang w:val="sr-Cyrl-CS"/>
        </w:rPr>
        <w:t xml:space="preserve">које остварују по предметним </w:t>
      </w:r>
      <w:proofErr w:type="spellStart"/>
      <w:r w:rsidR="00B93A38" w:rsidRPr="008E540C">
        <w:rPr>
          <w:lang w:val="sr-Cyrl-CS"/>
        </w:rPr>
        <w:t>основима</w:t>
      </w:r>
      <w:proofErr w:type="spellEnd"/>
      <w:r w:rsidR="00B93A38" w:rsidRPr="008E540C">
        <w:rPr>
          <w:lang w:val="sr-Cyrl-CS"/>
        </w:rPr>
        <w:t xml:space="preserve"> </w:t>
      </w:r>
      <w:r w:rsidR="006F4F7C" w:rsidRPr="008E540C">
        <w:rPr>
          <w:lang w:val="sr-Cyrl-CS"/>
        </w:rPr>
        <w:t xml:space="preserve">и </w:t>
      </w:r>
      <w:r w:rsidR="00B93A38" w:rsidRPr="008E540C">
        <w:rPr>
          <w:lang w:val="sr-Cyrl-CS"/>
        </w:rPr>
        <w:t xml:space="preserve">с тим у вези </w:t>
      </w:r>
      <w:r w:rsidR="006F4F7C" w:rsidRPr="008E540C">
        <w:rPr>
          <w:lang w:val="sr-Cyrl-CS"/>
        </w:rPr>
        <w:t>плаћањ</w:t>
      </w:r>
      <w:r w:rsidR="00B93A38" w:rsidRPr="008E540C">
        <w:rPr>
          <w:lang w:val="sr-Cyrl-CS"/>
        </w:rPr>
        <w:t>а</w:t>
      </w:r>
      <w:r w:rsidR="006F4F7C" w:rsidRPr="008E540C">
        <w:rPr>
          <w:lang w:val="sr-Cyrl-CS"/>
        </w:rPr>
        <w:t xml:space="preserve"> пореза</w:t>
      </w:r>
      <w:r w:rsidR="00B93A38" w:rsidRPr="008E540C">
        <w:rPr>
          <w:lang w:val="sr-Cyrl-CS"/>
        </w:rPr>
        <w:t xml:space="preserve"> на доходак грађана</w:t>
      </w:r>
      <w:r w:rsidR="006F4F7C" w:rsidRPr="008E540C">
        <w:rPr>
          <w:lang w:val="sr-Cyrl-CS"/>
        </w:rPr>
        <w:t xml:space="preserve">, као и доприноса </w:t>
      </w:r>
      <w:r w:rsidR="00B93A38" w:rsidRPr="008E540C">
        <w:rPr>
          <w:lang w:val="sr-Cyrl-CS"/>
        </w:rPr>
        <w:t>за обавезно социјално осигурање</w:t>
      </w:r>
      <w:r w:rsidR="006F4F7C" w:rsidRPr="008E540C">
        <w:rPr>
          <w:lang w:val="sr-Cyrl-CS"/>
        </w:rPr>
        <w:t>.</w:t>
      </w:r>
    </w:p>
    <w:p w:rsidR="006F4F7C" w:rsidRPr="008E540C" w:rsidRDefault="006F4F7C" w:rsidP="0010429D">
      <w:pPr>
        <w:pStyle w:val="ListParagraph"/>
        <w:spacing w:line="20" w:lineRule="atLeast"/>
        <w:ind w:left="0" w:firstLine="709"/>
        <w:jc w:val="both"/>
        <w:rPr>
          <w:lang w:val="sr-Cyrl-CS"/>
        </w:rPr>
      </w:pPr>
    </w:p>
    <w:p w:rsidR="0010429D" w:rsidRPr="008E540C" w:rsidRDefault="0010429D" w:rsidP="0010429D">
      <w:pPr>
        <w:pStyle w:val="ListParagraph"/>
        <w:numPr>
          <w:ilvl w:val="0"/>
          <w:numId w:val="1"/>
        </w:numPr>
        <w:spacing w:line="20" w:lineRule="atLeast"/>
        <w:ind w:left="0" w:firstLine="709"/>
        <w:jc w:val="both"/>
        <w:rPr>
          <w:lang w:val="sr-Cyrl-CS"/>
        </w:rPr>
      </w:pPr>
      <w:r w:rsidRPr="008E540C">
        <w:rPr>
          <w:lang w:val="sr-Cyrl-CS"/>
        </w:rPr>
        <w:t>Који су важећи прописи и документи јавних политика од значаја за промену која се предлаже и у чему се тај значај огледа?</w:t>
      </w:r>
    </w:p>
    <w:p w:rsidR="0010429D" w:rsidRPr="008E540C" w:rsidRDefault="0010429D" w:rsidP="0010429D">
      <w:pPr>
        <w:pStyle w:val="ListParagraph"/>
        <w:spacing w:line="20" w:lineRule="atLeast"/>
        <w:ind w:left="709"/>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Основни документи јавних политика који су од значаја за предложене измене су Ревидирана фискална стратегија, Фискална стратегија</w:t>
      </w:r>
      <w:r w:rsidR="005E0872" w:rsidRPr="008E540C">
        <w:rPr>
          <w:lang w:val="sr-Cyrl-CS"/>
        </w:rPr>
        <w:t xml:space="preserve">, </w:t>
      </w:r>
      <w:r w:rsidRPr="008E540C">
        <w:rPr>
          <w:lang w:val="sr-Cyrl-CS"/>
        </w:rPr>
        <w:t>Програм економских реформи</w:t>
      </w:r>
      <w:r w:rsidR="005E0872" w:rsidRPr="008E540C">
        <w:rPr>
          <w:lang w:val="sr-Cyrl-CS"/>
        </w:rPr>
        <w:t xml:space="preserve"> и Стратегија развоја водног саобраћаја</w:t>
      </w:r>
      <w:r w:rsidRPr="008E540C">
        <w:rPr>
          <w:lang w:val="sr-Cyrl-CS"/>
        </w:rPr>
        <w:t>.</w:t>
      </w:r>
    </w:p>
    <w:p w:rsidR="00643186" w:rsidRPr="008E540C" w:rsidRDefault="0010429D" w:rsidP="00643186">
      <w:pPr>
        <w:spacing w:line="20" w:lineRule="atLeast"/>
        <w:ind w:firstLine="709"/>
        <w:contextualSpacing/>
        <w:jc w:val="both"/>
        <w:rPr>
          <w:lang w:val="sr-Cyrl-CS"/>
        </w:rPr>
      </w:pPr>
      <w:r w:rsidRPr="008E540C">
        <w:rPr>
          <w:lang w:val="sr-Cyrl-CS"/>
        </w:rPr>
        <w:t xml:space="preserve">Како је Ревидираном фискалном стратегијом и Фискалном стратегијом предвиђен наставак смањења укупног пореског оптерећења рада, предложено је повећање неопорезивог износа зараде са </w:t>
      </w:r>
      <w:r w:rsidR="00563F8C" w:rsidRPr="008E540C">
        <w:rPr>
          <w:lang w:val="sr-Cyrl-CS"/>
        </w:rPr>
        <w:t xml:space="preserve">25.000 </w:t>
      </w:r>
      <w:r w:rsidRPr="008E540C">
        <w:rPr>
          <w:lang w:val="sr-Cyrl-CS"/>
        </w:rPr>
        <w:t xml:space="preserve">динара на </w:t>
      </w:r>
      <w:r w:rsidR="00563F8C" w:rsidRPr="008E540C">
        <w:rPr>
          <w:lang w:val="sr-Cyrl-CS"/>
        </w:rPr>
        <w:t xml:space="preserve">28.423 </w:t>
      </w:r>
      <w:r w:rsidRPr="008E540C">
        <w:rPr>
          <w:lang w:val="sr-Cyrl-CS"/>
        </w:rPr>
        <w:t xml:space="preserve">динара месечно. На овај начин </w:t>
      </w:r>
      <w:r w:rsidR="00D464A2" w:rsidRPr="008E540C">
        <w:rPr>
          <w:lang w:val="sr-Cyrl-CS"/>
        </w:rPr>
        <w:t xml:space="preserve">утиче се на </w:t>
      </w:r>
      <w:r w:rsidRPr="008E540C">
        <w:rPr>
          <w:lang w:val="sr-Cyrl-CS"/>
        </w:rPr>
        <w:t>смањ</w:t>
      </w:r>
      <w:r w:rsidR="00D464A2" w:rsidRPr="008E540C">
        <w:rPr>
          <w:lang w:val="sr-Cyrl-CS"/>
        </w:rPr>
        <w:t>ењ</w:t>
      </w:r>
      <w:r w:rsidRPr="008E540C">
        <w:rPr>
          <w:lang w:val="sr-Cyrl-CS"/>
        </w:rPr>
        <w:t>е пореск</w:t>
      </w:r>
      <w:r w:rsidR="00D464A2" w:rsidRPr="008E540C">
        <w:rPr>
          <w:lang w:val="sr-Cyrl-CS"/>
        </w:rPr>
        <w:t>е</w:t>
      </w:r>
      <w:r w:rsidRPr="008E540C">
        <w:rPr>
          <w:lang w:val="sr-Cyrl-CS"/>
        </w:rPr>
        <w:t xml:space="preserve"> основиц</w:t>
      </w:r>
      <w:r w:rsidR="00D464A2" w:rsidRPr="008E540C">
        <w:rPr>
          <w:lang w:val="sr-Cyrl-CS"/>
        </w:rPr>
        <w:t>е</w:t>
      </w:r>
      <w:r w:rsidRPr="008E540C">
        <w:rPr>
          <w:lang w:val="sr-Cyrl-CS"/>
        </w:rPr>
        <w:t>, па и износ пореза</w:t>
      </w:r>
      <w:r w:rsidR="00D40F7F" w:rsidRPr="008E540C">
        <w:rPr>
          <w:lang w:val="sr-Cyrl-CS"/>
        </w:rPr>
        <w:t xml:space="preserve"> који се плаћа</w:t>
      </w:r>
      <w:r w:rsidRPr="008E540C">
        <w:rPr>
          <w:lang w:val="sr-Cyrl-CS"/>
        </w:rPr>
        <w:t xml:space="preserve">, као и </w:t>
      </w:r>
      <w:r w:rsidR="00D40F7F" w:rsidRPr="008E540C">
        <w:rPr>
          <w:lang w:val="sr-Cyrl-CS"/>
        </w:rPr>
        <w:t xml:space="preserve">на смањење </w:t>
      </w:r>
      <w:r w:rsidRPr="008E540C">
        <w:rPr>
          <w:lang w:val="sr-Cyrl-CS"/>
        </w:rPr>
        <w:t>пореско</w:t>
      </w:r>
      <w:r w:rsidR="00D40F7F" w:rsidRPr="008E540C">
        <w:rPr>
          <w:lang w:val="sr-Cyrl-CS"/>
        </w:rPr>
        <w:t>г оптерећења</w:t>
      </w:r>
      <w:r w:rsidRPr="008E540C">
        <w:rPr>
          <w:lang w:val="sr-Cyrl-CS"/>
        </w:rPr>
        <w:t xml:space="preserve"> по основу зараде, односно прихода по основу рада. </w:t>
      </w:r>
      <w:r w:rsidR="00643186" w:rsidRPr="008E540C">
        <w:rPr>
          <w:lang w:val="sr-Cyrl-CS"/>
        </w:rPr>
        <w:t xml:space="preserve">Поред тога, предложеним продужењем постојећих олакшица за запошљавање и у наредном периоду омогућава </w:t>
      </w:r>
      <w:r w:rsidR="00D40F7F" w:rsidRPr="008E540C">
        <w:rPr>
          <w:lang w:val="sr-Cyrl-CS"/>
        </w:rPr>
        <w:t xml:space="preserve">се </w:t>
      </w:r>
      <w:r w:rsidR="00643186" w:rsidRPr="008E540C">
        <w:rPr>
          <w:lang w:val="sr-Cyrl-CS"/>
        </w:rPr>
        <w:t xml:space="preserve">да послодавци који их користе смање фискално оптерећење зарада и трошкове по основу зарада запослених за које користе олакшице. </w:t>
      </w:r>
    </w:p>
    <w:p w:rsidR="00996DB6" w:rsidRPr="008E540C" w:rsidRDefault="0010429D" w:rsidP="0010429D">
      <w:pPr>
        <w:spacing w:line="20" w:lineRule="atLeast"/>
        <w:ind w:firstLine="709"/>
        <w:jc w:val="both"/>
        <w:rPr>
          <w:lang w:val="sr-Cyrl-CS"/>
        </w:rPr>
      </w:pPr>
      <w:r w:rsidRPr="008E540C">
        <w:rPr>
          <w:lang w:val="sr-Cyrl-CS"/>
        </w:rPr>
        <w:t xml:space="preserve">У </w:t>
      </w:r>
      <w:r w:rsidR="00563F8C" w:rsidRPr="008E540C">
        <w:rPr>
          <w:lang w:val="sr-Cyrl-CS"/>
        </w:rPr>
        <w:t xml:space="preserve">Програму економских реформи </w:t>
      </w:r>
      <w:r w:rsidRPr="008E540C">
        <w:rPr>
          <w:lang w:val="sr-Cyrl-CS"/>
        </w:rPr>
        <w:t xml:space="preserve">у вези са </w:t>
      </w:r>
      <w:r w:rsidR="00563F8C" w:rsidRPr="008E540C">
        <w:rPr>
          <w:lang w:val="sr-Cyrl-CS"/>
        </w:rPr>
        <w:t>фискалним пројекцијама у периоду 2024-2026. године</w:t>
      </w:r>
      <w:r w:rsidRPr="008E540C">
        <w:rPr>
          <w:lang w:val="sr-Cyrl-CS"/>
        </w:rPr>
        <w:t xml:space="preserve">, наведено је, између осталог, да </w:t>
      </w:r>
      <w:r w:rsidR="00563F8C" w:rsidRPr="008E540C">
        <w:rPr>
          <w:lang w:val="sr-Cyrl-CS"/>
        </w:rPr>
        <w:t>је код пореза на зараде кључна борба против сиве економије, с обзиром на знатан број непријављених радника и исплате зарада „на руке”.</w:t>
      </w:r>
      <w:r w:rsidR="00D40F7F" w:rsidRPr="008E540C">
        <w:rPr>
          <w:lang w:val="sr-Cyrl-CS"/>
        </w:rPr>
        <w:t xml:space="preserve"> С тим у вези, о</w:t>
      </w:r>
      <w:r w:rsidR="00996DB6" w:rsidRPr="008E540C">
        <w:rPr>
          <w:lang w:val="sr-Cyrl-CS"/>
        </w:rPr>
        <w:t>чекује се да ће п</w:t>
      </w:r>
      <w:r w:rsidRPr="008E540C">
        <w:rPr>
          <w:lang w:val="sr-Cyrl-CS"/>
        </w:rPr>
        <w:t>оре</w:t>
      </w:r>
      <w:r w:rsidR="00996DB6" w:rsidRPr="008E540C">
        <w:rPr>
          <w:lang w:val="sr-Cyrl-CS"/>
        </w:rPr>
        <w:t xml:space="preserve">ско растерећење прихода по основу </w:t>
      </w:r>
      <w:r w:rsidR="00563F8C" w:rsidRPr="008E540C">
        <w:rPr>
          <w:lang w:val="sr-Cyrl-CS"/>
        </w:rPr>
        <w:t xml:space="preserve">рада </w:t>
      </w:r>
      <w:r w:rsidR="00996DB6" w:rsidRPr="008E540C">
        <w:rPr>
          <w:lang w:val="sr-Cyrl-CS"/>
        </w:rPr>
        <w:t xml:space="preserve">допринети </w:t>
      </w:r>
      <w:r w:rsidRPr="008E540C">
        <w:rPr>
          <w:lang w:val="sr-Cyrl-CS"/>
        </w:rPr>
        <w:t>смањивањ</w:t>
      </w:r>
      <w:r w:rsidR="00996DB6" w:rsidRPr="008E540C">
        <w:rPr>
          <w:lang w:val="sr-Cyrl-CS"/>
        </w:rPr>
        <w:t>у</w:t>
      </w:r>
      <w:r w:rsidRPr="008E540C">
        <w:rPr>
          <w:lang w:val="sr-Cyrl-CS"/>
        </w:rPr>
        <w:t xml:space="preserve"> броја запослених у сивој зони и </w:t>
      </w:r>
      <w:r w:rsidR="00996DB6" w:rsidRPr="008E540C">
        <w:rPr>
          <w:lang w:val="sr-Cyrl-CS"/>
        </w:rPr>
        <w:t xml:space="preserve">да ће подстаћи </w:t>
      </w:r>
      <w:r w:rsidRPr="008E540C">
        <w:rPr>
          <w:lang w:val="sr-Cyrl-CS"/>
        </w:rPr>
        <w:t xml:space="preserve">њихово превођење у статус формално запослених. </w:t>
      </w:r>
    </w:p>
    <w:p w:rsidR="0010429D" w:rsidRPr="008E540C" w:rsidRDefault="0010429D" w:rsidP="00996DB6">
      <w:pPr>
        <w:spacing w:line="20" w:lineRule="atLeast"/>
        <w:ind w:firstLine="709"/>
        <w:jc w:val="both"/>
        <w:rPr>
          <w:lang w:val="sr-Cyrl-CS"/>
        </w:rPr>
      </w:pPr>
      <w:r w:rsidRPr="008E540C">
        <w:rPr>
          <w:lang w:val="sr-Cyrl-CS"/>
        </w:rPr>
        <w:t xml:space="preserve">Продужењем периода важења постојећих пореских олакшица за запошљавање новозапослених лица </w:t>
      </w:r>
      <w:r w:rsidR="006F2776" w:rsidRPr="008E540C">
        <w:rPr>
          <w:lang w:val="sr-Cyrl-CS"/>
        </w:rPr>
        <w:t>стварају се услови за</w:t>
      </w:r>
      <w:r w:rsidRPr="008E540C">
        <w:rPr>
          <w:lang w:val="sr-Cyrl-CS"/>
        </w:rPr>
        <w:t xml:space="preserve"> подстицај запошљавању и </w:t>
      </w:r>
      <w:r w:rsidR="006F2776" w:rsidRPr="008E540C">
        <w:rPr>
          <w:lang w:val="sr-Cyrl-CS"/>
        </w:rPr>
        <w:t>за ефикаснију</w:t>
      </w:r>
      <w:r w:rsidRPr="008E540C">
        <w:rPr>
          <w:lang w:val="sr-Cyrl-CS"/>
        </w:rPr>
        <w:t xml:space="preserve"> борб</w:t>
      </w:r>
      <w:r w:rsidR="006F2776" w:rsidRPr="008E540C">
        <w:rPr>
          <w:lang w:val="sr-Cyrl-CS"/>
        </w:rPr>
        <w:t>у</w:t>
      </w:r>
      <w:r w:rsidRPr="008E540C">
        <w:rPr>
          <w:lang w:val="sr-Cyrl-CS"/>
        </w:rPr>
        <w:t xml:space="preserve"> против сиве економије. Постојеће пореске олакшице су конципиране на начин да дају подстицај запошљавању нових лица кроз повраћај дела плаћених пореза по основу</w:t>
      </w:r>
      <w:r w:rsidR="006F2776" w:rsidRPr="008E540C">
        <w:rPr>
          <w:lang w:val="sr-Cyrl-CS"/>
        </w:rPr>
        <w:t xml:space="preserve"> зараде новозапосленог лица. Ове</w:t>
      </w:r>
      <w:r w:rsidRPr="008E540C">
        <w:rPr>
          <w:lang w:val="sr-Cyrl-CS"/>
        </w:rPr>
        <w:t xml:space="preserve"> олакшиц</w:t>
      </w:r>
      <w:r w:rsidR="006F2776" w:rsidRPr="008E540C">
        <w:rPr>
          <w:lang w:val="sr-Cyrl-CS"/>
        </w:rPr>
        <w:t>е су</w:t>
      </w:r>
      <w:r w:rsidRPr="008E540C">
        <w:rPr>
          <w:lang w:val="sr-Cyrl-CS"/>
        </w:rPr>
        <w:t xml:space="preserve"> у садејству са истоврсн</w:t>
      </w:r>
      <w:r w:rsidR="006F2776" w:rsidRPr="008E540C">
        <w:rPr>
          <w:lang w:val="sr-Cyrl-CS"/>
        </w:rPr>
        <w:t>и</w:t>
      </w:r>
      <w:r w:rsidRPr="008E540C">
        <w:rPr>
          <w:lang w:val="sr-Cyrl-CS"/>
        </w:rPr>
        <w:t>м олакшиц</w:t>
      </w:r>
      <w:r w:rsidR="006F2776" w:rsidRPr="008E540C">
        <w:rPr>
          <w:lang w:val="sr-Cyrl-CS"/>
        </w:rPr>
        <w:t>а</w:t>
      </w:r>
      <w:r w:rsidRPr="008E540C">
        <w:rPr>
          <w:lang w:val="sr-Cyrl-CS"/>
        </w:rPr>
        <w:t>м</w:t>
      </w:r>
      <w:r w:rsidR="006F2776" w:rsidRPr="008E540C">
        <w:rPr>
          <w:lang w:val="sr-Cyrl-CS"/>
        </w:rPr>
        <w:t>а</w:t>
      </w:r>
      <w:r w:rsidRPr="008E540C">
        <w:rPr>
          <w:lang w:val="sr-Cyrl-CS"/>
        </w:rPr>
        <w:t xml:space="preserve"> кој</w:t>
      </w:r>
      <w:r w:rsidR="006F2776" w:rsidRPr="008E540C">
        <w:rPr>
          <w:lang w:val="sr-Cyrl-CS"/>
        </w:rPr>
        <w:t>е су</w:t>
      </w:r>
      <w:r w:rsidRPr="008E540C">
        <w:rPr>
          <w:lang w:val="sr-Cyrl-CS"/>
        </w:rPr>
        <w:t xml:space="preserve"> прописан</w:t>
      </w:r>
      <w:r w:rsidR="006F2776" w:rsidRPr="008E540C">
        <w:rPr>
          <w:lang w:val="sr-Cyrl-CS"/>
        </w:rPr>
        <w:t>е</w:t>
      </w:r>
      <w:r w:rsidRPr="008E540C">
        <w:rPr>
          <w:lang w:val="sr-Cyrl-CS"/>
        </w:rPr>
        <w:t xml:space="preserve"> у области доприноса за обавезно социјално осигурање, чији је период примене </w:t>
      </w:r>
      <w:r w:rsidR="00DF4ECC" w:rsidRPr="008E540C">
        <w:rPr>
          <w:lang w:val="sr-Cyrl-CS"/>
        </w:rPr>
        <w:lastRenderedPageBreak/>
        <w:t>продужен сагласно закону којим се уређује област доприноса. На овај начин се стварају услови за континуитет у спровођењу политике запошљавања.</w:t>
      </w:r>
    </w:p>
    <w:p w:rsidR="005E0872" w:rsidRPr="008E540C" w:rsidRDefault="005E0872" w:rsidP="005E0872">
      <w:pPr>
        <w:pStyle w:val="ListParagraph"/>
        <w:spacing w:line="20" w:lineRule="atLeast"/>
        <w:ind w:left="0" w:firstLine="709"/>
        <w:jc w:val="both"/>
        <w:rPr>
          <w:lang w:val="sr-Cyrl-CS"/>
        </w:rPr>
      </w:pPr>
      <w:r w:rsidRPr="008E540C">
        <w:rPr>
          <w:lang w:val="sr-Cyrl-CS"/>
        </w:rPr>
        <w:t>Уређивањем опорезивања прихода помораца очекује се позитиван ефекат на пријављивање прихода и плаћање пореза</w:t>
      </w:r>
      <w:r w:rsidR="00D40F7F" w:rsidRPr="008E540C">
        <w:rPr>
          <w:lang w:val="sr-Cyrl-CS"/>
        </w:rPr>
        <w:t xml:space="preserve"> на доходак грађана</w:t>
      </w:r>
      <w:r w:rsidRPr="008E540C">
        <w:rPr>
          <w:lang w:val="sr-Cyrl-CS"/>
        </w:rPr>
        <w:t xml:space="preserve">, као и доприноса </w:t>
      </w:r>
      <w:r w:rsidR="00D40F7F" w:rsidRPr="008E540C">
        <w:rPr>
          <w:lang w:val="sr-Cyrl-CS"/>
        </w:rPr>
        <w:t xml:space="preserve">за обавезно социјално осигурање </w:t>
      </w:r>
      <w:r w:rsidR="006F2776" w:rsidRPr="008E540C">
        <w:rPr>
          <w:lang w:val="sr-Cyrl-CS"/>
        </w:rPr>
        <w:t>чије плаћање је један од услова</w:t>
      </w:r>
      <w:r w:rsidRPr="008E540C">
        <w:rPr>
          <w:lang w:val="sr-Cyrl-CS"/>
        </w:rPr>
        <w:t xml:space="preserve"> за остваривање права из обавезног социјалног осигурања.</w:t>
      </w:r>
    </w:p>
    <w:p w:rsidR="0010429D" w:rsidRPr="008E540C" w:rsidRDefault="0010429D" w:rsidP="0010429D">
      <w:pPr>
        <w:spacing w:line="20" w:lineRule="atLeast"/>
        <w:ind w:firstLine="426"/>
        <w:jc w:val="both"/>
        <w:rPr>
          <w:lang w:val="sr-Cyrl-CS"/>
        </w:rPr>
      </w:pPr>
    </w:p>
    <w:p w:rsidR="0010429D" w:rsidRPr="008E540C" w:rsidRDefault="0010429D" w:rsidP="0010429D">
      <w:pPr>
        <w:pStyle w:val="ListParagraph"/>
        <w:numPr>
          <w:ilvl w:val="0"/>
          <w:numId w:val="1"/>
        </w:numPr>
        <w:spacing w:line="20" w:lineRule="atLeast"/>
        <w:ind w:left="0" w:firstLine="851"/>
        <w:jc w:val="both"/>
        <w:rPr>
          <w:lang w:val="sr-Cyrl-CS"/>
        </w:rPr>
      </w:pPr>
      <w:r w:rsidRPr="008E540C">
        <w:rPr>
          <w:lang w:val="sr-Cyrl-CS"/>
        </w:rPr>
        <w:t>Да ли су уочени проблеми у области и на кога се они односе? Представити узроке и последице проблема.</w:t>
      </w:r>
    </w:p>
    <w:p w:rsidR="0010429D" w:rsidRPr="008E540C" w:rsidRDefault="0010429D" w:rsidP="0010429D">
      <w:pPr>
        <w:spacing w:line="20" w:lineRule="atLeast"/>
        <w:ind w:left="709"/>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Постојеће пореске олакшице за запошљавање</w:t>
      </w:r>
      <w:r w:rsidR="006300C3" w:rsidRPr="008E540C">
        <w:rPr>
          <w:lang w:val="sr-Cyrl-CS"/>
        </w:rPr>
        <w:t>,</w:t>
      </w:r>
      <w:r w:rsidRPr="008E540C">
        <w:rPr>
          <w:lang w:val="sr-Cyrl-CS"/>
        </w:rPr>
        <w:t xml:space="preserve"> имајући у виду повољне услове за њихово коришћење, могле би да буду коришћене у већем обиму, па је предложено продужењ</w:t>
      </w:r>
      <w:r w:rsidR="006300C3" w:rsidRPr="008E540C">
        <w:rPr>
          <w:lang w:val="sr-Cyrl-CS"/>
        </w:rPr>
        <w:t>е периода њиховог важења са 2024. године на 2025</w:t>
      </w:r>
      <w:r w:rsidRPr="008E540C">
        <w:rPr>
          <w:lang w:val="sr-Cyrl-CS"/>
        </w:rPr>
        <w:t>. годину.</w:t>
      </w:r>
    </w:p>
    <w:p w:rsidR="005E0872" w:rsidRPr="008E540C" w:rsidRDefault="00C94981" w:rsidP="0010429D">
      <w:pPr>
        <w:spacing w:line="20" w:lineRule="atLeast"/>
        <w:ind w:firstLine="709"/>
        <w:jc w:val="both"/>
        <w:rPr>
          <w:lang w:val="sr-Cyrl-CS"/>
        </w:rPr>
      </w:pPr>
      <w:r w:rsidRPr="008E540C">
        <w:rPr>
          <w:lang w:val="sr-Cyrl-CS"/>
        </w:rPr>
        <w:t>У и</w:t>
      </w:r>
      <w:r w:rsidR="005E0872" w:rsidRPr="008E540C">
        <w:rPr>
          <w:lang w:val="sr-Cyrl-CS"/>
        </w:rPr>
        <w:t>ницијатив</w:t>
      </w:r>
      <w:r w:rsidRPr="008E540C">
        <w:rPr>
          <w:lang w:val="sr-Cyrl-CS"/>
        </w:rPr>
        <w:t>и</w:t>
      </w:r>
      <w:r w:rsidR="005E0872" w:rsidRPr="008E540C">
        <w:rPr>
          <w:lang w:val="sr-Cyrl-CS"/>
        </w:rPr>
        <w:t xml:space="preserve"> коју је поднело Удружење помораца истиче се да је потребно уредити специфичност положаја помораца на међународној пловидби, што се</w:t>
      </w:r>
      <w:r w:rsidR="006F2776" w:rsidRPr="008E540C">
        <w:rPr>
          <w:lang w:val="sr-Cyrl-CS"/>
        </w:rPr>
        <w:t>, између осталог,</w:t>
      </w:r>
      <w:r w:rsidR="005E0872" w:rsidRPr="008E540C">
        <w:rPr>
          <w:lang w:val="sr-Cyrl-CS"/>
        </w:rPr>
        <w:t xml:space="preserve"> рефлектује </w:t>
      </w:r>
      <w:r w:rsidRPr="008E540C">
        <w:rPr>
          <w:lang w:val="sr-Cyrl-CS"/>
        </w:rPr>
        <w:t xml:space="preserve">и </w:t>
      </w:r>
      <w:r w:rsidR="005E0872" w:rsidRPr="008E540C">
        <w:rPr>
          <w:lang w:val="sr-Cyrl-CS"/>
        </w:rPr>
        <w:t xml:space="preserve">на порески третман </w:t>
      </w:r>
      <w:r w:rsidR="006F2776" w:rsidRPr="008E540C">
        <w:rPr>
          <w:lang w:val="sr-Cyrl-CS"/>
        </w:rPr>
        <w:t>прихода које остварују по том основу</w:t>
      </w:r>
      <w:r w:rsidRPr="008E540C">
        <w:rPr>
          <w:lang w:val="sr-Cyrl-CS"/>
        </w:rPr>
        <w:t>,</w:t>
      </w:r>
      <w:r w:rsidR="006F2776" w:rsidRPr="008E540C">
        <w:rPr>
          <w:lang w:val="sr-Cyrl-CS"/>
        </w:rPr>
        <w:t xml:space="preserve"> као </w:t>
      </w:r>
      <w:r w:rsidR="005E0872" w:rsidRPr="008E540C">
        <w:rPr>
          <w:lang w:val="sr-Cyrl-CS"/>
        </w:rPr>
        <w:t>и</w:t>
      </w:r>
      <w:r w:rsidR="006F2776" w:rsidRPr="008E540C">
        <w:rPr>
          <w:lang w:val="sr-Cyrl-CS"/>
        </w:rPr>
        <w:t xml:space="preserve"> на </w:t>
      </w:r>
      <w:r w:rsidRPr="008E540C">
        <w:rPr>
          <w:lang w:val="sr-Cyrl-CS"/>
        </w:rPr>
        <w:t xml:space="preserve"> њихове обавезе по основу доприноса за обавезно социјално осигурање и</w:t>
      </w:r>
      <w:r w:rsidR="005E0872" w:rsidRPr="008E540C">
        <w:rPr>
          <w:lang w:val="sr-Cyrl-CS"/>
        </w:rPr>
        <w:t xml:space="preserve"> права из социјалног осигурања. Као д</w:t>
      </w:r>
      <w:r w:rsidRPr="008E540C">
        <w:rPr>
          <w:lang w:val="sr-Cyrl-CS"/>
        </w:rPr>
        <w:t>ео решења, у иницијативи се наводи</w:t>
      </w:r>
      <w:r w:rsidR="005E0872" w:rsidRPr="008E540C">
        <w:rPr>
          <w:lang w:val="sr-Cyrl-CS"/>
        </w:rPr>
        <w:t xml:space="preserve"> да је потребно уредити опорезивање прихода помораца узимајући у обзир специфичност посла који обављају поморци на бродовима и другим пловилима који плове под заставом стране државе</w:t>
      </w:r>
      <w:r w:rsidR="009C30F1" w:rsidRPr="008E540C">
        <w:rPr>
          <w:lang w:val="sr-Cyrl-CS"/>
        </w:rPr>
        <w:t>.</w:t>
      </w:r>
    </w:p>
    <w:p w:rsidR="0010429D" w:rsidRPr="008E540C" w:rsidRDefault="0010429D" w:rsidP="0010429D">
      <w:pPr>
        <w:spacing w:line="20" w:lineRule="atLeast"/>
        <w:jc w:val="both"/>
        <w:rPr>
          <w:lang w:val="sr-Cyrl-CS"/>
        </w:rPr>
      </w:pPr>
    </w:p>
    <w:p w:rsidR="0010429D" w:rsidRPr="008E540C" w:rsidRDefault="0010429D" w:rsidP="0010429D">
      <w:pPr>
        <w:pStyle w:val="ListParagraph"/>
        <w:numPr>
          <w:ilvl w:val="0"/>
          <w:numId w:val="1"/>
        </w:numPr>
        <w:spacing w:line="20" w:lineRule="atLeast"/>
        <w:jc w:val="both"/>
        <w:rPr>
          <w:lang w:val="sr-Cyrl-CS"/>
        </w:rPr>
      </w:pPr>
      <w:r w:rsidRPr="008E540C">
        <w:rPr>
          <w:lang w:val="sr-Cyrl-CS"/>
        </w:rPr>
        <w:t>Која се промена предлаже? Да ли је промена заиста неопходна и у ком обиму?</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 xml:space="preserve">Предлаже се повећање неопорезивог износа зараде са </w:t>
      </w:r>
      <w:r w:rsidR="006300C3" w:rsidRPr="008E540C">
        <w:rPr>
          <w:lang w:val="sr-Cyrl-CS"/>
        </w:rPr>
        <w:t xml:space="preserve">25.000 </w:t>
      </w:r>
      <w:r w:rsidRPr="008E540C">
        <w:rPr>
          <w:lang w:val="sr-Cyrl-CS"/>
        </w:rPr>
        <w:t xml:space="preserve">динара на </w:t>
      </w:r>
      <w:r w:rsidR="006300C3" w:rsidRPr="008E540C">
        <w:rPr>
          <w:lang w:val="sr-Cyrl-CS"/>
        </w:rPr>
        <w:t xml:space="preserve">28.423 </w:t>
      </w:r>
      <w:r w:rsidRPr="008E540C">
        <w:rPr>
          <w:lang w:val="sr-Cyrl-CS"/>
        </w:rPr>
        <w:t>динара</w:t>
      </w:r>
    </w:p>
    <w:p w:rsidR="0010429D" w:rsidRPr="008E540C" w:rsidRDefault="0010429D" w:rsidP="0010429D">
      <w:pPr>
        <w:spacing w:line="20" w:lineRule="atLeast"/>
        <w:jc w:val="both"/>
        <w:rPr>
          <w:lang w:val="sr-Cyrl-CS"/>
        </w:rPr>
      </w:pPr>
      <w:r w:rsidRPr="008E540C">
        <w:rPr>
          <w:lang w:val="sr-Cyrl-CS"/>
        </w:rPr>
        <w:t>месечно, што ће довести до смањења фискалног оптерећења прихода по основу рада. Прописивање вишег неопорезивог износа зараде је у складу са опредељеним циљевима из Ревидиране фискалне стратегије, Фискалне стратегије и Програма економских реформи.</w:t>
      </w:r>
    </w:p>
    <w:p w:rsidR="0010429D" w:rsidRPr="008E540C" w:rsidRDefault="0010429D" w:rsidP="0010429D">
      <w:pPr>
        <w:spacing w:line="20" w:lineRule="atLeast"/>
        <w:ind w:firstLine="709"/>
        <w:jc w:val="both"/>
        <w:rPr>
          <w:lang w:val="sr-Cyrl-CS"/>
        </w:rPr>
      </w:pPr>
      <w:r w:rsidRPr="008E540C">
        <w:rPr>
          <w:lang w:val="sr-Cyrl-CS"/>
        </w:rPr>
        <w:t>Предложено је и продужење периода примене постојећих пореских олакшица за запошљавање нових лица у виду права на повраћај дела плаћеног пореза по основу зараде новозапосленог лица у проценту од 65% до 75%, са 31. децембра 202</w:t>
      </w:r>
      <w:r w:rsidR="00A75D58" w:rsidRPr="008E540C">
        <w:rPr>
          <w:lang w:val="sr-Cyrl-CS"/>
        </w:rPr>
        <w:t>4</w:t>
      </w:r>
      <w:r w:rsidRPr="008E540C">
        <w:rPr>
          <w:lang w:val="sr-Cyrl-CS"/>
        </w:rPr>
        <w:t>. године на 31. децембар 202</w:t>
      </w:r>
      <w:r w:rsidR="00A75D58" w:rsidRPr="008E540C">
        <w:rPr>
          <w:lang w:val="sr-Cyrl-CS"/>
        </w:rPr>
        <w:t>5</w:t>
      </w:r>
      <w:r w:rsidRPr="008E540C">
        <w:rPr>
          <w:lang w:val="sr-Cyrl-CS"/>
        </w:rPr>
        <w:t xml:space="preserve">. године. </w:t>
      </w:r>
      <w:proofErr w:type="spellStart"/>
      <w:r w:rsidRPr="008E540C">
        <w:rPr>
          <w:lang w:val="sr-Cyrl-CS"/>
        </w:rPr>
        <w:t>Овe</w:t>
      </w:r>
      <w:proofErr w:type="spellEnd"/>
      <w:r w:rsidRPr="008E540C">
        <w:rPr>
          <w:lang w:val="sr-Cyrl-CS"/>
        </w:rPr>
        <w:t xml:space="preserve"> </w:t>
      </w:r>
      <w:proofErr w:type="spellStart"/>
      <w:r w:rsidRPr="008E540C">
        <w:rPr>
          <w:lang w:val="sr-Cyrl-CS"/>
        </w:rPr>
        <w:t>мерe</w:t>
      </w:r>
      <w:proofErr w:type="spellEnd"/>
      <w:r w:rsidRPr="008E540C">
        <w:rPr>
          <w:lang w:val="sr-Cyrl-CS"/>
        </w:rPr>
        <w:t xml:space="preserve"> подстицаја за запошљавање незапослених лица односе се на лица који су на евиденцији код Националне службе за запошљавање, и за велики број послодаваца који су их користили у претходном</w:t>
      </w:r>
      <w:r w:rsidR="00A75D58" w:rsidRPr="008E540C">
        <w:rPr>
          <w:lang w:val="sr-Cyrl-CS"/>
        </w:rPr>
        <w:t>, односно користе у текућем</w:t>
      </w:r>
      <w:r w:rsidRPr="008E540C">
        <w:rPr>
          <w:lang w:val="sr-Cyrl-CS"/>
        </w:rPr>
        <w:t xml:space="preserve"> периоду</w:t>
      </w:r>
      <w:r w:rsidR="00A75D58" w:rsidRPr="008E540C">
        <w:rPr>
          <w:lang w:val="sr-Cyrl-CS"/>
        </w:rPr>
        <w:t xml:space="preserve"> </w:t>
      </w:r>
      <w:r w:rsidRPr="008E540C">
        <w:rPr>
          <w:lang w:val="sr-Cyrl-CS"/>
        </w:rPr>
        <w:t>представља значајну финансијску олакшицу у пословању.</w:t>
      </w:r>
    </w:p>
    <w:p w:rsidR="0010429D" w:rsidRPr="008E540C" w:rsidRDefault="0010429D" w:rsidP="0010429D">
      <w:pPr>
        <w:spacing w:line="20" w:lineRule="atLeast"/>
        <w:ind w:firstLine="709"/>
        <w:jc w:val="both"/>
        <w:rPr>
          <w:strike/>
          <w:lang w:val="sr-Cyrl-CS"/>
        </w:rPr>
      </w:pPr>
      <w:r w:rsidRPr="008E540C">
        <w:rPr>
          <w:lang w:val="sr-Cyrl-CS"/>
        </w:rPr>
        <w:t>Према подацима Пореске упр</w:t>
      </w:r>
      <w:r w:rsidR="00FD699B" w:rsidRPr="008E540C">
        <w:rPr>
          <w:lang w:val="sr-Cyrl-CS"/>
        </w:rPr>
        <w:t>аве ове олакшице је користило у 2021. години око 2</w:t>
      </w:r>
      <w:r w:rsidR="00A75D58" w:rsidRPr="008E540C">
        <w:rPr>
          <w:lang w:val="sr-Cyrl-CS"/>
        </w:rPr>
        <w:t>1</w:t>
      </w:r>
      <w:r w:rsidRPr="008E540C">
        <w:rPr>
          <w:lang w:val="sr-Cyrl-CS"/>
        </w:rPr>
        <w:t>.</w:t>
      </w:r>
      <w:r w:rsidR="00A75D58" w:rsidRPr="008E540C">
        <w:rPr>
          <w:lang w:val="sr-Cyrl-CS"/>
        </w:rPr>
        <w:t>6</w:t>
      </w:r>
      <w:r w:rsidRPr="008E540C">
        <w:rPr>
          <w:lang w:val="sr-Cyrl-CS"/>
        </w:rPr>
        <w:t xml:space="preserve">00 послодаваца за око </w:t>
      </w:r>
      <w:r w:rsidR="00F43E3F" w:rsidRPr="008E540C">
        <w:rPr>
          <w:lang w:val="sr-Cyrl-CS"/>
        </w:rPr>
        <w:t>66.7</w:t>
      </w:r>
      <w:r w:rsidR="00FD699B" w:rsidRPr="008E540C">
        <w:rPr>
          <w:lang w:val="sr-Cyrl-CS"/>
        </w:rPr>
        <w:t>00</w:t>
      </w:r>
      <w:r w:rsidRPr="008E540C">
        <w:rPr>
          <w:lang w:val="sr-Cyrl-CS"/>
        </w:rPr>
        <w:t xml:space="preserve"> зап</w:t>
      </w:r>
      <w:r w:rsidR="00FD699B" w:rsidRPr="008E540C">
        <w:rPr>
          <w:lang w:val="sr-Cyrl-CS"/>
        </w:rPr>
        <w:t>ослених, у 2022. години око 2</w:t>
      </w:r>
      <w:r w:rsidR="00F43E3F" w:rsidRPr="008E540C">
        <w:rPr>
          <w:lang w:val="sr-Cyrl-CS"/>
        </w:rPr>
        <w:t>1.1</w:t>
      </w:r>
      <w:r w:rsidRPr="008E540C">
        <w:rPr>
          <w:lang w:val="sr-Cyrl-CS"/>
        </w:rPr>
        <w:t xml:space="preserve">00 послодаваца за око </w:t>
      </w:r>
      <w:r w:rsidR="00F43E3F" w:rsidRPr="008E540C">
        <w:rPr>
          <w:lang w:val="sr-Cyrl-CS"/>
        </w:rPr>
        <w:t>63.1</w:t>
      </w:r>
      <w:r w:rsidR="00FD699B" w:rsidRPr="008E540C">
        <w:rPr>
          <w:lang w:val="sr-Cyrl-CS"/>
        </w:rPr>
        <w:t>00</w:t>
      </w:r>
      <w:r w:rsidRPr="008E540C">
        <w:rPr>
          <w:lang w:val="sr-Cyrl-CS"/>
        </w:rPr>
        <w:t xml:space="preserve"> запослених, </w:t>
      </w:r>
      <w:r w:rsidR="00F43E3F" w:rsidRPr="008E540C">
        <w:rPr>
          <w:lang w:val="sr-Cyrl-CS"/>
        </w:rPr>
        <w:t>у 2023. години око 20</w:t>
      </w:r>
      <w:r w:rsidR="00FD699B" w:rsidRPr="008E540C">
        <w:rPr>
          <w:lang w:val="sr-Cyrl-CS"/>
        </w:rPr>
        <w:t xml:space="preserve">.000 </w:t>
      </w:r>
      <w:r w:rsidR="00F43E3F" w:rsidRPr="008E540C">
        <w:rPr>
          <w:lang w:val="sr-Cyrl-CS"/>
        </w:rPr>
        <w:t xml:space="preserve">послодаваца за запошљавање око 56.000 </w:t>
      </w:r>
      <w:r w:rsidR="00FD699B" w:rsidRPr="008E540C">
        <w:rPr>
          <w:lang w:val="sr-Cyrl-CS"/>
        </w:rPr>
        <w:t>физичких лица, а у првој половини 2024</w:t>
      </w:r>
      <w:r w:rsidRPr="008E540C">
        <w:rPr>
          <w:lang w:val="sr-Cyrl-CS"/>
        </w:rPr>
        <w:t>. године 1</w:t>
      </w:r>
      <w:r w:rsidR="00F43E3F" w:rsidRPr="008E540C">
        <w:rPr>
          <w:lang w:val="sr-Cyrl-CS"/>
        </w:rPr>
        <w:t>5</w:t>
      </w:r>
      <w:r w:rsidRPr="008E540C">
        <w:rPr>
          <w:lang w:val="sr-Cyrl-CS"/>
        </w:rPr>
        <w:t>.</w:t>
      </w:r>
      <w:r w:rsidR="00FD699B" w:rsidRPr="008E540C">
        <w:rPr>
          <w:lang w:val="sr-Cyrl-CS"/>
        </w:rPr>
        <w:t>5</w:t>
      </w:r>
      <w:r w:rsidRPr="008E540C">
        <w:rPr>
          <w:lang w:val="sr-Cyrl-CS"/>
        </w:rPr>
        <w:t xml:space="preserve">00 послодаваца за око </w:t>
      </w:r>
      <w:r w:rsidR="00F43E3F" w:rsidRPr="008E540C">
        <w:rPr>
          <w:lang w:val="sr-Cyrl-CS"/>
        </w:rPr>
        <w:t>41.3</w:t>
      </w:r>
      <w:r w:rsidR="00FD699B" w:rsidRPr="008E540C">
        <w:rPr>
          <w:lang w:val="sr-Cyrl-CS"/>
        </w:rPr>
        <w:t>00</w:t>
      </w:r>
      <w:r w:rsidRPr="008E540C">
        <w:rPr>
          <w:lang w:val="sr-Cyrl-CS"/>
        </w:rPr>
        <w:t xml:space="preserve"> запослених.</w:t>
      </w:r>
    </w:p>
    <w:p w:rsidR="0010429D" w:rsidRPr="008E540C" w:rsidRDefault="0010429D" w:rsidP="0010429D">
      <w:pPr>
        <w:spacing w:line="20" w:lineRule="atLeast"/>
        <w:ind w:firstLine="709"/>
        <w:jc w:val="both"/>
        <w:rPr>
          <w:rFonts w:eastAsiaTheme="minorHAnsi"/>
          <w:lang w:val="sr-Cyrl-CS"/>
        </w:rPr>
      </w:pPr>
      <w:r w:rsidRPr="008E540C">
        <w:rPr>
          <w:lang w:val="sr-Cyrl-CS"/>
        </w:rPr>
        <w:fldChar w:fldCharType="begin"/>
      </w:r>
      <w:r w:rsidRPr="008E540C">
        <w:rPr>
          <w:lang w:val="sr-Cyrl-CS"/>
        </w:rPr>
        <w:instrText xml:space="preserve"> LINK </w:instrText>
      </w:r>
      <w:r w:rsidR="0024789E" w:rsidRPr="008E540C">
        <w:rPr>
          <w:lang w:val="sr-Cyrl-CS"/>
        </w:rPr>
        <w:instrText xml:space="preserve">Excel.Sheet.8 "C:\\Users\\biljana.baucalrajic\\Desktop\\My Documents\\biljana\\NASI ZAKONI\\2021\\Olaksice_2019_2021.xls" "SQL Results!R3C2:R16C6" </w:instrText>
      </w:r>
      <w:r w:rsidRPr="008E540C">
        <w:rPr>
          <w:lang w:val="sr-Cyrl-CS"/>
        </w:rPr>
        <w:instrText xml:space="preserve">\a \f 5 \h  \* MERGEFORMAT </w:instrText>
      </w:r>
      <w:r w:rsidRPr="008E540C">
        <w:rPr>
          <w:lang w:val="sr-Cyrl-CS"/>
        </w:rPr>
        <w:fldChar w:fldCharType="separate"/>
      </w:r>
    </w:p>
    <w:tbl>
      <w:tblPr>
        <w:tblStyle w:val="TableGrid"/>
        <w:tblW w:w="9445" w:type="dxa"/>
        <w:tblLook w:val="04A0" w:firstRow="1" w:lastRow="0" w:firstColumn="1" w:lastColumn="0" w:noHBand="0" w:noVBand="1"/>
      </w:tblPr>
      <w:tblGrid>
        <w:gridCol w:w="2104"/>
        <w:gridCol w:w="1856"/>
        <w:gridCol w:w="2064"/>
        <w:gridCol w:w="1621"/>
        <w:gridCol w:w="1800"/>
      </w:tblGrid>
      <w:tr w:rsidR="002A127B" w:rsidRPr="008E540C" w:rsidTr="00950699">
        <w:trPr>
          <w:trHeight w:val="255"/>
        </w:trPr>
        <w:tc>
          <w:tcPr>
            <w:tcW w:w="2104" w:type="dxa"/>
            <w:noWrap/>
            <w:hideMark/>
          </w:tcPr>
          <w:p w:rsidR="0010429D" w:rsidRPr="008E540C" w:rsidRDefault="0010429D" w:rsidP="00950699">
            <w:pPr>
              <w:spacing w:line="20" w:lineRule="atLeast"/>
              <w:ind w:firstLine="709"/>
              <w:jc w:val="both"/>
              <w:rPr>
                <w:lang w:val="sr-Cyrl-CS"/>
              </w:rPr>
            </w:pPr>
          </w:p>
        </w:tc>
        <w:tc>
          <w:tcPr>
            <w:tcW w:w="3920" w:type="dxa"/>
            <w:gridSpan w:val="2"/>
            <w:noWrap/>
            <w:hideMark/>
          </w:tcPr>
          <w:p w:rsidR="0010429D" w:rsidRPr="008E540C" w:rsidRDefault="0010429D" w:rsidP="00FD699B">
            <w:pPr>
              <w:spacing w:line="20" w:lineRule="atLeast"/>
              <w:ind w:firstLine="709"/>
              <w:jc w:val="center"/>
              <w:rPr>
                <w:bCs/>
                <w:lang w:val="sr-Cyrl-CS"/>
              </w:rPr>
            </w:pPr>
            <w:r w:rsidRPr="008E540C">
              <w:rPr>
                <w:bCs/>
                <w:lang w:val="sr-Cyrl-CS"/>
              </w:rPr>
              <w:t>202</w:t>
            </w:r>
            <w:r w:rsidR="00FD699B" w:rsidRPr="008E540C">
              <w:rPr>
                <w:bCs/>
                <w:lang w:val="sr-Cyrl-CS"/>
              </w:rPr>
              <w:t>1</w:t>
            </w:r>
            <w:r w:rsidRPr="008E540C">
              <w:rPr>
                <w:bCs/>
                <w:lang w:val="sr-Cyrl-CS"/>
              </w:rPr>
              <w:t>. година</w:t>
            </w:r>
          </w:p>
        </w:tc>
        <w:tc>
          <w:tcPr>
            <w:tcW w:w="3421" w:type="dxa"/>
            <w:gridSpan w:val="2"/>
            <w:noWrap/>
            <w:hideMark/>
          </w:tcPr>
          <w:p w:rsidR="0010429D" w:rsidRPr="008E540C" w:rsidRDefault="0010429D" w:rsidP="00FD699B">
            <w:pPr>
              <w:spacing w:line="20" w:lineRule="atLeast"/>
              <w:ind w:firstLine="709"/>
              <w:jc w:val="center"/>
              <w:rPr>
                <w:bCs/>
                <w:lang w:val="sr-Cyrl-CS"/>
              </w:rPr>
            </w:pPr>
            <w:r w:rsidRPr="008E540C">
              <w:rPr>
                <w:bCs/>
                <w:lang w:val="sr-Cyrl-CS"/>
              </w:rPr>
              <w:t>202</w:t>
            </w:r>
            <w:r w:rsidR="00FD699B" w:rsidRPr="008E540C">
              <w:rPr>
                <w:bCs/>
                <w:lang w:val="sr-Cyrl-CS"/>
              </w:rPr>
              <w:t>2</w:t>
            </w:r>
            <w:r w:rsidRPr="008E540C">
              <w:rPr>
                <w:bCs/>
                <w:lang w:val="sr-Cyrl-CS"/>
              </w:rPr>
              <w:t>. година</w:t>
            </w:r>
          </w:p>
        </w:tc>
      </w:tr>
      <w:tr w:rsidR="002A127B" w:rsidRPr="008E540C" w:rsidTr="00950699">
        <w:trPr>
          <w:trHeight w:val="778"/>
        </w:trPr>
        <w:tc>
          <w:tcPr>
            <w:tcW w:w="2104" w:type="dxa"/>
            <w:noWrap/>
            <w:hideMark/>
          </w:tcPr>
          <w:p w:rsidR="0010429D" w:rsidRPr="008E540C" w:rsidRDefault="0010429D" w:rsidP="00950699">
            <w:pPr>
              <w:spacing w:line="20" w:lineRule="atLeast"/>
              <w:jc w:val="center"/>
              <w:rPr>
                <w:bCs/>
                <w:lang w:val="sr-Cyrl-CS"/>
              </w:rPr>
            </w:pPr>
            <w:r w:rsidRPr="008E540C">
              <w:rPr>
                <w:bCs/>
                <w:lang w:val="sr-Cyrl-CS"/>
              </w:rPr>
              <w:t>Олакшица</w:t>
            </w:r>
          </w:p>
        </w:tc>
        <w:tc>
          <w:tcPr>
            <w:tcW w:w="1856" w:type="dxa"/>
            <w:noWrap/>
            <w:hideMark/>
          </w:tcPr>
          <w:p w:rsidR="0010429D" w:rsidRPr="008E540C" w:rsidRDefault="0010429D" w:rsidP="00950699">
            <w:pPr>
              <w:spacing w:line="20" w:lineRule="atLeast"/>
              <w:jc w:val="center"/>
              <w:rPr>
                <w:bCs/>
                <w:lang w:val="sr-Cyrl-CS"/>
              </w:rPr>
            </w:pPr>
            <w:r w:rsidRPr="008E540C">
              <w:rPr>
                <w:bCs/>
                <w:lang w:val="sr-Cyrl-CS"/>
              </w:rPr>
              <w:t>Број послодаваца</w:t>
            </w:r>
          </w:p>
        </w:tc>
        <w:tc>
          <w:tcPr>
            <w:tcW w:w="2064" w:type="dxa"/>
            <w:noWrap/>
            <w:hideMark/>
          </w:tcPr>
          <w:p w:rsidR="0010429D" w:rsidRPr="008E540C" w:rsidRDefault="0010429D" w:rsidP="00950699">
            <w:pPr>
              <w:spacing w:line="20" w:lineRule="atLeast"/>
              <w:jc w:val="center"/>
              <w:rPr>
                <w:bCs/>
                <w:lang w:val="sr-Cyrl-CS"/>
              </w:rPr>
            </w:pPr>
            <w:r w:rsidRPr="008E540C">
              <w:rPr>
                <w:bCs/>
                <w:lang w:val="sr-Cyrl-CS"/>
              </w:rPr>
              <w:t xml:space="preserve">Број </w:t>
            </w:r>
          </w:p>
          <w:p w:rsidR="0010429D" w:rsidRPr="008E540C" w:rsidRDefault="0010429D" w:rsidP="00950699">
            <w:pPr>
              <w:spacing w:line="20" w:lineRule="atLeast"/>
              <w:jc w:val="center"/>
              <w:rPr>
                <w:bCs/>
                <w:lang w:val="sr-Cyrl-CS"/>
              </w:rPr>
            </w:pPr>
            <w:r w:rsidRPr="008E540C">
              <w:rPr>
                <w:bCs/>
                <w:lang w:val="sr-Cyrl-CS"/>
              </w:rPr>
              <w:t>физичких лица</w:t>
            </w:r>
          </w:p>
        </w:tc>
        <w:tc>
          <w:tcPr>
            <w:tcW w:w="1621" w:type="dxa"/>
            <w:noWrap/>
            <w:hideMark/>
          </w:tcPr>
          <w:p w:rsidR="0010429D" w:rsidRPr="008E540C" w:rsidRDefault="0010429D" w:rsidP="00950699">
            <w:pPr>
              <w:spacing w:line="20" w:lineRule="atLeast"/>
              <w:jc w:val="center"/>
              <w:rPr>
                <w:bCs/>
                <w:lang w:val="sr-Cyrl-CS"/>
              </w:rPr>
            </w:pPr>
            <w:r w:rsidRPr="008E540C">
              <w:rPr>
                <w:bCs/>
                <w:lang w:val="sr-Cyrl-CS"/>
              </w:rPr>
              <w:t>Број послодаваца</w:t>
            </w:r>
          </w:p>
        </w:tc>
        <w:tc>
          <w:tcPr>
            <w:tcW w:w="1800" w:type="dxa"/>
            <w:noWrap/>
            <w:hideMark/>
          </w:tcPr>
          <w:p w:rsidR="0010429D" w:rsidRPr="008E540C" w:rsidRDefault="0010429D" w:rsidP="00950699">
            <w:pPr>
              <w:spacing w:line="20" w:lineRule="atLeast"/>
              <w:jc w:val="center"/>
              <w:rPr>
                <w:bCs/>
                <w:lang w:val="sr-Cyrl-CS"/>
              </w:rPr>
            </w:pPr>
            <w:r w:rsidRPr="008E540C">
              <w:rPr>
                <w:bCs/>
                <w:lang w:val="sr-Cyrl-CS"/>
              </w:rPr>
              <w:t xml:space="preserve">Број </w:t>
            </w:r>
          </w:p>
          <w:p w:rsidR="0010429D" w:rsidRPr="008E540C" w:rsidRDefault="0010429D" w:rsidP="00950699">
            <w:pPr>
              <w:spacing w:line="20" w:lineRule="atLeast"/>
              <w:jc w:val="center"/>
              <w:rPr>
                <w:bCs/>
                <w:lang w:val="sr-Cyrl-CS"/>
              </w:rPr>
            </w:pPr>
            <w:r w:rsidRPr="008E540C">
              <w:rPr>
                <w:bCs/>
                <w:lang w:val="sr-Cyrl-CS"/>
              </w:rPr>
              <w:t>физичких лица</w:t>
            </w:r>
          </w:p>
        </w:tc>
      </w:tr>
      <w:tr w:rsidR="002A127B" w:rsidRPr="008E540C" w:rsidTr="00950699">
        <w:trPr>
          <w:trHeight w:val="751"/>
        </w:trPr>
        <w:tc>
          <w:tcPr>
            <w:tcW w:w="2104" w:type="dxa"/>
            <w:hideMark/>
          </w:tcPr>
          <w:p w:rsidR="0010429D" w:rsidRPr="008E540C" w:rsidRDefault="0010429D" w:rsidP="00950699">
            <w:pPr>
              <w:spacing w:line="20" w:lineRule="atLeast"/>
              <w:jc w:val="center"/>
              <w:rPr>
                <w:lang w:val="sr-Cyrl-CS"/>
              </w:rPr>
            </w:pPr>
            <w:r w:rsidRPr="008E540C">
              <w:rPr>
                <w:lang w:val="sr-Cyrl-CS"/>
              </w:rPr>
              <w:t xml:space="preserve">21в </w:t>
            </w:r>
            <w:proofErr w:type="spellStart"/>
            <w:r w:rsidRPr="008E540C">
              <w:rPr>
                <w:lang w:val="sr-Cyrl-CS"/>
              </w:rPr>
              <w:t>ЗПДГ</w:t>
            </w:r>
            <w:proofErr w:type="spellEnd"/>
            <w:r w:rsidRPr="008E540C">
              <w:rPr>
                <w:lang w:val="sr-Cyrl-CS"/>
              </w:rPr>
              <w:t xml:space="preserve"> и 45. </w:t>
            </w:r>
            <w:proofErr w:type="spellStart"/>
            <w:r w:rsidRPr="008E540C">
              <w:rPr>
                <w:lang w:val="sr-Cyrl-CS"/>
              </w:rPr>
              <w:t>ЗДОСО</w:t>
            </w:r>
            <w:proofErr w:type="spellEnd"/>
            <w:r w:rsidRPr="008E540C">
              <w:rPr>
                <w:lang w:val="sr-Cyrl-CS"/>
              </w:rPr>
              <w:t xml:space="preserve"> (укупно)</w:t>
            </w:r>
          </w:p>
        </w:tc>
        <w:tc>
          <w:tcPr>
            <w:tcW w:w="1856" w:type="dxa"/>
            <w:noWrap/>
            <w:hideMark/>
          </w:tcPr>
          <w:p w:rsidR="0010429D" w:rsidRPr="008E540C" w:rsidRDefault="0010429D" w:rsidP="00FD699B">
            <w:pPr>
              <w:spacing w:line="20" w:lineRule="atLeast"/>
              <w:jc w:val="center"/>
              <w:rPr>
                <w:lang w:val="sr-Cyrl-CS"/>
              </w:rPr>
            </w:pPr>
            <w:r w:rsidRPr="008E540C">
              <w:rPr>
                <w:lang w:val="sr-Cyrl-CS"/>
              </w:rPr>
              <w:t>19.</w:t>
            </w:r>
            <w:r w:rsidR="00FD699B" w:rsidRPr="008E540C">
              <w:rPr>
                <w:lang w:val="sr-Cyrl-CS"/>
              </w:rPr>
              <w:t>940</w:t>
            </w:r>
          </w:p>
        </w:tc>
        <w:tc>
          <w:tcPr>
            <w:tcW w:w="2064" w:type="dxa"/>
            <w:noWrap/>
            <w:hideMark/>
          </w:tcPr>
          <w:p w:rsidR="0010429D" w:rsidRPr="008E540C" w:rsidRDefault="00FD699B" w:rsidP="00FD699B">
            <w:pPr>
              <w:spacing w:line="20" w:lineRule="atLeast"/>
              <w:jc w:val="center"/>
              <w:rPr>
                <w:lang w:val="sr-Cyrl-CS"/>
              </w:rPr>
            </w:pPr>
            <w:r w:rsidRPr="008E540C">
              <w:rPr>
                <w:lang w:val="sr-Cyrl-CS"/>
              </w:rPr>
              <w:t>55</w:t>
            </w:r>
            <w:r w:rsidR="0010429D" w:rsidRPr="008E540C">
              <w:rPr>
                <w:lang w:val="sr-Cyrl-CS"/>
              </w:rPr>
              <w:t>.</w:t>
            </w:r>
            <w:r w:rsidRPr="008E540C">
              <w:rPr>
                <w:lang w:val="sr-Cyrl-CS"/>
              </w:rPr>
              <w:t>802</w:t>
            </w:r>
          </w:p>
        </w:tc>
        <w:tc>
          <w:tcPr>
            <w:tcW w:w="1621" w:type="dxa"/>
            <w:noWrap/>
            <w:hideMark/>
          </w:tcPr>
          <w:p w:rsidR="0010429D" w:rsidRPr="008E540C" w:rsidRDefault="0010429D" w:rsidP="00FD699B">
            <w:pPr>
              <w:spacing w:line="20" w:lineRule="atLeast"/>
              <w:jc w:val="center"/>
              <w:rPr>
                <w:lang w:val="sr-Cyrl-CS"/>
              </w:rPr>
            </w:pPr>
            <w:r w:rsidRPr="008E540C">
              <w:rPr>
                <w:lang w:val="sr-Cyrl-CS"/>
              </w:rPr>
              <w:t>19.</w:t>
            </w:r>
            <w:r w:rsidR="00FD699B" w:rsidRPr="008E540C">
              <w:rPr>
                <w:lang w:val="sr-Cyrl-CS"/>
              </w:rPr>
              <w:t>668</w:t>
            </w:r>
          </w:p>
        </w:tc>
        <w:tc>
          <w:tcPr>
            <w:tcW w:w="1800" w:type="dxa"/>
            <w:noWrap/>
            <w:hideMark/>
          </w:tcPr>
          <w:p w:rsidR="0010429D" w:rsidRPr="008E540C" w:rsidRDefault="0010429D" w:rsidP="00FD699B">
            <w:pPr>
              <w:spacing w:line="20" w:lineRule="atLeast"/>
              <w:jc w:val="center"/>
              <w:rPr>
                <w:lang w:val="sr-Cyrl-CS"/>
              </w:rPr>
            </w:pPr>
            <w:r w:rsidRPr="008E540C">
              <w:rPr>
                <w:lang w:val="sr-Cyrl-CS"/>
              </w:rPr>
              <w:t>53.</w:t>
            </w:r>
            <w:r w:rsidR="00FD699B" w:rsidRPr="008E540C">
              <w:rPr>
                <w:lang w:val="sr-Cyrl-CS"/>
              </w:rPr>
              <w:t>845</w:t>
            </w:r>
          </w:p>
        </w:tc>
      </w:tr>
      <w:tr w:rsidR="002A127B" w:rsidRPr="008E540C" w:rsidTr="00950699">
        <w:trPr>
          <w:trHeight w:val="733"/>
        </w:trPr>
        <w:tc>
          <w:tcPr>
            <w:tcW w:w="2104" w:type="dxa"/>
            <w:hideMark/>
          </w:tcPr>
          <w:p w:rsidR="0010429D" w:rsidRPr="008E540C" w:rsidRDefault="0010429D" w:rsidP="00950699">
            <w:pPr>
              <w:spacing w:line="20" w:lineRule="atLeast"/>
              <w:jc w:val="center"/>
              <w:rPr>
                <w:lang w:val="sr-Cyrl-CS"/>
              </w:rPr>
            </w:pPr>
            <w:r w:rsidRPr="008E540C">
              <w:rPr>
                <w:lang w:val="sr-Cyrl-CS"/>
              </w:rPr>
              <w:lastRenderedPageBreak/>
              <w:t xml:space="preserve">21д </w:t>
            </w:r>
            <w:proofErr w:type="spellStart"/>
            <w:r w:rsidRPr="008E540C">
              <w:rPr>
                <w:lang w:val="sr-Cyrl-CS"/>
              </w:rPr>
              <w:t>ЗПДГ</w:t>
            </w:r>
            <w:proofErr w:type="spellEnd"/>
            <w:r w:rsidRPr="008E540C">
              <w:rPr>
                <w:lang w:val="sr-Cyrl-CS"/>
              </w:rPr>
              <w:t xml:space="preserve"> и 45в </w:t>
            </w:r>
            <w:proofErr w:type="spellStart"/>
            <w:r w:rsidRPr="008E540C">
              <w:rPr>
                <w:lang w:val="sr-Cyrl-CS"/>
              </w:rPr>
              <w:t>ЗДОСО</w:t>
            </w:r>
            <w:proofErr w:type="spellEnd"/>
            <w:r w:rsidRPr="008E540C">
              <w:rPr>
                <w:lang w:val="sr-Cyrl-CS"/>
              </w:rPr>
              <w:t xml:space="preserve"> (</w:t>
            </w:r>
            <w:proofErr w:type="spellStart"/>
            <w:r w:rsidRPr="008E540C">
              <w:rPr>
                <w:lang w:val="sr-Cyrl-CS"/>
              </w:rPr>
              <w:t>ОЛ</w:t>
            </w:r>
            <w:proofErr w:type="spellEnd"/>
            <w:r w:rsidRPr="008E540C">
              <w:rPr>
                <w:lang w:val="sr-Cyrl-CS"/>
              </w:rPr>
              <w:t xml:space="preserve"> 21)</w:t>
            </w:r>
          </w:p>
        </w:tc>
        <w:tc>
          <w:tcPr>
            <w:tcW w:w="1856" w:type="dxa"/>
            <w:noWrap/>
            <w:hideMark/>
          </w:tcPr>
          <w:p w:rsidR="0010429D" w:rsidRPr="008E540C" w:rsidRDefault="00FD699B" w:rsidP="00FD699B">
            <w:pPr>
              <w:spacing w:line="20" w:lineRule="atLeast"/>
              <w:jc w:val="center"/>
              <w:rPr>
                <w:lang w:val="sr-Cyrl-CS"/>
              </w:rPr>
            </w:pPr>
            <w:r w:rsidRPr="008E540C">
              <w:rPr>
                <w:lang w:val="sr-Cyrl-CS"/>
              </w:rPr>
              <w:t>1.630</w:t>
            </w:r>
          </w:p>
        </w:tc>
        <w:tc>
          <w:tcPr>
            <w:tcW w:w="2064" w:type="dxa"/>
            <w:noWrap/>
            <w:hideMark/>
          </w:tcPr>
          <w:p w:rsidR="0010429D" w:rsidRPr="008E540C" w:rsidRDefault="0010429D" w:rsidP="00FD699B">
            <w:pPr>
              <w:spacing w:line="20" w:lineRule="atLeast"/>
              <w:jc w:val="center"/>
              <w:rPr>
                <w:lang w:val="sr-Cyrl-CS"/>
              </w:rPr>
            </w:pPr>
            <w:r w:rsidRPr="008E540C">
              <w:rPr>
                <w:lang w:val="sr-Cyrl-CS"/>
              </w:rPr>
              <w:t>10.8</w:t>
            </w:r>
            <w:r w:rsidR="00FD699B" w:rsidRPr="008E540C">
              <w:rPr>
                <w:lang w:val="sr-Cyrl-CS"/>
              </w:rPr>
              <w:t>91</w:t>
            </w:r>
          </w:p>
        </w:tc>
        <w:tc>
          <w:tcPr>
            <w:tcW w:w="1621" w:type="dxa"/>
            <w:noWrap/>
            <w:hideMark/>
          </w:tcPr>
          <w:p w:rsidR="0010429D" w:rsidRPr="008E540C" w:rsidRDefault="0010429D" w:rsidP="00FD699B">
            <w:pPr>
              <w:spacing w:line="20" w:lineRule="atLeast"/>
              <w:jc w:val="center"/>
              <w:rPr>
                <w:lang w:val="sr-Cyrl-CS"/>
              </w:rPr>
            </w:pPr>
            <w:r w:rsidRPr="008E540C">
              <w:rPr>
                <w:lang w:val="sr-Cyrl-CS"/>
              </w:rPr>
              <w:t>1.</w:t>
            </w:r>
            <w:r w:rsidR="00FD699B" w:rsidRPr="008E540C">
              <w:rPr>
                <w:lang w:val="sr-Cyrl-CS"/>
              </w:rPr>
              <w:t>495</w:t>
            </w:r>
          </w:p>
        </w:tc>
        <w:tc>
          <w:tcPr>
            <w:tcW w:w="1800" w:type="dxa"/>
            <w:noWrap/>
            <w:hideMark/>
          </w:tcPr>
          <w:p w:rsidR="0010429D" w:rsidRPr="008E540C" w:rsidRDefault="00FD699B" w:rsidP="00950699">
            <w:pPr>
              <w:spacing w:line="20" w:lineRule="atLeast"/>
              <w:jc w:val="center"/>
              <w:rPr>
                <w:lang w:val="sr-Cyrl-CS"/>
              </w:rPr>
            </w:pPr>
            <w:r w:rsidRPr="008E540C">
              <w:rPr>
                <w:lang w:val="sr-Cyrl-CS"/>
              </w:rPr>
              <w:t>9.334</w:t>
            </w:r>
          </w:p>
        </w:tc>
      </w:tr>
    </w:tbl>
    <w:p w:rsidR="0010429D" w:rsidRPr="008E540C" w:rsidRDefault="0010429D" w:rsidP="0010429D">
      <w:pPr>
        <w:spacing w:line="20" w:lineRule="atLeast"/>
        <w:ind w:firstLine="709"/>
        <w:jc w:val="both"/>
        <w:rPr>
          <w:lang w:val="sr-Cyrl-CS"/>
        </w:rPr>
      </w:pPr>
      <w:r w:rsidRPr="008E540C">
        <w:rPr>
          <w:lang w:val="sr-Cyrl-CS"/>
        </w:rPr>
        <w:fldChar w:fldCharType="end"/>
      </w:r>
    </w:p>
    <w:tbl>
      <w:tblPr>
        <w:tblStyle w:val="TableGrid"/>
        <w:tblW w:w="0" w:type="auto"/>
        <w:tblLook w:val="04A0" w:firstRow="1" w:lastRow="0" w:firstColumn="1" w:lastColumn="0" w:noHBand="0" w:noVBand="1"/>
      </w:tblPr>
      <w:tblGrid>
        <w:gridCol w:w="1986"/>
        <w:gridCol w:w="1755"/>
        <w:gridCol w:w="1950"/>
        <w:gridCol w:w="1755"/>
        <w:gridCol w:w="1950"/>
      </w:tblGrid>
      <w:tr w:rsidR="002A127B" w:rsidRPr="008E540C" w:rsidTr="00950699">
        <w:trPr>
          <w:trHeight w:val="255"/>
        </w:trPr>
        <w:tc>
          <w:tcPr>
            <w:tcW w:w="1986" w:type="dxa"/>
            <w:noWrap/>
            <w:hideMark/>
          </w:tcPr>
          <w:p w:rsidR="0010429D" w:rsidRPr="008E540C" w:rsidRDefault="0010429D" w:rsidP="00950699">
            <w:pPr>
              <w:spacing w:line="20" w:lineRule="atLeast"/>
              <w:ind w:firstLine="709"/>
              <w:jc w:val="both"/>
              <w:rPr>
                <w:lang w:val="sr-Cyrl-CS"/>
              </w:rPr>
            </w:pPr>
          </w:p>
        </w:tc>
        <w:tc>
          <w:tcPr>
            <w:tcW w:w="3705" w:type="dxa"/>
            <w:gridSpan w:val="2"/>
            <w:noWrap/>
            <w:hideMark/>
          </w:tcPr>
          <w:p w:rsidR="0010429D" w:rsidRPr="008E540C" w:rsidRDefault="0010429D" w:rsidP="00FD699B">
            <w:pPr>
              <w:spacing w:line="20" w:lineRule="atLeast"/>
              <w:ind w:firstLine="709"/>
              <w:jc w:val="both"/>
              <w:rPr>
                <w:bCs/>
                <w:lang w:val="sr-Cyrl-CS"/>
              </w:rPr>
            </w:pPr>
            <w:r w:rsidRPr="008E540C">
              <w:rPr>
                <w:bCs/>
                <w:lang w:val="sr-Cyrl-CS"/>
              </w:rPr>
              <w:t xml:space="preserve">     202</w:t>
            </w:r>
            <w:r w:rsidR="00FD699B" w:rsidRPr="008E540C">
              <w:rPr>
                <w:bCs/>
                <w:lang w:val="sr-Cyrl-CS"/>
              </w:rPr>
              <w:t>3</w:t>
            </w:r>
            <w:r w:rsidRPr="008E540C">
              <w:rPr>
                <w:bCs/>
                <w:lang w:val="sr-Cyrl-CS"/>
              </w:rPr>
              <w:t>. година</w:t>
            </w:r>
          </w:p>
        </w:tc>
        <w:tc>
          <w:tcPr>
            <w:tcW w:w="3705" w:type="dxa"/>
            <w:gridSpan w:val="2"/>
            <w:noWrap/>
            <w:hideMark/>
          </w:tcPr>
          <w:p w:rsidR="0010429D" w:rsidRPr="008E540C" w:rsidRDefault="0010429D" w:rsidP="00FD699B">
            <w:pPr>
              <w:spacing w:line="20" w:lineRule="atLeast"/>
              <w:ind w:firstLine="709"/>
              <w:jc w:val="both"/>
              <w:rPr>
                <w:bCs/>
                <w:lang w:val="sr-Cyrl-CS"/>
              </w:rPr>
            </w:pPr>
            <w:r w:rsidRPr="008E540C">
              <w:rPr>
                <w:bCs/>
                <w:lang w:val="sr-Cyrl-CS"/>
              </w:rPr>
              <w:t>01.202</w:t>
            </w:r>
            <w:r w:rsidR="00FD699B" w:rsidRPr="008E540C">
              <w:rPr>
                <w:bCs/>
                <w:lang w:val="sr-Cyrl-CS"/>
              </w:rPr>
              <w:t>4</w:t>
            </w:r>
            <w:r w:rsidRPr="008E540C">
              <w:rPr>
                <w:bCs/>
                <w:lang w:val="sr-Cyrl-CS"/>
              </w:rPr>
              <w:t xml:space="preserve"> - 06.202</w:t>
            </w:r>
            <w:r w:rsidR="00FD699B" w:rsidRPr="008E540C">
              <w:rPr>
                <w:bCs/>
                <w:lang w:val="sr-Cyrl-CS"/>
              </w:rPr>
              <w:t>4</w:t>
            </w:r>
            <w:r w:rsidRPr="008E540C">
              <w:rPr>
                <w:bCs/>
                <w:lang w:val="sr-Cyrl-CS"/>
              </w:rPr>
              <w:t>. године</w:t>
            </w:r>
          </w:p>
        </w:tc>
      </w:tr>
      <w:tr w:rsidR="002A127B" w:rsidRPr="008E540C" w:rsidTr="00950699">
        <w:trPr>
          <w:trHeight w:val="841"/>
        </w:trPr>
        <w:tc>
          <w:tcPr>
            <w:tcW w:w="1986" w:type="dxa"/>
            <w:noWrap/>
            <w:hideMark/>
          </w:tcPr>
          <w:p w:rsidR="0010429D" w:rsidRPr="008E540C" w:rsidRDefault="0010429D" w:rsidP="00950699">
            <w:pPr>
              <w:spacing w:line="20" w:lineRule="atLeast"/>
              <w:jc w:val="center"/>
              <w:rPr>
                <w:bCs/>
                <w:lang w:val="sr-Cyrl-CS"/>
              </w:rPr>
            </w:pPr>
            <w:r w:rsidRPr="008E540C">
              <w:rPr>
                <w:bCs/>
                <w:lang w:val="sr-Cyrl-CS"/>
              </w:rPr>
              <w:t>Олакшица</w:t>
            </w:r>
          </w:p>
        </w:tc>
        <w:tc>
          <w:tcPr>
            <w:tcW w:w="1755" w:type="dxa"/>
            <w:noWrap/>
            <w:hideMark/>
          </w:tcPr>
          <w:p w:rsidR="0010429D" w:rsidRPr="008E540C" w:rsidRDefault="0010429D" w:rsidP="00950699">
            <w:pPr>
              <w:spacing w:line="20" w:lineRule="atLeast"/>
              <w:jc w:val="center"/>
              <w:rPr>
                <w:bCs/>
                <w:lang w:val="sr-Cyrl-CS"/>
              </w:rPr>
            </w:pPr>
            <w:r w:rsidRPr="008E540C">
              <w:rPr>
                <w:bCs/>
                <w:lang w:val="sr-Cyrl-CS"/>
              </w:rPr>
              <w:t>Број послодаваца</w:t>
            </w:r>
          </w:p>
        </w:tc>
        <w:tc>
          <w:tcPr>
            <w:tcW w:w="1950" w:type="dxa"/>
            <w:noWrap/>
            <w:hideMark/>
          </w:tcPr>
          <w:p w:rsidR="0010429D" w:rsidRPr="008E540C" w:rsidRDefault="0010429D" w:rsidP="00950699">
            <w:pPr>
              <w:spacing w:line="20" w:lineRule="atLeast"/>
              <w:jc w:val="center"/>
              <w:rPr>
                <w:bCs/>
                <w:lang w:val="sr-Cyrl-CS"/>
              </w:rPr>
            </w:pPr>
            <w:r w:rsidRPr="008E540C">
              <w:rPr>
                <w:bCs/>
                <w:lang w:val="sr-Cyrl-CS"/>
              </w:rPr>
              <w:t xml:space="preserve">Број </w:t>
            </w:r>
          </w:p>
          <w:p w:rsidR="0010429D" w:rsidRPr="008E540C" w:rsidRDefault="0010429D" w:rsidP="00950699">
            <w:pPr>
              <w:spacing w:line="20" w:lineRule="atLeast"/>
              <w:jc w:val="center"/>
              <w:rPr>
                <w:bCs/>
                <w:lang w:val="sr-Cyrl-CS"/>
              </w:rPr>
            </w:pPr>
            <w:r w:rsidRPr="008E540C">
              <w:rPr>
                <w:bCs/>
                <w:lang w:val="sr-Cyrl-CS"/>
              </w:rPr>
              <w:t>физичких лица</w:t>
            </w:r>
          </w:p>
        </w:tc>
        <w:tc>
          <w:tcPr>
            <w:tcW w:w="1755" w:type="dxa"/>
            <w:noWrap/>
            <w:hideMark/>
          </w:tcPr>
          <w:p w:rsidR="0010429D" w:rsidRPr="008E540C" w:rsidRDefault="0010429D" w:rsidP="00950699">
            <w:pPr>
              <w:spacing w:line="20" w:lineRule="atLeast"/>
              <w:jc w:val="center"/>
              <w:rPr>
                <w:bCs/>
                <w:lang w:val="sr-Cyrl-CS"/>
              </w:rPr>
            </w:pPr>
            <w:r w:rsidRPr="008E540C">
              <w:rPr>
                <w:bCs/>
                <w:lang w:val="sr-Cyrl-CS"/>
              </w:rPr>
              <w:t>Број послодаваца</w:t>
            </w:r>
          </w:p>
        </w:tc>
        <w:tc>
          <w:tcPr>
            <w:tcW w:w="1950" w:type="dxa"/>
            <w:noWrap/>
            <w:hideMark/>
          </w:tcPr>
          <w:p w:rsidR="0010429D" w:rsidRPr="008E540C" w:rsidRDefault="0010429D" w:rsidP="00950699">
            <w:pPr>
              <w:spacing w:line="20" w:lineRule="atLeast"/>
              <w:jc w:val="center"/>
              <w:rPr>
                <w:bCs/>
                <w:lang w:val="sr-Cyrl-CS"/>
              </w:rPr>
            </w:pPr>
            <w:r w:rsidRPr="008E540C">
              <w:rPr>
                <w:bCs/>
                <w:lang w:val="sr-Cyrl-CS"/>
              </w:rPr>
              <w:t xml:space="preserve">Број </w:t>
            </w:r>
          </w:p>
          <w:p w:rsidR="0010429D" w:rsidRPr="008E540C" w:rsidRDefault="0010429D" w:rsidP="00950699">
            <w:pPr>
              <w:spacing w:line="20" w:lineRule="atLeast"/>
              <w:jc w:val="center"/>
              <w:rPr>
                <w:bCs/>
                <w:lang w:val="sr-Cyrl-CS"/>
              </w:rPr>
            </w:pPr>
            <w:r w:rsidRPr="008E540C">
              <w:rPr>
                <w:bCs/>
                <w:lang w:val="sr-Cyrl-CS"/>
              </w:rPr>
              <w:t>физичких лица</w:t>
            </w:r>
          </w:p>
        </w:tc>
      </w:tr>
      <w:tr w:rsidR="002A127B" w:rsidRPr="008E540C" w:rsidTr="00950699">
        <w:trPr>
          <w:trHeight w:val="706"/>
        </w:trPr>
        <w:tc>
          <w:tcPr>
            <w:tcW w:w="1986" w:type="dxa"/>
            <w:hideMark/>
          </w:tcPr>
          <w:p w:rsidR="0010429D" w:rsidRPr="008E540C" w:rsidRDefault="0010429D" w:rsidP="00950699">
            <w:pPr>
              <w:spacing w:line="20" w:lineRule="atLeast"/>
              <w:jc w:val="center"/>
              <w:rPr>
                <w:lang w:val="sr-Cyrl-CS"/>
              </w:rPr>
            </w:pPr>
            <w:r w:rsidRPr="008E540C">
              <w:rPr>
                <w:lang w:val="sr-Cyrl-CS"/>
              </w:rPr>
              <w:t xml:space="preserve">21в </w:t>
            </w:r>
            <w:proofErr w:type="spellStart"/>
            <w:r w:rsidRPr="008E540C">
              <w:rPr>
                <w:lang w:val="sr-Cyrl-CS"/>
              </w:rPr>
              <w:t>ЗПДГ</w:t>
            </w:r>
            <w:proofErr w:type="spellEnd"/>
            <w:r w:rsidRPr="008E540C">
              <w:rPr>
                <w:lang w:val="sr-Cyrl-CS"/>
              </w:rPr>
              <w:t xml:space="preserve"> и 45. </w:t>
            </w:r>
            <w:proofErr w:type="spellStart"/>
            <w:r w:rsidRPr="008E540C">
              <w:rPr>
                <w:lang w:val="sr-Cyrl-CS"/>
              </w:rPr>
              <w:t>ЗДОСО</w:t>
            </w:r>
            <w:proofErr w:type="spellEnd"/>
            <w:r w:rsidRPr="008E540C">
              <w:rPr>
                <w:lang w:val="sr-Cyrl-CS"/>
              </w:rPr>
              <w:t xml:space="preserve"> (укупно)</w:t>
            </w:r>
          </w:p>
        </w:tc>
        <w:tc>
          <w:tcPr>
            <w:tcW w:w="1755" w:type="dxa"/>
            <w:noWrap/>
            <w:hideMark/>
          </w:tcPr>
          <w:p w:rsidR="0010429D" w:rsidRPr="008E540C" w:rsidRDefault="0010429D" w:rsidP="00FD699B">
            <w:pPr>
              <w:spacing w:line="20" w:lineRule="atLeast"/>
              <w:jc w:val="center"/>
              <w:rPr>
                <w:lang w:val="sr-Cyrl-CS"/>
              </w:rPr>
            </w:pPr>
            <w:r w:rsidRPr="008E540C">
              <w:rPr>
                <w:lang w:val="sr-Cyrl-CS"/>
              </w:rPr>
              <w:t>1</w:t>
            </w:r>
            <w:r w:rsidR="00FD699B" w:rsidRPr="008E540C">
              <w:rPr>
                <w:lang w:val="sr-Cyrl-CS"/>
              </w:rPr>
              <w:t>8</w:t>
            </w:r>
            <w:r w:rsidRPr="008E540C">
              <w:rPr>
                <w:lang w:val="sr-Cyrl-CS"/>
              </w:rPr>
              <w:t>.</w:t>
            </w:r>
            <w:r w:rsidR="00FD699B" w:rsidRPr="008E540C">
              <w:rPr>
                <w:lang w:val="sr-Cyrl-CS"/>
              </w:rPr>
              <w:t>765</w:t>
            </w:r>
          </w:p>
        </w:tc>
        <w:tc>
          <w:tcPr>
            <w:tcW w:w="1950" w:type="dxa"/>
            <w:noWrap/>
            <w:hideMark/>
          </w:tcPr>
          <w:p w:rsidR="0010429D" w:rsidRPr="008E540C" w:rsidRDefault="0010429D" w:rsidP="00FD699B">
            <w:pPr>
              <w:spacing w:line="20" w:lineRule="atLeast"/>
              <w:jc w:val="center"/>
              <w:rPr>
                <w:lang w:val="sr-Cyrl-CS"/>
              </w:rPr>
            </w:pPr>
            <w:r w:rsidRPr="008E540C">
              <w:rPr>
                <w:lang w:val="sr-Cyrl-CS"/>
              </w:rPr>
              <w:t>4</w:t>
            </w:r>
            <w:r w:rsidR="00FD699B" w:rsidRPr="008E540C">
              <w:rPr>
                <w:lang w:val="sr-Cyrl-CS"/>
              </w:rPr>
              <w:t>7</w:t>
            </w:r>
            <w:r w:rsidRPr="008E540C">
              <w:rPr>
                <w:lang w:val="sr-Cyrl-CS"/>
              </w:rPr>
              <w:t>.</w:t>
            </w:r>
            <w:r w:rsidR="00FD699B" w:rsidRPr="008E540C">
              <w:rPr>
                <w:lang w:val="sr-Cyrl-CS"/>
              </w:rPr>
              <w:t>713</w:t>
            </w:r>
          </w:p>
        </w:tc>
        <w:tc>
          <w:tcPr>
            <w:tcW w:w="1755" w:type="dxa"/>
            <w:noWrap/>
            <w:hideMark/>
          </w:tcPr>
          <w:p w:rsidR="0010429D" w:rsidRPr="008E540C" w:rsidRDefault="0010429D" w:rsidP="00FD699B">
            <w:pPr>
              <w:spacing w:line="20" w:lineRule="atLeast"/>
              <w:jc w:val="center"/>
              <w:rPr>
                <w:lang w:val="sr-Cyrl-CS"/>
              </w:rPr>
            </w:pPr>
            <w:r w:rsidRPr="008E540C">
              <w:rPr>
                <w:lang w:val="sr-Cyrl-CS"/>
              </w:rPr>
              <w:t>14.</w:t>
            </w:r>
            <w:r w:rsidR="00FD699B" w:rsidRPr="008E540C">
              <w:rPr>
                <w:lang w:val="sr-Cyrl-CS"/>
              </w:rPr>
              <w:t>493</w:t>
            </w:r>
          </w:p>
        </w:tc>
        <w:tc>
          <w:tcPr>
            <w:tcW w:w="1950" w:type="dxa"/>
            <w:noWrap/>
            <w:hideMark/>
          </w:tcPr>
          <w:p w:rsidR="0010429D" w:rsidRPr="008E540C" w:rsidRDefault="0010429D" w:rsidP="00FD699B">
            <w:pPr>
              <w:spacing w:line="20" w:lineRule="atLeast"/>
              <w:jc w:val="center"/>
              <w:rPr>
                <w:lang w:val="sr-Cyrl-CS"/>
              </w:rPr>
            </w:pPr>
            <w:r w:rsidRPr="008E540C">
              <w:rPr>
                <w:lang w:val="sr-Cyrl-CS"/>
              </w:rPr>
              <w:t>35.</w:t>
            </w:r>
            <w:r w:rsidR="00FD699B" w:rsidRPr="008E540C">
              <w:rPr>
                <w:lang w:val="sr-Cyrl-CS"/>
              </w:rPr>
              <w:t>412</w:t>
            </w:r>
          </w:p>
        </w:tc>
      </w:tr>
      <w:tr w:rsidR="0010429D" w:rsidRPr="008E540C" w:rsidTr="00950699">
        <w:trPr>
          <w:trHeight w:val="706"/>
        </w:trPr>
        <w:tc>
          <w:tcPr>
            <w:tcW w:w="1986" w:type="dxa"/>
            <w:hideMark/>
          </w:tcPr>
          <w:p w:rsidR="0010429D" w:rsidRPr="008E540C" w:rsidRDefault="0010429D" w:rsidP="00950699">
            <w:pPr>
              <w:spacing w:line="20" w:lineRule="atLeast"/>
              <w:jc w:val="center"/>
              <w:rPr>
                <w:lang w:val="sr-Cyrl-CS"/>
              </w:rPr>
            </w:pPr>
            <w:r w:rsidRPr="008E540C">
              <w:rPr>
                <w:lang w:val="sr-Cyrl-CS"/>
              </w:rPr>
              <w:t xml:space="preserve">21д </w:t>
            </w:r>
            <w:proofErr w:type="spellStart"/>
            <w:r w:rsidRPr="008E540C">
              <w:rPr>
                <w:lang w:val="sr-Cyrl-CS"/>
              </w:rPr>
              <w:t>ЗПДГ</w:t>
            </w:r>
            <w:proofErr w:type="spellEnd"/>
            <w:r w:rsidRPr="008E540C">
              <w:rPr>
                <w:lang w:val="sr-Cyrl-CS"/>
              </w:rPr>
              <w:t xml:space="preserve"> и 45в </w:t>
            </w:r>
            <w:proofErr w:type="spellStart"/>
            <w:r w:rsidRPr="008E540C">
              <w:rPr>
                <w:lang w:val="sr-Cyrl-CS"/>
              </w:rPr>
              <w:t>ЗДОСО</w:t>
            </w:r>
            <w:proofErr w:type="spellEnd"/>
            <w:r w:rsidRPr="008E540C">
              <w:rPr>
                <w:lang w:val="sr-Cyrl-CS"/>
              </w:rPr>
              <w:t xml:space="preserve"> (</w:t>
            </w:r>
            <w:proofErr w:type="spellStart"/>
            <w:r w:rsidRPr="008E540C">
              <w:rPr>
                <w:lang w:val="sr-Cyrl-CS"/>
              </w:rPr>
              <w:t>ОЛ</w:t>
            </w:r>
            <w:proofErr w:type="spellEnd"/>
            <w:r w:rsidRPr="008E540C">
              <w:rPr>
                <w:lang w:val="sr-Cyrl-CS"/>
              </w:rPr>
              <w:t xml:space="preserve"> 21)</w:t>
            </w:r>
          </w:p>
        </w:tc>
        <w:tc>
          <w:tcPr>
            <w:tcW w:w="1755" w:type="dxa"/>
            <w:noWrap/>
            <w:hideMark/>
          </w:tcPr>
          <w:p w:rsidR="0010429D" w:rsidRPr="008E540C" w:rsidRDefault="00FD699B" w:rsidP="00FD699B">
            <w:pPr>
              <w:spacing w:line="20" w:lineRule="atLeast"/>
              <w:jc w:val="center"/>
              <w:rPr>
                <w:lang w:val="sr-Cyrl-CS"/>
              </w:rPr>
            </w:pPr>
            <w:r w:rsidRPr="008E540C">
              <w:rPr>
                <w:lang w:val="sr-Cyrl-CS"/>
              </w:rPr>
              <w:t>1.317</w:t>
            </w:r>
          </w:p>
        </w:tc>
        <w:tc>
          <w:tcPr>
            <w:tcW w:w="1950" w:type="dxa"/>
            <w:noWrap/>
            <w:hideMark/>
          </w:tcPr>
          <w:p w:rsidR="0010429D" w:rsidRPr="008E540C" w:rsidRDefault="00FD699B" w:rsidP="00950699">
            <w:pPr>
              <w:spacing w:line="20" w:lineRule="atLeast"/>
              <w:jc w:val="center"/>
              <w:rPr>
                <w:lang w:val="sr-Cyrl-CS"/>
              </w:rPr>
            </w:pPr>
            <w:r w:rsidRPr="008E540C">
              <w:rPr>
                <w:lang w:val="sr-Cyrl-CS"/>
              </w:rPr>
              <w:t>8.263</w:t>
            </w:r>
          </w:p>
        </w:tc>
        <w:tc>
          <w:tcPr>
            <w:tcW w:w="1755" w:type="dxa"/>
            <w:noWrap/>
            <w:hideMark/>
          </w:tcPr>
          <w:p w:rsidR="0010429D" w:rsidRPr="008E540C" w:rsidRDefault="0010429D" w:rsidP="00FD699B">
            <w:pPr>
              <w:spacing w:line="20" w:lineRule="atLeast"/>
              <w:jc w:val="center"/>
              <w:rPr>
                <w:lang w:val="sr-Cyrl-CS"/>
              </w:rPr>
            </w:pPr>
            <w:r w:rsidRPr="008E540C">
              <w:rPr>
                <w:lang w:val="sr-Cyrl-CS"/>
              </w:rPr>
              <w:t>1.0</w:t>
            </w:r>
            <w:r w:rsidR="00FD699B" w:rsidRPr="008E540C">
              <w:rPr>
                <w:lang w:val="sr-Cyrl-CS"/>
              </w:rPr>
              <w:t>09</w:t>
            </w:r>
          </w:p>
        </w:tc>
        <w:tc>
          <w:tcPr>
            <w:tcW w:w="1950" w:type="dxa"/>
            <w:noWrap/>
            <w:hideMark/>
          </w:tcPr>
          <w:p w:rsidR="0010429D" w:rsidRPr="008E540C" w:rsidRDefault="00FD699B" w:rsidP="00950699">
            <w:pPr>
              <w:spacing w:line="20" w:lineRule="atLeast"/>
              <w:jc w:val="center"/>
              <w:rPr>
                <w:lang w:val="sr-Cyrl-CS"/>
              </w:rPr>
            </w:pPr>
            <w:r w:rsidRPr="008E540C">
              <w:rPr>
                <w:lang w:val="sr-Cyrl-CS"/>
              </w:rPr>
              <w:t>5.881</w:t>
            </w:r>
          </w:p>
        </w:tc>
      </w:tr>
    </w:tbl>
    <w:p w:rsidR="0010429D" w:rsidRPr="008E540C" w:rsidRDefault="0010429D" w:rsidP="0010429D">
      <w:pPr>
        <w:spacing w:line="20" w:lineRule="atLeast"/>
        <w:ind w:firstLine="709"/>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Имајући у виду наведене податке, у погледу броја  послодаваца који су користили олакшице и броја запослених по основу чијег запошљавања су послодавци користили олакшице, у 202</w:t>
      </w:r>
      <w:r w:rsidR="00FD699B" w:rsidRPr="008E540C">
        <w:rPr>
          <w:lang w:val="sr-Cyrl-CS"/>
        </w:rPr>
        <w:t>1</w:t>
      </w:r>
      <w:r w:rsidRPr="008E540C">
        <w:rPr>
          <w:lang w:val="sr-Cyrl-CS"/>
        </w:rPr>
        <w:t>. и 202</w:t>
      </w:r>
      <w:r w:rsidR="00FD699B" w:rsidRPr="008E540C">
        <w:rPr>
          <w:lang w:val="sr-Cyrl-CS"/>
        </w:rPr>
        <w:t>2</w:t>
      </w:r>
      <w:r w:rsidRPr="008E540C">
        <w:rPr>
          <w:lang w:val="sr-Cyrl-CS"/>
        </w:rPr>
        <w:t xml:space="preserve">. години није било </w:t>
      </w:r>
      <w:r w:rsidR="00FD699B" w:rsidRPr="008E540C">
        <w:rPr>
          <w:lang w:val="sr-Cyrl-CS"/>
        </w:rPr>
        <w:t xml:space="preserve">већих </w:t>
      </w:r>
      <w:r w:rsidRPr="008E540C">
        <w:rPr>
          <w:lang w:val="sr-Cyrl-CS"/>
        </w:rPr>
        <w:t>промена. Имајући у виду да је у 2022. години дошло до одређеног смањења броја послодаваца који су користили олакшице и броја запослених по основу чијег запошљавања су биле коришћене, истичемо да су у 2022. години (сходно Закону о изменама и допунама Закона о порезу на доходак грађана - „Службени гласник РС”, број 118/21), у циљу даљег подстицања запошљавања, у примени две нове олакшице. Наиме, уведена је нова олакшица за послодавце по основу за</w:t>
      </w:r>
      <w:r w:rsidR="005356BB" w:rsidRPr="008E540C">
        <w:rPr>
          <w:lang w:val="sr-Cyrl-CS"/>
        </w:rPr>
        <w:t>раде новозапосленог лица (ослоба</w:t>
      </w:r>
      <w:r w:rsidRPr="008E540C">
        <w:rPr>
          <w:lang w:val="sr-Cyrl-CS"/>
        </w:rPr>
        <w:t xml:space="preserve">ђање од обавезе плаћања 70% пореза из зараде новозапосленог лица), као и олакшица по основу зараде лица која су непосредно ангажована на пословима истраживања и развоја (ослобођење од плаћања 70% пореза из зараде лица која су непосредно ангажована на пословима истраживања и развоја). </w:t>
      </w:r>
    </w:p>
    <w:p w:rsidR="0010429D" w:rsidRPr="008E540C" w:rsidRDefault="0010429D" w:rsidP="0010429D">
      <w:pPr>
        <w:spacing w:line="20" w:lineRule="atLeast"/>
        <w:ind w:firstLine="709"/>
        <w:jc w:val="both"/>
        <w:rPr>
          <w:lang w:val="sr-Cyrl-CS"/>
        </w:rPr>
      </w:pPr>
      <w:r w:rsidRPr="008E540C">
        <w:rPr>
          <w:lang w:val="sr-Cyrl-CS"/>
        </w:rPr>
        <w:t>Предложеним законским решењем постиже се континуитет у коришћењу олакшица, што је нарочито важно за послодавце у планирању трошкова пословања.</w:t>
      </w:r>
    </w:p>
    <w:p w:rsidR="00CC4E36" w:rsidRPr="008E540C" w:rsidRDefault="00CC4E36" w:rsidP="00CC4E36">
      <w:pPr>
        <w:ind w:firstLine="709"/>
        <w:jc w:val="both"/>
        <w:rPr>
          <w:lang w:val="sr-Cyrl-CS"/>
        </w:rPr>
      </w:pPr>
      <w:r w:rsidRPr="008E540C">
        <w:rPr>
          <w:lang w:val="sr-Cyrl-CS"/>
        </w:rPr>
        <w:t>У Стратегији развоја водног саобраћаја наведено је да Република Србија даје преко 5000 српских држављана који у својству помораца раде на поморским бродовима</w:t>
      </w:r>
      <w:r w:rsidR="00006D9A" w:rsidRPr="008E540C">
        <w:rPr>
          <w:lang w:val="sr-Cyrl-CS"/>
        </w:rPr>
        <w:t xml:space="preserve"> под</w:t>
      </w:r>
      <w:r w:rsidRPr="008E540C">
        <w:rPr>
          <w:lang w:val="sr-Cyrl-CS"/>
        </w:rPr>
        <w:t xml:space="preserve"> стран</w:t>
      </w:r>
      <w:r w:rsidR="00006D9A" w:rsidRPr="008E540C">
        <w:rPr>
          <w:lang w:val="sr-Cyrl-CS"/>
        </w:rPr>
        <w:t>ом</w:t>
      </w:r>
      <w:r w:rsidRPr="008E540C">
        <w:rPr>
          <w:lang w:val="sr-Cyrl-CS"/>
        </w:rPr>
        <w:t xml:space="preserve"> застав</w:t>
      </w:r>
      <w:r w:rsidR="00006D9A" w:rsidRPr="008E540C">
        <w:rPr>
          <w:lang w:val="sr-Cyrl-CS"/>
        </w:rPr>
        <w:t>ом</w:t>
      </w:r>
      <w:r w:rsidRPr="008E540C">
        <w:rPr>
          <w:lang w:val="sr-Cyrl-CS"/>
        </w:rPr>
        <w:t xml:space="preserve">. Како се наводи, међу поморцима је највећи број лица који раде као тзв. бело особље на путничким </w:t>
      </w:r>
      <w:proofErr w:type="spellStart"/>
      <w:r w:rsidRPr="008E540C">
        <w:rPr>
          <w:lang w:val="sr-Cyrl-CS"/>
        </w:rPr>
        <w:t>крузерима</w:t>
      </w:r>
      <w:proofErr w:type="spellEnd"/>
      <w:r w:rsidRPr="008E540C">
        <w:rPr>
          <w:lang w:val="sr-Cyrl-CS"/>
        </w:rPr>
        <w:t xml:space="preserve">. С друге стране, званична евиденција показује да је Република Србија од 2003. године дала око 500 официра, заповедника и управитеља машина који раде на поморским бродовима. Ако се има у виду да се у уписницима помораца којима су издата поморска овлашћења Црне Горе појављује значајан број помораца који су држављани Републике Србије, јасно је да је број активних помораца далеко већи и процењује са на близу 1.500 и 2.000 српских држављана који су стекли професионална звања помораца. С тим у вези, </w:t>
      </w:r>
      <w:r w:rsidR="00006D9A" w:rsidRPr="008E540C">
        <w:rPr>
          <w:lang w:val="sr-Cyrl-CS"/>
        </w:rPr>
        <w:t xml:space="preserve">од великог значаја је </w:t>
      </w:r>
      <w:r w:rsidRPr="008E540C">
        <w:rPr>
          <w:lang w:val="sr-Cyrl-CS"/>
        </w:rPr>
        <w:t xml:space="preserve">уређење опорезивања прихода које остваре физичка лица </w:t>
      </w:r>
      <w:r w:rsidR="006806E5" w:rsidRPr="008E540C">
        <w:rPr>
          <w:lang w:val="sr-Cyrl-CS"/>
        </w:rPr>
        <w:t>–</w:t>
      </w:r>
      <w:r w:rsidRPr="008E540C">
        <w:rPr>
          <w:lang w:val="sr-Cyrl-CS"/>
        </w:rPr>
        <w:t xml:space="preserve"> чланови посаде или лице које обавља </w:t>
      </w:r>
      <w:r w:rsidR="00F57EB5" w:rsidRPr="008E540C">
        <w:rPr>
          <w:lang w:val="sr-Cyrl-CS"/>
        </w:rPr>
        <w:t>друге послове као помоћно особље на бродовима и другим пловилима који плове под заставом стране државе.</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1"/>
        </w:numPr>
        <w:spacing w:line="20" w:lineRule="atLeast"/>
        <w:ind w:left="0" w:firstLine="709"/>
        <w:jc w:val="both"/>
        <w:rPr>
          <w:lang w:val="sr-Cyrl-CS"/>
        </w:rPr>
      </w:pPr>
      <w:r w:rsidRPr="008E540C">
        <w:rPr>
          <w:lang w:val="sr-Cyrl-CS"/>
        </w:rPr>
        <w:t>На које циљне групе ће утицати предложена измена? Утврдити и представити циљне групе на које ће промена имати непосредан односно посредан утицај.</w:t>
      </w:r>
    </w:p>
    <w:p w:rsidR="0010429D" w:rsidRPr="008E540C" w:rsidRDefault="0010429D" w:rsidP="0010429D">
      <w:pPr>
        <w:spacing w:line="20" w:lineRule="atLeast"/>
        <w:jc w:val="both"/>
        <w:rPr>
          <w:lang w:val="sr-Cyrl-CS"/>
        </w:rPr>
      </w:pPr>
    </w:p>
    <w:p w:rsidR="004B16B9" w:rsidRPr="008E540C" w:rsidRDefault="0010429D" w:rsidP="0010429D">
      <w:pPr>
        <w:spacing w:line="20" w:lineRule="atLeast"/>
        <w:ind w:firstLine="709"/>
        <w:jc w:val="both"/>
        <w:rPr>
          <w:lang w:val="sr-Cyrl-CS"/>
        </w:rPr>
      </w:pPr>
      <w:r w:rsidRPr="008E540C">
        <w:rPr>
          <w:iCs/>
          <w:lang w:val="sr-Cyrl-CS"/>
        </w:rPr>
        <w:t>П</w:t>
      </w:r>
      <w:r w:rsidRPr="008E540C">
        <w:rPr>
          <w:lang w:val="sr-Cyrl-CS"/>
        </w:rPr>
        <w:t>редложена решења утицаће на послодавце</w:t>
      </w:r>
      <w:r w:rsidR="00006D9A" w:rsidRPr="008E540C">
        <w:rPr>
          <w:lang w:val="sr-Cyrl-CS"/>
        </w:rPr>
        <w:t>,</w:t>
      </w:r>
      <w:r w:rsidRPr="008E540C">
        <w:rPr>
          <w:lang w:val="sr-Cyrl-CS"/>
        </w:rPr>
        <w:t xml:space="preserve"> ка</w:t>
      </w:r>
      <w:r w:rsidR="00006D9A" w:rsidRPr="008E540C">
        <w:rPr>
          <w:lang w:val="sr-Cyrl-CS"/>
        </w:rPr>
        <w:t>к</w:t>
      </w:r>
      <w:r w:rsidRPr="008E540C">
        <w:rPr>
          <w:lang w:val="sr-Cyrl-CS"/>
        </w:rPr>
        <w:t>о на физичка лица која нису запослена и радно ангажована</w:t>
      </w:r>
      <w:r w:rsidR="00006D9A" w:rsidRPr="008E540C">
        <w:rPr>
          <w:lang w:val="sr-Cyrl-CS"/>
        </w:rPr>
        <w:t>, тако и на она која су запослена</w:t>
      </w:r>
      <w:r w:rsidRPr="008E540C">
        <w:rPr>
          <w:lang w:val="sr-Cyrl-CS"/>
        </w:rPr>
        <w:t xml:space="preserve">. </w:t>
      </w:r>
    </w:p>
    <w:p w:rsidR="0010429D" w:rsidRPr="008E540C" w:rsidRDefault="0010429D" w:rsidP="0010429D">
      <w:pPr>
        <w:spacing w:line="20" w:lineRule="atLeast"/>
        <w:ind w:firstLine="709"/>
        <w:jc w:val="both"/>
        <w:rPr>
          <w:lang w:val="sr-Cyrl-CS"/>
        </w:rPr>
      </w:pPr>
      <w:r w:rsidRPr="008E540C">
        <w:rPr>
          <w:lang w:val="sr-Cyrl-CS"/>
        </w:rPr>
        <w:lastRenderedPageBreak/>
        <w:t xml:space="preserve">Кроз повећање неопорезивог износа зараде створиће се услови за даље фискално растерећење зараде, чиме се стварају претпоставке за стимулисање нових запошљавања и смањења незапослености. </w:t>
      </w:r>
    </w:p>
    <w:p w:rsidR="0010429D" w:rsidRPr="008E540C" w:rsidRDefault="0010429D" w:rsidP="0010429D">
      <w:pPr>
        <w:spacing w:line="20" w:lineRule="atLeast"/>
        <w:ind w:firstLine="709"/>
        <w:contextualSpacing/>
        <w:jc w:val="both"/>
        <w:rPr>
          <w:lang w:val="sr-Cyrl-CS"/>
        </w:rPr>
      </w:pPr>
      <w:r w:rsidRPr="008E540C">
        <w:rPr>
          <w:lang w:val="sr-Cyrl-CS"/>
        </w:rPr>
        <w:t>Такође, продужењем постојећих олакшица послодавцима из приватног сектора даје се могућност да наставе са коришћењем постојећих фискалних подстицаја, у циљу стварања претпоставки како би се инвестирало у радна места и запошљавало више лица. Овим олакшицама у наредном периоду омогућава се запошљавање нових лица</w:t>
      </w:r>
      <w:r w:rsidR="00006D9A" w:rsidRPr="008E540C">
        <w:rPr>
          <w:lang w:val="sr-Cyrl-CS"/>
        </w:rPr>
        <w:t>,</w:t>
      </w:r>
      <w:r w:rsidRPr="008E540C">
        <w:rPr>
          <w:lang w:val="sr-Cyrl-CS"/>
        </w:rPr>
        <w:t xml:space="preserve"> а послодавцима смањење трошкова по основу њихових зарада јер се пореско ослобођење остварује као право на повраћај дела плаћеног пореза на зараде.</w:t>
      </w:r>
    </w:p>
    <w:p w:rsidR="004B16B9" w:rsidRPr="008E540C" w:rsidRDefault="004B16B9" w:rsidP="004B16B9">
      <w:pPr>
        <w:spacing w:line="20" w:lineRule="atLeast"/>
        <w:ind w:firstLine="709"/>
        <w:jc w:val="both"/>
        <w:rPr>
          <w:lang w:val="sr-Cyrl-CS"/>
        </w:rPr>
      </w:pPr>
      <w:r w:rsidRPr="008E540C">
        <w:rPr>
          <w:lang w:val="sr-Cyrl-CS"/>
        </w:rPr>
        <w:t>Поред тога, предложена решења ће имати утицај на поморце у погледу уређивања опорезивања прихода које остваре по основу обављања послова на бродовима у међународној пловидби.</w:t>
      </w:r>
    </w:p>
    <w:p w:rsidR="0010429D" w:rsidRPr="008E540C" w:rsidRDefault="0010429D" w:rsidP="0010429D">
      <w:pPr>
        <w:spacing w:line="20" w:lineRule="atLeast"/>
        <w:ind w:firstLine="720"/>
        <w:jc w:val="both"/>
        <w:rPr>
          <w:lang w:val="sr-Cyrl-CS"/>
        </w:rPr>
      </w:pPr>
    </w:p>
    <w:p w:rsidR="0010429D" w:rsidRPr="008E540C" w:rsidRDefault="0010429D" w:rsidP="0010429D">
      <w:pPr>
        <w:pStyle w:val="ListParagraph"/>
        <w:numPr>
          <w:ilvl w:val="0"/>
          <w:numId w:val="1"/>
        </w:numPr>
        <w:spacing w:line="20" w:lineRule="atLeast"/>
        <w:ind w:left="0" w:firstLine="709"/>
        <w:jc w:val="both"/>
        <w:rPr>
          <w:lang w:val="sr-Cyrl-CS"/>
        </w:rPr>
      </w:pPr>
      <w:r w:rsidRPr="008E540C">
        <w:rPr>
          <w:lang w:val="sr-Cyrl-CS"/>
        </w:rPr>
        <w:t>Да ли постоје важећи документи јавних политика којима би се могла остварити жељена промена и о којим документима се ради?</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rsidR="0010429D" w:rsidRPr="008E540C" w:rsidRDefault="0010429D" w:rsidP="0010429D">
      <w:pPr>
        <w:spacing w:line="20" w:lineRule="atLeast"/>
        <w:ind w:firstLine="720"/>
        <w:jc w:val="both"/>
        <w:rPr>
          <w:lang w:val="sr-Cyrl-CS"/>
        </w:rPr>
      </w:pPr>
    </w:p>
    <w:p w:rsidR="0010429D" w:rsidRPr="008E540C" w:rsidRDefault="0010429D" w:rsidP="0010429D">
      <w:pPr>
        <w:pStyle w:val="ListParagraph"/>
        <w:numPr>
          <w:ilvl w:val="0"/>
          <w:numId w:val="1"/>
        </w:numPr>
        <w:spacing w:line="20" w:lineRule="atLeast"/>
        <w:jc w:val="both"/>
        <w:rPr>
          <w:lang w:val="sr-Cyrl-CS"/>
        </w:rPr>
      </w:pPr>
      <w:r w:rsidRPr="008E540C">
        <w:rPr>
          <w:lang w:val="sr-Cyrl-CS"/>
        </w:rPr>
        <w:t xml:space="preserve">     Да ли је промену могуће остварити применом важећих прописа?</w:t>
      </w:r>
    </w:p>
    <w:p w:rsidR="0010429D" w:rsidRPr="008E540C" w:rsidRDefault="0010429D" w:rsidP="0010429D">
      <w:pPr>
        <w:pStyle w:val="ListParagraph"/>
        <w:spacing w:line="20" w:lineRule="atLeast"/>
        <w:ind w:left="1069"/>
        <w:jc w:val="both"/>
        <w:rPr>
          <w:sz w:val="18"/>
          <w:szCs w:val="18"/>
          <w:lang w:val="sr-Cyrl-CS"/>
        </w:rPr>
      </w:pPr>
    </w:p>
    <w:p w:rsidR="0010429D" w:rsidRPr="008E540C" w:rsidRDefault="0010429D" w:rsidP="0010429D">
      <w:pPr>
        <w:spacing w:line="20" w:lineRule="atLeast"/>
        <w:ind w:firstLine="709"/>
        <w:jc w:val="both"/>
        <w:rPr>
          <w:lang w:val="sr-Cyrl-CS"/>
        </w:rPr>
      </w:pPr>
      <w:r w:rsidRPr="008E540C">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остваривање жељених измена у потпуности, што је и разлог за доношење овог закона.</w:t>
      </w:r>
    </w:p>
    <w:p w:rsidR="0010429D" w:rsidRPr="008E540C" w:rsidRDefault="0010429D" w:rsidP="0010429D">
      <w:pPr>
        <w:spacing w:line="20" w:lineRule="atLeast"/>
        <w:ind w:firstLine="709"/>
        <w:jc w:val="both"/>
        <w:rPr>
          <w:sz w:val="18"/>
          <w:szCs w:val="18"/>
          <w:lang w:val="sr-Cyrl-CS"/>
        </w:rPr>
      </w:pPr>
    </w:p>
    <w:p w:rsidR="0010429D" w:rsidRPr="008E540C" w:rsidRDefault="0010429D" w:rsidP="0010429D">
      <w:pPr>
        <w:pStyle w:val="ListParagraph"/>
        <w:numPr>
          <w:ilvl w:val="0"/>
          <w:numId w:val="1"/>
        </w:numPr>
        <w:spacing w:line="20" w:lineRule="atLeast"/>
        <w:ind w:left="0" w:firstLine="709"/>
        <w:jc w:val="both"/>
        <w:rPr>
          <w:lang w:val="sr-Cyrl-CS"/>
        </w:rPr>
      </w:pPr>
      <w:r w:rsidRPr="008E540C">
        <w:rPr>
          <w:lang w:val="sr-Cyrl-CS"/>
        </w:rPr>
        <w:t>Квантитативно (нумерички, статистички) представити очекиване трендове у предметној области, уколико се одустане од интервенције („status quo”).</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У случају недоношења овог закона било би онемогућено даље фискално растерећење зарада, а утицало би се дестимулативно и на запошљавање нових лица. Такође, утицало би се на могућност смањења трошкова по основу зарада код послодаваца који користе или би користили предметне олакшице, као и на стварање подстицајног окружења за пословање привредних субјеката.</w:t>
      </w:r>
    </w:p>
    <w:p w:rsidR="0010429D" w:rsidRPr="008E540C" w:rsidRDefault="0010429D" w:rsidP="0010429D">
      <w:pPr>
        <w:spacing w:line="20" w:lineRule="atLeast"/>
        <w:ind w:firstLine="709"/>
        <w:jc w:val="both"/>
        <w:rPr>
          <w:sz w:val="18"/>
          <w:szCs w:val="18"/>
          <w:lang w:val="sr-Cyrl-CS"/>
        </w:rPr>
      </w:pPr>
    </w:p>
    <w:p w:rsidR="0010429D" w:rsidRPr="008E540C" w:rsidRDefault="0010429D" w:rsidP="0010429D">
      <w:pPr>
        <w:pStyle w:val="ListParagraph"/>
        <w:numPr>
          <w:ilvl w:val="0"/>
          <w:numId w:val="1"/>
        </w:numPr>
        <w:spacing w:line="20" w:lineRule="atLeast"/>
        <w:ind w:left="0" w:firstLine="709"/>
        <w:jc w:val="both"/>
        <w:rPr>
          <w:lang w:val="sr-Cyrl-CS"/>
        </w:rPr>
      </w:pPr>
      <w:r w:rsidRPr="008E540C">
        <w:rPr>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10429D" w:rsidRPr="008E540C" w:rsidRDefault="0010429D" w:rsidP="0010429D">
      <w:pPr>
        <w:spacing w:line="20" w:lineRule="atLeast"/>
        <w:jc w:val="both"/>
        <w:rPr>
          <w:sz w:val="18"/>
          <w:szCs w:val="18"/>
          <w:lang w:val="sr-Cyrl-CS"/>
        </w:rPr>
      </w:pPr>
    </w:p>
    <w:p w:rsidR="0010429D" w:rsidRPr="008E540C" w:rsidRDefault="0010429D" w:rsidP="0010429D">
      <w:pPr>
        <w:spacing w:line="20" w:lineRule="atLeast"/>
        <w:ind w:firstLine="709"/>
        <w:jc w:val="both"/>
        <w:rPr>
          <w:lang w:val="sr-Cyrl-CS"/>
        </w:rPr>
      </w:pPr>
      <w:r w:rsidRPr="008E540C">
        <w:rPr>
          <w:lang w:val="sr-Cyrl-C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различитим олакшица</w:t>
      </w:r>
      <w:r w:rsidR="00B0130B" w:rsidRPr="008E540C">
        <w:rPr>
          <w:lang w:val="sr-Cyrl-CS"/>
        </w:rPr>
        <w:t>ма</w:t>
      </w:r>
      <w:r w:rsidRPr="008E540C">
        <w:rPr>
          <w:lang w:val="sr-Cyrl-CS"/>
        </w:rPr>
        <w:t xml:space="preserve"> које су прилагођене потребама домаћег привредног амбијента.</w:t>
      </w:r>
    </w:p>
    <w:p w:rsidR="0010429D" w:rsidRPr="008E540C" w:rsidRDefault="0010429D" w:rsidP="0010429D">
      <w:pPr>
        <w:spacing w:line="20" w:lineRule="atLeast"/>
        <w:ind w:firstLine="709"/>
        <w:jc w:val="both"/>
        <w:rPr>
          <w:b/>
          <w:lang w:val="sr-Cyrl-CS"/>
        </w:rPr>
      </w:pPr>
    </w:p>
    <w:p w:rsidR="0010429D" w:rsidRPr="008E540C" w:rsidRDefault="0010429D" w:rsidP="0010429D">
      <w:pPr>
        <w:spacing w:line="20" w:lineRule="atLeast"/>
        <w:ind w:firstLine="709"/>
        <w:jc w:val="both"/>
        <w:rPr>
          <w:b/>
          <w:lang w:val="sr-Cyrl-CS"/>
        </w:rPr>
      </w:pPr>
      <w:r w:rsidRPr="008E540C">
        <w:rPr>
          <w:b/>
          <w:lang w:val="sr-Cyrl-CS"/>
        </w:rPr>
        <w:t>Кључна питања за утврђивање циљева</w:t>
      </w:r>
    </w:p>
    <w:p w:rsidR="0010429D" w:rsidRPr="008E540C" w:rsidRDefault="0010429D" w:rsidP="0010429D">
      <w:pPr>
        <w:spacing w:line="20" w:lineRule="atLeast"/>
        <w:jc w:val="both"/>
        <w:rPr>
          <w:lang w:val="sr-Cyrl-CS"/>
        </w:rPr>
      </w:pPr>
    </w:p>
    <w:p w:rsidR="0010429D" w:rsidRPr="008E540C" w:rsidRDefault="0010429D" w:rsidP="0010429D">
      <w:pPr>
        <w:pStyle w:val="ListParagraph"/>
        <w:numPr>
          <w:ilvl w:val="0"/>
          <w:numId w:val="2"/>
        </w:numPr>
        <w:spacing w:line="20" w:lineRule="atLeast"/>
        <w:ind w:left="0" w:firstLine="709"/>
        <w:jc w:val="both"/>
        <w:rPr>
          <w:lang w:val="sr-Cyrl-CS"/>
        </w:rPr>
      </w:pPr>
      <w:r w:rsidRPr="008E540C">
        <w:rPr>
          <w:lang w:val="sr-Cyrl-CS"/>
        </w:rPr>
        <w:t>Због чега је неопходно постићи жељену промену на нивоу друштва? (одговором на ово питање дефинише се општи циљ).</w:t>
      </w:r>
    </w:p>
    <w:p w:rsidR="0010429D" w:rsidRPr="008E540C" w:rsidRDefault="0010429D" w:rsidP="0010429D">
      <w:pPr>
        <w:pStyle w:val="ListParagraph"/>
        <w:spacing w:line="20" w:lineRule="atLeast"/>
        <w:ind w:left="709"/>
        <w:jc w:val="both"/>
        <w:rPr>
          <w:lang w:val="sr-Cyrl-CS"/>
        </w:rPr>
      </w:pPr>
    </w:p>
    <w:p w:rsidR="0010429D" w:rsidRPr="008E540C" w:rsidRDefault="0010429D" w:rsidP="0010429D">
      <w:pPr>
        <w:spacing w:line="20" w:lineRule="atLeast"/>
        <w:ind w:firstLine="709"/>
        <w:jc w:val="both"/>
        <w:rPr>
          <w:lang w:val="sr-Cyrl-CS"/>
        </w:rPr>
      </w:pPr>
      <w:r w:rsidRPr="008E540C">
        <w:rPr>
          <w:lang w:val="sr-Cyrl-CS"/>
        </w:rPr>
        <w:lastRenderedPageBreak/>
        <w:t>Као главни циљеви и смернице економске политике у наредном периоду, имајући у виду поменута основна документа јавне политике, опредељено је да ће ф</w:t>
      </w:r>
      <w:r w:rsidRPr="008E540C">
        <w:rPr>
          <w:bCs/>
          <w:lang w:val="sr-Cyrl-CS"/>
        </w:rPr>
        <w:t xml:space="preserve">искална политика у наредном периоду бити </w:t>
      </w:r>
      <w:proofErr w:type="spellStart"/>
      <w:r w:rsidRPr="008E540C">
        <w:rPr>
          <w:bCs/>
          <w:lang w:val="sr-Cyrl-CS"/>
        </w:rPr>
        <w:t>фокусирана</w:t>
      </w:r>
      <w:proofErr w:type="spellEnd"/>
      <w:r w:rsidRPr="008E540C">
        <w:rPr>
          <w:bCs/>
          <w:lang w:val="sr-Cyrl-CS"/>
        </w:rPr>
        <w:t xml:space="preserve">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w:t>
      </w:r>
      <w:r w:rsidRPr="008E540C">
        <w:rPr>
          <w:lang w:val="sr-Cyrl-CS"/>
        </w:rPr>
        <w:t>тварање повољног пословног амбијента за пословање привредних субјеката и повећање запослености.</w:t>
      </w:r>
    </w:p>
    <w:p w:rsidR="00736877" w:rsidRPr="008E540C" w:rsidRDefault="00736877" w:rsidP="0010429D">
      <w:pPr>
        <w:spacing w:line="20" w:lineRule="atLeast"/>
        <w:ind w:firstLine="709"/>
        <w:jc w:val="both"/>
        <w:rPr>
          <w:lang w:val="sr-Cyrl-CS"/>
        </w:rPr>
      </w:pPr>
    </w:p>
    <w:p w:rsidR="0010429D" w:rsidRPr="008E540C" w:rsidRDefault="0010429D" w:rsidP="0010429D">
      <w:pPr>
        <w:pStyle w:val="ListParagraph"/>
        <w:numPr>
          <w:ilvl w:val="0"/>
          <w:numId w:val="2"/>
        </w:numPr>
        <w:spacing w:line="20" w:lineRule="atLeast"/>
        <w:ind w:left="0" w:firstLine="720"/>
        <w:jc w:val="both"/>
        <w:rPr>
          <w:lang w:val="sr-Cyrl-CS"/>
        </w:rPr>
      </w:pPr>
      <w:r w:rsidRPr="008E540C">
        <w:rPr>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736877" w:rsidRPr="008E540C" w:rsidRDefault="00736877" w:rsidP="0010429D">
      <w:pPr>
        <w:spacing w:line="20" w:lineRule="atLeast"/>
        <w:ind w:firstLine="709"/>
        <w:jc w:val="both"/>
        <w:rPr>
          <w:lang w:val="sr-Cyrl-CS"/>
        </w:rPr>
      </w:pPr>
    </w:p>
    <w:p w:rsidR="0010429D" w:rsidRPr="008E540C" w:rsidRDefault="0010429D" w:rsidP="0010429D">
      <w:pPr>
        <w:spacing w:line="20" w:lineRule="atLeast"/>
        <w:ind w:firstLine="709"/>
        <w:jc w:val="both"/>
        <w:rPr>
          <w:lang w:val="sr-Cyrl-CS"/>
        </w:rPr>
      </w:pPr>
      <w:r w:rsidRPr="008E540C">
        <w:rPr>
          <w:lang w:val="sr-Cyrl-CS"/>
        </w:rPr>
        <w:t xml:space="preserve">Предметном променом је потребно допринети додатном растерећењу привреде, повећању конкурентности националне економије, стварању услова за </w:t>
      </w:r>
      <w:proofErr w:type="spellStart"/>
      <w:r w:rsidRPr="008E540C">
        <w:rPr>
          <w:lang w:val="sr-Cyrl-CS"/>
        </w:rPr>
        <w:t>приврeдни</w:t>
      </w:r>
      <w:proofErr w:type="spellEnd"/>
      <w:r w:rsidRPr="008E540C">
        <w:rPr>
          <w:lang w:val="sr-Cyrl-CS"/>
        </w:rPr>
        <w:t xml:space="preserve"> </w:t>
      </w:r>
      <w:proofErr w:type="spellStart"/>
      <w:r w:rsidRPr="008E540C">
        <w:rPr>
          <w:lang w:val="sr-Cyrl-CS"/>
        </w:rPr>
        <w:t>рaст</w:t>
      </w:r>
      <w:proofErr w:type="spellEnd"/>
      <w:r w:rsidRPr="008E540C">
        <w:rPr>
          <w:lang w:val="sr-Cyrl-CS"/>
        </w:rPr>
        <w:t xml:space="preserve"> и </w:t>
      </w:r>
      <w:proofErr w:type="spellStart"/>
      <w:r w:rsidRPr="008E540C">
        <w:rPr>
          <w:lang w:val="sr-Cyrl-CS"/>
        </w:rPr>
        <w:t>рaзвoj</w:t>
      </w:r>
      <w:proofErr w:type="spellEnd"/>
      <w:r w:rsidRPr="008E540C">
        <w:rPr>
          <w:lang w:val="sr-Cyrl-CS"/>
        </w:rPr>
        <w:t>, креирању нових радних места и борби против сиве економије.</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2"/>
        </w:numPr>
        <w:spacing w:line="20" w:lineRule="atLeast"/>
        <w:ind w:left="0" w:firstLine="709"/>
        <w:jc w:val="both"/>
        <w:rPr>
          <w:lang w:val="sr-Cyrl-CS"/>
        </w:rPr>
      </w:pPr>
      <w:r w:rsidRPr="008E540C">
        <w:rPr>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 xml:space="preserve">Општи и посебни циљеви су усклађени са важећим документима јавних политика, и то првенствено са Ревидираном фискалном стратегијом, Фискалном стратегијом и Програмом економских реформи, као и  Стратегијом </w:t>
      </w:r>
      <w:r w:rsidR="00332711" w:rsidRPr="008E540C">
        <w:rPr>
          <w:lang w:val="sr-Cyrl-CS"/>
        </w:rPr>
        <w:t>развоја водног саобраћаја</w:t>
      </w:r>
      <w:r w:rsidRPr="008E540C">
        <w:rPr>
          <w:lang w:val="sr-Cyrl-CS"/>
        </w:rPr>
        <w:t xml:space="preserve">. </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2"/>
        </w:numPr>
        <w:spacing w:line="20" w:lineRule="atLeast"/>
        <w:ind w:left="0" w:firstLine="709"/>
        <w:jc w:val="both"/>
        <w:rPr>
          <w:lang w:val="sr-Cyrl-CS"/>
        </w:rPr>
      </w:pPr>
      <w:r w:rsidRPr="008E540C">
        <w:rPr>
          <w:lang w:val="sr-Cyrl-CS"/>
        </w:rPr>
        <w:t>На основу којих показатеља учинка ће бити могуће утврдити да ли је дошло до остваривања општих односно посебних циљева?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contextualSpacing/>
        <w:jc w:val="both"/>
        <w:rPr>
          <w:lang w:val="sr-Cyrl-CS"/>
        </w:rPr>
      </w:pPr>
      <w:r w:rsidRPr="008E540C">
        <w:rPr>
          <w:lang w:val="sr-Cyrl-CS"/>
        </w:rPr>
        <w:t>Остваривање општих, односно посебних циљева моћи ће да се оцени праћењем кретања запослености, као и бројем послодаваца који користе или започињу са коришћењем олакшица.</w:t>
      </w:r>
    </w:p>
    <w:p w:rsidR="0010429D" w:rsidRPr="008E540C" w:rsidRDefault="0010429D" w:rsidP="0010429D">
      <w:pPr>
        <w:spacing w:line="20" w:lineRule="atLeast"/>
        <w:ind w:firstLine="709"/>
        <w:jc w:val="both"/>
        <w:rPr>
          <w:lang w:val="sr-Cyrl-CS"/>
        </w:rPr>
      </w:pPr>
    </w:p>
    <w:p w:rsidR="0010429D" w:rsidRPr="008E540C" w:rsidRDefault="0010429D" w:rsidP="0010429D">
      <w:pPr>
        <w:spacing w:line="20" w:lineRule="atLeast"/>
        <w:ind w:firstLine="709"/>
        <w:jc w:val="both"/>
        <w:rPr>
          <w:b/>
          <w:lang w:val="sr-Cyrl-CS"/>
        </w:rPr>
      </w:pPr>
      <w:r w:rsidRPr="008E540C">
        <w:rPr>
          <w:b/>
          <w:lang w:val="sr-Cyrl-CS"/>
        </w:rPr>
        <w:t xml:space="preserve"> Кључна питања за идентификовање опција јавних политика</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„Status quo” опција није разматрана, имајући у виду да је потребно даље фискално растерећење прихода по основу рада 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 xml:space="preserve">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 </w:t>
      </w:r>
    </w:p>
    <w:p w:rsidR="0010429D" w:rsidRPr="008E540C" w:rsidRDefault="0010429D" w:rsidP="0010429D">
      <w:pPr>
        <w:spacing w:line="20" w:lineRule="atLeast"/>
        <w:ind w:firstLine="709"/>
        <w:jc w:val="both"/>
        <w:rPr>
          <w:lang w:val="sr-Cyrl-CS"/>
        </w:rPr>
      </w:pPr>
    </w:p>
    <w:p w:rsidR="00736877" w:rsidRPr="008E540C" w:rsidRDefault="00736877" w:rsidP="0010429D">
      <w:pPr>
        <w:spacing w:line="20" w:lineRule="atLeast"/>
        <w:ind w:firstLine="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Да ли су, поред рестриктивних мера (забране, ограничења, санкције и слично) испитане и подстицајне мере за постизање посебног циља?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strike/>
          <w:lang w:val="sr-Cyrl-CS"/>
        </w:rPr>
      </w:pPr>
      <w:r w:rsidRPr="008E540C">
        <w:rPr>
          <w:lang w:val="sr-Cyrl-CS"/>
        </w:rPr>
        <w:t xml:space="preserve">Све предложене измене су подстицајног карактера. Продужењем периода важења постојећих олакшица дао би се додатни подстицај послодавцима да запошљавају нова лица. Повећањем неопорезивог дела зараде смањило би се пореско оптерећење зарада. </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У оквиру предложених решења нису идентификоване институционално управљачко организационе мере.</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Да ли се промена може постићи кроз спровођење информативно-едукативних мера?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rsidR="0010429D" w:rsidRPr="008E540C" w:rsidRDefault="0010429D" w:rsidP="0010429D">
      <w:pPr>
        <w:spacing w:line="20" w:lineRule="atLeast"/>
        <w:ind w:firstLine="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Имајући у виду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rsidR="0010429D" w:rsidRPr="008E540C" w:rsidRDefault="0010429D" w:rsidP="0010429D">
      <w:pPr>
        <w:spacing w:line="20" w:lineRule="atLeast"/>
        <w:jc w:val="both"/>
        <w:rPr>
          <w:lang w:val="sr-Cyrl-CS"/>
        </w:rPr>
      </w:pPr>
      <w:r w:rsidRPr="008E540C">
        <w:rPr>
          <w:lang w:val="sr-Cyrl-CS"/>
        </w:rPr>
        <w:t xml:space="preserve"> </w:t>
      </w: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Да ли постоје расположиви, односно потенцијални ресурси за спровођење идентификованих опција?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left="709"/>
        <w:jc w:val="both"/>
        <w:rPr>
          <w:lang w:val="sr-Cyrl-CS"/>
        </w:rPr>
      </w:pPr>
      <w:r w:rsidRPr="008E540C">
        <w:rPr>
          <w:lang w:val="sr-Cyrl-CS"/>
        </w:rPr>
        <w:t>Надлежни органи поседују ресурсе за спровођење предложених измена.</w:t>
      </w:r>
    </w:p>
    <w:p w:rsidR="0010429D" w:rsidRPr="008E540C" w:rsidRDefault="0010429D" w:rsidP="0010429D">
      <w:pPr>
        <w:spacing w:line="20" w:lineRule="atLeast"/>
        <w:ind w:left="709"/>
        <w:jc w:val="both"/>
        <w:rPr>
          <w:lang w:val="sr-Cyrl-CS"/>
        </w:rPr>
      </w:pPr>
    </w:p>
    <w:p w:rsidR="0010429D" w:rsidRPr="008E540C" w:rsidRDefault="0010429D" w:rsidP="0010429D">
      <w:pPr>
        <w:pStyle w:val="ListParagraph"/>
        <w:numPr>
          <w:ilvl w:val="0"/>
          <w:numId w:val="3"/>
        </w:numPr>
        <w:spacing w:line="20" w:lineRule="atLeast"/>
        <w:ind w:left="0" w:firstLine="709"/>
        <w:jc w:val="both"/>
        <w:rPr>
          <w:lang w:val="sr-Cyrl-CS"/>
        </w:rPr>
      </w:pPr>
      <w:r w:rsidRPr="008E540C">
        <w:rPr>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contextualSpacing/>
        <w:jc w:val="both"/>
        <w:rPr>
          <w:lang w:val="sr-Cyrl-CS"/>
        </w:rPr>
      </w:pPr>
      <w:r w:rsidRPr="008E540C">
        <w:rPr>
          <w:lang w:val="sr-Cyrl-CS"/>
        </w:rPr>
        <w:t>Смањењем фискалног оптерећења прихода по основу рада и продужењем периода примене подстицајних мера постигло би се даље стварање повољног амбијента за пословање привредних субјеката.</w:t>
      </w:r>
    </w:p>
    <w:p w:rsidR="0010429D" w:rsidRPr="008E540C" w:rsidRDefault="0010429D" w:rsidP="0010429D">
      <w:pPr>
        <w:spacing w:line="20" w:lineRule="atLeast"/>
        <w:ind w:firstLine="709"/>
        <w:jc w:val="both"/>
        <w:rPr>
          <w:lang w:val="sr-Cyrl-CS"/>
        </w:rPr>
      </w:pPr>
    </w:p>
    <w:p w:rsidR="0010429D" w:rsidRPr="008E540C" w:rsidRDefault="0010429D" w:rsidP="0010429D">
      <w:pPr>
        <w:spacing w:line="20" w:lineRule="atLeast"/>
        <w:ind w:firstLine="709"/>
        <w:rPr>
          <w:b/>
          <w:lang w:val="sr-Cyrl-CS"/>
        </w:rPr>
      </w:pPr>
      <w:r w:rsidRPr="008E540C">
        <w:rPr>
          <w:b/>
          <w:lang w:val="sr-Cyrl-CS"/>
        </w:rPr>
        <w:t>Кључна питања за анализу финансијских ефеката</w:t>
      </w:r>
    </w:p>
    <w:p w:rsidR="0010429D" w:rsidRPr="008E540C" w:rsidRDefault="0010429D" w:rsidP="0010429D">
      <w:pPr>
        <w:spacing w:line="20" w:lineRule="atLeast"/>
        <w:jc w:val="center"/>
        <w:rPr>
          <w:lang w:val="sr-Cyrl-CS"/>
        </w:rPr>
      </w:pPr>
    </w:p>
    <w:p w:rsidR="0010429D" w:rsidRPr="008E540C" w:rsidRDefault="0010429D" w:rsidP="0010429D">
      <w:pPr>
        <w:pStyle w:val="ListParagraph"/>
        <w:numPr>
          <w:ilvl w:val="0"/>
          <w:numId w:val="4"/>
        </w:numPr>
        <w:spacing w:line="20" w:lineRule="atLeast"/>
        <w:ind w:left="0" w:firstLine="709"/>
        <w:jc w:val="both"/>
        <w:rPr>
          <w:lang w:val="sr-Cyrl-CS"/>
        </w:rPr>
      </w:pPr>
      <w:r w:rsidRPr="008E540C">
        <w:rPr>
          <w:lang w:val="sr-Cyrl-CS"/>
        </w:rPr>
        <w:t>Какве ће ефекте изабрана опција имати на јавне приходе и расходе у средњем и дугом року?</w:t>
      </w:r>
    </w:p>
    <w:p w:rsidR="0010429D" w:rsidRPr="008E540C" w:rsidRDefault="0010429D" w:rsidP="0010429D">
      <w:pPr>
        <w:pStyle w:val="ListParagraph"/>
        <w:spacing w:line="20" w:lineRule="atLeast"/>
        <w:ind w:left="1080"/>
        <w:jc w:val="both"/>
        <w:rPr>
          <w:lang w:val="sr-Cyrl-CS"/>
        </w:rPr>
      </w:pPr>
    </w:p>
    <w:p w:rsidR="0010429D" w:rsidRPr="008E540C" w:rsidRDefault="0010429D" w:rsidP="0010429D">
      <w:pPr>
        <w:spacing w:line="20" w:lineRule="atLeast"/>
        <w:ind w:firstLine="720"/>
        <w:jc w:val="both"/>
        <w:rPr>
          <w:lang w:val="sr-Cyrl-CS"/>
        </w:rPr>
      </w:pPr>
      <w:r w:rsidRPr="008E540C">
        <w:rPr>
          <w:lang w:val="sr-Cyrl-CS"/>
        </w:rPr>
        <w:lastRenderedPageBreak/>
        <w:t>Повећање неопорезивог износа зараде и продужење периода примене подстицајне мере ослобођења од плаћања пореза на зараде имаће негативан ефекат на буџетске приходе, али се очекује да кроз повећање зарада и раст запослености и с тим у вези плаћањем јавних прихода буде надокнађен овај губитак.</w:t>
      </w:r>
    </w:p>
    <w:p w:rsidR="0010429D" w:rsidRPr="008E540C" w:rsidRDefault="0010429D" w:rsidP="0010429D">
      <w:pPr>
        <w:spacing w:line="20" w:lineRule="atLeast"/>
        <w:ind w:firstLine="720"/>
        <w:jc w:val="both"/>
        <w:rPr>
          <w:lang w:val="sr-Cyrl-CS"/>
        </w:rPr>
      </w:pPr>
    </w:p>
    <w:p w:rsidR="0010429D" w:rsidRPr="008E540C" w:rsidRDefault="0010429D" w:rsidP="0010429D">
      <w:pPr>
        <w:pStyle w:val="ListParagraph"/>
        <w:numPr>
          <w:ilvl w:val="0"/>
          <w:numId w:val="4"/>
        </w:numPr>
        <w:spacing w:line="20" w:lineRule="atLeast"/>
        <w:ind w:left="0" w:firstLine="709"/>
        <w:jc w:val="both"/>
        <w:rPr>
          <w:lang w:val="sr-Cyrl-CS"/>
        </w:rPr>
      </w:pPr>
      <w:r w:rsidRPr="008E540C">
        <w:rPr>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За спровођење овог закона није потребно обезбедити додатна средства у буџету Републике Србије.</w:t>
      </w:r>
    </w:p>
    <w:p w:rsidR="0010429D" w:rsidRPr="008E540C" w:rsidRDefault="0010429D" w:rsidP="0010429D">
      <w:pPr>
        <w:spacing w:line="20" w:lineRule="atLeast"/>
        <w:jc w:val="both"/>
        <w:rPr>
          <w:lang w:val="sr-Cyrl-CS"/>
        </w:rPr>
      </w:pPr>
    </w:p>
    <w:p w:rsidR="0010429D" w:rsidRPr="008E540C" w:rsidRDefault="0010429D" w:rsidP="0010429D">
      <w:pPr>
        <w:pStyle w:val="ListParagraph"/>
        <w:numPr>
          <w:ilvl w:val="0"/>
          <w:numId w:val="4"/>
        </w:numPr>
        <w:spacing w:line="20" w:lineRule="atLeast"/>
        <w:ind w:left="0" w:firstLine="720"/>
        <w:jc w:val="both"/>
        <w:rPr>
          <w:lang w:val="sr-Cyrl-CS"/>
        </w:rPr>
      </w:pPr>
      <w:r w:rsidRPr="008E540C">
        <w:rPr>
          <w:lang w:val="sr-Cyrl-CS"/>
        </w:rPr>
        <w:t>Како ће спровођење изабране опције утицати на међународне финансијске обавезе?</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both"/>
        <w:rPr>
          <w:lang w:val="sr-Cyrl-CS"/>
        </w:rPr>
      </w:pPr>
    </w:p>
    <w:p w:rsidR="0010429D" w:rsidRPr="008E540C" w:rsidRDefault="0010429D" w:rsidP="0010429D">
      <w:pPr>
        <w:pStyle w:val="ListParagraph"/>
        <w:numPr>
          <w:ilvl w:val="0"/>
          <w:numId w:val="4"/>
        </w:numPr>
        <w:spacing w:line="20" w:lineRule="atLeast"/>
        <w:ind w:left="0" w:firstLine="709"/>
        <w:jc w:val="both"/>
        <w:rPr>
          <w:lang w:val="sr-Cyrl-CS"/>
        </w:rPr>
      </w:pPr>
      <w:r w:rsidRPr="008E540C">
        <w:rPr>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5) Да ли је могуће финансирати расходе изабране опције кроз редистрибуцију постојећих средстава?</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20"/>
        <w:jc w:val="both"/>
        <w:rPr>
          <w:lang w:val="sr-Cyrl-CS"/>
        </w:rPr>
      </w:pPr>
      <w:r w:rsidRPr="008E540C">
        <w:rPr>
          <w:lang w:val="sr-Cyrl-CS"/>
        </w:rPr>
        <w:t>6) Какви ће бити ефекти спровођења изабране опције на расходе других институција?</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ind w:firstLine="709"/>
        <w:jc w:val="both"/>
        <w:rPr>
          <w:lang w:val="sr-Cyrl-CS"/>
        </w:rPr>
      </w:pPr>
    </w:p>
    <w:p w:rsidR="0010429D" w:rsidRPr="008E540C" w:rsidRDefault="0010429D" w:rsidP="0010429D">
      <w:pPr>
        <w:spacing w:line="20" w:lineRule="atLeast"/>
        <w:ind w:firstLine="709"/>
        <w:rPr>
          <w:b/>
          <w:lang w:val="sr-Cyrl-CS"/>
        </w:rPr>
      </w:pPr>
      <w:r w:rsidRPr="008E540C">
        <w:rPr>
          <w:b/>
          <w:lang w:val="sr-Cyrl-CS"/>
        </w:rPr>
        <w:t>Кључна питања за анализу економских ефеката</w:t>
      </w:r>
    </w:p>
    <w:p w:rsidR="0010429D" w:rsidRPr="008E540C" w:rsidRDefault="0010429D" w:rsidP="0010429D">
      <w:pPr>
        <w:spacing w:line="20" w:lineRule="atLeast"/>
        <w:ind w:firstLine="709"/>
        <w:rPr>
          <w:b/>
          <w:lang w:val="sr-Cyrl-CS"/>
        </w:rPr>
      </w:pPr>
    </w:p>
    <w:p w:rsidR="0010429D" w:rsidRPr="008E540C" w:rsidRDefault="0010429D" w:rsidP="0010429D">
      <w:pPr>
        <w:pStyle w:val="ListParagraph"/>
        <w:numPr>
          <w:ilvl w:val="0"/>
          <w:numId w:val="5"/>
        </w:numPr>
        <w:spacing w:line="20" w:lineRule="atLeast"/>
        <w:ind w:left="0" w:firstLine="709"/>
        <w:jc w:val="both"/>
        <w:rPr>
          <w:lang w:val="sr-Cyrl-CS"/>
        </w:rPr>
      </w:pPr>
      <w:r w:rsidRPr="008E540C">
        <w:rPr>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rsidR="0010429D" w:rsidRPr="008E540C" w:rsidRDefault="0010429D" w:rsidP="0010429D">
      <w:pPr>
        <w:spacing w:line="20" w:lineRule="atLeast"/>
        <w:ind w:firstLine="709"/>
        <w:jc w:val="both"/>
        <w:rPr>
          <w:lang w:val="sr-Cyrl-CS"/>
        </w:rPr>
      </w:pPr>
      <w:r w:rsidRPr="008E540C">
        <w:rPr>
          <w:lang w:val="sr-Cyrl-CS"/>
        </w:rPr>
        <w:t xml:space="preserve">Поред тога, предложеним продужењем периода примене постојећих олакшица за запошљавање такође ће се утицати на смањење трошкова у привреди, тј. за послодавце који буду користили те мере. </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09"/>
        <w:jc w:val="both"/>
        <w:rPr>
          <w:lang w:val="sr-Cyrl-CS"/>
        </w:rPr>
      </w:pPr>
      <w:r w:rsidRPr="008E540C">
        <w:rPr>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jc w:val="both"/>
        <w:rPr>
          <w:lang w:val="sr-Cyrl-CS"/>
        </w:rPr>
      </w:pPr>
      <w:r w:rsidRPr="008E540C">
        <w:rPr>
          <w:lang w:val="sr-Cyrl-CS"/>
        </w:rPr>
        <w:tab/>
        <w:t xml:space="preserve">Смањењем фискалног оптерећења прихода по основу рада и продужењем периода примене постојећих олакшица за запошљавање послодавци ће имати мањи трошак </w:t>
      </w:r>
      <w:r w:rsidRPr="008E540C">
        <w:rPr>
          <w:lang w:val="sr-Cyrl-CS"/>
        </w:rPr>
        <w:lastRenderedPageBreak/>
        <w:t xml:space="preserve">пословања, што би требало да има повољан ефекат на конкурентност привредних субјеката на домаћем и иностраном тржишту. </w:t>
      </w:r>
    </w:p>
    <w:p w:rsidR="0010429D" w:rsidRPr="008E540C" w:rsidRDefault="0010429D" w:rsidP="0010429D">
      <w:pPr>
        <w:spacing w:line="20" w:lineRule="atLeast"/>
        <w:jc w:val="both"/>
        <w:rPr>
          <w:lang w:val="sr-Cyrl-CS"/>
        </w:rPr>
      </w:pPr>
      <w:r w:rsidRPr="008E540C">
        <w:rPr>
          <w:lang w:val="sr-Cyrl-CS"/>
        </w:rPr>
        <w:t xml:space="preserve"> </w:t>
      </w:r>
    </w:p>
    <w:p w:rsidR="0010429D" w:rsidRPr="008E540C" w:rsidRDefault="0010429D" w:rsidP="0010429D">
      <w:pPr>
        <w:spacing w:line="20" w:lineRule="atLeast"/>
        <w:ind w:firstLine="720"/>
        <w:jc w:val="both"/>
        <w:rPr>
          <w:lang w:val="sr-Cyrl-CS"/>
        </w:rPr>
      </w:pPr>
      <w:r w:rsidRPr="008E540C">
        <w:rPr>
          <w:lang w:val="sr-Cyrl-CS"/>
        </w:rPr>
        <w:t>3)       Да ли изабране опције утичу на услове конкуренције и на који начин?</w:t>
      </w:r>
    </w:p>
    <w:p w:rsidR="0010429D" w:rsidRPr="008E540C" w:rsidRDefault="0010429D" w:rsidP="0010429D">
      <w:pPr>
        <w:pStyle w:val="ListParagraph"/>
        <w:spacing w:line="20" w:lineRule="atLeast"/>
        <w:ind w:left="108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Предложене измене би требало да имају повољан утицај на конкурентност привредних субјеката на домаћем и иностраном тржишту.</w:t>
      </w:r>
    </w:p>
    <w:p w:rsidR="0010429D" w:rsidRPr="008E540C" w:rsidRDefault="0010429D" w:rsidP="0010429D">
      <w:pPr>
        <w:spacing w:line="20" w:lineRule="atLeast"/>
        <w:jc w:val="both"/>
        <w:rPr>
          <w:lang w:val="sr-Cyrl-CS"/>
        </w:rPr>
      </w:pPr>
      <w:r w:rsidRPr="008E540C">
        <w:rPr>
          <w:lang w:val="sr-Cyrl-CS"/>
        </w:rPr>
        <w:tab/>
      </w:r>
    </w:p>
    <w:p w:rsidR="0010429D" w:rsidRPr="008E540C" w:rsidRDefault="0010429D" w:rsidP="0010429D">
      <w:pPr>
        <w:pStyle w:val="ListParagraph"/>
        <w:spacing w:line="20" w:lineRule="atLeast"/>
        <w:ind w:left="0" w:firstLine="720"/>
        <w:jc w:val="both"/>
        <w:rPr>
          <w:lang w:val="sr-Cyrl-CS"/>
        </w:rPr>
      </w:pPr>
      <w:r w:rsidRPr="008E540C">
        <w:rPr>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20"/>
        <w:jc w:val="both"/>
        <w:rPr>
          <w:lang w:val="sr-Cyrl-CS"/>
        </w:rPr>
      </w:pPr>
      <w:r w:rsidRPr="008E540C">
        <w:rPr>
          <w:lang w:val="sr-Cyrl-CS"/>
        </w:rPr>
        <w:t>Продужење периода примене постојећих олакшица требало би</w:t>
      </w:r>
      <w:r w:rsidR="00083C52" w:rsidRPr="008E540C">
        <w:rPr>
          <w:lang w:val="sr-Cyrl-CS"/>
        </w:rPr>
        <w:t xml:space="preserve"> да подстицајно утиче на развој</w:t>
      </w:r>
      <w:r w:rsidRPr="008E540C">
        <w:rPr>
          <w:lang w:val="sr-Cyrl-CS"/>
        </w:rPr>
        <w:t xml:space="preserve"> </w:t>
      </w:r>
      <w:proofErr w:type="spellStart"/>
      <w:r w:rsidRPr="008E540C">
        <w:rPr>
          <w:lang w:val="sr-Cyrl-CS"/>
        </w:rPr>
        <w:t>иновационих</w:t>
      </w:r>
      <w:proofErr w:type="spellEnd"/>
      <w:r w:rsidRPr="008E540C">
        <w:rPr>
          <w:lang w:val="sr-Cyrl-CS"/>
        </w:rPr>
        <w:t xml:space="preserve"> делатности, као и делатности истраживања и развоја. </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5)      Да ли изабрана опција утиче на друштвено богатство и његову расподелу и на који начин?</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10429D" w:rsidRPr="008E540C" w:rsidRDefault="0010429D" w:rsidP="0010429D">
      <w:pPr>
        <w:spacing w:line="20" w:lineRule="atLeast"/>
        <w:jc w:val="both"/>
        <w:rPr>
          <w:lang w:val="sr-Cyrl-CS"/>
        </w:rPr>
      </w:pPr>
      <w:r w:rsidRPr="008E540C">
        <w:rPr>
          <w:lang w:val="sr-Cyrl-CS"/>
        </w:rPr>
        <w:tab/>
      </w:r>
    </w:p>
    <w:p w:rsidR="0010429D" w:rsidRPr="008E540C" w:rsidRDefault="0010429D" w:rsidP="0010429D">
      <w:pPr>
        <w:spacing w:line="20" w:lineRule="atLeast"/>
        <w:jc w:val="both"/>
        <w:rPr>
          <w:lang w:val="sr-Cyrl-CS"/>
        </w:rPr>
      </w:pPr>
      <w:r w:rsidRPr="008E540C">
        <w:rPr>
          <w:lang w:val="sr-Cyrl-CS"/>
        </w:rPr>
        <w:tab/>
        <w:t xml:space="preserve">Предметним законом не уређује се </w:t>
      </w:r>
      <w:proofErr w:type="spellStart"/>
      <w:r w:rsidRPr="008E540C">
        <w:rPr>
          <w:lang w:val="sr-Cyrl-CS"/>
        </w:rPr>
        <w:t>радноправни</w:t>
      </w:r>
      <w:proofErr w:type="spellEnd"/>
      <w:r w:rsidRPr="008E540C">
        <w:rPr>
          <w:lang w:val="sr-Cyrl-CS"/>
        </w:rPr>
        <w:t xml:space="preserve"> статус запослених и послодаваца.</w:t>
      </w:r>
    </w:p>
    <w:p w:rsidR="0010429D" w:rsidRPr="008E540C" w:rsidRDefault="0010429D" w:rsidP="0010429D">
      <w:pPr>
        <w:spacing w:line="20" w:lineRule="atLeast"/>
        <w:ind w:firstLine="720"/>
        <w:jc w:val="both"/>
        <w:rPr>
          <w:b/>
          <w:lang w:val="sr-Cyrl-CS"/>
        </w:rPr>
      </w:pPr>
      <w:r w:rsidRPr="008E540C">
        <w:rPr>
          <w:lang w:val="sr-Cyrl-CS"/>
        </w:rPr>
        <w:t xml:space="preserve">Један од циљева измена закона 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 </w:t>
      </w:r>
    </w:p>
    <w:p w:rsidR="0010429D" w:rsidRPr="008E540C" w:rsidRDefault="0010429D" w:rsidP="0010429D">
      <w:pPr>
        <w:spacing w:line="20" w:lineRule="atLeast"/>
        <w:ind w:firstLine="709"/>
        <w:rPr>
          <w:b/>
          <w:lang w:val="sr-Cyrl-CS"/>
        </w:rPr>
      </w:pPr>
    </w:p>
    <w:p w:rsidR="0010429D" w:rsidRPr="008E540C" w:rsidRDefault="0010429D" w:rsidP="0010429D">
      <w:pPr>
        <w:spacing w:line="20" w:lineRule="atLeast"/>
        <w:ind w:firstLine="709"/>
        <w:rPr>
          <w:b/>
          <w:lang w:val="sr-Cyrl-CS"/>
        </w:rPr>
      </w:pPr>
      <w:r w:rsidRPr="008E540C">
        <w:rPr>
          <w:b/>
          <w:lang w:val="sr-Cyrl-CS"/>
        </w:rPr>
        <w:t>Кључна питања за анализу ефеката на друштво</w:t>
      </w:r>
    </w:p>
    <w:p w:rsidR="0010429D" w:rsidRPr="008E540C" w:rsidRDefault="0010429D" w:rsidP="0010429D">
      <w:pPr>
        <w:spacing w:line="20" w:lineRule="atLeast"/>
        <w:jc w:val="both"/>
        <w:rPr>
          <w:b/>
          <w:lang w:val="sr-Cyrl-CS"/>
        </w:rPr>
      </w:pPr>
    </w:p>
    <w:p w:rsidR="0010429D" w:rsidRPr="008E540C" w:rsidRDefault="0010429D" w:rsidP="0010429D">
      <w:pPr>
        <w:pStyle w:val="ListParagraph"/>
        <w:numPr>
          <w:ilvl w:val="0"/>
          <w:numId w:val="6"/>
        </w:numPr>
        <w:spacing w:line="20" w:lineRule="atLeast"/>
        <w:ind w:left="0" w:firstLine="709"/>
        <w:jc w:val="both"/>
        <w:rPr>
          <w:lang w:val="sr-Cyrl-CS"/>
        </w:rPr>
      </w:pPr>
      <w:r w:rsidRPr="008E540C">
        <w:rPr>
          <w:lang w:val="sr-Cyrl-CS"/>
        </w:rPr>
        <w:t>Колике трошкове и користи (материјалне и нематеријалне) ће изабрана опција проузроковати грађанима?</w:t>
      </w:r>
    </w:p>
    <w:p w:rsidR="0010429D" w:rsidRPr="008E540C" w:rsidRDefault="0010429D" w:rsidP="0010429D">
      <w:pPr>
        <w:pStyle w:val="ListParagraph"/>
        <w:spacing w:line="20" w:lineRule="atLeast"/>
        <w:ind w:left="735"/>
        <w:jc w:val="both"/>
        <w:rPr>
          <w:lang w:val="sr-Cyrl-CS"/>
        </w:rPr>
      </w:pPr>
    </w:p>
    <w:p w:rsidR="0010429D" w:rsidRPr="008E540C" w:rsidRDefault="0010429D" w:rsidP="0010429D">
      <w:pPr>
        <w:spacing w:line="20" w:lineRule="atLeast"/>
        <w:ind w:firstLine="709"/>
        <w:jc w:val="both"/>
        <w:rPr>
          <w:lang w:val="sr-Cyrl-CS"/>
        </w:rPr>
      </w:pPr>
      <w:r w:rsidRPr="008E540C">
        <w:rPr>
          <w:lang w:val="sr-Cyrl-CS"/>
        </w:rPr>
        <w:t>Предложена законска решења не стварају додатне трошкове грађанима и привреди.</w:t>
      </w:r>
    </w:p>
    <w:p w:rsidR="0010429D" w:rsidRPr="008E540C" w:rsidRDefault="0010429D" w:rsidP="0010429D">
      <w:pPr>
        <w:spacing w:line="20" w:lineRule="atLeast"/>
        <w:ind w:firstLine="709"/>
        <w:jc w:val="both"/>
        <w:rPr>
          <w:lang w:val="sr-Cyrl-CS"/>
        </w:rPr>
      </w:pPr>
      <w:r w:rsidRPr="008E540C">
        <w:rPr>
          <w:lang w:val="sr-Cyrl-CS"/>
        </w:rPr>
        <w:t>Предложено решење у делу повећања неопорезивог износа зараде имаће за последицу смањење трошкова у привреди јер се применом те мере омогућава мање фискално оптерећење прихода по основу рада.</w:t>
      </w:r>
    </w:p>
    <w:p w:rsidR="0010429D" w:rsidRPr="008E540C" w:rsidRDefault="0010429D" w:rsidP="0010429D">
      <w:pPr>
        <w:spacing w:line="20" w:lineRule="atLeast"/>
        <w:ind w:firstLine="709"/>
        <w:contextualSpacing/>
        <w:jc w:val="both"/>
        <w:rPr>
          <w:lang w:val="sr-Cyrl-CS"/>
        </w:rPr>
      </w:pPr>
      <w:r w:rsidRPr="008E540C">
        <w:rPr>
          <w:lang w:val="sr-Cyrl-CS"/>
        </w:rPr>
        <w:t>Поред тога, предложеним продужењем периода примене постојећих пореских олакшица такође ће се утицати на смањење трошкова у привреди, тј. за послодавце који буду користили те мере.</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jc w:val="both"/>
        <w:rPr>
          <w:lang w:val="sr-Cyrl-CS"/>
        </w:rPr>
      </w:pPr>
      <w:r w:rsidRPr="008E540C">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20"/>
        <w:jc w:val="both"/>
        <w:rPr>
          <w:lang w:val="sr-Cyrl-CS"/>
        </w:rPr>
      </w:pPr>
      <w:r w:rsidRPr="008E540C">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rsidR="0010429D" w:rsidRPr="008E540C" w:rsidRDefault="0010429D" w:rsidP="0010429D">
      <w:pPr>
        <w:spacing w:line="20" w:lineRule="atLeast"/>
        <w:ind w:firstLine="720"/>
        <w:jc w:val="both"/>
        <w:rPr>
          <w:lang w:val="sr-Cyrl-CS"/>
        </w:rPr>
      </w:pPr>
      <w:r w:rsidRPr="008E540C">
        <w:rPr>
          <w:lang w:val="sr-Cyrl-CS"/>
        </w:rPr>
        <w:t>Поред тога, предложеним решењима подстиче се легално запошљавање и самим тим побољшање положаја лица која су незапослена.</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10429D" w:rsidRPr="008E540C" w:rsidRDefault="0010429D" w:rsidP="0010429D">
      <w:pPr>
        <w:spacing w:line="20" w:lineRule="atLeast"/>
        <w:ind w:firstLine="720"/>
        <w:jc w:val="both"/>
        <w:rPr>
          <w:lang w:val="sr-Cyrl-CS"/>
        </w:rPr>
      </w:pPr>
    </w:p>
    <w:p w:rsidR="0010429D" w:rsidRPr="008E540C" w:rsidRDefault="00E43FBB" w:rsidP="0010429D">
      <w:pPr>
        <w:spacing w:line="20" w:lineRule="atLeast"/>
        <w:ind w:firstLine="720"/>
        <w:jc w:val="both"/>
        <w:rPr>
          <w:lang w:val="sr-Cyrl-CS"/>
        </w:rPr>
      </w:pPr>
      <w:r w:rsidRPr="008E540C">
        <w:rPr>
          <w:lang w:val="sr-Cyrl-CS"/>
        </w:rPr>
        <w:t>С обзиром да порез на доходак грађана плаћају, у складу са Законом, физичка лица која остварују доходак, п</w:t>
      </w:r>
      <w:r w:rsidR="0010429D" w:rsidRPr="008E540C">
        <w:rPr>
          <w:lang w:val="sr-Cyrl-CS"/>
        </w:rPr>
        <w:t xml:space="preserve">редложена решења </w:t>
      </w:r>
      <w:r w:rsidRPr="008E540C">
        <w:rPr>
          <w:lang w:val="sr-Cyrl-CS"/>
        </w:rPr>
        <w:t xml:space="preserve">омогућавају равноправан третман физичких лица и </w:t>
      </w:r>
      <w:r w:rsidR="0010429D" w:rsidRPr="008E540C">
        <w:rPr>
          <w:lang w:val="sr-Cyrl-CS"/>
        </w:rPr>
        <w:t>не доводе до дискриминације</w:t>
      </w:r>
      <w:r w:rsidRPr="008E540C">
        <w:rPr>
          <w:lang w:val="sr-Cyrl-CS"/>
        </w:rPr>
        <w:t xml:space="preserve"> различитих категорија лица</w:t>
      </w:r>
      <w:r w:rsidR="0010429D"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6)    Да ли би изабрана опција могла да утиче на цене роба и услуга и животни стандард становништва, на који начин и у којем обиму?</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firstLine="720"/>
        <w:jc w:val="both"/>
        <w:rPr>
          <w:lang w:val="sr-Cyrl-CS"/>
        </w:rPr>
      </w:pPr>
      <w:r w:rsidRPr="008E540C">
        <w:rPr>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jc w:val="both"/>
        <w:rPr>
          <w:lang w:val="sr-Cyrl-CS"/>
        </w:rPr>
      </w:pPr>
      <w:r w:rsidRPr="008E540C">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rsidR="00D06E67" w:rsidRPr="008E540C" w:rsidRDefault="00D06E67" w:rsidP="0010429D">
      <w:pPr>
        <w:spacing w:line="20" w:lineRule="atLeast"/>
        <w:jc w:val="both"/>
        <w:rPr>
          <w:lang w:val="sr-Cyrl-CS"/>
        </w:rPr>
      </w:pPr>
    </w:p>
    <w:p w:rsidR="00D06E67" w:rsidRPr="008E540C" w:rsidRDefault="00D06E67" w:rsidP="0010429D">
      <w:pPr>
        <w:spacing w:line="20" w:lineRule="atLeast"/>
        <w:jc w:val="both"/>
        <w:rPr>
          <w:lang w:val="sr-Cyrl-CS"/>
        </w:rPr>
      </w:pPr>
    </w:p>
    <w:p w:rsidR="00D06E67" w:rsidRPr="008E540C" w:rsidRDefault="00D06E67" w:rsidP="0010429D">
      <w:pPr>
        <w:spacing w:line="20" w:lineRule="atLeast"/>
        <w:jc w:val="both"/>
        <w:rPr>
          <w:lang w:val="sr-Cyrl-CS"/>
        </w:rPr>
      </w:pPr>
    </w:p>
    <w:p w:rsidR="004527B4" w:rsidRPr="008E540C" w:rsidRDefault="004527B4" w:rsidP="0010429D">
      <w:pPr>
        <w:spacing w:line="20" w:lineRule="atLeast"/>
        <w:ind w:firstLine="720"/>
        <w:outlineLvl w:val="2"/>
        <w:rPr>
          <w:b/>
          <w:bCs/>
          <w:lang w:val="sr-Cyrl-CS"/>
        </w:rPr>
      </w:pPr>
    </w:p>
    <w:p w:rsidR="0010429D" w:rsidRPr="008E540C" w:rsidRDefault="0010429D" w:rsidP="0010429D">
      <w:pPr>
        <w:spacing w:line="20" w:lineRule="atLeast"/>
        <w:ind w:firstLine="720"/>
        <w:outlineLvl w:val="2"/>
        <w:rPr>
          <w:b/>
          <w:bCs/>
          <w:lang w:val="sr-Cyrl-CS"/>
        </w:rPr>
      </w:pPr>
      <w:r w:rsidRPr="008E540C">
        <w:rPr>
          <w:b/>
          <w:bCs/>
          <w:lang w:val="sr-Cyrl-CS"/>
        </w:rPr>
        <w:t>Кључна питања за анализу управљачких ефеката</w:t>
      </w:r>
    </w:p>
    <w:p w:rsidR="0010429D" w:rsidRPr="008E540C" w:rsidRDefault="0010429D" w:rsidP="0010429D">
      <w:pPr>
        <w:spacing w:line="20" w:lineRule="atLeast"/>
        <w:ind w:firstLine="720"/>
        <w:outlineLvl w:val="2"/>
        <w:rPr>
          <w:b/>
          <w:bCs/>
          <w:lang w:val="sr-Cyrl-CS"/>
        </w:rPr>
      </w:pPr>
    </w:p>
    <w:p w:rsidR="0010429D" w:rsidRPr="008E540C" w:rsidRDefault="0010429D" w:rsidP="0010429D">
      <w:pPr>
        <w:spacing w:line="20" w:lineRule="atLeast"/>
        <w:ind w:firstLine="720"/>
        <w:jc w:val="both"/>
        <w:rPr>
          <w:lang w:val="sr-Cyrl-CS"/>
        </w:rPr>
      </w:pPr>
      <w:r w:rsidRPr="008E540C">
        <w:rPr>
          <w:lang w:val="sr-Cyrl-CS"/>
        </w:rPr>
        <w:t>1)   Да ли се изабраном опцијом уводе организационе, управљачке или институционалне промене и које су то промене?</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Изабраном опцијом не уводе се организационе, управљачке или институционалне промене.</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09"/>
        <w:contextualSpacing/>
        <w:jc w:val="both"/>
        <w:rPr>
          <w:lang w:val="sr-Cyrl-CS"/>
        </w:rPr>
      </w:pPr>
      <w:r w:rsidRPr="008E540C">
        <w:rPr>
          <w:lang w:val="sr-Cyrl-CS"/>
        </w:rPr>
        <w:t>Пореска управа има капацитет за спровођење изабране опције</w:t>
      </w:r>
      <w:r w:rsidR="00D43437" w:rsidRPr="008E540C">
        <w:rPr>
          <w:lang w:val="sr-Cyrl-CS"/>
        </w:rPr>
        <w:t>,</w:t>
      </w:r>
      <w:r w:rsidRPr="008E540C">
        <w:rPr>
          <w:lang w:val="sr-Cyrl-CS"/>
        </w:rPr>
        <w:t xml:space="preserve"> имајући у виду да се продужава период примене подстицајних мера које су већ у примени. </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За реализацију није било потребно извршити реструктурирање постојећег државног органа, односно другог субјекта јавног сектора.</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4)      Да ли је изабрана опција у сагласности са важећим прописима, међународним споразумима и усвојеним документима јавних политика?</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Изабрана опција је у сагласности са важећим прописима, међународним споразумима и усвојеним документима јавних политика.</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5)       Да ли изабрана опција утиче на владавину права и безбедност?</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 xml:space="preserve">Изабраном опцијом повећава се правна сигурност обвезника. Дефинисањем јасних услова за остваривање </w:t>
      </w:r>
      <w:r w:rsidR="00D06E67" w:rsidRPr="008E540C">
        <w:rPr>
          <w:lang w:val="sr-Cyrl-CS"/>
        </w:rPr>
        <w:t xml:space="preserve">пореских </w:t>
      </w:r>
      <w:r w:rsidRPr="008E540C">
        <w:rPr>
          <w:lang w:val="sr-Cyrl-CS"/>
        </w:rPr>
        <w:t xml:space="preserve">олакшица доприноси се већој правној сигурности пореских обвезника и извесности у погледу елемената </w:t>
      </w:r>
      <w:proofErr w:type="spellStart"/>
      <w:r w:rsidRPr="008E540C">
        <w:rPr>
          <w:lang w:val="sr-Cyrl-CS"/>
        </w:rPr>
        <w:t>порескоправног</w:t>
      </w:r>
      <w:proofErr w:type="spellEnd"/>
      <w:r w:rsidRPr="008E540C">
        <w:rPr>
          <w:lang w:val="sr-Cyrl-CS"/>
        </w:rPr>
        <w:t xml:space="preserve"> односа.  </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6)       Да ли изабрана опција утиче на одговорност и транспарентност рада јавне управе и на који начин?</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09"/>
        <w:contextualSpacing/>
        <w:jc w:val="both"/>
        <w:rPr>
          <w:lang w:val="sr-Cyrl-CS"/>
        </w:rPr>
      </w:pPr>
      <w:r w:rsidRPr="008E540C">
        <w:rPr>
          <w:lang w:val="sr-Cyrl-CS"/>
        </w:rPr>
        <w:t xml:space="preserve">Изабрана опција, којом се јасно уређује остваривање права и обавеза обвезника, утиче се на одговорност и транспарентност рада јавне управе која у погледу права и обавезе из </w:t>
      </w:r>
      <w:proofErr w:type="spellStart"/>
      <w:r w:rsidRPr="008E540C">
        <w:rPr>
          <w:lang w:val="sr-Cyrl-CS"/>
        </w:rPr>
        <w:t>порескоправног</w:t>
      </w:r>
      <w:proofErr w:type="spellEnd"/>
      <w:r w:rsidRPr="008E540C">
        <w:rPr>
          <w:lang w:val="sr-Cyrl-CS"/>
        </w:rPr>
        <w:t xml:space="preserve"> односа примењује одредбе закона и других прописа сагласно начелу законитости. </w:t>
      </w:r>
    </w:p>
    <w:p w:rsidR="0010429D" w:rsidRPr="008E540C" w:rsidRDefault="0010429D" w:rsidP="0010429D">
      <w:pPr>
        <w:spacing w:line="20" w:lineRule="atLeast"/>
        <w:ind w:firstLine="720"/>
        <w:jc w:val="both"/>
        <w:rPr>
          <w:lang w:val="sr-Cyrl-CS"/>
        </w:rPr>
      </w:pPr>
    </w:p>
    <w:p w:rsidR="001C47C3" w:rsidRPr="008E540C" w:rsidRDefault="001C47C3" w:rsidP="0010429D">
      <w:pPr>
        <w:spacing w:line="20" w:lineRule="atLeast"/>
        <w:ind w:firstLine="720"/>
        <w:jc w:val="both"/>
        <w:rPr>
          <w:lang w:val="sr-Cyrl-CS"/>
        </w:rPr>
      </w:pPr>
    </w:p>
    <w:p w:rsidR="001C47C3" w:rsidRPr="008E540C" w:rsidRDefault="001C47C3" w:rsidP="0010429D">
      <w:pPr>
        <w:spacing w:line="20" w:lineRule="atLeast"/>
        <w:ind w:firstLine="720"/>
        <w:jc w:val="both"/>
        <w:rPr>
          <w:lang w:val="sr-Cyrl-CS"/>
        </w:rPr>
      </w:pPr>
    </w:p>
    <w:p w:rsidR="001C47C3" w:rsidRPr="008E540C" w:rsidRDefault="001C47C3" w:rsidP="0010429D">
      <w:pPr>
        <w:spacing w:line="20" w:lineRule="atLeast"/>
        <w:ind w:firstLine="720"/>
        <w:jc w:val="both"/>
        <w:rPr>
          <w:lang w:val="sr-Cyrl-CS"/>
        </w:rPr>
      </w:pPr>
    </w:p>
    <w:p w:rsidR="0010429D" w:rsidRPr="008E540C" w:rsidRDefault="0010429D" w:rsidP="0010429D">
      <w:pPr>
        <w:spacing w:line="20" w:lineRule="atLeast"/>
        <w:ind w:firstLine="720"/>
        <w:jc w:val="both"/>
        <w:rPr>
          <w:lang w:val="sr-Cyrl-CS"/>
        </w:rPr>
      </w:pPr>
      <w:r w:rsidRPr="008E540C">
        <w:rPr>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09"/>
        <w:contextualSpacing/>
        <w:jc w:val="both"/>
        <w:rPr>
          <w:lang w:val="sr-Cyrl-CS"/>
        </w:rPr>
      </w:pPr>
      <w:r w:rsidRPr="008E540C">
        <w:rPr>
          <w:lang w:val="sr-Cyrl-CS"/>
        </w:rPr>
        <w:t>Није потребно спровести додатне мере, као и сачињавање одговарајућих упутстава, инструкција и др.</w:t>
      </w:r>
    </w:p>
    <w:p w:rsidR="0010429D" w:rsidRPr="008E540C" w:rsidRDefault="0010429D" w:rsidP="0010429D">
      <w:pPr>
        <w:spacing w:line="20" w:lineRule="atLeast"/>
        <w:ind w:firstLine="720"/>
        <w:jc w:val="both"/>
        <w:rPr>
          <w:lang w:val="sr-Cyrl-CS"/>
        </w:rPr>
      </w:pPr>
    </w:p>
    <w:p w:rsidR="0010429D" w:rsidRPr="008E540C" w:rsidRDefault="0010429D" w:rsidP="0010429D">
      <w:pPr>
        <w:spacing w:line="20" w:lineRule="atLeast"/>
        <w:ind w:firstLine="720"/>
        <w:rPr>
          <w:b/>
          <w:lang w:val="sr-Cyrl-CS"/>
        </w:rPr>
      </w:pPr>
      <w:r w:rsidRPr="008E540C">
        <w:rPr>
          <w:b/>
          <w:lang w:val="sr-Cyrl-CS"/>
        </w:rPr>
        <w:t>Кључна питања за анализу ризика</w:t>
      </w:r>
    </w:p>
    <w:p w:rsidR="0010429D" w:rsidRPr="008E540C" w:rsidRDefault="0010429D" w:rsidP="0010429D">
      <w:pPr>
        <w:spacing w:line="20" w:lineRule="atLeast"/>
        <w:ind w:firstLine="720"/>
        <w:jc w:val="center"/>
        <w:rPr>
          <w:b/>
          <w:lang w:val="sr-Cyrl-CS"/>
        </w:rPr>
      </w:pPr>
    </w:p>
    <w:p w:rsidR="0010429D" w:rsidRPr="008E540C" w:rsidRDefault="0010429D" w:rsidP="0010429D">
      <w:pPr>
        <w:spacing w:line="20" w:lineRule="atLeast"/>
        <w:ind w:firstLine="720"/>
        <w:jc w:val="both"/>
        <w:rPr>
          <w:lang w:val="sr-Cyrl-CS"/>
        </w:rPr>
      </w:pPr>
      <w:r w:rsidRPr="008E540C">
        <w:rPr>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10429D" w:rsidRPr="008E540C" w:rsidRDefault="0010429D" w:rsidP="0010429D">
      <w:pPr>
        <w:spacing w:line="20" w:lineRule="atLeast"/>
        <w:jc w:val="both"/>
        <w:rPr>
          <w:lang w:val="sr-Cyrl-CS"/>
        </w:rPr>
      </w:pPr>
    </w:p>
    <w:p w:rsidR="0010429D" w:rsidRPr="008E540C" w:rsidRDefault="0010429D" w:rsidP="0010429D">
      <w:pPr>
        <w:spacing w:line="20" w:lineRule="atLeast"/>
        <w:ind w:firstLine="720"/>
        <w:jc w:val="both"/>
        <w:rPr>
          <w:strike/>
          <w:lang w:val="sr-Cyrl-CS"/>
        </w:rPr>
      </w:pPr>
      <w:r w:rsidRPr="008E540C">
        <w:rPr>
          <w:lang w:val="sr-Cyrl-CS"/>
        </w:rPr>
        <w:t xml:space="preserve">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 </w:t>
      </w:r>
    </w:p>
    <w:p w:rsidR="0010429D" w:rsidRPr="008E540C" w:rsidRDefault="0010429D" w:rsidP="0010429D">
      <w:pPr>
        <w:spacing w:line="20" w:lineRule="atLeast"/>
        <w:jc w:val="both"/>
        <w:rPr>
          <w:lang w:val="sr-Cyrl-CS"/>
        </w:rPr>
      </w:pPr>
      <w:r w:rsidRPr="008E540C">
        <w:rPr>
          <w:lang w:val="sr-Cyrl-CS"/>
        </w:rPr>
        <w:tab/>
      </w:r>
    </w:p>
    <w:p w:rsidR="0010429D" w:rsidRPr="008E540C" w:rsidRDefault="0010429D" w:rsidP="0010429D">
      <w:pPr>
        <w:spacing w:line="20" w:lineRule="atLeast"/>
        <w:ind w:firstLine="720"/>
        <w:jc w:val="both"/>
        <w:rPr>
          <w:lang w:val="sr-Cyrl-CS"/>
        </w:rPr>
      </w:pPr>
      <w:r w:rsidRPr="008E540C">
        <w:rPr>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ind w:left="360"/>
        <w:jc w:val="both"/>
        <w:rPr>
          <w:lang w:val="sr-Cyrl-CS"/>
        </w:rPr>
      </w:pPr>
      <w:r w:rsidRPr="008E540C">
        <w:rPr>
          <w:lang w:val="sr-Cyrl-CS"/>
        </w:rPr>
        <w:t xml:space="preserve">         3)     Да ли постоји још неки ризик за спровођење изабране опције?</w:t>
      </w:r>
    </w:p>
    <w:p w:rsidR="0010429D" w:rsidRPr="008E540C" w:rsidRDefault="0010429D" w:rsidP="0010429D">
      <w:pPr>
        <w:spacing w:line="20" w:lineRule="atLeast"/>
        <w:jc w:val="center"/>
        <w:rPr>
          <w:lang w:val="sr-Cyrl-CS"/>
        </w:rPr>
      </w:pPr>
      <w:r w:rsidRPr="008E540C">
        <w:rPr>
          <w:lang w:val="sr-Cyrl-CS"/>
        </w:rPr>
        <w:t>/</w:t>
      </w:r>
    </w:p>
    <w:p w:rsidR="0010429D" w:rsidRPr="008E540C" w:rsidRDefault="0010429D" w:rsidP="0010429D">
      <w:pPr>
        <w:spacing w:line="20" w:lineRule="atLeast"/>
        <w:ind w:firstLine="720"/>
        <w:jc w:val="both"/>
        <w:rPr>
          <w:b/>
          <w:lang w:val="sr-Cyrl-CS"/>
        </w:rPr>
      </w:pPr>
    </w:p>
    <w:p w:rsidR="0010429D" w:rsidRPr="008E540C" w:rsidRDefault="0010429D" w:rsidP="0010429D">
      <w:pPr>
        <w:spacing w:line="20" w:lineRule="atLeast"/>
        <w:ind w:firstLine="720"/>
        <w:jc w:val="both"/>
        <w:rPr>
          <w:b/>
          <w:lang w:val="sr-Cyrl-CS"/>
        </w:rPr>
      </w:pPr>
      <w:r w:rsidRPr="008E540C">
        <w:rPr>
          <w:b/>
          <w:lang w:val="sr-Cyrl-CS"/>
        </w:rPr>
        <w:t>Информације о спроведеним консултацијама:</w:t>
      </w:r>
    </w:p>
    <w:p w:rsidR="00BE32AB" w:rsidRPr="008E540C" w:rsidRDefault="00BE32AB" w:rsidP="0010429D">
      <w:pPr>
        <w:spacing w:line="20" w:lineRule="atLeast"/>
        <w:ind w:firstLine="720"/>
        <w:jc w:val="both"/>
        <w:rPr>
          <w:b/>
          <w:lang w:val="sr-Cyrl-CS"/>
        </w:rPr>
      </w:pPr>
    </w:p>
    <w:p w:rsidR="0010429D" w:rsidRPr="008E540C" w:rsidRDefault="00BE32AB" w:rsidP="0032610B">
      <w:pPr>
        <w:ind w:firstLine="720"/>
        <w:jc w:val="both"/>
        <w:rPr>
          <w:lang w:val="sr-Cyrl-CS"/>
        </w:rPr>
      </w:pPr>
      <w:r w:rsidRPr="008E540C">
        <w:rPr>
          <w:lang w:val="sr-Cyrl-CS"/>
        </w:rPr>
        <w:t xml:space="preserve">Приликом израде </w:t>
      </w:r>
      <w:r w:rsidRPr="008E540C">
        <w:rPr>
          <w:lang w:val="sr-Cyrl-CS" w:eastAsia="sr-Latn-CS"/>
        </w:rPr>
        <w:t xml:space="preserve">текста Нацрта закона </w:t>
      </w:r>
      <w:r w:rsidR="006806E5" w:rsidRPr="008E540C">
        <w:rPr>
          <w:lang w:val="sr-Cyrl-CS"/>
        </w:rPr>
        <w:t>спро</w:t>
      </w:r>
      <w:r w:rsidRPr="008E540C">
        <w:rPr>
          <w:lang w:val="sr-Cyrl-CS"/>
        </w:rPr>
        <w:t>веден је поступак консултација, на којој су све заинтересоване стране имале могућност да изнесу своје предлоге, примедбе и сугестије.</w:t>
      </w:r>
    </w:p>
    <w:p w:rsidR="0010429D" w:rsidRPr="008E540C" w:rsidRDefault="0010429D" w:rsidP="0010429D">
      <w:pPr>
        <w:spacing w:line="20" w:lineRule="atLeast"/>
        <w:ind w:firstLine="720"/>
        <w:jc w:val="both"/>
        <w:rPr>
          <w:lang w:val="sr-Cyrl-CS"/>
        </w:rPr>
      </w:pPr>
      <w:r w:rsidRPr="008E540C">
        <w:rPr>
          <w:lang w:val="sr-Cyrl-CS"/>
        </w:rPr>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rsidR="0032610B" w:rsidRPr="008E540C" w:rsidRDefault="0032610B" w:rsidP="0032610B">
      <w:pPr>
        <w:spacing w:line="20" w:lineRule="atLeast"/>
        <w:ind w:firstLine="720"/>
        <w:jc w:val="both"/>
        <w:rPr>
          <w:lang w:val="sr-Cyrl-CS"/>
        </w:rPr>
      </w:pPr>
      <w:r w:rsidRPr="008E540C">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rsidR="001C47C3" w:rsidRPr="008E540C" w:rsidRDefault="0032610B" w:rsidP="006806E5">
      <w:pPr>
        <w:spacing w:after="150"/>
        <w:ind w:firstLine="720"/>
        <w:jc w:val="both"/>
        <w:rPr>
          <w:lang w:val="sr-Cyrl-CS"/>
        </w:rPr>
      </w:pPr>
      <w:r w:rsidRPr="008E540C">
        <w:rPr>
          <w:lang w:val="sr-Cyrl-CS"/>
        </w:rPr>
        <w:t xml:space="preserve">Нацрт закона објављен је на </w:t>
      </w:r>
      <w:proofErr w:type="spellStart"/>
      <w:r w:rsidRPr="008E540C">
        <w:rPr>
          <w:lang w:val="sr-Cyrl-CS"/>
        </w:rPr>
        <w:t>сајту</w:t>
      </w:r>
      <w:proofErr w:type="spellEnd"/>
      <w:r w:rsidRPr="008E540C">
        <w:rPr>
          <w:lang w:val="sr-Cyrl-CS"/>
        </w:rPr>
        <w:t xml:space="preserve"> Министарства финансија у периоду од</w:t>
      </w:r>
      <w:r w:rsidR="00FE7CFD" w:rsidRPr="008E540C">
        <w:rPr>
          <w:lang w:val="sr-Cyrl-CS"/>
        </w:rPr>
        <w:t xml:space="preserve"> 16. до 23</w:t>
      </w:r>
      <w:r w:rsidRPr="008E540C">
        <w:rPr>
          <w:lang w:val="sr-Cyrl-CS"/>
        </w:rPr>
        <w:t>.</w:t>
      </w:r>
      <w:r w:rsidR="00FE7CFD" w:rsidRPr="008E540C">
        <w:rPr>
          <w:lang w:val="sr-Cyrl-CS"/>
        </w:rPr>
        <w:t xml:space="preserve"> октобра 2024</w:t>
      </w:r>
      <w:r w:rsidRPr="008E540C">
        <w:rPr>
          <w:lang w:val="sr-Cyrl-CS"/>
        </w:rPr>
        <w:t>. године,</w:t>
      </w:r>
      <w:r w:rsidR="005329F4" w:rsidRPr="008E540C">
        <w:rPr>
          <w:lang w:val="sr-Cyrl-CS"/>
        </w:rPr>
        <w:t xml:space="preserve"> као и на </w:t>
      </w:r>
      <w:proofErr w:type="spellStart"/>
      <w:r w:rsidR="005329F4" w:rsidRPr="008E540C">
        <w:rPr>
          <w:lang w:val="sr-Cyrl-CS"/>
        </w:rPr>
        <w:t>сајту</w:t>
      </w:r>
      <w:proofErr w:type="spellEnd"/>
      <w:r w:rsidR="001542E3" w:rsidRPr="008E540C">
        <w:rPr>
          <w:lang w:val="sr-Cyrl-CS"/>
        </w:rPr>
        <w:t xml:space="preserve"> </w:t>
      </w:r>
      <w:proofErr w:type="spellStart"/>
      <w:r w:rsidR="001542E3" w:rsidRPr="008E540C">
        <w:rPr>
          <w:lang w:val="sr-Cyrl-CS"/>
        </w:rPr>
        <w:t>eKonsultacije.gov.rs</w:t>
      </w:r>
      <w:proofErr w:type="spellEnd"/>
      <w:r w:rsidRPr="008E540C">
        <w:rPr>
          <w:lang w:val="sr-Cyrl-CS"/>
        </w:rPr>
        <w:t xml:space="preserve"> у циљу упознавања заинтересованих страна са предложеним изменама, те су заинтересоване стране имале могућност да</w:t>
      </w:r>
      <w:r w:rsidR="00FE7CFD" w:rsidRPr="008E540C">
        <w:rPr>
          <w:lang w:val="sr-Cyrl-CS"/>
        </w:rPr>
        <w:t xml:space="preserve"> </w:t>
      </w:r>
      <w:r w:rsidRPr="008E540C">
        <w:rPr>
          <w:lang w:val="sr-Cyrl-CS"/>
        </w:rPr>
        <w:t xml:space="preserve">доставе евентуалне сугестије и примедбе на </w:t>
      </w:r>
      <w:r w:rsidR="00FE7CFD" w:rsidRPr="008E540C">
        <w:rPr>
          <w:lang w:val="sr-Cyrl-CS"/>
        </w:rPr>
        <w:t>Нацрт закона</w:t>
      </w: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jc w:val="both"/>
        <w:rPr>
          <w:b/>
          <w:lang w:val="sr-Cyrl-CS"/>
        </w:rPr>
      </w:pPr>
      <w:r w:rsidRPr="008E540C">
        <w:rPr>
          <w:lang w:val="sr-Cyrl-CS"/>
        </w:rPr>
        <w:lastRenderedPageBreak/>
        <w:tab/>
      </w:r>
      <w:r w:rsidRPr="008E540C">
        <w:rPr>
          <w:b/>
          <w:lang w:val="sr-Cyrl-CS"/>
        </w:rPr>
        <w:t>Информације о битним елементима административног поступка који се уређује прописом:</w:t>
      </w:r>
    </w:p>
    <w:p w:rsidR="0010429D" w:rsidRPr="008E540C" w:rsidRDefault="0010429D" w:rsidP="0010429D">
      <w:pPr>
        <w:spacing w:line="20" w:lineRule="atLeast"/>
        <w:jc w:val="both"/>
        <w:rPr>
          <w:b/>
          <w:lang w:val="sr-Cyrl-CS"/>
        </w:rPr>
      </w:pPr>
    </w:p>
    <w:p w:rsidR="0010429D" w:rsidRPr="008E540C" w:rsidRDefault="0010429D" w:rsidP="0010429D">
      <w:pPr>
        <w:spacing w:line="20" w:lineRule="atLeast"/>
        <w:jc w:val="both"/>
        <w:rPr>
          <w:lang w:val="sr-Cyrl-CS"/>
        </w:rPr>
      </w:pPr>
      <w:r w:rsidRPr="008E540C">
        <w:rPr>
          <w:b/>
          <w:lang w:val="sr-Cyrl-CS"/>
        </w:rPr>
        <w:tab/>
      </w:r>
      <w:r w:rsidRPr="008E540C">
        <w:rPr>
          <w:lang w:val="sr-Cyrl-CS"/>
        </w:rPr>
        <w:t>Предложеним изменама</w:t>
      </w:r>
      <w:r w:rsidR="00B0130B" w:rsidRPr="008E540C">
        <w:rPr>
          <w:lang w:val="sr-Cyrl-CS"/>
        </w:rPr>
        <w:t xml:space="preserve"> и допунама</w:t>
      </w:r>
      <w:r w:rsidRPr="008E540C">
        <w:rPr>
          <w:lang w:val="sr-Cyrl-CS"/>
        </w:rPr>
        <w:t xml:space="preserve"> Закона врши се измена постојећих административних поступака</w:t>
      </w:r>
      <w:r w:rsidR="00AC4F37" w:rsidRPr="008E540C">
        <w:rPr>
          <w:lang w:val="sr-Cyrl-CS"/>
        </w:rPr>
        <w:t xml:space="preserve"> тако што се</w:t>
      </w:r>
      <w:r w:rsidRPr="008E540C">
        <w:rPr>
          <w:lang w:val="sr-Cyrl-CS"/>
        </w:rPr>
        <w:t xml:space="preserve"> увод</w:t>
      </w:r>
      <w:r w:rsidR="00AC4F37" w:rsidRPr="008E540C">
        <w:rPr>
          <w:lang w:val="sr-Cyrl-CS"/>
        </w:rPr>
        <w:t>и</w:t>
      </w:r>
      <w:r w:rsidRPr="008E540C">
        <w:rPr>
          <w:lang w:val="sr-Cyrl-CS"/>
        </w:rPr>
        <w:t xml:space="preserve"> нови административни поступ</w:t>
      </w:r>
      <w:r w:rsidR="00AC4F37" w:rsidRPr="008E540C">
        <w:rPr>
          <w:lang w:val="sr-Cyrl-CS"/>
        </w:rPr>
        <w:t>ак</w:t>
      </w:r>
      <w:r w:rsidRPr="008E540C">
        <w:rPr>
          <w:lang w:val="sr-Cyrl-CS"/>
        </w:rPr>
        <w:t>.</w:t>
      </w:r>
    </w:p>
    <w:p w:rsidR="0010429D" w:rsidRPr="008E540C" w:rsidRDefault="0010429D" w:rsidP="0010429D">
      <w:pPr>
        <w:spacing w:line="20" w:lineRule="atLeast"/>
        <w:jc w:val="center"/>
        <w:rPr>
          <w:lang w:val="sr-Cyrl-CS"/>
        </w:rPr>
      </w:pPr>
    </w:p>
    <w:p w:rsidR="0010429D" w:rsidRPr="008E540C" w:rsidRDefault="0010429D" w:rsidP="0010429D">
      <w:pPr>
        <w:spacing w:line="20" w:lineRule="atLeast"/>
        <w:jc w:val="center"/>
        <w:rPr>
          <w:lang w:val="sr-Cyrl-CS"/>
        </w:rPr>
      </w:pPr>
    </w:p>
    <w:p w:rsidR="00CE7590" w:rsidRPr="008E540C" w:rsidRDefault="00CE7590">
      <w:pPr>
        <w:rPr>
          <w:lang w:val="sr-Cyrl-CS"/>
        </w:rPr>
      </w:pPr>
    </w:p>
    <w:p w:rsidR="008826F0" w:rsidRPr="008E540C" w:rsidRDefault="008826F0">
      <w:pPr>
        <w:rPr>
          <w:lang w:val="sr-Cyrl-CS"/>
        </w:rPr>
      </w:pPr>
      <w:bookmarkStart w:id="0" w:name="_GoBack"/>
      <w:bookmarkEnd w:id="0"/>
    </w:p>
    <w:sectPr w:rsidR="008826F0" w:rsidRPr="008E540C" w:rsidSect="007F2803">
      <w:headerReference w:type="even" r:id="rId8"/>
      <w:headerReference w:type="default" r:id="rId9"/>
      <w:footerReference w:type="even" r:id="rId10"/>
      <w:footerReference w:type="default" r:id="rId11"/>
      <w:headerReference w:type="first" r:id="rId12"/>
      <w:footerReference w:type="first" r:id="rId13"/>
      <w:pgSz w:w="12240" w:h="15840"/>
      <w:pgMar w:top="1440" w:right="1417" w:bottom="540"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1E7" w:rsidRDefault="008331E7">
      <w:r>
        <w:separator/>
      </w:r>
    </w:p>
  </w:endnote>
  <w:endnote w:type="continuationSeparator" w:id="0">
    <w:p w:rsidR="008331E7" w:rsidRDefault="00833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8B1" w:rsidRDefault="00E858B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480381"/>
      <w:docPartObj>
        <w:docPartGallery w:val="Page Numbers (Bottom of Page)"/>
        <w:docPartUnique/>
      </w:docPartObj>
    </w:sdtPr>
    <w:sdtEndPr>
      <w:rPr>
        <w:noProof/>
      </w:rPr>
    </w:sdtEndPr>
    <w:sdtContent>
      <w:p w:rsidR="00950699" w:rsidRDefault="00950699">
        <w:pPr>
          <w:pStyle w:val="Footer"/>
          <w:jc w:val="center"/>
        </w:pPr>
        <w:r>
          <w:fldChar w:fldCharType="begin"/>
        </w:r>
        <w:r>
          <w:instrText xml:space="preserve"> PAGE   \* MERGEFORMAT </w:instrText>
        </w:r>
        <w:r>
          <w:fldChar w:fldCharType="separate"/>
        </w:r>
        <w:r w:rsidR="008E540C">
          <w:rPr>
            <w:noProof/>
          </w:rPr>
          <w:t>18</w:t>
        </w:r>
        <w:r>
          <w:rPr>
            <w:noProof/>
          </w:rPr>
          <w:fldChar w:fldCharType="end"/>
        </w:r>
      </w:p>
    </w:sdtContent>
  </w:sdt>
  <w:p w:rsidR="00950699" w:rsidRDefault="0095069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699" w:rsidRDefault="00950699">
    <w:pPr>
      <w:pStyle w:val="Footer"/>
      <w:jc w:val="center"/>
    </w:pPr>
  </w:p>
  <w:p w:rsidR="00950699" w:rsidRDefault="0095069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1E7" w:rsidRDefault="008331E7">
      <w:r>
        <w:separator/>
      </w:r>
    </w:p>
  </w:footnote>
  <w:footnote w:type="continuationSeparator" w:id="0">
    <w:p w:rsidR="008331E7" w:rsidRDefault="008331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8B1" w:rsidRDefault="00E858B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8B1" w:rsidRDefault="00E858B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8B1" w:rsidRDefault="00E858B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29D"/>
    <w:rsid w:val="000000CA"/>
    <w:rsid w:val="00004176"/>
    <w:rsid w:val="000056BE"/>
    <w:rsid w:val="00006D9A"/>
    <w:rsid w:val="00007FA0"/>
    <w:rsid w:val="00014112"/>
    <w:rsid w:val="000158FE"/>
    <w:rsid w:val="00017C44"/>
    <w:rsid w:val="00023D10"/>
    <w:rsid w:val="00034784"/>
    <w:rsid w:val="00036177"/>
    <w:rsid w:val="00047C8B"/>
    <w:rsid w:val="00055B26"/>
    <w:rsid w:val="0005710C"/>
    <w:rsid w:val="00065125"/>
    <w:rsid w:val="00067A1B"/>
    <w:rsid w:val="00083C52"/>
    <w:rsid w:val="0009174B"/>
    <w:rsid w:val="00091A90"/>
    <w:rsid w:val="00095170"/>
    <w:rsid w:val="00096DE6"/>
    <w:rsid w:val="000A6052"/>
    <w:rsid w:val="000A655B"/>
    <w:rsid w:val="000C265A"/>
    <w:rsid w:val="000C5511"/>
    <w:rsid w:val="000D4679"/>
    <w:rsid w:val="000D56D0"/>
    <w:rsid w:val="000E2565"/>
    <w:rsid w:val="000E498F"/>
    <w:rsid w:val="000E4E96"/>
    <w:rsid w:val="000F1EE4"/>
    <w:rsid w:val="000F71C0"/>
    <w:rsid w:val="000F7ED2"/>
    <w:rsid w:val="00100596"/>
    <w:rsid w:val="00103559"/>
    <w:rsid w:val="0010429D"/>
    <w:rsid w:val="00106760"/>
    <w:rsid w:val="001135C8"/>
    <w:rsid w:val="00116F40"/>
    <w:rsid w:val="0012193A"/>
    <w:rsid w:val="001304C8"/>
    <w:rsid w:val="00132445"/>
    <w:rsid w:val="00137A96"/>
    <w:rsid w:val="00147664"/>
    <w:rsid w:val="001542E3"/>
    <w:rsid w:val="00156AAC"/>
    <w:rsid w:val="00162A12"/>
    <w:rsid w:val="0016587F"/>
    <w:rsid w:val="00170184"/>
    <w:rsid w:val="001A0577"/>
    <w:rsid w:val="001B4E3E"/>
    <w:rsid w:val="001B513F"/>
    <w:rsid w:val="001B75EF"/>
    <w:rsid w:val="001C1833"/>
    <w:rsid w:val="001C2D6E"/>
    <w:rsid w:val="001C3B50"/>
    <w:rsid w:val="001C47C3"/>
    <w:rsid w:val="001E0B5B"/>
    <w:rsid w:val="001E1462"/>
    <w:rsid w:val="001E5AD5"/>
    <w:rsid w:val="001F3232"/>
    <w:rsid w:val="001F3A9A"/>
    <w:rsid w:val="001F5976"/>
    <w:rsid w:val="00203709"/>
    <w:rsid w:val="0020620A"/>
    <w:rsid w:val="00215DF8"/>
    <w:rsid w:val="0021600D"/>
    <w:rsid w:val="00235860"/>
    <w:rsid w:val="002369E2"/>
    <w:rsid w:val="00242083"/>
    <w:rsid w:val="0024789E"/>
    <w:rsid w:val="002516F6"/>
    <w:rsid w:val="002670FD"/>
    <w:rsid w:val="00271B61"/>
    <w:rsid w:val="00274949"/>
    <w:rsid w:val="002779D1"/>
    <w:rsid w:val="00282E1B"/>
    <w:rsid w:val="00285820"/>
    <w:rsid w:val="002968D8"/>
    <w:rsid w:val="00296ECB"/>
    <w:rsid w:val="002A127B"/>
    <w:rsid w:val="002A1367"/>
    <w:rsid w:val="002A2537"/>
    <w:rsid w:val="002B1B77"/>
    <w:rsid w:val="002B3ACB"/>
    <w:rsid w:val="002B59EA"/>
    <w:rsid w:val="002C1B89"/>
    <w:rsid w:val="002E3382"/>
    <w:rsid w:val="002F3CB9"/>
    <w:rsid w:val="002F5420"/>
    <w:rsid w:val="002F788C"/>
    <w:rsid w:val="0030320B"/>
    <w:rsid w:val="003043CC"/>
    <w:rsid w:val="00311BF3"/>
    <w:rsid w:val="0032610B"/>
    <w:rsid w:val="00332711"/>
    <w:rsid w:val="00341CFA"/>
    <w:rsid w:val="00357D04"/>
    <w:rsid w:val="003645FA"/>
    <w:rsid w:val="003729EE"/>
    <w:rsid w:val="003849E3"/>
    <w:rsid w:val="00385186"/>
    <w:rsid w:val="00387282"/>
    <w:rsid w:val="00396171"/>
    <w:rsid w:val="003A0ABF"/>
    <w:rsid w:val="003B667B"/>
    <w:rsid w:val="003B6B20"/>
    <w:rsid w:val="003C1010"/>
    <w:rsid w:val="003C3350"/>
    <w:rsid w:val="003C3C82"/>
    <w:rsid w:val="003C77A9"/>
    <w:rsid w:val="003D4BCB"/>
    <w:rsid w:val="003D5109"/>
    <w:rsid w:val="003E60AE"/>
    <w:rsid w:val="003E7D94"/>
    <w:rsid w:val="003F41B6"/>
    <w:rsid w:val="003F444F"/>
    <w:rsid w:val="003F5932"/>
    <w:rsid w:val="00403A51"/>
    <w:rsid w:val="004044CE"/>
    <w:rsid w:val="00407768"/>
    <w:rsid w:val="00411654"/>
    <w:rsid w:val="004164EA"/>
    <w:rsid w:val="004201A2"/>
    <w:rsid w:val="00427B02"/>
    <w:rsid w:val="00433518"/>
    <w:rsid w:val="0043435B"/>
    <w:rsid w:val="004527B4"/>
    <w:rsid w:val="004630BE"/>
    <w:rsid w:val="0046700B"/>
    <w:rsid w:val="00473A1C"/>
    <w:rsid w:val="00482EF7"/>
    <w:rsid w:val="00482F5E"/>
    <w:rsid w:val="0048699B"/>
    <w:rsid w:val="00486B8E"/>
    <w:rsid w:val="004906F7"/>
    <w:rsid w:val="0049091D"/>
    <w:rsid w:val="004971AB"/>
    <w:rsid w:val="004A2059"/>
    <w:rsid w:val="004B16B9"/>
    <w:rsid w:val="004B2BFB"/>
    <w:rsid w:val="004B7386"/>
    <w:rsid w:val="004B7E31"/>
    <w:rsid w:val="004C7B88"/>
    <w:rsid w:val="004E017D"/>
    <w:rsid w:val="004F6845"/>
    <w:rsid w:val="00501A58"/>
    <w:rsid w:val="00502B4A"/>
    <w:rsid w:val="00510C6B"/>
    <w:rsid w:val="00521802"/>
    <w:rsid w:val="00523EC1"/>
    <w:rsid w:val="005329F4"/>
    <w:rsid w:val="00535544"/>
    <w:rsid w:val="005356BB"/>
    <w:rsid w:val="0054180D"/>
    <w:rsid w:val="00544F7C"/>
    <w:rsid w:val="00545EDF"/>
    <w:rsid w:val="00546DBA"/>
    <w:rsid w:val="00563B5F"/>
    <w:rsid w:val="00563D7A"/>
    <w:rsid w:val="00563F8C"/>
    <w:rsid w:val="00565647"/>
    <w:rsid w:val="0058033C"/>
    <w:rsid w:val="00581768"/>
    <w:rsid w:val="00582F8E"/>
    <w:rsid w:val="00584CB7"/>
    <w:rsid w:val="00594B21"/>
    <w:rsid w:val="00596637"/>
    <w:rsid w:val="005A39CB"/>
    <w:rsid w:val="005A54F7"/>
    <w:rsid w:val="005A77E3"/>
    <w:rsid w:val="005B3440"/>
    <w:rsid w:val="005B790B"/>
    <w:rsid w:val="005C04B8"/>
    <w:rsid w:val="005D3564"/>
    <w:rsid w:val="005D6813"/>
    <w:rsid w:val="005E0872"/>
    <w:rsid w:val="005E1387"/>
    <w:rsid w:val="005E642D"/>
    <w:rsid w:val="005F255B"/>
    <w:rsid w:val="005F58A7"/>
    <w:rsid w:val="005F654A"/>
    <w:rsid w:val="0060027B"/>
    <w:rsid w:val="00611E11"/>
    <w:rsid w:val="0061439B"/>
    <w:rsid w:val="00622ECE"/>
    <w:rsid w:val="00625CAE"/>
    <w:rsid w:val="006300C3"/>
    <w:rsid w:val="00630C28"/>
    <w:rsid w:val="00631042"/>
    <w:rsid w:val="0063112B"/>
    <w:rsid w:val="0063127F"/>
    <w:rsid w:val="00641DE5"/>
    <w:rsid w:val="00643186"/>
    <w:rsid w:val="00645A0B"/>
    <w:rsid w:val="00651BF6"/>
    <w:rsid w:val="006548BF"/>
    <w:rsid w:val="006560AF"/>
    <w:rsid w:val="00660807"/>
    <w:rsid w:val="006651DA"/>
    <w:rsid w:val="0067076C"/>
    <w:rsid w:val="00677BE6"/>
    <w:rsid w:val="006806E5"/>
    <w:rsid w:val="00684F66"/>
    <w:rsid w:val="00690AC3"/>
    <w:rsid w:val="00695875"/>
    <w:rsid w:val="006A3361"/>
    <w:rsid w:val="006A34A2"/>
    <w:rsid w:val="006A3AD1"/>
    <w:rsid w:val="006A510C"/>
    <w:rsid w:val="006B3A67"/>
    <w:rsid w:val="006B5714"/>
    <w:rsid w:val="006B6087"/>
    <w:rsid w:val="006B7292"/>
    <w:rsid w:val="006C12AF"/>
    <w:rsid w:val="006C46AF"/>
    <w:rsid w:val="006D6D12"/>
    <w:rsid w:val="006E18DC"/>
    <w:rsid w:val="006F04C3"/>
    <w:rsid w:val="006F2776"/>
    <w:rsid w:val="006F3FC9"/>
    <w:rsid w:val="006F4F7C"/>
    <w:rsid w:val="0071560D"/>
    <w:rsid w:val="00716AAE"/>
    <w:rsid w:val="00716ADC"/>
    <w:rsid w:val="00724A54"/>
    <w:rsid w:val="00724C1A"/>
    <w:rsid w:val="00732C3D"/>
    <w:rsid w:val="007351A6"/>
    <w:rsid w:val="00736877"/>
    <w:rsid w:val="007372BC"/>
    <w:rsid w:val="007403DF"/>
    <w:rsid w:val="00745724"/>
    <w:rsid w:val="00746110"/>
    <w:rsid w:val="00746FCC"/>
    <w:rsid w:val="00752CEA"/>
    <w:rsid w:val="00753A3A"/>
    <w:rsid w:val="007545FF"/>
    <w:rsid w:val="00755F94"/>
    <w:rsid w:val="00783203"/>
    <w:rsid w:val="00783D1B"/>
    <w:rsid w:val="00787141"/>
    <w:rsid w:val="00795252"/>
    <w:rsid w:val="007A06A8"/>
    <w:rsid w:val="007A5A1C"/>
    <w:rsid w:val="007A5F90"/>
    <w:rsid w:val="007B6AC4"/>
    <w:rsid w:val="007C03C4"/>
    <w:rsid w:val="007C1F73"/>
    <w:rsid w:val="007C34DE"/>
    <w:rsid w:val="007C4AC2"/>
    <w:rsid w:val="007E32A4"/>
    <w:rsid w:val="007E634E"/>
    <w:rsid w:val="007F2803"/>
    <w:rsid w:val="007F60AD"/>
    <w:rsid w:val="008069F7"/>
    <w:rsid w:val="0080779A"/>
    <w:rsid w:val="00824EB3"/>
    <w:rsid w:val="008331E7"/>
    <w:rsid w:val="00833C40"/>
    <w:rsid w:val="00833D7D"/>
    <w:rsid w:val="00842118"/>
    <w:rsid w:val="00857527"/>
    <w:rsid w:val="00861813"/>
    <w:rsid w:val="00867117"/>
    <w:rsid w:val="008677D8"/>
    <w:rsid w:val="00872C34"/>
    <w:rsid w:val="008758A2"/>
    <w:rsid w:val="00881034"/>
    <w:rsid w:val="008826F0"/>
    <w:rsid w:val="00882895"/>
    <w:rsid w:val="0088526E"/>
    <w:rsid w:val="00886B05"/>
    <w:rsid w:val="008916D9"/>
    <w:rsid w:val="00895338"/>
    <w:rsid w:val="00897411"/>
    <w:rsid w:val="008A0FFA"/>
    <w:rsid w:val="008A1782"/>
    <w:rsid w:val="008A49F5"/>
    <w:rsid w:val="008A50D9"/>
    <w:rsid w:val="008A777A"/>
    <w:rsid w:val="008B4C04"/>
    <w:rsid w:val="008B720A"/>
    <w:rsid w:val="008C1D72"/>
    <w:rsid w:val="008D2770"/>
    <w:rsid w:val="008D4251"/>
    <w:rsid w:val="008D6710"/>
    <w:rsid w:val="008D69B2"/>
    <w:rsid w:val="008D711C"/>
    <w:rsid w:val="008E540C"/>
    <w:rsid w:val="008F369C"/>
    <w:rsid w:val="008F3C88"/>
    <w:rsid w:val="008F5A6F"/>
    <w:rsid w:val="00901FA9"/>
    <w:rsid w:val="009025D0"/>
    <w:rsid w:val="0090593C"/>
    <w:rsid w:val="009225D8"/>
    <w:rsid w:val="009246D8"/>
    <w:rsid w:val="0092549A"/>
    <w:rsid w:val="009307E5"/>
    <w:rsid w:val="00931938"/>
    <w:rsid w:val="00931EF1"/>
    <w:rsid w:val="009346EF"/>
    <w:rsid w:val="00944640"/>
    <w:rsid w:val="009456C9"/>
    <w:rsid w:val="00950699"/>
    <w:rsid w:val="00957016"/>
    <w:rsid w:val="00967662"/>
    <w:rsid w:val="00971C4D"/>
    <w:rsid w:val="0098304A"/>
    <w:rsid w:val="00984125"/>
    <w:rsid w:val="00985E64"/>
    <w:rsid w:val="0098684C"/>
    <w:rsid w:val="00996DB6"/>
    <w:rsid w:val="00997140"/>
    <w:rsid w:val="009A005C"/>
    <w:rsid w:val="009A20D2"/>
    <w:rsid w:val="009A7C2E"/>
    <w:rsid w:val="009C30F1"/>
    <w:rsid w:val="009C3B9D"/>
    <w:rsid w:val="009C61E0"/>
    <w:rsid w:val="009C6B00"/>
    <w:rsid w:val="009E2786"/>
    <w:rsid w:val="009E4ED1"/>
    <w:rsid w:val="009E53B6"/>
    <w:rsid w:val="00A00808"/>
    <w:rsid w:val="00A01574"/>
    <w:rsid w:val="00A0332B"/>
    <w:rsid w:val="00A07C7D"/>
    <w:rsid w:val="00A108B7"/>
    <w:rsid w:val="00A1232A"/>
    <w:rsid w:val="00A158AE"/>
    <w:rsid w:val="00A2569C"/>
    <w:rsid w:val="00A26904"/>
    <w:rsid w:val="00A45729"/>
    <w:rsid w:val="00A4577E"/>
    <w:rsid w:val="00A5052C"/>
    <w:rsid w:val="00A560AC"/>
    <w:rsid w:val="00A709C5"/>
    <w:rsid w:val="00A736F1"/>
    <w:rsid w:val="00A75171"/>
    <w:rsid w:val="00A75D58"/>
    <w:rsid w:val="00A93BDE"/>
    <w:rsid w:val="00A952D2"/>
    <w:rsid w:val="00AA101E"/>
    <w:rsid w:val="00AA7F23"/>
    <w:rsid w:val="00AB096F"/>
    <w:rsid w:val="00AB2073"/>
    <w:rsid w:val="00AC4F37"/>
    <w:rsid w:val="00AD19EE"/>
    <w:rsid w:val="00AD4626"/>
    <w:rsid w:val="00AE65B7"/>
    <w:rsid w:val="00AF15B6"/>
    <w:rsid w:val="00AF41D1"/>
    <w:rsid w:val="00AF6680"/>
    <w:rsid w:val="00B007A0"/>
    <w:rsid w:val="00B0130B"/>
    <w:rsid w:val="00B02191"/>
    <w:rsid w:val="00B03045"/>
    <w:rsid w:val="00B03D8B"/>
    <w:rsid w:val="00B05E36"/>
    <w:rsid w:val="00B06BCB"/>
    <w:rsid w:val="00B071AB"/>
    <w:rsid w:val="00B1397B"/>
    <w:rsid w:val="00B15414"/>
    <w:rsid w:val="00B210CD"/>
    <w:rsid w:val="00B24792"/>
    <w:rsid w:val="00B267A1"/>
    <w:rsid w:val="00B33604"/>
    <w:rsid w:val="00B46389"/>
    <w:rsid w:val="00B46844"/>
    <w:rsid w:val="00B52347"/>
    <w:rsid w:val="00B63DC8"/>
    <w:rsid w:val="00B64EA8"/>
    <w:rsid w:val="00B90ABA"/>
    <w:rsid w:val="00B92F7F"/>
    <w:rsid w:val="00B93A38"/>
    <w:rsid w:val="00B95300"/>
    <w:rsid w:val="00B95C0A"/>
    <w:rsid w:val="00BA42F0"/>
    <w:rsid w:val="00BB2D41"/>
    <w:rsid w:val="00BC2765"/>
    <w:rsid w:val="00BC2A7D"/>
    <w:rsid w:val="00BC3A23"/>
    <w:rsid w:val="00BC658A"/>
    <w:rsid w:val="00BD35E0"/>
    <w:rsid w:val="00BD3863"/>
    <w:rsid w:val="00BD3B39"/>
    <w:rsid w:val="00BE32AB"/>
    <w:rsid w:val="00BE552C"/>
    <w:rsid w:val="00BF1213"/>
    <w:rsid w:val="00C15ACC"/>
    <w:rsid w:val="00C2277A"/>
    <w:rsid w:val="00C24DED"/>
    <w:rsid w:val="00C30DAA"/>
    <w:rsid w:val="00C36456"/>
    <w:rsid w:val="00C430E3"/>
    <w:rsid w:val="00C433D7"/>
    <w:rsid w:val="00C45297"/>
    <w:rsid w:val="00C46012"/>
    <w:rsid w:val="00C46A4A"/>
    <w:rsid w:val="00C477D7"/>
    <w:rsid w:val="00C547EB"/>
    <w:rsid w:val="00C54CC9"/>
    <w:rsid w:val="00C63CA4"/>
    <w:rsid w:val="00C676A8"/>
    <w:rsid w:val="00C80ED0"/>
    <w:rsid w:val="00C8231E"/>
    <w:rsid w:val="00C838FD"/>
    <w:rsid w:val="00C85207"/>
    <w:rsid w:val="00C86BBC"/>
    <w:rsid w:val="00C94981"/>
    <w:rsid w:val="00CB2024"/>
    <w:rsid w:val="00CB3C25"/>
    <w:rsid w:val="00CB41C0"/>
    <w:rsid w:val="00CB4FC5"/>
    <w:rsid w:val="00CB6323"/>
    <w:rsid w:val="00CC0025"/>
    <w:rsid w:val="00CC1A49"/>
    <w:rsid w:val="00CC224B"/>
    <w:rsid w:val="00CC4E36"/>
    <w:rsid w:val="00CD58E3"/>
    <w:rsid w:val="00CE17B4"/>
    <w:rsid w:val="00CE6E8D"/>
    <w:rsid w:val="00CE7590"/>
    <w:rsid w:val="00CF1C3F"/>
    <w:rsid w:val="00D0175C"/>
    <w:rsid w:val="00D06E67"/>
    <w:rsid w:val="00D1340B"/>
    <w:rsid w:val="00D16335"/>
    <w:rsid w:val="00D17C6D"/>
    <w:rsid w:val="00D21856"/>
    <w:rsid w:val="00D21DD2"/>
    <w:rsid w:val="00D23895"/>
    <w:rsid w:val="00D255DF"/>
    <w:rsid w:val="00D30888"/>
    <w:rsid w:val="00D33805"/>
    <w:rsid w:val="00D40F7F"/>
    <w:rsid w:val="00D4148F"/>
    <w:rsid w:val="00D417E4"/>
    <w:rsid w:val="00D43437"/>
    <w:rsid w:val="00D464A2"/>
    <w:rsid w:val="00D5231F"/>
    <w:rsid w:val="00D53234"/>
    <w:rsid w:val="00D639F3"/>
    <w:rsid w:val="00D65DF2"/>
    <w:rsid w:val="00D67A8F"/>
    <w:rsid w:val="00D73AE1"/>
    <w:rsid w:val="00D76E2C"/>
    <w:rsid w:val="00D77BF0"/>
    <w:rsid w:val="00D85262"/>
    <w:rsid w:val="00D8625B"/>
    <w:rsid w:val="00D93AD3"/>
    <w:rsid w:val="00D94EE6"/>
    <w:rsid w:val="00D957A8"/>
    <w:rsid w:val="00DA27BB"/>
    <w:rsid w:val="00DA4047"/>
    <w:rsid w:val="00DB0F6F"/>
    <w:rsid w:val="00DB6EDC"/>
    <w:rsid w:val="00DC2847"/>
    <w:rsid w:val="00DD1DF6"/>
    <w:rsid w:val="00DD2B84"/>
    <w:rsid w:val="00DE348D"/>
    <w:rsid w:val="00DF12CE"/>
    <w:rsid w:val="00DF4ECC"/>
    <w:rsid w:val="00DF749D"/>
    <w:rsid w:val="00E07F4D"/>
    <w:rsid w:val="00E17108"/>
    <w:rsid w:val="00E21426"/>
    <w:rsid w:val="00E23F56"/>
    <w:rsid w:val="00E3574B"/>
    <w:rsid w:val="00E35F96"/>
    <w:rsid w:val="00E43FBB"/>
    <w:rsid w:val="00E51238"/>
    <w:rsid w:val="00E53C10"/>
    <w:rsid w:val="00E54CB0"/>
    <w:rsid w:val="00E621BD"/>
    <w:rsid w:val="00E708BF"/>
    <w:rsid w:val="00E7148D"/>
    <w:rsid w:val="00E82115"/>
    <w:rsid w:val="00E841BF"/>
    <w:rsid w:val="00E84A68"/>
    <w:rsid w:val="00E858B1"/>
    <w:rsid w:val="00E90C7A"/>
    <w:rsid w:val="00EA1A2B"/>
    <w:rsid w:val="00EA3FF4"/>
    <w:rsid w:val="00EA6334"/>
    <w:rsid w:val="00EB3F6D"/>
    <w:rsid w:val="00EB4F03"/>
    <w:rsid w:val="00EB5E58"/>
    <w:rsid w:val="00EC1BCE"/>
    <w:rsid w:val="00EC53BF"/>
    <w:rsid w:val="00EC6D55"/>
    <w:rsid w:val="00ED0D1F"/>
    <w:rsid w:val="00ED1805"/>
    <w:rsid w:val="00ED232C"/>
    <w:rsid w:val="00ED5465"/>
    <w:rsid w:val="00EE45F8"/>
    <w:rsid w:val="00EE497B"/>
    <w:rsid w:val="00F054DD"/>
    <w:rsid w:val="00F06370"/>
    <w:rsid w:val="00F16E69"/>
    <w:rsid w:val="00F20F4E"/>
    <w:rsid w:val="00F2355C"/>
    <w:rsid w:val="00F32673"/>
    <w:rsid w:val="00F35BD6"/>
    <w:rsid w:val="00F40333"/>
    <w:rsid w:val="00F42668"/>
    <w:rsid w:val="00F43E3F"/>
    <w:rsid w:val="00F56E49"/>
    <w:rsid w:val="00F57EB5"/>
    <w:rsid w:val="00F717F9"/>
    <w:rsid w:val="00F73489"/>
    <w:rsid w:val="00F76371"/>
    <w:rsid w:val="00FA498F"/>
    <w:rsid w:val="00FA4BF1"/>
    <w:rsid w:val="00FA59A7"/>
    <w:rsid w:val="00FA7E9C"/>
    <w:rsid w:val="00FC7017"/>
    <w:rsid w:val="00FD2B71"/>
    <w:rsid w:val="00FD42C4"/>
    <w:rsid w:val="00FD602B"/>
    <w:rsid w:val="00FD699B"/>
    <w:rsid w:val="00FE5931"/>
    <w:rsid w:val="00FE7CFD"/>
    <w:rsid w:val="00FF06F3"/>
    <w:rsid w:val="00FF1A02"/>
    <w:rsid w:val="00FF3506"/>
    <w:rsid w:val="00FF51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731603-3955-4875-AE72-1A342C54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29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429D"/>
    <w:pPr>
      <w:spacing w:after="83"/>
    </w:pPr>
  </w:style>
  <w:style w:type="paragraph" w:styleId="Footer">
    <w:name w:val="footer"/>
    <w:basedOn w:val="Normal"/>
    <w:link w:val="FooterChar"/>
    <w:uiPriority w:val="99"/>
    <w:unhideWhenUsed/>
    <w:rsid w:val="0010429D"/>
    <w:pPr>
      <w:tabs>
        <w:tab w:val="center" w:pos="4536"/>
        <w:tab w:val="right" w:pos="9072"/>
      </w:tabs>
    </w:pPr>
    <w:rPr>
      <w:lang w:val="x-none" w:eastAsia="x-none"/>
    </w:rPr>
  </w:style>
  <w:style w:type="character" w:customStyle="1" w:styleId="FooterChar">
    <w:name w:val="Footer Char"/>
    <w:basedOn w:val="DefaultParagraphFont"/>
    <w:link w:val="Footer"/>
    <w:uiPriority w:val="99"/>
    <w:rsid w:val="0010429D"/>
    <w:rPr>
      <w:rFonts w:ascii="Times New Roman" w:eastAsia="Times New Roman" w:hAnsi="Times New Roman" w:cs="Times New Roman"/>
      <w:sz w:val="24"/>
      <w:szCs w:val="24"/>
      <w:lang w:val="x-none" w:eastAsia="x-none"/>
    </w:rPr>
  </w:style>
  <w:style w:type="paragraph" w:customStyle="1" w:styleId="Default">
    <w:name w:val="Default"/>
    <w:rsid w:val="0010429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basedOn w:val="Normal"/>
    <w:uiPriority w:val="34"/>
    <w:qFormat/>
    <w:rsid w:val="0010429D"/>
    <w:pPr>
      <w:ind w:left="720"/>
      <w:contextualSpacing/>
    </w:pPr>
  </w:style>
  <w:style w:type="table" w:styleId="TableGrid">
    <w:name w:val="Table Grid"/>
    <w:basedOn w:val="TableNormal"/>
    <w:uiPriority w:val="39"/>
    <w:rsid w:val="00104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77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D7"/>
    <w:rPr>
      <w:rFonts w:ascii="Segoe UI" w:eastAsia="Times New Roman" w:hAnsi="Segoe UI" w:cs="Segoe UI"/>
      <w:sz w:val="18"/>
      <w:szCs w:val="18"/>
      <w:lang w:val="en-US"/>
    </w:rPr>
  </w:style>
  <w:style w:type="paragraph" w:styleId="Header">
    <w:name w:val="header"/>
    <w:basedOn w:val="Normal"/>
    <w:link w:val="HeaderChar"/>
    <w:uiPriority w:val="99"/>
    <w:unhideWhenUsed/>
    <w:rsid w:val="00E858B1"/>
    <w:pPr>
      <w:tabs>
        <w:tab w:val="center" w:pos="4513"/>
        <w:tab w:val="right" w:pos="9026"/>
      </w:tabs>
    </w:pPr>
  </w:style>
  <w:style w:type="character" w:customStyle="1" w:styleId="HeaderChar">
    <w:name w:val="Header Char"/>
    <w:basedOn w:val="DefaultParagraphFont"/>
    <w:link w:val="Header"/>
    <w:uiPriority w:val="99"/>
    <w:rsid w:val="00E858B1"/>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949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232D9-C045-4771-ABAA-2F847D4A7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2260</TotalTime>
  <Pages>18</Pages>
  <Words>6722</Words>
  <Characters>38319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Snezana Marinovic</cp:lastModifiedBy>
  <cp:revision>78</cp:revision>
  <cp:lastPrinted>2024-10-21T08:12:00Z</cp:lastPrinted>
  <dcterms:created xsi:type="dcterms:W3CDTF">2024-09-03T07:42:00Z</dcterms:created>
  <dcterms:modified xsi:type="dcterms:W3CDTF">2024-10-30T10:27:00Z</dcterms:modified>
</cp:coreProperties>
</file>