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7ECA3AC" w14:textId="2C4FE676" w:rsidR="006327E2" w:rsidRPr="00975795" w:rsidRDefault="006327E2" w:rsidP="00776BE7">
      <w:pPr>
        <w:spacing w:after="0" w:line="20" w:lineRule="atLeast"/>
        <w:jc w:val="right"/>
        <w:outlineLvl w:val="0"/>
        <w:rPr>
          <w:rFonts w:ascii="Times New Roman" w:eastAsia="Times New Roman" w:hAnsi="Times New Roman" w:cs="Times New Roman"/>
          <w:b/>
          <w:bCs/>
          <w:sz w:val="24"/>
          <w:szCs w:val="24"/>
          <w:lang w:val="sr-Cyrl-CS"/>
        </w:rPr>
      </w:pPr>
    </w:p>
    <w:p w14:paraId="104902B4" w14:textId="77777777" w:rsidR="006327E2" w:rsidRPr="00975795" w:rsidRDefault="006327E2" w:rsidP="00776BE7">
      <w:pPr>
        <w:spacing w:after="0" w:line="20" w:lineRule="atLeast"/>
        <w:jc w:val="right"/>
        <w:outlineLvl w:val="0"/>
        <w:rPr>
          <w:rFonts w:ascii="Times New Roman" w:eastAsia="Times New Roman" w:hAnsi="Times New Roman" w:cs="Times New Roman"/>
          <w:b/>
          <w:bCs/>
          <w:sz w:val="24"/>
          <w:szCs w:val="24"/>
          <w:lang w:val="sr-Cyrl-CS"/>
        </w:rPr>
      </w:pPr>
    </w:p>
    <w:p w14:paraId="2C4917F3" w14:textId="1B92A1E8" w:rsidR="00A15412" w:rsidRPr="00975795" w:rsidRDefault="00926664" w:rsidP="00776BE7">
      <w:pPr>
        <w:spacing w:after="0" w:line="20" w:lineRule="atLeast"/>
        <w:jc w:val="center"/>
        <w:outlineLvl w:val="0"/>
        <w:rPr>
          <w:rFonts w:ascii="Times New Roman" w:eastAsia="Times New Roman" w:hAnsi="Times New Roman" w:cs="Times New Roman"/>
          <w:bCs/>
          <w:sz w:val="24"/>
          <w:szCs w:val="24"/>
          <w:lang w:val="sr-Cyrl-CS"/>
        </w:rPr>
      </w:pPr>
      <w:r w:rsidRPr="00975795">
        <w:rPr>
          <w:rFonts w:ascii="Times New Roman" w:eastAsia="Times New Roman" w:hAnsi="Times New Roman" w:cs="Times New Roman"/>
          <w:bCs/>
          <w:sz w:val="24"/>
          <w:szCs w:val="24"/>
          <w:lang w:val="sr-Cyrl-CS"/>
        </w:rPr>
        <w:t>ПРЕДЛОГ</w:t>
      </w:r>
      <w:r w:rsidR="00D9077E" w:rsidRPr="00975795">
        <w:rPr>
          <w:rFonts w:ascii="Times New Roman" w:eastAsia="Times New Roman" w:hAnsi="Times New Roman" w:cs="Times New Roman"/>
          <w:bCs/>
          <w:sz w:val="24"/>
          <w:szCs w:val="24"/>
          <w:lang w:val="sr-Cyrl-CS"/>
        </w:rPr>
        <w:t xml:space="preserve"> ЗАКОНА </w:t>
      </w:r>
    </w:p>
    <w:p w14:paraId="3F2F6848" w14:textId="2A5E957E" w:rsidR="00B25F39" w:rsidRPr="00975795" w:rsidRDefault="00D9077E" w:rsidP="00776BE7">
      <w:pPr>
        <w:spacing w:after="0" w:line="20" w:lineRule="atLeast"/>
        <w:jc w:val="center"/>
        <w:outlineLvl w:val="0"/>
        <w:rPr>
          <w:rFonts w:ascii="Times New Roman" w:eastAsia="Times New Roman" w:hAnsi="Times New Roman" w:cs="Times New Roman"/>
          <w:bCs/>
          <w:sz w:val="24"/>
          <w:szCs w:val="24"/>
          <w:lang w:val="sr-Cyrl-CS"/>
        </w:rPr>
      </w:pPr>
      <w:r w:rsidRPr="00975795">
        <w:rPr>
          <w:rFonts w:ascii="Times New Roman" w:eastAsia="Times New Roman" w:hAnsi="Times New Roman" w:cs="Times New Roman"/>
          <w:bCs/>
          <w:sz w:val="24"/>
          <w:szCs w:val="24"/>
          <w:lang w:val="sr-Cyrl-CS"/>
        </w:rPr>
        <w:t xml:space="preserve">О ИЗМЕНАМА </w:t>
      </w:r>
      <w:r w:rsidR="006327E2" w:rsidRPr="00975795">
        <w:rPr>
          <w:rFonts w:ascii="Times New Roman" w:eastAsia="Times New Roman" w:hAnsi="Times New Roman" w:cs="Times New Roman"/>
          <w:bCs/>
          <w:sz w:val="24"/>
          <w:szCs w:val="24"/>
          <w:lang w:val="sr-Cyrl-CS"/>
        </w:rPr>
        <w:t xml:space="preserve">И ДОПУНАМА </w:t>
      </w:r>
      <w:r w:rsidRPr="00975795">
        <w:rPr>
          <w:rFonts w:ascii="Times New Roman" w:eastAsia="Times New Roman" w:hAnsi="Times New Roman" w:cs="Times New Roman"/>
          <w:bCs/>
          <w:sz w:val="24"/>
          <w:szCs w:val="24"/>
          <w:lang w:val="sr-Cyrl-CS"/>
        </w:rPr>
        <w:t>ЗАКОНА О ДОПРИНОСИМА</w:t>
      </w:r>
    </w:p>
    <w:p w14:paraId="644C1B2E" w14:textId="6E1538C2" w:rsidR="002C7F6C" w:rsidRPr="00975795" w:rsidRDefault="00D9077E" w:rsidP="00776BE7">
      <w:pPr>
        <w:spacing w:after="0" w:line="20" w:lineRule="atLeast"/>
        <w:jc w:val="center"/>
        <w:outlineLvl w:val="0"/>
        <w:rPr>
          <w:rFonts w:ascii="Times New Roman" w:eastAsia="Times New Roman" w:hAnsi="Times New Roman" w:cs="Times New Roman"/>
          <w:sz w:val="24"/>
          <w:szCs w:val="24"/>
          <w:lang w:val="sr-Cyrl-CS"/>
        </w:rPr>
      </w:pPr>
      <w:r w:rsidRPr="00975795">
        <w:rPr>
          <w:rFonts w:ascii="Times New Roman" w:eastAsia="Times New Roman" w:hAnsi="Times New Roman" w:cs="Times New Roman"/>
          <w:bCs/>
          <w:sz w:val="24"/>
          <w:szCs w:val="24"/>
          <w:lang w:val="sr-Cyrl-CS"/>
        </w:rPr>
        <w:t xml:space="preserve"> ЗА ОБАВЕЗНО СОЦИЈАЛНО ОСИГУРАЊЕ</w:t>
      </w:r>
    </w:p>
    <w:p w14:paraId="56BBAE84" w14:textId="2E8BCB11" w:rsidR="002C7F6C" w:rsidRPr="00975795" w:rsidRDefault="002C7F6C" w:rsidP="00776BE7">
      <w:pPr>
        <w:spacing w:after="0" w:line="20" w:lineRule="atLeast"/>
        <w:ind w:firstLine="720"/>
        <w:jc w:val="both"/>
        <w:outlineLvl w:val="3"/>
        <w:rPr>
          <w:rFonts w:ascii="Times New Roman" w:hAnsi="Times New Roman" w:cs="Times New Roman"/>
          <w:b/>
          <w:color w:val="FF0000"/>
          <w:spacing w:val="-4"/>
          <w:sz w:val="24"/>
          <w:szCs w:val="24"/>
          <w:lang w:val="sr-Cyrl-CS"/>
        </w:rPr>
      </w:pPr>
    </w:p>
    <w:p w14:paraId="43FA2670" w14:textId="6EA179AA" w:rsidR="00B25F39" w:rsidRPr="00975795" w:rsidRDefault="00B25F39" w:rsidP="00776BE7">
      <w:pPr>
        <w:spacing w:after="0" w:line="20" w:lineRule="atLeast"/>
        <w:ind w:firstLine="720"/>
        <w:jc w:val="both"/>
        <w:outlineLvl w:val="3"/>
        <w:rPr>
          <w:rFonts w:ascii="Times New Roman" w:hAnsi="Times New Roman" w:cs="Times New Roman"/>
          <w:b/>
          <w:color w:val="FF0000"/>
          <w:spacing w:val="-4"/>
          <w:sz w:val="24"/>
          <w:szCs w:val="24"/>
          <w:lang w:val="sr-Cyrl-CS"/>
        </w:rPr>
      </w:pPr>
    </w:p>
    <w:p w14:paraId="43C56CF0" w14:textId="07F10889" w:rsidR="00B25F39" w:rsidRPr="00975795" w:rsidRDefault="00B25F39" w:rsidP="00776BE7">
      <w:pPr>
        <w:spacing w:after="0" w:line="20" w:lineRule="atLeast"/>
        <w:ind w:firstLine="720"/>
        <w:jc w:val="both"/>
        <w:outlineLvl w:val="3"/>
        <w:rPr>
          <w:rFonts w:ascii="Times New Roman" w:hAnsi="Times New Roman" w:cs="Times New Roman"/>
          <w:b/>
          <w:color w:val="FF0000"/>
          <w:spacing w:val="-4"/>
          <w:sz w:val="24"/>
          <w:szCs w:val="24"/>
          <w:lang w:val="sr-Cyrl-CS"/>
        </w:rPr>
      </w:pPr>
    </w:p>
    <w:p w14:paraId="16C6A0B9" w14:textId="5D1C6B19" w:rsidR="00D9077E" w:rsidRPr="00975795" w:rsidRDefault="00D9077E" w:rsidP="00776BE7">
      <w:pPr>
        <w:spacing w:after="0" w:line="20" w:lineRule="atLeast"/>
        <w:jc w:val="both"/>
        <w:outlineLvl w:val="3"/>
        <w:rPr>
          <w:rFonts w:ascii="Times New Roman" w:hAnsi="Times New Roman" w:cs="Times New Roman"/>
          <w:b/>
          <w:color w:val="FF0000"/>
          <w:spacing w:val="-4"/>
          <w:sz w:val="24"/>
          <w:szCs w:val="24"/>
          <w:lang w:val="sr-Cyrl-CS"/>
        </w:rPr>
      </w:pPr>
    </w:p>
    <w:p w14:paraId="225F2084" w14:textId="77777777" w:rsidR="00F71587" w:rsidRPr="00975795" w:rsidRDefault="00F71587" w:rsidP="00776BE7">
      <w:pPr>
        <w:shd w:val="clear" w:color="auto" w:fill="FFFFFF"/>
        <w:spacing w:after="0" w:line="20" w:lineRule="atLeast"/>
        <w:jc w:val="center"/>
        <w:outlineLvl w:val="3"/>
        <w:rPr>
          <w:rFonts w:ascii="Times New Roman" w:eastAsia="Times New Roman" w:hAnsi="Times New Roman" w:cs="Times New Roman"/>
          <w:bCs/>
          <w:color w:val="000000"/>
          <w:sz w:val="24"/>
          <w:szCs w:val="24"/>
          <w:lang w:val="sr-Cyrl-CS" w:eastAsia="en-GB"/>
        </w:rPr>
      </w:pPr>
      <w:r w:rsidRPr="00975795">
        <w:rPr>
          <w:rFonts w:ascii="Times New Roman" w:eastAsia="Times New Roman" w:hAnsi="Times New Roman" w:cs="Times New Roman"/>
          <w:bCs/>
          <w:color w:val="000000"/>
          <w:sz w:val="24"/>
          <w:szCs w:val="24"/>
          <w:lang w:val="sr-Cyrl-CS" w:eastAsia="en-GB"/>
        </w:rPr>
        <w:t xml:space="preserve">Члан 1. </w:t>
      </w:r>
    </w:p>
    <w:p w14:paraId="2D1A3FA8" w14:textId="0C630FE9" w:rsidR="00776BE7" w:rsidRPr="00975795" w:rsidRDefault="00F71587" w:rsidP="00776BE7">
      <w:pPr>
        <w:spacing w:after="0" w:line="20" w:lineRule="atLeast"/>
        <w:ind w:firstLine="720"/>
        <w:jc w:val="both"/>
        <w:rPr>
          <w:rFonts w:ascii="Times New Roman" w:hAnsi="Times New Roman" w:cs="Times New Roman"/>
          <w:sz w:val="24"/>
          <w:szCs w:val="24"/>
          <w:lang w:val="sr-Cyrl-CS"/>
        </w:rPr>
      </w:pPr>
      <w:r w:rsidRPr="00975795">
        <w:rPr>
          <w:rFonts w:ascii="Times New Roman" w:eastAsia="Times New Roman" w:hAnsi="Times New Roman" w:cs="Times New Roman"/>
          <w:bCs/>
          <w:color w:val="000000"/>
          <w:sz w:val="24"/>
          <w:szCs w:val="24"/>
          <w:lang w:val="sr-Cyrl-CS" w:eastAsia="en-GB"/>
        </w:rPr>
        <w:t>У Закону о доприносима за обавезно социјално осигурање</w:t>
      </w:r>
      <w:r w:rsidRPr="00975795">
        <w:rPr>
          <w:rFonts w:ascii="Times New Roman" w:hAnsi="Times New Roman" w:cs="Times New Roman"/>
          <w:sz w:val="24"/>
          <w:szCs w:val="24"/>
          <w:lang w:val="sr-Cyrl-CS"/>
        </w:rPr>
        <w:t xml:space="preserve"> („Службени гласник РС”, бр. 84/04, 61/05, 62/06, 5/09, 52/11, 101/11, 47/13, 108/13, 57/14, 68/14 </w:t>
      </w:r>
      <w:r w:rsidR="00926664" w:rsidRPr="00975795">
        <w:rPr>
          <w:rFonts w:ascii="Times New Roman" w:hAnsi="Times New Roman" w:cs="Times New Roman"/>
          <w:sz w:val="24"/>
          <w:szCs w:val="24"/>
          <w:lang w:val="sr-Cyrl-CS"/>
        </w:rPr>
        <w:t>–</w:t>
      </w:r>
      <w:r w:rsidRPr="00975795">
        <w:rPr>
          <w:rFonts w:ascii="Times New Roman" w:hAnsi="Times New Roman" w:cs="Times New Roman"/>
          <w:sz w:val="24"/>
          <w:szCs w:val="24"/>
          <w:lang w:val="sr-Cyrl-CS"/>
        </w:rPr>
        <w:t xml:space="preserve"> др. закон, 112/15,  113/17, 95/18, 86/19, 153/20, 44/21, 118/21, 138/22 и 92/23), у члану 28. </w:t>
      </w:r>
      <w:r w:rsidR="004B7990" w:rsidRPr="00975795">
        <w:rPr>
          <w:rFonts w:ascii="Times New Roman" w:hAnsi="Times New Roman" w:cs="Times New Roman"/>
          <w:sz w:val="24"/>
          <w:szCs w:val="24"/>
          <w:lang w:val="sr-Cyrl-CS"/>
        </w:rPr>
        <w:t>став 1. у тачки 2) тачка на крају замењује се тачком и запетом и додаје се тачка 3) која</w:t>
      </w:r>
      <w:r w:rsidRPr="00975795">
        <w:rPr>
          <w:rFonts w:ascii="Times New Roman" w:hAnsi="Times New Roman" w:cs="Times New Roman"/>
          <w:sz w:val="24"/>
          <w:szCs w:val="24"/>
          <w:lang w:val="sr-Cyrl-CS"/>
        </w:rPr>
        <w:t xml:space="preserve"> гласи:</w:t>
      </w:r>
    </w:p>
    <w:p w14:paraId="5239C9D4" w14:textId="4F6621C1" w:rsidR="00F71587" w:rsidRPr="00975795" w:rsidRDefault="001A38A7" w:rsidP="004B7990">
      <w:pPr>
        <w:pStyle w:val="NormalWeb"/>
        <w:shd w:val="clear" w:color="auto" w:fill="FFFFFF"/>
        <w:spacing w:before="0" w:beforeAutospacing="0" w:after="0" w:afterAutospacing="0" w:line="20" w:lineRule="atLeast"/>
        <w:ind w:firstLine="720"/>
        <w:jc w:val="both"/>
        <w:rPr>
          <w:lang w:val="sr-Cyrl-CS"/>
        </w:rPr>
      </w:pPr>
      <w:r w:rsidRPr="00975795">
        <w:rPr>
          <w:bCs/>
          <w:lang w:val="sr-Cyrl-CS" w:eastAsia="en-GB"/>
        </w:rPr>
        <w:t>„</w:t>
      </w:r>
      <w:r w:rsidR="004B7990" w:rsidRPr="00975795">
        <w:rPr>
          <w:bCs/>
          <w:lang w:val="sr-Cyrl-CS" w:eastAsia="en-GB"/>
        </w:rPr>
        <w:t xml:space="preserve">3) </w:t>
      </w:r>
      <w:r w:rsidR="004B7990" w:rsidRPr="00975795">
        <w:rPr>
          <w:lang w:val="sr-Cyrl-CS"/>
        </w:rPr>
        <w:t>основица доприноса за обавезно здравствено осигурање за календарску годину за лица из члана 57. став 2. овог закона, која остварују приходе радећи као чланови посаде или обављајући друге послове као помоћно особље на бродовима и другим пловилима који вију заставу стране државе, по основу којих порез плаћају самоопорезивањем или су ослобођени од плаћања пореза на опорезиви приход утврђен за календарску годину по том основу, сагласно одредбама закона којим се уређује порез на доходак грађана, је најмање дванаестоструки износ најниже месечне основице доприноса из члана 36. овог закона</w:t>
      </w:r>
      <w:r w:rsidR="00BE3833" w:rsidRPr="00975795">
        <w:rPr>
          <w:lang w:val="sr-Cyrl-CS"/>
        </w:rPr>
        <w:t>.</w:t>
      </w:r>
      <w:r w:rsidR="00BE3833" w:rsidRPr="00975795">
        <w:rPr>
          <w:bCs/>
          <w:lang w:val="sr-Cyrl-CS" w:eastAsia="en-GB"/>
        </w:rPr>
        <w:t>”</w:t>
      </w:r>
      <w:r w:rsidR="00926664" w:rsidRPr="00975795">
        <w:rPr>
          <w:bCs/>
          <w:lang w:val="sr-Cyrl-CS" w:eastAsia="en-GB"/>
        </w:rPr>
        <w:t>.</w:t>
      </w:r>
    </w:p>
    <w:p w14:paraId="25A5DB3E" w14:textId="4780FC0B" w:rsidR="00BE3833" w:rsidRPr="00975795" w:rsidRDefault="00BE3833" w:rsidP="00776BE7">
      <w:pPr>
        <w:pStyle w:val="NormalWeb"/>
        <w:shd w:val="clear" w:color="auto" w:fill="FFFFFF"/>
        <w:spacing w:before="0" w:beforeAutospacing="0" w:after="0" w:afterAutospacing="0" w:line="20" w:lineRule="atLeast"/>
        <w:ind w:firstLine="720"/>
        <w:jc w:val="both"/>
        <w:rPr>
          <w:lang w:val="sr-Cyrl-CS"/>
        </w:rPr>
      </w:pPr>
    </w:p>
    <w:p w14:paraId="56AB35A4" w14:textId="575C655B" w:rsidR="00A15412" w:rsidRPr="00975795" w:rsidRDefault="00D9077E" w:rsidP="00776BE7">
      <w:pPr>
        <w:shd w:val="clear" w:color="auto" w:fill="FFFFFF"/>
        <w:spacing w:after="0" w:line="20" w:lineRule="atLeast"/>
        <w:jc w:val="center"/>
        <w:outlineLvl w:val="3"/>
        <w:rPr>
          <w:rFonts w:ascii="Times New Roman" w:eastAsia="Times New Roman" w:hAnsi="Times New Roman" w:cs="Times New Roman"/>
          <w:bCs/>
          <w:color w:val="000000"/>
          <w:sz w:val="24"/>
          <w:szCs w:val="24"/>
          <w:lang w:val="sr-Cyrl-CS" w:eastAsia="en-GB"/>
        </w:rPr>
      </w:pPr>
      <w:r w:rsidRPr="00975795">
        <w:rPr>
          <w:rFonts w:ascii="Times New Roman" w:eastAsia="Times New Roman" w:hAnsi="Times New Roman" w:cs="Times New Roman"/>
          <w:bCs/>
          <w:color w:val="000000"/>
          <w:sz w:val="24"/>
          <w:szCs w:val="24"/>
          <w:lang w:val="sr-Cyrl-CS" w:eastAsia="en-GB"/>
        </w:rPr>
        <w:t xml:space="preserve">Члан </w:t>
      </w:r>
      <w:r w:rsidR="00F71587" w:rsidRPr="00975795">
        <w:rPr>
          <w:rFonts w:ascii="Times New Roman" w:eastAsia="Times New Roman" w:hAnsi="Times New Roman" w:cs="Times New Roman"/>
          <w:bCs/>
          <w:color w:val="000000"/>
          <w:sz w:val="24"/>
          <w:szCs w:val="24"/>
          <w:lang w:val="sr-Cyrl-CS" w:eastAsia="en-GB"/>
        </w:rPr>
        <w:t>2</w:t>
      </w:r>
      <w:r w:rsidRPr="00975795">
        <w:rPr>
          <w:rFonts w:ascii="Times New Roman" w:eastAsia="Times New Roman" w:hAnsi="Times New Roman" w:cs="Times New Roman"/>
          <w:bCs/>
          <w:color w:val="000000"/>
          <w:sz w:val="24"/>
          <w:szCs w:val="24"/>
          <w:lang w:val="sr-Cyrl-CS" w:eastAsia="en-GB"/>
        </w:rPr>
        <w:t xml:space="preserve">. </w:t>
      </w:r>
    </w:p>
    <w:p w14:paraId="7D6F64B3" w14:textId="251EA5E5" w:rsidR="00D9077E" w:rsidRPr="00975795" w:rsidRDefault="00F71587" w:rsidP="00776BE7">
      <w:pPr>
        <w:shd w:val="clear" w:color="auto" w:fill="FFFFFF"/>
        <w:spacing w:after="0" w:line="20" w:lineRule="atLeast"/>
        <w:ind w:firstLine="720"/>
        <w:jc w:val="both"/>
        <w:outlineLvl w:val="3"/>
        <w:rPr>
          <w:rFonts w:ascii="Times New Roman" w:eastAsia="Times New Roman" w:hAnsi="Times New Roman" w:cs="Times New Roman"/>
          <w:bCs/>
          <w:color w:val="000000"/>
          <w:sz w:val="24"/>
          <w:szCs w:val="24"/>
          <w:lang w:val="sr-Cyrl-CS" w:eastAsia="en-GB"/>
        </w:rPr>
      </w:pPr>
      <w:r w:rsidRPr="00975795">
        <w:rPr>
          <w:rFonts w:ascii="Times New Roman" w:eastAsia="Times New Roman" w:hAnsi="Times New Roman" w:cs="Times New Roman"/>
          <w:bCs/>
          <w:color w:val="000000"/>
          <w:sz w:val="24"/>
          <w:szCs w:val="24"/>
          <w:lang w:val="sr-Cyrl-CS" w:eastAsia="en-GB"/>
        </w:rPr>
        <w:t>У</w:t>
      </w:r>
      <w:r w:rsidR="00C056A4" w:rsidRPr="00975795">
        <w:rPr>
          <w:rFonts w:ascii="Times New Roman" w:eastAsia="Times New Roman" w:hAnsi="Times New Roman" w:cs="Times New Roman"/>
          <w:bCs/>
          <w:color w:val="000000"/>
          <w:sz w:val="24"/>
          <w:szCs w:val="24"/>
          <w:lang w:val="sr-Cyrl-CS" w:eastAsia="en-GB"/>
        </w:rPr>
        <w:t xml:space="preserve"> </w:t>
      </w:r>
      <w:r w:rsidR="00D9077E" w:rsidRPr="00975795">
        <w:rPr>
          <w:rFonts w:ascii="Times New Roman" w:eastAsia="Times New Roman" w:hAnsi="Times New Roman" w:cs="Times New Roman"/>
          <w:bCs/>
          <w:color w:val="000000"/>
          <w:sz w:val="24"/>
          <w:szCs w:val="24"/>
          <w:lang w:val="sr-Cyrl-CS" w:eastAsia="en-GB"/>
        </w:rPr>
        <w:t>члану 45. став 1. речи: „202</w:t>
      </w:r>
      <w:r w:rsidRPr="00975795">
        <w:rPr>
          <w:rFonts w:ascii="Times New Roman" w:eastAsia="Times New Roman" w:hAnsi="Times New Roman" w:cs="Times New Roman"/>
          <w:bCs/>
          <w:color w:val="000000"/>
          <w:sz w:val="24"/>
          <w:szCs w:val="24"/>
          <w:lang w:val="sr-Cyrl-CS" w:eastAsia="en-GB"/>
        </w:rPr>
        <w:t>4</w:t>
      </w:r>
      <w:r w:rsidR="00D9077E" w:rsidRPr="00975795">
        <w:rPr>
          <w:rFonts w:ascii="Times New Roman" w:eastAsia="Times New Roman" w:hAnsi="Times New Roman" w:cs="Times New Roman"/>
          <w:bCs/>
          <w:color w:val="000000"/>
          <w:sz w:val="24"/>
          <w:szCs w:val="24"/>
          <w:lang w:val="sr-Cyrl-CS" w:eastAsia="en-GB"/>
        </w:rPr>
        <w:t>. године” замењују се речима: „202</w:t>
      </w:r>
      <w:r w:rsidRPr="00975795">
        <w:rPr>
          <w:rFonts w:ascii="Times New Roman" w:eastAsia="Times New Roman" w:hAnsi="Times New Roman" w:cs="Times New Roman"/>
          <w:bCs/>
          <w:color w:val="000000"/>
          <w:sz w:val="24"/>
          <w:szCs w:val="24"/>
          <w:lang w:val="sr-Cyrl-CS" w:eastAsia="en-GB"/>
        </w:rPr>
        <w:t>5</w:t>
      </w:r>
      <w:r w:rsidR="00D9077E" w:rsidRPr="00975795">
        <w:rPr>
          <w:rFonts w:ascii="Times New Roman" w:eastAsia="Times New Roman" w:hAnsi="Times New Roman" w:cs="Times New Roman"/>
          <w:bCs/>
          <w:color w:val="000000"/>
          <w:sz w:val="24"/>
          <w:szCs w:val="24"/>
          <w:lang w:val="sr-Cyrl-CS" w:eastAsia="en-GB"/>
        </w:rPr>
        <w:t>. године”.</w:t>
      </w:r>
    </w:p>
    <w:p w14:paraId="35772C1A" w14:textId="77777777" w:rsidR="00D9077E" w:rsidRPr="00975795" w:rsidRDefault="00D9077E" w:rsidP="00776BE7">
      <w:pPr>
        <w:shd w:val="clear" w:color="auto" w:fill="FFFFFF"/>
        <w:spacing w:after="0" w:line="20" w:lineRule="atLeast"/>
        <w:jc w:val="center"/>
        <w:outlineLvl w:val="3"/>
        <w:rPr>
          <w:rFonts w:ascii="Times New Roman" w:eastAsia="Times New Roman" w:hAnsi="Times New Roman" w:cs="Times New Roman"/>
          <w:bCs/>
          <w:color w:val="000000"/>
          <w:sz w:val="24"/>
          <w:szCs w:val="24"/>
          <w:lang w:val="sr-Cyrl-CS" w:eastAsia="en-GB"/>
        </w:rPr>
      </w:pPr>
    </w:p>
    <w:p w14:paraId="045CC5F1" w14:textId="0EA93804" w:rsidR="00A15412" w:rsidRPr="00975795" w:rsidRDefault="00C056A4" w:rsidP="00776BE7">
      <w:pPr>
        <w:shd w:val="clear" w:color="auto" w:fill="FFFFFF"/>
        <w:spacing w:after="0" w:line="20" w:lineRule="atLeast"/>
        <w:jc w:val="center"/>
        <w:outlineLvl w:val="3"/>
        <w:rPr>
          <w:rFonts w:ascii="Times New Roman" w:eastAsia="Times New Roman" w:hAnsi="Times New Roman" w:cs="Times New Roman"/>
          <w:bCs/>
          <w:color w:val="000000"/>
          <w:sz w:val="24"/>
          <w:szCs w:val="24"/>
          <w:lang w:val="sr-Cyrl-CS" w:eastAsia="en-GB"/>
        </w:rPr>
      </w:pPr>
      <w:r w:rsidRPr="00975795">
        <w:rPr>
          <w:rFonts w:ascii="Times New Roman" w:eastAsia="Times New Roman" w:hAnsi="Times New Roman" w:cs="Times New Roman"/>
          <w:bCs/>
          <w:color w:val="000000"/>
          <w:sz w:val="24"/>
          <w:szCs w:val="24"/>
          <w:lang w:val="sr-Cyrl-CS" w:eastAsia="en-GB"/>
        </w:rPr>
        <w:t xml:space="preserve">Члан </w:t>
      </w:r>
      <w:r w:rsidR="00F71587" w:rsidRPr="00975795">
        <w:rPr>
          <w:rFonts w:ascii="Times New Roman" w:eastAsia="Times New Roman" w:hAnsi="Times New Roman" w:cs="Times New Roman"/>
          <w:bCs/>
          <w:color w:val="000000"/>
          <w:sz w:val="24"/>
          <w:szCs w:val="24"/>
          <w:lang w:val="sr-Cyrl-CS" w:eastAsia="en-GB"/>
        </w:rPr>
        <w:t>3</w:t>
      </w:r>
      <w:r w:rsidR="00D9077E" w:rsidRPr="00975795">
        <w:rPr>
          <w:rFonts w:ascii="Times New Roman" w:eastAsia="Times New Roman" w:hAnsi="Times New Roman" w:cs="Times New Roman"/>
          <w:bCs/>
          <w:color w:val="000000"/>
          <w:sz w:val="24"/>
          <w:szCs w:val="24"/>
          <w:lang w:val="sr-Cyrl-CS" w:eastAsia="en-GB"/>
        </w:rPr>
        <w:t>.</w:t>
      </w:r>
    </w:p>
    <w:p w14:paraId="343ECC18" w14:textId="0BD46913" w:rsidR="00D9077E" w:rsidRPr="00975795" w:rsidRDefault="00D9077E" w:rsidP="00776BE7">
      <w:pPr>
        <w:shd w:val="clear" w:color="auto" w:fill="FFFFFF"/>
        <w:spacing w:after="0" w:line="20" w:lineRule="atLeast"/>
        <w:jc w:val="center"/>
        <w:outlineLvl w:val="3"/>
        <w:rPr>
          <w:rFonts w:ascii="Times New Roman" w:eastAsia="Times New Roman" w:hAnsi="Times New Roman" w:cs="Times New Roman"/>
          <w:bCs/>
          <w:color w:val="000000"/>
          <w:sz w:val="24"/>
          <w:szCs w:val="24"/>
          <w:lang w:val="sr-Cyrl-CS" w:eastAsia="en-GB"/>
        </w:rPr>
      </w:pPr>
      <w:r w:rsidRPr="00975795">
        <w:rPr>
          <w:rFonts w:ascii="Times New Roman" w:eastAsia="Times New Roman" w:hAnsi="Times New Roman" w:cs="Times New Roman"/>
          <w:bCs/>
          <w:color w:val="000000"/>
          <w:sz w:val="24"/>
          <w:szCs w:val="24"/>
          <w:lang w:val="sr-Cyrl-CS" w:eastAsia="en-GB"/>
        </w:rPr>
        <w:t>У члану 45в став 1. речи: „202</w:t>
      </w:r>
      <w:r w:rsidR="00F71587" w:rsidRPr="00975795">
        <w:rPr>
          <w:rFonts w:ascii="Times New Roman" w:eastAsia="Times New Roman" w:hAnsi="Times New Roman" w:cs="Times New Roman"/>
          <w:bCs/>
          <w:color w:val="000000"/>
          <w:sz w:val="24"/>
          <w:szCs w:val="24"/>
          <w:lang w:val="sr-Cyrl-CS" w:eastAsia="en-GB"/>
        </w:rPr>
        <w:t>4</w:t>
      </w:r>
      <w:r w:rsidRPr="00975795">
        <w:rPr>
          <w:rFonts w:ascii="Times New Roman" w:eastAsia="Times New Roman" w:hAnsi="Times New Roman" w:cs="Times New Roman"/>
          <w:bCs/>
          <w:color w:val="000000"/>
          <w:sz w:val="24"/>
          <w:szCs w:val="24"/>
          <w:lang w:val="sr-Cyrl-CS" w:eastAsia="en-GB"/>
        </w:rPr>
        <w:t>. године” замењују се речима: „202</w:t>
      </w:r>
      <w:r w:rsidR="00F71587" w:rsidRPr="00975795">
        <w:rPr>
          <w:rFonts w:ascii="Times New Roman" w:eastAsia="Times New Roman" w:hAnsi="Times New Roman" w:cs="Times New Roman"/>
          <w:bCs/>
          <w:color w:val="000000"/>
          <w:sz w:val="24"/>
          <w:szCs w:val="24"/>
          <w:lang w:val="sr-Cyrl-CS" w:eastAsia="en-GB"/>
        </w:rPr>
        <w:t>5</w:t>
      </w:r>
      <w:r w:rsidRPr="00975795">
        <w:rPr>
          <w:rFonts w:ascii="Times New Roman" w:eastAsia="Times New Roman" w:hAnsi="Times New Roman" w:cs="Times New Roman"/>
          <w:bCs/>
          <w:color w:val="000000"/>
          <w:sz w:val="24"/>
          <w:szCs w:val="24"/>
          <w:lang w:val="sr-Cyrl-CS" w:eastAsia="en-GB"/>
        </w:rPr>
        <w:t>. године”.</w:t>
      </w:r>
    </w:p>
    <w:p w14:paraId="6ECFC502" w14:textId="33C5C607" w:rsidR="00F71587" w:rsidRPr="00975795" w:rsidRDefault="00F71587" w:rsidP="00776BE7">
      <w:pPr>
        <w:shd w:val="clear" w:color="auto" w:fill="FFFFFF"/>
        <w:spacing w:after="0" w:line="20" w:lineRule="atLeast"/>
        <w:jc w:val="center"/>
        <w:outlineLvl w:val="3"/>
        <w:rPr>
          <w:rFonts w:ascii="Times New Roman" w:eastAsia="Times New Roman" w:hAnsi="Times New Roman" w:cs="Times New Roman"/>
          <w:bCs/>
          <w:color w:val="000000"/>
          <w:sz w:val="24"/>
          <w:szCs w:val="24"/>
          <w:lang w:val="sr-Cyrl-CS" w:eastAsia="en-GB"/>
        </w:rPr>
      </w:pPr>
    </w:p>
    <w:p w14:paraId="454ACE63" w14:textId="6246C43E" w:rsidR="00F71587" w:rsidRPr="00975795" w:rsidRDefault="00F71587" w:rsidP="00776BE7">
      <w:pPr>
        <w:shd w:val="clear" w:color="auto" w:fill="FFFFFF"/>
        <w:spacing w:after="0" w:line="20" w:lineRule="atLeast"/>
        <w:jc w:val="center"/>
        <w:outlineLvl w:val="3"/>
        <w:rPr>
          <w:rFonts w:ascii="Times New Roman" w:eastAsia="Times New Roman" w:hAnsi="Times New Roman" w:cs="Times New Roman"/>
          <w:bCs/>
          <w:color w:val="000000"/>
          <w:sz w:val="24"/>
          <w:szCs w:val="24"/>
          <w:lang w:val="sr-Cyrl-CS" w:eastAsia="en-GB"/>
        </w:rPr>
      </w:pPr>
      <w:r w:rsidRPr="00975795">
        <w:rPr>
          <w:rFonts w:ascii="Times New Roman" w:eastAsia="Times New Roman" w:hAnsi="Times New Roman" w:cs="Times New Roman"/>
          <w:bCs/>
          <w:color w:val="000000"/>
          <w:sz w:val="24"/>
          <w:szCs w:val="24"/>
          <w:lang w:val="sr-Cyrl-CS" w:eastAsia="en-GB"/>
        </w:rPr>
        <w:t xml:space="preserve">Члан 4. </w:t>
      </w:r>
    </w:p>
    <w:p w14:paraId="34F23439" w14:textId="09CCB4F2" w:rsidR="004B7990" w:rsidRPr="00975795" w:rsidRDefault="00F71587" w:rsidP="004B7990">
      <w:pPr>
        <w:shd w:val="clear" w:color="auto" w:fill="FFFFFF"/>
        <w:spacing w:after="0" w:line="20" w:lineRule="atLeast"/>
        <w:jc w:val="both"/>
        <w:outlineLvl w:val="3"/>
        <w:rPr>
          <w:rFonts w:ascii="Times New Roman" w:eastAsia="Times New Roman" w:hAnsi="Times New Roman" w:cs="Times New Roman"/>
          <w:bCs/>
          <w:color w:val="000000"/>
          <w:sz w:val="24"/>
          <w:szCs w:val="24"/>
          <w:lang w:val="sr-Cyrl-CS" w:eastAsia="en-GB"/>
        </w:rPr>
      </w:pPr>
      <w:r w:rsidRPr="00975795">
        <w:rPr>
          <w:rFonts w:ascii="Times New Roman" w:eastAsia="Times New Roman" w:hAnsi="Times New Roman" w:cs="Times New Roman"/>
          <w:bCs/>
          <w:color w:val="000000"/>
          <w:sz w:val="24"/>
          <w:szCs w:val="24"/>
          <w:lang w:val="sr-Cyrl-CS" w:eastAsia="en-GB"/>
        </w:rPr>
        <w:tab/>
      </w:r>
      <w:r w:rsidRPr="00975795">
        <w:rPr>
          <w:rFonts w:ascii="Times New Roman" w:eastAsia="Times New Roman" w:hAnsi="Times New Roman" w:cs="Times New Roman"/>
          <w:bCs/>
          <w:sz w:val="24"/>
          <w:szCs w:val="24"/>
          <w:lang w:val="sr-Cyrl-CS" w:eastAsia="en-GB"/>
        </w:rPr>
        <w:t xml:space="preserve">У члану 60. </w:t>
      </w:r>
      <w:r w:rsidR="004B7990" w:rsidRPr="00975795">
        <w:rPr>
          <w:rFonts w:ascii="Times New Roman" w:eastAsia="Times New Roman" w:hAnsi="Times New Roman" w:cs="Times New Roman"/>
          <w:bCs/>
          <w:sz w:val="24"/>
          <w:szCs w:val="24"/>
          <w:lang w:val="sr-Cyrl-CS" w:eastAsia="en-GB"/>
        </w:rPr>
        <w:t>став 1. после речи</w:t>
      </w:r>
      <w:r w:rsidRPr="00975795">
        <w:rPr>
          <w:rFonts w:ascii="Times New Roman" w:eastAsia="Times New Roman" w:hAnsi="Times New Roman" w:cs="Times New Roman"/>
          <w:bCs/>
          <w:sz w:val="24"/>
          <w:szCs w:val="24"/>
          <w:lang w:val="sr-Cyrl-CS" w:eastAsia="en-GB"/>
        </w:rPr>
        <w:t>:</w:t>
      </w:r>
      <w:r w:rsidR="004B7990" w:rsidRPr="00975795">
        <w:rPr>
          <w:rFonts w:ascii="Times New Roman" w:eastAsia="Times New Roman" w:hAnsi="Times New Roman" w:cs="Times New Roman"/>
          <w:bCs/>
          <w:sz w:val="24"/>
          <w:szCs w:val="24"/>
          <w:lang w:val="sr-Cyrl-CS" w:eastAsia="en-GB"/>
        </w:rPr>
        <w:t xml:space="preserve"> </w:t>
      </w:r>
      <w:r w:rsidRPr="00975795">
        <w:rPr>
          <w:rFonts w:ascii="Times New Roman" w:eastAsia="Times New Roman" w:hAnsi="Times New Roman" w:cs="Times New Roman"/>
          <w:bCs/>
          <w:sz w:val="24"/>
          <w:szCs w:val="24"/>
          <w:lang w:val="sr-Cyrl-CS" w:eastAsia="en-GB"/>
        </w:rPr>
        <w:t>„</w:t>
      </w:r>
      <w:r w:rsidR="00564010" w:rsidRPr="00975795">
        <w:rPr>
          <w:rFonts w:ascii="Times New Roman" w:hAnsi="Times New Roman" w:cs="Times New Roman"/>
          <w:sz w:val="24"/>
          <w:szCs w:val="24"/>
          <w:shd w:val="clear" w:color="auto" w:fill="FFFFFF"/>
          <w:lang w:val="sr-Cyrl-CS"/>
        </w:rPr>
        <w:t>Доприноси</w:t>
      </w:r>
      <w:r w:rsidR="004B7990" w:rsidRPr="00975795">
        <w:rPr>
          <w:rFonts w:ascii="Times New Roman" w:eastAsia="Times New Roman" w:hAnsi="Times New Roman" w:cs="Times New Roman"/>
          <w:bCs/>
          <w:color w:val="000000"/>
          <w:sz w:val="24"/>
          <w:szCs w:val="24"/>
          <w:lang w:val="sr-Cyrl-CS" w:eastAsia="en-GB"/>
        </w:rPr>
        <w:t>”</w:t>
      </w:r>
      <w:r w:rsidR="00926664" w:rsidRPr="00975795">
        <w:rPr>
          <w:rFonts w:ascii="Times New Roman" w:eastAsia="Times New Roman" w:hAnsi="Times New Roman" w:cs="Times New Roman"/>
          <w:bCs/>
          <w:color w:val="000000"/>
          <w:sz w:val="24"/>
          <w:szCs w:val="24"/>
          <w:lang w:val="sr-Cyrl-CS" w:eastAsia="en-GB"/>
        </w:rPr>
        <w:t xml:space="preserve"> додају се речи:</w:t>
      </w:r>
      <w:r w:rsidR="00564010" w:rsidRPr="00975795">
        <w:rPr>
          <w:rFonts w:ascii="Times New Roman" w:hAnsi="Times New Roman" w:cs="Times New Roman"/>
          <w:sz w:val="24"/>
          <w:szCs w:val="24"/>
          <w:shd w:val="clear" w:color="auto" w:fill="FFFFFF"/>
          <w:lang w:val="sr-Cyrl-CS"/>
        </w:rPr>
        <w:t xml:space="preserve"> </w:t>
      </w:r>
      <w:r w:rsidR="004B7990" w:rsidRPr="00975795">
        <w:rPr>
          <w:rFonts w:ascii="Times New Roman" w:eastAsia="Times New Roman" w:hAnsi="Times New Roman" w:cs="Times New Roman"/>
          <w:bCs/>
          <w:color w:val="000000"/>
          <w:sz w:val="24"/>
          <w:szCs w:val="24"/>
          <w:lang w:val="sr-Cyrl-CS" w:eastAsia="en-GB"/>
        </w:rPr>
        <w:t>„</w:t>
      </w:r>
      <w:r w:rsidR="004B7990" w:rsidRPr="00975795">
        <w:rPr>
          <w:rFonts w:ascii="Times New Roman" w:hAnsi="Times New Roman" w:cs="Times New Roman"/>
          <w:color w:val="000000"/>
          <w:sz w:val="24"/>
          <w:szCs w:val="24"/>
          <w:lang w:val="sr-Cyrl-CS"/>
        </w:rPr>
        <w:t xml:space="preserve">за </w:t>
      </w:r>
      <w:r w:rsidR="004B7990" w:rsidRPr="00975795">
        <w:rPr>
          <w:rFonts w:ascii="Times New Roman" w:hAnsi="Times New Roman" w:cs="Times New Roman"/>
          <w:sz w:val="24"/>
          <w:szCs w:val="24"/>
          <w:lang w:val="sr-Cyrl-CS"/>
        </w:rPr>
        <w:t>лица из члана 57. став 2. и</w:t>
      </w:r>
      <w:r w:rsidR="004B7990" w:rsidRPr="00975795">
        <w:rPr>
          <w:rFonts w:ascii="Times New Roman" w:eastAsia="Times New Roman" w:hAnsi="Times New Roman" w:cs="Times New Roman"/>
          <w:bCs/>
          <w:color w:val="000000"/>
          <w:sz w:val="24"/>
          <w:szCs w:val="24"/>
          <w:lang w:val="sr-Cyrl-CS" w:eastAsia="en-GB"/>
        </w:rPr>
        <w:t>”.</w:t>
      </w:r>
    </w:p>
    <w:p w14:paraId="7CD66B24" w14:textId="0B6DCE90" w:rsidR="00D9077E" w:rsidRPr="00975795" w:rsidRDefault="00D9077E" w:rsidP="004B7990">
      <w:pPr>
        <w:shd w:val="clear" w:color="auto" w:fill="FFFFFF"/>
        <w:spacing w:after="0" w:line="20" w:lineRule="atLeast"/>
        <w:outlineLvl w:val="3"/>
        <w:rPr>
          <w:rFonts w:ascii="Times New Roman" w:eastAsia="Times New Roman" w:hAnsi="Times New Roman" w:cs="Times New Roman"/>
          <w:bCs/>
          <w:color w:val="000000"/>
          <w:sz w:val="24"/>
          <w:szCs w:val="24"/>
          <w:lang w:val="sr-Cyrl-CS" w:eastAsia="en-GB"/>
        </w:rPr>
      </w:pPr>
    </w:p>
    <w:p w14:paraId="211FF7D1" w14:textId="44E67FDB" w:rsidR="00A15412" w:rsidRPr="00975795" w:rsidRDefault="00F72184" w:rsidP="00776BE7">
      <w:pPr>
        <w:shd w:val="clear" w:color="auto" w:fill="FFFFFF"/>
        <w:spacing w:after="0" w:line="20" w:lineRule="atLeast"/>
        <w:jc w:val="center"/>
        <w:outlineLvl w:val="3"/>
        <w:rPr>
          <w:rFonts w:ascii="Times New Roman" w:hAnsi="Times New Roman" w:cs="Times New Roman"/>
          <w:sz w:val="24"/>
          <w:szCs w:val="24"/>
          <w:lang w:val="sr-Cyrl-CS"/>
        </w:rPr>
      </w:pPr>
      <w:r w:rsidRPr="00975795">
        <w:rPr>
          <w:rFonts w:ascii="Times New Roman" w:hAnsi="Times New Roman" w:cs="Times New Roman"/>
          <w:sz w:val="24"/>
          <w:szCs w:val="24"/>
          <w:lang w:val="sr-Cyrl-CS"/>
        </w:rPr>
        <w:t xml:space="preserve">Члан </w:t>
      </w:r>
      <w:r w:rsidR="00931E85" w:rsidRPr="00975795">
        <w:rPr>
          <w:rFonts w:ascii="Times New Roman" w:hAnsi="Times New Roman" w:cs="Times New Roman"/>
          <w:sz w:val="24"/>
          <w:szCs w:val="24"/>
          <w:lang w:val="sr-Cyrl-CS"/>
        </w:rPr>
        <w:t>5</w:t>
      </w:r>
      <w:r w:rsidRPr="00975795">
        <w:rPr>
          <w:rFonts w:ascii="Times New Roman" w:hAnsi="Times New Roman" w:cs="Times New Roman"/>
          <w:sz w:val="24"/>
          <w:szCs w:val="24"/>
          <w:lang w:val="sr-Cyrl-CS"/>
        </w:rPr>
        <w:t>.</w:t>
      </w:r>
    </w:p>
    <w:p w14:paraId="28D968DD" w14:textId="11246A50" w:rsidR="00B25F39" w:rsidRPr="00975795" w:rsidRDefault="002C7F6C" w:rsidP="00776BE7">
      <w:pPr>
        <w:spacing w:after="0" w:line="20" w:lineRule="atLeast"/>
        <w:jc w:val="both"/>
        <w:outlineLvl w:val="3"/>
        <w:rPr>
          <w:rFonts w:ascii="Times New Roman" w:hAnsi="Times New Roman" w:cs="Times New Roman"/>
          <w:sz w:val="24"/>
          <w:szCs w:val="24"/>
          <w:lang w:val="sr-Cyrl-CS"/>
        </w:rPr>
      </w:pPr>
      <w:r w:rsidRPr="00975795">
        <w:rPr>
          <w:rFonts w:ascii="Times New Roman" w:hAnsi="Times New Roman" w:cs="Times New Roman"/>
          <w:sz w:val="24"/>
          <w:szCs w:val="24"/>
          <w:lang w:val="sr-Cyrl-CS"/>
        </w:rPr>
        <w:tab/>
      </w:r>
      <w:r w:rsidR="00AE6A4C" w:rsidRPr="00975795">
        <w:rPr>
          <w:rFonts w:ascii="Times New Roman" w:hAnsi="Times New Roman" w:cs="Times New Roman"/>
          <w:spacing w:val="-4"/>
          <w:sz w:val="24"/>
          <w:szCs w:val="24"/>
          <w:lang w:val="sr-Cyrl-CS"/>
        </w:rPr>
        <w:t>Одредбе овог закона примењују</w:t>
      </w:r>
      <w:r w:rsidR="00F72184" w:rsidRPr="00975795">
        <w:rPr>
          <w:rFonts w:ascii="Times New Roman" w:hAnsi="Times New Roman" w:cs="Times New Roman"/>
          <w:spacing w:val="-4"/>
          <w:sz w:val="24"/>
          <w:szCs w:val="24"/>
          <w:lang w:val="sr-Cyrl-CS"/>
        </w:rPr>
        <w:t xml:space="preserve"> се од 1. јануара 202</w:t>
      </w:r>
      <w:r w:rsidR="00F71587" w:rsidRPr="00975795">
        <w:rPr>
          <w:rFonts w:ascii="Times New Roman" w:hAnsi="Times New Roman" w:cs="Times New Roman"/>
          <w:spacing w:val="-4"/>
          <w:sz w:val="24"/>
          <w:szCs w:val="24"/>
          <w:lang w:val="sr-Cyrl-CS"/>
        </w:rPr>
        <w:t>5</w:t>
      </w:r>
      <w:r w:rsidR="00B25F39" w:rsidRPr="00975795">
        <w:rPr>
          <w:rFonts w:ascii="Times New Roman" w:hAnsi="Times New Roman" w:cs="Times New Roman"/>
          <w:spacing w:val="-4"/>
          <w:sz w:val="24"/>
          <w:szCs w:val="24"/>
          <w:lang w:val="sr-Cyrl-CS"/>
        </w:rPr>
        <w:t>. године</w:t>
      </w:r>
      <w:r w:rsidR="00F72184" w:rsidRPr="00975795">
        <w:rPr>
          <w:rFonts w:ascii="Times New Roman" w:hAnsi="Times New Roman" w:cs="Times New Roman"/>
          <w:spacing w:val="-4"/>
          <w:sz w:val="24"/>
          <w:szCs w:val="24"/>
          <w:lang w:val="sr-Cyrl-CS"/>
        </w:rPr>
        <w:t>.</w:t>
      </w:r>
    </w:p>
    <w:p w14:paraId="75E7CD25" w14:textId="77777777" w:rsidR="00B25F39" w:rsidRPr="00975795" w:rsidRDefault="00B25F39" w:rsidP="00776BE7">
      <w:pPr>
        <w:shd w:val="clear" w:color="auto" w:fill="FFFFFF"/>
        <w:spacing w:after="0" w:line="20" w:lineRule="atLeast"/>
        <w:jc w:val="center"/>
        <w:outlineLvl w:val="3"/>
        <w:rPr>
          <w:rFonts w:ascii="Times New Roman" w:hAnsi="Times New Roman" w:cs="Times New Roman"/>
          <w:sz w:val="24"/>
          <w:szCs w:val="24"/>
          <w:lang w:val="sr-Cyrl-CS"/>
        </w:rPr>
      </w:pPr>
    </w:p>
    <w:p w14:paraId="68F56DF3" w14:textId="034DDD4F" w:rsidR="00A15412" w:rsidRPr="00975795" w:rsidRDefault="00F72184" w:rsidP="00776BE7">
      <w:pPr>
        <w:shd w:val="clear" w:color="auto" w:fill="FFFFFF"/>
        <w:spacing w:after="0" w:line="20" w:lineRule="atLeast"/>
        <w:jc w:val="center"/>
        <w:outlineLvl w:val="3"/>
        <w:rPr>
          <w:rFonts w:ascii="Times New Roman" w:hAnsi="Times New Roman" w:cs="Times New Roman"/>
          <w:sz w:val="24"/>
          <w:szCs w:val="24"/>
          <w:lang w:val="sr-Cyrl-CS"/>
        </w:rPr>
      </w:pPr>
      <w:r w:rsidRPr="00975795">
        <w:rPr>
          <w:rFonts w:ascii="Times New Roman" w:hAnsi="Times New Roman" w:cs="Times New Roman"/>
          <w:sz w:val="24"/>
          <w:szCs w:val="24"/>
          <w:lang w:val="sr-Cyrl-CS"/>
        </w:rPr>
        <w:t xml:space="preserve">Члан </w:t>
      </w:r>
      <w:r w:rsidR="00931E85" w:rsidRPr="00975795">
        <w:rPr>
          <w:rFonts w:ascii="Times New Roman" w:hAnsi="Times New Roman" w:cs="Times New Roman"/>
          <w:sz w:val="24"/>
          <w:szCs w:val="24"/>
          <w:lang w:val="sr-Cyrl-CS"/>
        </w:rPr>
        <w:t>6</w:t>
      </w:r>
      <w:r w:rsidRPr="00975795">
        <w:rPr>
          <w:rFonts w:ascii="Times New Roman" w:hAnsi="Times New Roman" w:cs="Times New Roman"/>
          <w:sz w:val="24"/>
          <w:szCs w:val="24"/>
          <w:lang w:val="sr-Cyrl-CS"/>
        </w:rPr>
        <w:t xml:space="preserve">. </w:t>
      </w:r>
    </w:p>
    <w:p w14:paraId="3E37F6BC" w14:textId="271D8960" w:rsidR="00F27CEC" w:rsidRPr="00975795" w:rsidRDefault="002C7F6C" w:rsidP="00776BE7">
      <w:pPr>
        <w:shd w:val="clear" w:color="auto" w:fill="FFFFFF"/>
        <w:spacing w:after="0" w:line="20" w:lineRule="atLeast"/>
        <w:jc w:val="both"/>
        <w:outlineLvl w:val="3"/>
        <w:rPr>
          <w:rFonts w:ascii="Times New Roman" w:hAnsi="Times New Roman" w:cs="Times New Roman"/>
          <w:sz w:val="24"/>
          <w:szCs w:val="24"/>
          <w:lang w:val="sr-Cyrl-CS"/>
        </w:rPr>
      </w:pPr>
      <w:r w:rsidRPr="00975795">
        <w:rPr>
          <w:rFonts w:ascii="Times New Roman" w:hAnsi="Times New Roman" w:cs="Times New Roman"/>
          <w:sz w:val="24"/>
          <w:szCs w:val="24"/>
          <w:lang w:val="sr-Cyrl-CS"/>
        </w:rPr>
        <w:tab/>
      </w:r>
      <w:r w:rsidR="00F72184" w:rsidRPr="00975795">
        <w:rPr>
          <w:rFonts w:ascii="Times New Roman" w:hAnsi="Times New Roman" w:cs="Times New Roman"/>
          <w:sz w:val="24"/>
          <w:szCs w:val="24"/>
          <w:lang w:val="sr-Cyrl-CS"/>
        </w:rPr>
        <w:t>Овај закон ступа на снагу осмог дана од дана објављивања у „Службеном гласнику Републике Србије”.</w:t>
      </w:r>
    </w:p>
    <w:sectPr w:rsidR="00F27CEC" w:rsidRPr="00975795" w:rsidSect="00564010">
      <w:pgSz w:w="12240" w:h="15840"/>
      <w:pgMar w:top="990" w:right="1440" w:bottom="63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SpellingErrors/>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7F6C"/>
    <w:rsid w:val="0001188B"/>
    <w:rsid w:val="000149B3"/>
    <w:rsid w:val="000241DC"/>
    <w:rsid w:val="00040D3F"/>
    <w:rsid w:val="00062D26"/>
    <w:rsid w:val="00067DD6"/>
    <w:rsid w:val="000717BF"/>
    <w:rsid w:val="000935D3"/>
    <w:rsid w:val="000C3EE9"/>
    <w:rsid w:val="000D3BCC"/>
    <w:rsid w:val="000D56C8"/>
    <w:rsid w:val="000E0821"/>
    <w:rsid w:val="00142DD1"/>
    <w:rsid w:val="0015008C"/>
    <w:rsid w:val="0017095E"/>
    <w:rsid w:val="001A38A7"/>
    <w:rsid w:val="001A5FB2"/>
    <w:rsid w:val="001C521D"/>
    <w:rsid w:val="001E0B77"/>
    <w:rsid w:val="001E7ADA"/>
    <w:rsid w:val="00203740"/>
    <w:rsid w:val="0021628C"/>
    <w:rsid w:val="00225030"/>
    <w:rsid w:val="0023259F"/>
    <w:rsid w:val="00257B70"/>
    <w:rsid w:val="00265A32"/>
    <w:rsid w:val="00283264"/>
    <w:rsid w:val="002C7F6C"/>
    <w:rsid w:val="002F183A"/>
    <w:rsid w:val="002F30CA"/>
    <w:rsid w:val="00301768"/>
    <w:rsid w:val="00322CF1"/>
    <w:rsid w:val="00347ADA"/>
    <w:rsid w:val="00377731"/>
    <w:rsid w:val="003E3BBC"/>
    <w:rsid w:val="003E55E2"/>
    <w:rsid w:val="004A6DA3"/>
    <w:rsid w:val="004B7990"/>
    <w:rsid w:val="004F387C"/>
    <w:rsid w:val="005208BD"/>
    <w:rsid w:val="005563A1"/>
    <w:rsid w:val="005605C1"/>
    <w:rsid w:val="00564010"/>
    <w:rsid w:val="00572F84"/>
    <w:rsid w:val="005869B6"/>
    <w:rsid w:val="005B132D"/>
    <w:rsid w:val="00620170"/>
    <w:rsid w:val="006327E2"/>
    <w:rsid w:val="006902FC"/>
    <w:rsid w:val="00694B94"/>
    <w:rsid w:val="006B2D27"/>
    <w:rsid w:val="006B32E1"/>
    <w:rsid w:val="006B5D91"/>
    <w:rsid w:val="006C104B"/>
    <w:rsid w:val="006E3655"/>
    <w:rsid w:val="006F767F"/>
    <w:rsid w:val="007001E9"/>
    <w:rsid w:val="00705182"/>
    <w:rsid w:val="00776BE7"/>
    <w:rsid w:val="0078350B"/>
    <w:rsid w:val="00786298"/>
    <w:rsid w:val="007C455B"/>
    <w:rsid w:val="007E33C7"/>
    <w:rsid w:val="007F340C"/>
    <w:rsid w:val="00843842"/>
    <w:rsid w:val="00860083"/>
    <w:rsid w:val="008814B7"/>
    <w:rsid w:val="0090326D"/>
    <w:rsid w:val="00926664"/>
    <w:rsid w:val="00931E85"/>
    <w:rsid w:val="00952665"/>
    <w:rsid w:val="0096546D"/>
    <w:rsid w:val="00975795"/>
    <w:rsid w:val="00995E01"/>
    <w:rsid w:val="00A15412"/>
    <w:rsid w:val="00A252FF"/>
    <w:rsid w:val="00A27335"/>
    <w:rsid w:val="00A76B57"/>
    <w:rsid w:val="00A83A22"/>
    <w:rsid w:val="00A85091"/>
    <w:rsid w:val="00AC5B65"/>
    <w:rsid w:val="00AD27B4"/>
    <w:rsid w:val="00AE2D13"/>
    <w:rsid w:val="00AE6A4C"/>
    <w:rsid w:val="00B14C31"/>
    <w:rsid w:val="00B25F39"/>
    <w:rsid w:val="00B34E34"/>
    <w:rsid w:val="00B52ED8"/>
    <w:rsid w:val="00B5799C"/>
    <w:rsid w:val="00BA531D"/>
    <w:rsid w:val="00BB5C77"/>
    <w:rsid w:val="00BC600D"/>
    <w:rsid w:val="00BE0FBD"/>
    <w:rsid w:val="00BE3833"/>
    <w:rsid w:val="00BE3B5C"/>
    <w:rsid w:val="00C056A4"/>
    <w:rsid w:val="00C6308A"/>
    <w:rsid w:val="00C9546B"/>
    <w:rsid w:val="00CB396E"/>
    <w:rsid w:val="00CC669B"/>
    <w:rsid w:val="00D53EDC"/>
    <w:rsid w:val="00D804D3"/>
    <w:rsid w:val="00D871B3"/>
    <w:rsid w:val="00D9077E"/>
    <w:rsid w:val="00DB0431"/>
    <w:rsid w:val="00DC475A"/>
    <w:rsid w:val="00DE60F6"/>
    <w:rsid w:val="00E13DA4"/>
    <w:rsid w:val="00E3310D"/>
    <w:rsid w:val="00E52EAC"/>
    <w:rsid w:val="00E7239D"/>
    <w:rsid w:val="00E74767"/>
    <w:rsid w:val="00E82A0E"/>
    <w:rsid w:val="00EA7F9A"/>
    <w:rsid w:val="00EB228E"/>
    <w:rsid w:val="00EB6655"/>
    <w:rsid w:val="00ED3748"/>
    <w:rsid w:val="00EE51D9"/>
    <w:rsid w:val="00EE6D42"/>
    <w:rsid w:val="00F020AC"/>
    <w:rsid w:val="00F13C2C"/>
    <w:rsid w:val="00F23331"/>
    <w:rsid w:val="00F27CEC"/>
    <w:rsid w:val="00F474BE"/>
    <w:rsid w:val="00F71587"/>
    <w:rsid w:val="00F72184"/>
    <w:rsid w:val="00F7507D"/>
    <w:rsid w:val="00F754D8"/>
    <w:rsid w:val="00F75C07"/>
    <w:rsid w:val="00F90776"/>
    <w:rsid w:val="00F941ED"/>
    <w:rsid w:val="00F97A14"/>
    <w:rsid w:val="00FE746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FB708F"/>
  <w15:chartTrackingRefBased/>
  <w15:docId w15:val="{1DAE3481-0723-456D-8C9D-3D0822D625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C7F6C"/>
    <w:rPr>
      <w:lang w:val="en-US"/>
    </w:rPr>
  </w:style>
  <w:style w:type="paragraph" w:styleId="Heading4">
    <w:name w:val="heading 4"/>
    <w:basedOn w:val="Normal"/>
    <w:link w:val="Heading4Char"/>
    <w:uiPriority w:val="9"/>
    <w:qFormat/>
    <w:rsid w:val="00301768"/>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D374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D3748"/>
    <w:rPr>
      <w:rFonts w:ascii="Segoe UI" w:hAnsi="Segoe UI" w:cs="Segoe UI"/>
      <w:sz w:val="18"/>
      <w:szCs w:val="18"/>
      <w:lang w:val="en-US"/>
    </w:rPr>
  </w:style>
  <w:style w:type="paragraph" w:styleId="NormalWeb">
    <w:name w:val="Normal (Web)"/>
    <w:basedOn w:val="Normal"/>
    <w:uiPriority w:val="99"/>
    <w:unhideWhenUsed/>
    <w:rsid w:val="00EB665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4Char">
    <w:name w:val="Heading 4 Char"/>
    <w:basedOn w:val="DefaultParagraphFont"/>
    <w:link w:val="Heading4"/>
    <w:uiPriority w:val="9"/>
    <w:rsid w:val="00301768"/>
    <w:rPr>
      <w:rFonts w:ascii="Times New Roman" w:eastAsia="Times New Roman" w:hAnsi="Times New Roman" w:cs="Times New Roman"/>
      <w:b/>
      <w:bCs/>
      <w:sz w:val="24"/>
      <w:szCs w:val="24"/>
      <w:lang w:val="en-US"/>
    </w:rPr>
  </w:style>
  <w:style w:type="character" w:styleId="CommentReference">
    <w:name w:val="annotation reference"/>
    <w:basedOn w:val="DefaultParagraphFont"/>
    <w:uiPriority w:val="99"/>
    <w:semiHidden/>
    <w:unhideWhenUsed/>
    <w:rsid w:val="00A252FF"/>
    <w:rPr>
      <w:sz w:val="16"/>
      <w:szCs w:val="16"/>
    </w:rPr>
  </w:style>
  <w:style w:type="paragraph" w:styleId="CommentText">
    <w:name w:val="annotation text"/>
    <w:basedOn w:val="Normal"/>
    <w:link w:val="CommentTextChar"/>
    <w:uiPriority w:val="99"/>
    <w:semiHidden/>
    <w:unhideWhenUsed/>
    <w:rsid w:val="00A252FF"/>
    <w:pPr>
      <w:spacing w:line="240" w:lineRule="auto"/>
    </w:pPr>
    <w:rPr>
      <w:sz w:val="20"/>
      <w:szCs w:val="20"/>
    </w:rPr>
  </w:style>
  <w:style w:type="character" w:customStyle="1" w:styleId="CommentTextChar">
    <w:name w:val="Comment Text Char"/>
    <w:basedOn w:val="DefaultParagraphFont"/>
    <w:link w:val="CommentText"/>
    <w:uiPriority w:val="99"/>
    <w:semiHidden/>
    <w:rsid w:val="00A252FF"/>
    <w:rPr>
      <w:sz w:val="20"/>
      <w:szCs w:val="20"/>
      <w:lang w:val="en-US"/>
    </w:rPr>
  </w:style>
  <w:style w:type="paragraph" w:styleId="CommentSubject">
    <w:name w:val="annotation subject"/>
    <w:basedOn w:val="CommentText"/>
    <w:next w:val="CommentText"/>
    <w:link w:val="CommentSubjectChar"/>
    <w:uiPriority w:val="99"/>
    <w:semiHidden/>
    <w:unhideWhenUsed/>
    <w:rsid w:val="00A252FF"/>
    <w:rPr>
      <w:b/>
      <w:bCs/>
    </w:rPr>
  </w:style>
  <w:style w:type="character" w:customStyle="1" w:styleId="CommentSubjectChar">
    <w:name w:val="Comment Subject Char"/>
    <w:basedOn w:val="CommentTextChar"/>
    <w:link w:val="CommentSubject"/>
    <w:uiPriority w:val="99"/>
    <w:semiHidden/>
    <w:rsid w:val="00A252FF"/>
    <w:rPr>
      <w:b/>
      <w:bCs/>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9930466">
      <w:bodyDiv w:val="1"/>
      <w:marLeft w:val="0"/>
      <w:marRight w:val="0"/>
      <w:marTop w:val="0"/>
      <w:marBottom w:val="0"/>
      <w:divBdr>
        <w:top w:val="none" w:sz="0" w:space="0" w:color="auto"/>
        <w:left w:val="none" w:sz="0" w:space="0" w:color="auto"/>
        <w:bottom w:val="none" w:sz="0" w:space="0" w:color="auto"/>
        <w:right w:val="none" w:sz="0" w:space="0" w:color="auto"/>
      </w:divBdr>
      <w:divsChild>
        <w:div w:id="755173566">
          <w:marLeft w:val="0"/>
          <w:marRight w:val="0"/>
          <w:marTop w:val="0"/>
          <w:marBottom w:val="0"/>
          <w:divBdr>
            <w:top w:val="single" w:sz="2" w:space="0" w:color="FF0000"/>
            <w:left w:val="single" w:sz="2" w:space="0" w:color="FF0000"/>
            <w:bottom w:val="single" w:sz="2" w:space="0" w:color="FF0000"/>
            <w:right w:val="single" w:sz="2" w:space="0" w:color="FF0000"/>
          </w:divBdr>
          <w:divsChild>
            <w:div w:id="875703367">
              <w:blockQuote w:val="1"/>
              <w:marLeft w:val="720"/>
              <w:marRight w:val="720"/>
              <w:marTop w:val="100"/>
              <w:marBottom w:val="100"/>
              <w:divBdr>
                <w:top w:val="none" w:sz="0" w:space="0" w:color="auto"/>
                <w:left w:val="none" w:sz="0" w:space="0" w:color="auto"/>
                <w:bottom w:val="none" w:sz="0" w:space="0" w:color="auto"/>
                <w:right w:val="none" w:sz="0" w:space="0" w:color="auto"/>
              </w:divBdr>
            </w:div>
            <w:div w:id="61676112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764301679">
      <w:bodyDiv w:val="1"/>
      <w:marLeft w:val="0"/>
      <w:marRight w:val="0"/>
      <w:marTop w:val="0"/>
      <w:marBottom w:val="0"/>
      <w:divBdr>
        <w:top w:val="none" w:sz="0" w:space="0" w:color="auto"/>
        <w:left w:val="none" w:sz="0" w:space="0" w:color="auto"/>
        <w:bottom w:val="none" w:sz="0" w:space="0" w:color="auto"/>
        <w:right w:val="none" w:sz="0" w:space="0" w:color="auto"/>
      </w:divBdr>
      <w:divsChild>
        <w:div w:id="2137942131">
          <w:marLeft w:val="0"/>
          <w:marRight w:val="0"/>
          <w:marTop w:val="0"/>
          <w:marBottom w:val="0"/>
          <w:divBdr>
            <w:top w:val="none" w:sz="0" w:space="0" w:color="auto"/>
            <w:left w:val="none" w:sz="0" w:space="0" w:color="auto"/>
            <w:bottom w:val="none" w:sz="0" w:space="0" w:color="auto"/>
            <w:right w:val="none" w:sz="0" w:space="0" w:color="auto"/>
          </w:divBdr>
        </w:div>
      </w:divsChild>
    </w:div>
    <w:div w:id="1124695728">
      <w:bodyDiv w:val="1"/>
      <w:marLeft w:val="0"/>
      <w:marRight w:val="0"/>
      <w:marTop w:val="0"/>
      <w:marBottom w:val="0"/>
      <w:divBdr>
        <w:top w:val="none" w:sz="0" w:space="0" w:color="auto"/>
        <w:left w:val="none" w:sz="0" w:space="0" w:color="auto"/>
        <w:bottom w:val="none" w:sz="0" w:space="0" w:color="auto"/>
        <w:right w:val="none" w:sz="0" w:space="0" w:color="auto"/>
      </w:divBdr>
    </w:div>
    <w:div w:id="1609435894">
      <w:bodyDiv w:val="1"/>
      <w:marLeft w:val="0"/>
      <w:marRight w:val="0"/>
      <w:marTop w:val="0"/>
      <w:marBottom w:val="0"/>
      <w:divBdr>
        <w:top w:val="none" w:sz="0" w:space="0" w:color="auto"/>
        <w:left w:val="none" w:sz="0" w:space="0" w:color="auto"/>
        <w:bottom w:val="none" w:sz="0" w:space="0" w:color="auto"/>
        <w:right w:val="none" w:sz="0" w:space="0" w:color="auto"/>
      </w:divBdr>
    </w:div>
    <w:div w:id="1809082651">
      <w:bodyDiv w:val="1"/>
      <w:marLeft w:val="0"/>
      <w:marRight w:val="0"/>
      <w:marTop w:val="0"/>
      <w:marBottom w:val="0"/>
      <w:divBdr>
        <w:top w:val="none" w:sz="0" w:space="0" w:color="auto"/>
        <w:left w:val="none" w:sz="0" w:space="0" w:color="auto"/>
        <w:bottom w:val="none" w:sz="0" w:space="0" w:color="auto"/>
        <w:right w:val="none" w:sz="0" w:space="0" w:color="auto"/>
      </w:divBdr>
      <w:divsChild>
        <w:div w:id="167275512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919360876">
      <w:bodyDiv w:val="1"/>
      <w:marLeft w:val="0"/>
      <w:marRight w:val="0"/>
      <w:marTop w:val="0"/>
      <w:marBottom w:val="0"/>
      <w:divBdr>
        <w:top w:val="none" w:sz="0" w:space="0" w:color="auto"/>
        <w:left w:val="none" w:sz="0" w:space="0" w:color="auto"/>
        <w:bottom w:val="none" w:sz="0" w:space="0" w:color="auto"/>
        <w:right w:val="none" w:sz="0" w:space="0" w:color="auto"/>
      </w:divBdr>
      <w:divsChild>
        <w:div w:id="31479609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63A5B2-F3C2-4839-ACD8-BA27029836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224</Words>
  <Characters>1282</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Biljana Baucal Rajić</dc:creator>
  <cp:keywords/>
  <dc:description/>
  <cp:lastModifiedBy>Bojan Grgić</cp:lastModifiedBy>
  <cp:revision>2</cp:revision>
  <cp:lastPrinted>2022-11-08T10:01:00Z</cp:lastPrinted>
  <dcterms:created xsi:type="dcterms:W3CDTF">2024-11-04T10:06:00Z</dcterms:created>
  <dcterms:modified xsi:type="dcterms:W3CDTF">2024-11-04T10:06:00Z</dcterms:modified>
</cp:coreProperties>
</file>