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AD238" w14:textId="77777777" w:rsidR="005F4D2E" w:rsidRPr="00F37E07" w:rsidRDefault="002F465B" w:rsidP="00B33BF3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ПРОГРАМ </w:t>
      </w:r>
    </w:p>
    <w:p w14:paraId="2683F29C" w14:textId="05CEF49D" w:rsidR="002F465B" w:rsidRPr="00F37E07" w:rsidRDefault="002F465B" w:rsidP="00B33BF3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ДОДЕЛЕ БЕСПОВРАТНИХ СРЕДСТАВА ЗА ОПРЕМАЊЕ И УРЕЂЕЊЕ СЕОСКИХ ДОМОВА У СЕЛИМА НА ТЕРИТОРИЈИ РЕПУБЛИКЕ СРБИЈЕ ЗА 2024. ГОДИНУ</w:t>
      </w:r>
    </w:p>
    <w:p w14:paraId="2EFF0E1C" w14:textId="77777777" w:rsidR="002F465B" w:rsidRPr="00F37E07" w:rsidRDefault="002F465B" w:rsidP="002F465B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9CD0DEF" w14:textId="77777777" w:rsidR="002F465B" w:rsidRPr="00F37E07" w:rsidRDefault="002F465B" w:rsidP="002F465B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ПРЕДМЕТ ПРОГРАМА</w:t>
      </w:r>
    </w:p>
    <w:p w14:paraId="1A9C416C" w14:textId="77777777" w:rsidR="002F465B" w:rsidRPr="00F37E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77869D87" w14:textId="0B845D11" w:rsidR="002F465B" w:rsidRPr="00F37E07" w:rsidRDefault="002F465B" w:rsidP="004420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bookmarkStart w:id="0" w:name="_Hlk178934227"/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Програмом доделе бесповратних средстава </w:t>
      </w:r>
      <w:bookmarkStart w:id="1" w:name="_Hlk179191748"/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за опремање и уређење </w:t>
      </w:r>
      <w:bookmarkEnd w:id="1"/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сеоских домова </w:t>
      </w:r>
      <w:bookmarkEnd w:id="0"/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 селима на територији Републике Србије (у даљем тексту: Програм) утврђени су циљ Програма, подносилац пријаве на јавни конкурс, намена средстава, финансијски оквир, услови за учешће на конкурсу, начин достављања пријава и објављивања јавног конкурса, неопходна документација, критеријуми за доделу бесповратних средстава, комисија за оцену и контролу реализације пројекта, закључење уговора и праћење реализације програма.</w:t>
      </w:r>
    </w:p>
    <w:p w14:paraId="02564752" w14:textId="6717D981" w:rsidR="002F465B" w:rsidRPr="00F37E07" w:rsidRDefault="002F465B" w:rsidP="004420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</w:pPr>
      <w:r w:rsidRPr="00F37E07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>Средства намењена за реализацију Програма обезбеђенa су чланом 8. Закона о буџету Републике Србије з</w:t>
      </w:r>
      <w:r w:rsidR="00442038" w:rsidRPr="00F37E07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>а 2024. годину („Службени гласник РС”, бр.</w:t>
      </w:r>
      <w:r w:rsidRPr="00F37E07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 xml:space="preserve"> 92/23 и 79/24) у оквиру Раздела 35 – Министарство за бригу о селу; Програм 0110 – Планирање и спровођење политике развоја села, Функција 110 – Извршни и законодавни органи, финансијски и фискални послови и спољни послови; Програмска активност 0005</w:t>
      </w:r>
      <w:r w:rsidR="00B2013B" w:rsidRPr="00F37E07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 xml:space="preserve"> </w:t>
      </w:r>
      <w:r w:rsidRPr="00F37E07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>- Подршка адаптацији мултифункционалних објеката 463 – Трансфери осталим нивоима власти, у укупном износу од 149.670.000,00 динара.</w:t>
      </w:r>
    </w:p>
    <w:p w14:paraId="655702CB" w14:textId="2A8A019F" w:rsidR="000E56B6" w:rsidRPr="00F37E07" w:rsidRDefault="000E56B6" w:rsidP="004420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Сеоски домови за чије се опремање и уређење додељују бесповратна средства могу</w:t>
      </w:r>
      <w:r w:rsidR="00B43144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се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налазити</w:t>
      </w:r>
      <w:r w:rsidR="00B43144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у сеоској средини, односно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на територији свих насељених места, изузев у градским и општинским седиштима и приградским насељима.</w:t>
      </w:r>
    </w:p>
    <w:p w14:paraId="698CF18A" w14:textId="401E0BEA" w:rsidR="0097309B" w:rsidRPr="00F37E07" w:rsidRDefault="0097309B" w:rsidP="004420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Сеоским домом у смислу </w:t>
      </w:r>
      <w:r w:rsidR="00B43144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овог </w:t>
      </w:r>
      <w:r w:rsidR="00F4264C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рограма сматра се објекат у сеоској средини у власништву јединице локалне самоуправе, који </w:t>
      </w:r>
      <w:r w:rsidR="00B43144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служи за потребе 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културног, социјалног, образовног</w:t>
      </w:r>
      <w:r w:rsidR="00B43144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, 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друштвеног живота</w:t>
      </w:r>
      <w:r w:rsidR="00B43144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и других потреба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у сеоским срединам</w:t>
      </w:r>
      <w:r w:rsidR="00B43144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.</w:t>
      </w:r>
      <w:r w:rsidR="00B43144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</w:p>
    <w:p w14:paraId="2B3A9ADC" w14:textId="2E216B51" w:rsidR="002F465B" w:rsidRPr="00F37E07" w:rsidRDefault="002F465B" w:rsidP="005E281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</w:pPr>
    </w:p>
    <w:p w14:paraId="0253B827" w14:textId="77777777" w:rsidR="002F465B" w:rsidRPr="00F37E07" w:rsidRDefault="002F465B" w:rsidP="002F465B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ЦИЉ ПРОГРАМА</w:t>
      </w:r>
    </w:p>
    <w:p w14:paraId="3B3A211F" w14:textId="77777777" w:rsidR="00D7213F" w:rsidRPr="00F37E07" w:rsidRDefault="00D7213F" w:rsidP="00442038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9FB1AEE" w14:textId="19116773" w:rsidR="002F465B" w:rsidRPr="00F37E07" w:rsidRDefault="002F465B" w:rsidP="004420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Општи циљ Програма је унапређење културног</w:t>
      </w:r>
      <w:r w:rsidR="00D7213F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,</w:t>
      </w:r>
      <w:r w:rsidR="00754470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D7213F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социјалног</w:t>
      </w:r>
      <w:r w:rsidR="009C714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, образовног</w:t>
      </w:r>
      <w:r w:rsidR="00D7213F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и друштвеног живота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у сеоским срединама у Републици Србији.</w:t>
      </w:r>
    </w:p>
    <w:p w14:paraId="75A57A69" w14:textId="05E701BD" w:rsidR="00D7213F" w:rsidRPr="00F37E07" w:rsidRDefault="002F465B" w:rsidP="004420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Специфични циљ</w:t>
      </w:r>
      <w:r w:rsidR="00442038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еви Програма су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: </w:t>
      </w:r>
    </w:p>
    <w:p w14:paraId="02BBDE79" w14:textId="13E7808F" w:rsidR="002F465B" w:rsidRPr="00F37E07" w:rsidRDefault="00A12936" w:rsidP="0044203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тварање услова за задовољење</w:t>
      </w:r>
      <w:r w:rsidR="006930B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и обогаћивање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културних</w:t>
      </w:r>
      <w:r w:rsidR="00EA1B1F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, социјалних</w:t>
      </w:r>
      <w:r w:rsidR="006930B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, образовних</w:t>
      </w:r>
      <w:r w:rsidR="00EA1B1F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и друштвених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потреба сеоског становништва;</w:t>
      </w:r>
    </w:p>
    <w:p w14:paraId="5404C6A8" w14:textId="13A0CDC5" w:rsidR="004D4DB5" w:rsidRPr="00F37E07" w:rsidRDefault="00A12936" w:rsidP="0044203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м</w:t>
      </w:r>
      <w:r w:rsidR="004D4DB5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одернизација културне инфраструктуре;</w:t>
      </w:r>
    </w:p>
    <w:p w14:paraId="67E4B247" w14:textId="532A0E02" w:rsidR="00EA1B1F" w:rsidRPr="00F37E07" w:rsidRDefault="00A12936" w:rsidP="0044203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</w:t>
      </w:r>
      <w:r w:rsidR="00EA1B1F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напређење доступности културних и других садржаја свим становницима и њихова партиципација у планираним активностима са посебним освртом на осетљиве друштвене групе</w:t>
      </w:r>
      <w:r w:rsidR="004D4DB5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;</w:t>
      </w:r>
      <w:r w:rsidR="00EA1B1F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</w:p>
    <w:p w14:paraId="265DCE9F" w14:textId="30B3ECA3" w:rsidR="004D4DB5" w:rsidRPr="00F37E07" w:rsidRDefault="00A12936" w:rsidP="0044203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</w:t>
      </w:r>
      <w:r w:rsidR="004D4DB5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чување и развој културне разноликости.</w:t>
      </w:r>
    </w:p>
    <w:p w14:paraId="69059C0B" w14:textId="214A0ED1" w:rsidR="002F465B" w:rsidRPr="00F37E07" w:rsidRDefault="002F465B" w:rsidP="002F465B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74049F6" w14:textId="77777777" w:rsidR="002F465B" w:rsidRPr="00F37E07" w:rsidRDefault="002F465B" w:rsidP="002F465B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ПОДНОСИЛАЦ ПРИЈАВЕ НА ЈАВНИ КОНКУРС</w:t>
      </w:r>
    </w:p>
    <w:p w14:paraId="19990FC9" w14:textId="77777777" w:rsidR="00DC5BD7" w:rsidRPr="00F37E07" w:rsidRDefault="00DC5BD7" w:rsidP="00DC5BD7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8620E6E" w14:textId="600F2925" w:rsidR="002F465B" w:rsidRPr="00F37E07" w:rsidRDefault="002F465B" w:rsidP="004420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Подносилац пријаве на јавни конкурс је јединица локалне самоуправе.</w:t>
      </w:r>
    </w:p>
    <w:p w14:paraId="04D03DF3" w14:textId="748E4E41" w:rsidR="002F465B" w:rsidRPr="00F37E07" w:rsidRDefault="002F465B" w:rsidP="00442038">
      <w:pPr>
        <w:spacing w:after="0" w:line="240" w:lineRule="auto"/>
        <w:ind w:left="360"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Свака јединица локалне самоуправе може конкурисати само једном пријавом.</w:t>
      </w:r>
    </w:p>
    <w:p w14:paraId="125D0FB3" w14:textId="77777777" w:rsidR="00442038" w:rsidRPr="00F37E07" w:rsidRDefault="00442038" w:rsidP="00442038">
      <w:pPr>
        <w:spacing w:after="0" w:line="240" w:lineRule="auto"/>
        <w:ind w:left="360"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43E5384B" w14:textId="77777777" w:rsidR="002F465B" w:rsidRPr="00F37E07" w:rsidRDefault="002F465B" w:rsidP="00442038">
      <w:pPr>
        <w:spacing w:after="0" w:line="240" w:lineRule="auto"/>
        <w:ind w:left="360"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4BAD64BF" w14:textId="77777777" w:rsidR="002F465B" w:rsidRPr="00F37E07" w:rsidRDefault="002F465B" w:rsidP="002F465B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lastRenderedPageBreak/>
        <w:t>НАМЕНА СРЕДСТАВА</w:t>
      </w:r>
    </w:p>
    <w:p w14:paraId="4D0B34D3" w14:textId="77777777" w:rsidR="00B33BF3" w:rsidRPr="00F37E07" w:rsidRDefault="00B33BF3" w:rsidP="00B33BF3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5FEC283" w14:textId="77777777" w:rsidR="002F465B" w:rsidRPr="00F37E07" w:rsidRDefault="002F465B" w:rsidP="00442038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Aptos" w:hAnsi="Times New Roman" w:cs="Times New Roman"/>
          <w:kern w:val="0"/>
          <w:sz w:val="24"/>
          <w:szCs w:val="24"/>
          <w:lang w:val="sr-Cyrl-CS" w:eastAsia="en-GB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Бесповратна средства намењена су за:</w:t>
      </w:r>
    </w:p>
    <w:p w14:paraId="2978EE3D" w14:textId="4391A588" w:rsidR="002F465B" w:rsidRPr="00F37E07" w:rsidRDefault="00F902D3" w:rsidP="0044203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26" w:firstLine="720"/>
        <w:jc w:val="both"/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  <w:t>з</w:t>
      </w:r>
      <w:r w:rsidR="002F465B" w:rsidRPr="00F37E07"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  <w:t>анатске радове (кровно-покривачки, лимарски, столарски, браварски, стаклорезачки, гипсани, подне и зидне облоге, керамички, паркетарски, молерски, тапацирање</w:t>
      </w:r>
      <w:r w:rsidRPr="00F37E07"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  <w:t>,</w:t>
      </w:r>
      <w:r w:rsidR="002F465B" w:rsidRPr="00F37E07"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  <w:t xml:space="preserve"> фасадни радови</w:t>
      </w:r>
      <w:r w:rsidR="00442038" w:rsidRPr="00F37E07"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  <w:t xml:space="preserve"> и др</w:t>
      </w:r>
      <w:r w:rsidR="002F465B" w:rsidRPr="00F37E07"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  <w:t xml:space="preserve">); </w:t>
      </w:r>
    </w:p>
    <w:p w14:paraId="1F585B0D" w14:textId="458820DB" w:rsidR="002F465B" w:rsidRPr="00F37E07" w:rsidRDefault="00F902D3" w:rsidP="0044203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26" w:firstLine="720"/>
        <w:jc w:val="both"/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  <w:t>м</w:t>
      </w:r>
      <w:r w:rsidR="002F465B" w:rsidRPr="00F37E07"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  <w:t>онтажне радове (електро-инсталациони, водоводни</w:t>
      </w:r>
      <w:r w:rsidRPr="00F37E07"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  <w:t xml:space="preserve">, </w:t>
      </w:r>
      <w:r w:rsidR="002F465B" w:rsidRPr="00F37E07"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  <w:t>канализациони, гасни</w:t>
      </w:r>
      <w:r w:rsidRPr="00F37E07"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  <w:t xml:space="preserve">, </w:t>
      </w:r>
      <w:r w:rsidR="002F465B" w:rsidRPr="00F37E07"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  <w:t xml:space="preserve"> инсталације централног грејања и др);</w:t>
      </w:r>
    </w:p>
    <w:p w14:paraId="1BA9C0BD" w14:textId="12615238" w:rsidR="002F465B" w:rsidRPr="00F37E07" w:rsidRDefault="00F902D3" w:rsidP="00442038">
      <w:pPr>
        <w:numPr>
          <w:ilvl w:val="0"/>
          <w:numId w:val="5"/>
        </w:numPr>
        <w:tabs>
          <w:tab w:val="left" w:pos="720"/>
          <w:tab w:val="left" w:pos="993"/>
        </w:tabs>
        <w:spacing w:after="0" w:line="240" w:lineRule="auto"/>
        <w:ind w:left="0" w:right="26" w:firstLine="720"/>
        <w:jc w:val="both"/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  <w:t>р</w:t>
      </w:r>
      <w:r w:rsidR="002F465B" w:rsidRPr="00F37E07"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  <w:t>адове на уређењу ентеријера (унутрашња расвета, намештај и др);</w:t>
      </w:r>
    </w:p>
    <w:p w14:paraId="5F432C14" w14:textId="3A9BEDF5" w:rsidR="002F465B" w:rsidRPr="00F37E07" w:rsidRDefault="00F902D3" w:rsidP="0044203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26" w:firstLine="720"/>
        <w:jc w:val="both"/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  <w:t>о</w:t>
      </w:r>
      <w:r w:rsidR="002F465B" w:rsidRPr="00F37E07">
        <w:rPr>
          <w:rFonts w:ascii="Times New Roman" w:eastAsia="Aptos" w:hAnsi="Times New Roman" w:cs="Times New Roman"/>
          <w:kern w:val="0"/>
          <w:sz w:val="24"/>
          <w:szCs w:val="24"/>
          <w:lang w:val="sr-Cyrl-CS"/>
          <w14:ligatures w14:val="none"/>
        </w:rPr>
        <w:t>прему (телекомуникациона, аудио-визуелна и др).</w:t>
      </w:r>
    </w:p>
    <w:p w14:paraId="026A512A" w14:textId="77777777" w:rsidR="002F465B" w:rsidRPr="00F37E07" w:rsidRDefault="002F465B" w:rsidP="00442038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Бесповратна средства нису намењена за трошкове  извођења припремних радова и трошкове израде пројектно-техничке документације, одржавања објекта, као и све остале трошкове, који нису у вези са наменом из става 1. ове главе.</w:t>
      </w:r>
    </w:p>
    <w:p w14:paraId="43B868D0" w14:textId="77777777" w:rsidR="002F465B" w:rsidRPr="00F37E07" w:rsidRDefault="002F465B" w:rsidP="002F465B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499C205" w14:textId="77777777" w:rsidR="002F465B" w:rsidRPr="00F37E07" w:rsidRDefault="002F465B" w:rsidP="002F465B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ФИНАНСИЈСКИ ОКВИР</w:t>
      </w:r>
    </w:p>
    <w:p w14:paraId="69B4E4C0" w14:textId="77777777" w:rsidR="002F465B" w:rsidRPr="00F37E07" w:rsidRDefault="002F465B" w:rsidP="004420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BB876A9" w14:textId="5E4233C5" w:rsidR="002F465B" w:rsidRPr="00F37E07" w:rsidRDefault="002F465B" w:rsidP="004420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Максимални износ бесповратних средстава је до 1</w:t>
      </w:r>
      <w:r w:rsidR="00A1713C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0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.000.000,00 динара укључујући ПДВ.</w:t>
      </w:r>
    </w:p>
    <w:p w14:paraId="4EAD1439" w14:textId="77777777" w:rsidR="002F465B" w:rsidRPr="00F37E07" w:rsidRDefault="002F465B" w:rsidP="004420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Додељена бесповратна средства ће бити пренета јединици локалне самоуправе на подрачун за текуће наменске трансфере у ужем смислу, од Републике ка нижем нивоу власти.</w:t>
      </w:r>
    </w:p>
    <w:p w14:paraId="60EDBEF3" w14:textId="23B7DA18" w:rsidR="002F465B" w:rsidRPr="00F37E07" w:rsidRDefault="002F465B" w:rsidP="004420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Додељени износ бесповратних средстава сматра се коначним додељеним износом за намену предвиђену Програмом. Министарство за бригу о селу (у даљем тексту</w:t>
      </w:r>
      <w:r w:rsidR="00442038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: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Министарство), не преузима обавезу финансирања додатних трошкова. Уколико настану додатни трошкови у вези са реализацијом пројекта, </w:t>
      </w:r>
      <w:r w:rsidR="002B2FCA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јединица локалне самоуправе је у обавези да обезбеди 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потребна додатна средства</w:t>
      </w:r>
      <w:r w:rsidR="002B2FCA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из сопствених </w:t>
      </w:r>
      <w:r w:rsidR="00BC161F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средстава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. </w:t>
      </w:r>
    </w:p>
    <w:p w14:paraId="2E8EEC1B" w14:textId="345DC85D" w:rsidR="002F465B" w:rsidRPr="00F37E07" w:rsidRDefault="002F465B" w:rsidP="00442038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3C0492F6" w14:textId="77777777" w:rsidR="002F465B" w:rsidRPr="00F37E07" w:rsidRDefault="002F465B" w:rsidP="002F465B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УСЛОВИ ЗА УЧЕШЋЕ НА КОНКУРСУ</w:t>
      </w:r>
    </w:p>
    <w:p w14:paraId="2221ECA3" w14:textId="77777777" w:rsidR="00B33BF3" w:rsidRPr="00F37E07" w:rsidRDefault="00B33BF3" w:rsidP="00442038">
      <w:pPr>
        <w:spacing w:after="0" w:line="240" w:lineRule="auto"/>
        <w:ind w:firstLine="1077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686C854" w14:textId="77777777" w:rsidR="002F465B" w:rsidRPr="00F37E07" w:rsidRDefault="002F465B" w:rsidP="00442038">
      <w:pPr>
        <w:spacing w:after="0" w:line="240" w:lineRule="auto"/>
        <w:ind w:firstLine="107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Право учешћа на јавном конкурсу има подносилац пријаве који испуњава све следеће услове:</w:t>
      </w:r>
    </w:p>
    <w:p w14:paraId="4BBFF3A4" w14:textId="4A657C2A" w:rsidR="002F465B" w:rsidRPr="00F37E07" w:rsidRDefault="00F902D3" w:rsidP="00442038">
      <w:pPr>
        <w:numPr>
          <w:ilvl w:val="0"/>
          <w:numId w:val="1"/>
        </w:numPr>
        <w:spacing w:after="0" w:line="240" w:lineRule="auto"/>
        <w:ind w:left="0" w:firstLine="107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 је поднео електронски попуњен образац пријаве (образац пријаве се преузима на званичној интернет страници Министарства www.mbs.gov.rs);</w:t>
      </w:r>
    </w:p>
    <w:p w14:paraId="1DF2AC1A" w14:textId="2247830F" w:rsidR="002F465B" w:rsidRPr="00F37E07" w:rsidRDefault="00F902D3" w:rsidP="00442038">
      <w:pPr>
        <w:numPr>
          <w:ilvl w:val="0"/>
          <w:numId w:val="1"/>
        </w:numPr>
        <w:spacing w:after="0" w:line="240" w:lineRule="auto"/>
        <w:ind w:left="0" w:firstLine="107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 рачун подносиоца пријаве није у блокади почевши од 1. јануара 2024. године;</w:t>
      </w:r>
    </w:p>
    <w:p w14:paraId="01C12CE7" w14:textId="63DA5EEA" w:rsidR="002F465B" w:rsidRPr="00F37E07" w:rsidRDefault="00F902D3" w:rsidP="00442038">
      <w:pPr>
        <w:numPr>
          <w:ilvl w:val="0"/>
          <w:numId w:val="1"/>
        </w:numPr>
        <w:spacing w:after="0" w:line="240" w:lineRule="auto"/>
        <w:ind w:left="0" w:firstLine="107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а </w:t>
      </w:r>
      <w:r w:rsidR="005E2817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су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5E2817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земљиште и објекат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у својини јединице локалне самоуправе, односно да </w:t>
      </w:r>
      <w:r w:rsidR="005E2817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су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уписан</w:t>
      </w:r>
      <w:r w:rsidR="005E2817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и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у катастру непокретности </w:t>
      </w:r>
      <w:r w:rsidR="001E6B29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као својина 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јединице локалне самоуправе</w:t>
      </w:r>
      <w:r w:rsidR="00A360F7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без терета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;</w:t>
      </w:r>
    </w:p>
    <w:p w14:paraId="6AE44A05" w14:textId="4B6C6F76" w:rsidR="002F465B" w:rsidRPr="00F37E07" w:rsidRDefault="00F902D3" w:rsidP="00442038">
      <w:pPr>
        <w:numPr>
          <w:ilvl w:val="0"/>
          <w:numId w:val="1"/>
        </w:numPr>
        <w:spacing w:after="0" w:line="240" w:lineRule="auto"/>
        <w:ind w:left="0" w:firstLine="107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а постоји идејни пројекат </w:t>
      </w:r>
      <w:r w:rsidR="0049716C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са могућношћу техничке контроле од стране независног стручног тела и детаљним предмером и предрачуном радова</w:t>
      </w:r>
      <w:r w:rsidR="00E2763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, не старији од дана објављивања конкурса</w:t>
      </w:r>
      <w:r w:rsidR="00286377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, а све у складу са чланом 118. Зак</w:t>
      </w:r>
      <w:r w:rsidR="00884C99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она о планирању и изградњи („Службени гласник РС”, бр. 72/09, 81/09 - исправка, 64/10 -</w:t>
      </w:r>
      <w:r w:rsidR="00286377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У</w:t>
      </w:r>
      <w:r w:rsidR="00884C99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С, 24/11, 121/12, 42/13 - УС, 50/13 -</w:t>
      </w:r>
      <w:r w:rsidR="00286377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У</w:t>
      </w:r>
      <w:r w:rsidR="00884C99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С, 98/13 -</w:t>
      </w:r>
      <w:r w:rsidR="00286377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УС, 132/14, 145/14, 83/18, 31/19, 37/19 - др. закон, 9/20, 52/21 и 62/23)</w:t>
      </w:r>
      <w:r w:rsidR="0049716C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;</w:t>
      </w:r>
    </w:p>
    <w:p w14:paraId="254D3401" w14:textId="26A3BC9C" w:rsidR="00D72148" w:rsidRPr="00F37E07" w:rsidRDefault="00D72148" w:rsidP="00442038">
      <w:pPr>
        <w:numPr>
          <w:ilvl w:val="0"/>
          <w:numId w:val="1"/>
        </w:numPr>
        <w:spacing w:after="0" w:line="240" w:lineRule="auto"/>
        <w:ind w:left="0" w:firstLine="107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да су прибављени потребни услови и сагласности надлежног завода за заштиту споменика културе предвиђени прописима о заштити културних добара (за радове на непокретности која је непокретно културно добро, односно која се налази у оквиру непокретног културног добра и његовој заштићеној околини);</w:t>
      </w:r>
    </w:p>
    <w:p w14:paraId="25335C1A" w14:textId="0965399D" w:rsidR="002F465B" w:rsidRPr="00F37E07" w:rsidRDefault="00F902D3" w:rsidP="00442038">
      <w:pPr>
        <w:numPr>
          <w:ilvl w:val="0"/>
          <w:numId w:val="1"/>
        </w:numPr>
        <w:spacing w:after="0" w:line="240" w:lineRule="auto"/>
        <w:ind w:left="0" w:firstLine="107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lastRenderedPageBreak/>
        <w:t>д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 постоји</w:t>
      </w:r>
      <w:r w:rsidR="00767BD0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предрачун са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детаљн</w:t>
      </w:r>
      <w:r w:rsidR="00767BD0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ом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спецификациј</w:t>
      </w:r>
      <w:r w:rsidR="00767BD0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ом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опреме потребне за опремање простора</w:t>
      </w:r>
      <w:r w:rsidR="00767BD0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, не старији од дана објављивања конкурса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;</w:t>
      </w:r>
    </w:p>
    <w:p w14:paraId="3E6105BF" w14:textId="4422562E" w:rsidR="002F465B" w:rsidRPr="00F37E07" w:rsidRDefault="00F902D3" w:rsidP="00442038">
      <w:pPr>
        <w:numPr>
          <w:ilvl w:val="0"/>
          <w:numId w:val="1"/>
        </w:numPr>
        <w:spacing w:after="0" w:line="240" w:lineRule="auto"/>
        <w:ind w:left="0" w:firstLine="107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 за исте намене није користио подстицајна средства у претходне три године, која потичу из буџет</w:t>
      </w:r>
      <w:r w:rsidR="00884C99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 Републике Србије или буџета Аутономне покрајине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Војводине.</w:t>
      </w:r>
    </w:p>
    <w:p w14:paraId="2B2641FC" w14:textId="77777777" w:rsidR="002F465B" w:rsidRPr="00F37E07" w:rsidRDefault="002F465B" w:rsidP="00BA7554">
      <w:pPr>
        <w:spacing w:after="0" w:line="240" w:lineRule="auto"/>
        <w:ind w:firstLine="1077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75BE32F7" w14:textId="77777777" w:rsidR="002F465B" w:rsidRPr="00F37E07" w:rsidRDefault="002F465B" w:rsidP="00BA7554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НАЧИН ДОСТАВЉАЊА ПРИЈАВА И ОБЈАВЉИВАЊА ЈАВНОГ КОНКУРСА</w:t>
      </w:r>
    </w:p>
    <w:p w14:paraId="1CB62671" w14:textId="77777777" w:rsidR="002F465B" w:rsidRPr="00F37E07" w:rsidRDefault="002F465B" w:rsidP="00BA75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2ED8882" w14:textId="5BD67DE1" w:rsidR="002F465B" w:rsidRPr="00F37E07" w:rsidRDefault="002F465B" w:rsidP="00BA755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Прецизно и тачно попуњена пријава и пратећа документација шаље се препорученом пошиљком на адресу Министарства за бригу о селу, улица Булевар Михајла Пупина бр. 2а, 11070 Нови Београд.  </w:t>
      </w:r>
    </w:p>
    <w:p w14:paraId="3D9A9355" w14:textId="6F3FA641" w:rsidR="002F465B" w:rsidRPr="00F37E07" w:rsidRDefault="002F465B" w:rsidP="00BA755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Пријаве се шаљу у затвореној и з</w:t>
      </w:r>
      <w:r w:rsidR="00764B07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апечаћеној коверти са назнаком „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Пријава на конкурс</w:t>
      </w:r>
      <w:r w:rsidR="00CB1ED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- додела бесповратних средстава за опремање и уређење сеоских домова - НЕ ОТВАРАТИ”, са пуним називом и адресом пошиља</w:t>
      </w:r>
      <w:r w:rsidR="00EF69F1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оца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на полеђини коверте.</w:t>
      </w:r>
    </w:p>
    <w:p w14:paraId="6E12EEE1" w14:textId="77777777" w:rsidR="002F465B" w:rsidRPr="00F37E07" w:rsidRDefault="002F465B" w:rsidP="00BA755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Пријаве које нису поднете на начин из ст. 1. и 2. ове главе неће се разматрати.</w:t>
      </w:r>
    </w:p>
    <w:p w14:paraId="6763271F" w14:textId="3513F907" w:rsidR="002F465B" w:rsidRPr="00F37E07" w:rsidRDefault="002F465B" w:rsidP="00BA755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Министарство ће након ступања на снагу ове уредбе, расписати јавни конкурс.  Јавни конкурс ће бити објављен</w:t>
      </w:r>
      <w:r w:rsidR="008370A4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на интернет страници Министарства www.mbs.gov.rs. Рок за подношење пријава биће наведен у тексту Јавног конкурса.</w:t>
      </w:r>
    </w:p>
    <w:p w14:paraId="0E0913F9" w14:textId="77777777" w:rsidR="00743F31" w:rsidRPr="00F37E07" w:rsidRDefault="00743F31" w:rsidP="00BA755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483E6DB" w14:textId="77777777" w:rsidR="002F465B" w:rsidRPr="00F37E07" w:rsidRDefault="002F465B" w:rsidP="002F465B">
      <w:pPr>
        <w:numPr>
          <w:ilvl w:val="0"/>
          <w:numId w:val="4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НЕОПХОДНА ДОКУМЕНТАЦИЈА</w:t>
      </w:r>
    </w:p>
    <w:p w14:paraId="6BB18560" w14:textId="77777777" w:rsidR="00B33BF3" w:rsidRPr="00F37E07" w:rsidRDefault="00B33BF3" w:rsidP="00B33BF3">
      <w:pPr>
        <w:spacing w:after="200" w:line="276" w:lineRule="auto"/>
        <w:ind w:left="1800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633C38DF" w14:textId="77777777" w:rsidR="002F465B" w:rsidRPr="00F37E07" w:rsidRDefault="002F465B" w:rsidP="00764B0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ab/>
        <w:t xml:space="preserve">Испуњеност свих услова за учешће на јавном конкурсу доказује се следећом документацијом: </w:t>
      </w:r>
    </w:p>
    <w:p w14:paraId="185EB0A2" w14:textId="484A47A7" w:rsidR="002F465B" w:rsidRPr="00F37E07" w:rsidRDefault="00BF26BB" w:rsidP="00764B0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бразац пријаве - електронски попуњен са изјавама у прилогу које потписује градоначелник/председник општине;</w:t>
      </w:r>
    </w:p>
    <w:p w14:paraId="64CC2C16" w14:textId="2BC7EA68" w:rsidR="002F465B" w:rsidRPr="00F37E07" w:rsidRDefault="00BF26BB" w:rsidP="00764B0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и</w:t>
      </w:r>
      <w:r w:rsidR="0049716C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дејни пројекат;</w:t>
      </w:r>
    </w:p>
    <w:p w14:paraId="07C44221" w14:textId="35E049A8" w:rsidR="002F465B" w:rsidRPr="00F37E07" w:rsidRDefault="00BF26BB" w:rsidP="00764B0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остављени предрачуни са детаљном спецификацијом опреме за унутрашње уређење ентеријера;</w:t>
      </w:r>
    </w:p>
    <w:p w14:paraId="5A6B0B7D" w14:textId="239AE6DC" w:rsidR="00AC3327" w:rsidRPr="00F37E07" w:rsidRDefault="00BF26BB" w:rsidP="009133D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м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инимум пет фотографија </w:t>
      </w:r>
      <w:r w:rsidR="0049716C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постојећег 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ентеријера и екстеријера објекта.</w:t>
      </w:r>
    </w:p>
    <w:p w14:paraId="4B44A4FD" w14:textId="32B6E316" w:rsidR="002F465B" w:rsidRPr="00F37E07" w:rsidRDefault="002F465B" w:rsidP="009133D9">
      <w:pPr>
        <w:spacing w:after="0" w:line="240" w:lineRule="auto"/>
        <w:ind w:firstLine="714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Министарство ће по службеној дужности утврдити увидом у интернет страницу Народне банке Србије да ли јединица локалне самоуправе има рачун/рачуне који није/нису у блокади, почевши oд 1. јануара 2024. године.</w:t>
      </w:r>
    </w:p>
    <w:p w14:paraId="333CC0AB" w14:textId="77777777" w:rsidR="00B33BF3" w:rsidRPr="00F37E07" w:rsidRDefault="00B33BF3" w:rsidP="009133D9">
      <w:pPr>
        <w:spacing w:after="0" w:line="240" w:lineRule="auto"/>
        <w:ind w:firstLine="714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26FB38A2" w14:textId="77777777" w:rsidR="002F465B" w:rsidRPr="00F37E07" w:rsidRDefault="002F465B" w:rsidP="002F465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t>КРИТЕРИЈУМИ ЗА ДОДЕЛУ БЕСПОВРАТНИХ СРЕДСТАВА</w:t>
      </w:r>
    </w:p>
    <w:p w14:paraId="0EB857E0" w14:textId="77777777" w:rsidR="002F465B" w:rsidRPr="00F37E07" w:rsidRDefault="002F465B" w:rsidP="002F465B">
      <w:pPr>
        <w:spacing w:after="0" w:line="276" w:lineRule="auto"/>
        <w:ind w:left="357" w:firstLine="35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6A5BD0BC" w14:textId="6BF9DE9D" w:rsidR="002F465B" w:rsidRPr="00F37E07" w:rsidRDefault="002F465B" w:rsidP="00E2185E">
      <w:pPr>
        <w:tabs>
          <w:tab w:val="left" w:pos="1134"/>
        </w:tabs>
        <w:spacing w:after="0" w:line="276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Критеријуми на основу којих се оцењују </w:t>
      </w:r>
      <w:r w:rsidR="009C7F9F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пријаве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на Јавни конкурс су:</w:t>
      </w:r>
    </w:p>
    <w:p w14:paraId="5F63A63E" w14:textId="7B6A7A2B" w:rsidR="002F465B" w:rsidRPr="00F37E07" w:rsidRDefault="00BF26BB" w:rsidP="00E2185E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склађеност пројекта са општим и специфичним циљевима Програма (до </w:t>
      </w:r>
      <w:r w:rsidR="00644DA9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40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бодова);</w:t>
      </w:r>
    </w:p>
    <w:p w14:paraId="0CED9296" w14:textId="7408C82D" w:rsidR="002F465B" w:rsidRPr="00F37E07" w:rsidRDefault="00BF26BB" w:rsidP="00E2185E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bookmarkStart w:id="2" w:name="_Hlk179457383"/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тепен развијености </w:t>
      </w:r>
      <w:r w:rsidR="000608C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јединице 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локалне самоуправе </w:t>
      </w:r>
      <w:bookmarkEnd w:id="2"/>
      <w:r w:rsidR="000608C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 складу са прописима којима се уређује регионални развој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(до </w:t>
      </w:r>
      <w:r w:rsidR="008370A4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25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бодова);</w:t>
      </w:r>
    </w:p>
    <w:p w14:paraId="111D33DA" w14:textId="3A708CCB" w:rsidR="002F465B" w:rsidRPr="00F37E07" w:rsidRDefault="008370A4" w:rsidP="00E2185E">
      <w:pPr>
        <w:pStyle w:val="ListParagraph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37E0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локација јединице локалне самоуправе у пограничним подручјима (15 бодова); у случају да </w:t>
      </w:r>
      <w:r w:rsidR="003A1B8C" w:rsidRPr="00F37E07">
        <w:rPr>
          <w:rFonts w:ascii="Times New Roman" w:eastAsia="Times New Roman" w:hAnsi="Times New Roman" w:cs="Times New Roman"/>
          <w:sz w:val="24"/>
          <w:szCs w:val="24"/>
          <w:lang w:val="sr-Cyrl-CS"/>
        </w:rPr>
        <w:t>се</w:t>
      </w:r>
      <w:r w:rsidRPr="00F37E0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јединица локалне самоуправе налази у пограничном подручју - 15 бодова, у случају да се јединица локалне самоуправе не налази у пограничном подручју - 0 бодова;</w:t>
      </w:r>
    </w:p>
    <w:p w14:paraId="285ADDE1" w14:textId="5CE5FAB7" w:rsidR="002F465B" w:rsidRPr="00F37E07" w:rsidRDefault="00BF26BB" w:rsidP="00E2185E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б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рој и садржај планираних </w:t>
      </w:r>
      <w:r w:rsidR="009C7F9F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годишњих 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активности и догађаја (до 15 бодова);</w:t>
      </w:r>
    </w:p>
    <w:p w14:paraId="40FED69B" w14:textId="359A986F" w:rsidR="002F465B" w:rsidRPr="00F37E07" w:rsidRDefault="00BF26BB" w:rsidP="00E2185E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ф</w:t>
      </w:r>
      <w:r w:rsidR="002F465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инансијско учешће јединице локалне самоуправе (5 бодова).</w:t>
      </w:r>
    </w:p>
    <w:p w14:paraId="0B7BD84C" w14:textId="77777777" w:rsidR="002F465B" w:rsidRPr="00F37E07" w:rsidRDefault="002F465B" w:rsidP="00E2185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F1A85BF" w14:textId="77777777" w:rsidR="002F465B" w:rsidRPr="00F37E07" w:rsidRDefault="002F465B" w:rsidP="00515F58">
      <w:pPr>
        <w:tabs>
          <w:tab w:val="left" w:pos="1134"/>
        </w:tabs>
        <w:spacing w:after="0" w:line="276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789B6F8" w14:textId="77777777" w:rsidR="002F465B" w:rsidRPr="00F37E07" w:rsidRDefault="002F465B" w:rsidP="002F465B">
      <w:pPr>
        <w:spacing w:after="0" w:line="276" w:lineRule="auto"/>
        <w:ind w:firstLine="720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lastRenderedPageBreak/>
        <w:t>X.  КОМИСИЈА ЗА ОЦЕНУ И КОНТРОЛУ РЕАЛИЗАЦИЈЕ ПРОЈЕКТА</w:t>
      </w:r>
    </w:p>
    <w:p w14:paraId="593D25FA" w14:textId="77777777" w:rsidR="002F465B" w:rsidRPr="00F37E07" w:rsidRDefault="002F465B" w:rsidP="002F465B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9E6D884" w14:textId="2DCE6646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Утврђивање испуњености услова за конкурисање као и оцењивање пријава  врши Комисија за оцену и контролу реализације пројекта (у даљем тексту: Комисија)</w:t>
      </w:r>
      <w:r w:rsidR="00E2185E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,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коју образује министар решењем.</w:t>
      </w:r>
    </w:p>
    <w:p w14:paraId="480CFA9F" w14:textId="64F1A2F0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t>Комисија оцењује пријаве на основу критеријума утврђених</w:t>
      </w:r>
      <w:r w:rsidR="006173FF" w:rsidRPr="00F37E07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</w:t>
      </w:r>
      <w:r w:rsidRPr="00F37E07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t>Програмом, проверава формалну исправност докумената, као и испуњеност услова за учешће на јавном конкурсу, на основу којих ће бити формирана ранг листа.</w:t>
      </w:r>
    </w:p>
    <w:p w14:paraId="34F78838" w14:textId="629EE41E" w:rsidR="002F465B" w:rsidRPr="00F37E07" w:rsidRDefault="002F465B" w:rsidP="00E2185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ab/>
        <w:t>У случају да је пријава непотпуна у погледу потребне документације подносилац пријаве ће бити обавештен електронском поштом да у року од осам дана допуни пријаву. Подносилац пријаве је у обавези да у обрасцу пријаве наведе електронску адресу за пријем обавештења о пријави и да одреди лице у оквиру јединице локалне самоуправе које ће бити задужено за све информације поводом пријаве на Јавни конкурс.</w:t>
      </w:r>
    </w:p>
    <w:p w14:paraId="173199BF" w14:textId="77777777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Комисија може извршити додатну проверу поднете документације и тражити додатне информације, али само од подносиоца пријаве која је формално исправна.</w:t>
      </w:r>
    </w:p>
    <w:p w14:paraId="64E40036" w14:textId="77777777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Комисија ће одбацити пријаву као непотпуну ако подносилац пријаве не изврши допуну пријаве у року из става 2. ове главе или ако пријава није допуњена у складу са обавештењем Комисије.</w:t>
      </w:r>
    </w:p>
    <w:p w14:paraId="19E910EE" w14:textId="77777777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Комисија неће разматрати неблаговремене пријаве (пријаве које су поднете након истека рока предвиђеног текстом јавног конкурса).</w:t>
      </w:r>
    </w:p>
    <w:p w14:paraId="1D3B30DD" w14:textId="77777777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Уколико две или више пријава имају исти број бодова, предност ће имати пријава која је раније предата поштанској служби или писарници Министарства.</w:t>
      </w:r>
    </w:p>
    <w:p w14:paraId="02CE3CD2" w14:textId="77777777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Коначну одлуку о додели бесповратних средстава доноси министар решењем, на предлог  Комисије, а у складу са утврђеним критеријумима и ранг листом.</w:t>
      </w:r>
    </w:p>
    <w:p w14:paraId="36BD50C3" w14:textId="45AF1F1D" w:rsidR="00CC456C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Конкурсна документација се не враћа. </w:t>
      </w:r>
    </w:p>
    <w:p w14:paraId="223E5D84" w14:textId="77777777" w:rsidR="005253A3" w:rsidRPr="00F37E07" w:rsidRDefault="005253A3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3837C724" w14:textId="74949E93" w:rsidR="002F465B" w:rsidRPr="00F37E07" w:rsidRDefault="002F465B" w:rsidP="00E2185E">
      <w:pPr>
        <w:pStyle w:val="ListParagraph"/>
        <w:numPr>
          <w:ilvl w:val="0"/>
          <w:numId w:val="9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ЗАКЉУЧЕЊЕ УГОВОРА</w:t>
      </w:r>
    </w:p>
    <w:p w14:paraId="0B6D23AB" w14:textId="77777777" w:rsidR="00B33BF3" w:rsidRPr="00F37E07" w:rsidRDefault="00B33BF3" w:rsidP="00E2185E">
      <w:pPr>
        <w:spacing w:after="0" w:line="240" w:lineRule="auto"/>
        <w:ind w:left="1800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4EDF8858" w14:textId="77777777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Међусобна права, обавезе и одговорности у вези са коришћењем бесповратних средстава уређују се уговором који закључују Министарство и јединица локалне самоуправе.</w:t>
      </w:r>
    </w:p>
    <w:p w14:paraId="707E70C2" w14:textId="77777777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Уколико јединица локалне самоуправе нe приступи закључeњу уговора из става 1. ове главе, министар, на предлог Комисије, поништава решење. </w:t>
      </w:r>
    </w:p>
    <w:p w14:paraId="3DB8A5AF" w14:textId="77777777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 случају из става 2. ове главе, министар, на предлог Комисије, доноси решење о додели бесповратних средстава јединици локалне самоуправе која је следећа на ранг листи пријава које испуњавају формално-правне услове.</w:t>
      </w:r>
    </w:p>
    <w:p w14:paraId="6FB8F0EE" w14:textId="00A15785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Јединица локалне самоуправе је у обавези да започне поступак јавне набавке у складу са Законом о јавним набавк</w:t>
      </w:r>
      <w:r w:rsidR="00F37676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ама („Службени гласник РСˮ, бр.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91/19</w:t>
      </w:r>
      <w:r w:rsidR="00D8668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и 92/23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), у року од </w:t>
      </w:r>
      <w:r w:rsidR="00A177C3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30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дана од дана уплате бесповратних средстава на рачун јединице локалне самоуправе.</w:t>
      </w:r>
    </w:p>
    <w:p w14:paraId="24FFC9CE" w14:textId="5A01EBE6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Јединица локалне самоуправе је у обавези да реализује пројекат</w:t>
      </w:r>
      <w:r w:rsidR="00975F02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и стави у функцију објекат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у року од </w:t>
      </w:r>
      <w:r w:rsidR="00E4574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12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месеци од дана закључења уговора. </w:t>
      </w:r>
      <w:r w:rsidR="00A77928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Стављање објекта у функцију подразумева коришћење објекта за намене</w:t>
      </w:r>
      <w:r w:rsidR="0035288E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наведене приликом конкурисања.</w:t>
      </w:r>
    </w:p>
    <w:p w14:paraId="03EDBAAF" w14:textId="52666F69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 случају новонасталих околности које отежавају или онемогућавају реализацију пројекта у року предвиђеном уговором</w:t>
      </w:r>
      <w:r w:rsidR="00AE5D1D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из става 1. ове главе,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јединица локалне самоуправе је у обавези да обавести </w:t>
      </w:r>
      <w:r w:rsidR="0035288E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М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инистарство и упути писани, образложени захтев за измену уговора. Комисија одлучује о оправданости захтева, а министар, на предлог Комисије, доноси одговарајуће решење.</w:t>
      </w:r>
    </w:p>
    <w:p w14:paraId="521F6CB1" w14:textId="77777777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A99A715" w14:textId="77777777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37BB1D2D" w14:textId="0F07D716" w:rsidR="002F465B" w:rsidRPr="00F37E07" w:rsidRDefault="002F465B" w:rsidP="00E2185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lastRenderedPageBreak/>
        <w:t>ПРАЋЕЊЕ РЕАЛИЗАЦИЈЕ АКТИВНОСТИ</w:t>
      </w:r>
    </w:p>
    <w:p w14:paraId="5057B781" w14:textId="77777777" w:rsidR="00B33BF3" w:rsidRPr="00F37E07" w:rsidRDefault="00B33BF3" w:rsidP="00E2185E">
      <w:pPr>
        <w:spacing w:after="0" w:line="240" w:lineRule="auto"/>
        <w:ind w:left="1800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22D12E4B" w14:textId="260547A4" w:rsidR="00120C76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Министарство и Комисија </w:t>
      </w:r>
      <w:r w:rsidR="00120C76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могу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вршити контролу реализације </w:t>
      </w:r>
      <w:r w:rsidR="00120C76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током трајања 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свих пројектних активности</w:t>
      </w:r>
      <w:r w:rsidR="00120C76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као и након реализације пројекта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, а јединица локалне самоуправе је у обавези да омогући вршење контроле.</w:t>
      </w:r>
    </w:p>
    <w:p w14:paraId="17BDA82C" w14:textId="239470A6" w:rsidR="00120C76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Уколико се у поступку контроле утврди ненаменско трошење бесповратних средстава</w:t>
      </w:r>
      <w:r w:rsidR="004200A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или одступање од било којих уговорних одредби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, Министарство </w:t>
      </w:r>
      <w:r w:rsidR="004200A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може 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раски</w:t>
      </w:r>
      <w:r w:rsidR="004200A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нути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уговор, а </w:t>
      </w:r>
      <w:r w:rsidR="004200AB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у том случају </w:t>
      </w: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јединица локалне самоуправе враћа целокупан износ додељених бесповратних средстава у буџет Републике Србије, са припадајућом законском затезном каматом. </w:t>
      </w:r>
    </w:p>
    <w:p w14:paraId="5B061AAC" w14:textId="49365BA6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Након реализације пројекта јединица локалне самоуправе је у обавези да поднесе Министарству </w:t>
      </w:r>
      <w:r w:rsidR="003158FD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извештај о реализацији пројекта који мора да садржи доказе о утрошеним средствима, са комплетном документацијом којом се оправдава наменско и законито коришћење добијених средстава, уговор</w:t>
      </w:r>
      <w:r w:rsidR="0041512C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ом</w:t>
      </w:r>
      <w:r w:rsidR="003158FD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о јавној набавци, </w:t>
      </w:r>
      <w:r w:rsidR="00886840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извештај</w:t>
      </w:r>
      <w:r w:rsidR="0041512C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ем</w:t>
      </w:r>
      <w:r w:rsidR="00886840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на</w:t>
      </w:r>
      <w:r w:rsidR="009F754D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длежног стручног тела</w:t>
      </w:r>
      <w:r w:rsidR="00886840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, </w:t>
      </w:r>
      <w:r w:rsidR="003158FD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извод</w:t>
      </w:r>
      <w:r w:rsidR="0041512C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има</w:t>
      </w:r>
      <w:r w:rsidR="003158FD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из Министарства финансија – Управе за трезор, фактур</w:t>
      </w:r>
      <w:r w:rsidR="0041512C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ама</w:t>
      </w:r>
      <w:r w:rsidR="003158FD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, уговор</w:t>
      </w:r>
      <w:r w:rsidR="0041512C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има и </w:t>
      </w:r>
      <w:r w:rsidR="003158FD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друг</w:t>
      </w:r>
      <w:r w:rsidR="0041512C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ом</w:t>
      </w:r>
      <w:r w:rsidR="003158FD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финансијск</w:t>
      </w:r>
      <w:r w:rsidR="0041512C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ом </w:t>
      </w:r>
      <w:r w:rsidR="003158FD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документациј</w:t>
      </w:r>
      <w:r w:rsidR="0041512C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ом</w:t>
      </w:r>
      <w:r w:rsidR="003158FD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. </w:t>
      </w:r>
    </w:p>
    <w:p w14:paraId="14A9B723" w14:textId="77777777" w:rsidR="002F465B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Министарство задржава право да од јединице локалне самоуправе према потреби затражи и додатну документацију и информације. </w:t>
      </w:r>
    </w:p>
    <w:p w14:paraId="03EAE9EE" w14:textId="6A4985DB" w:rsidR="000951BC" w:rsidRPr="00F37E07" w:rsidRDefault="002F465B" w:rsidP="00E218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Министарство ће у оквиру извештаја о раду доставити Влади резултате спроведеног Програма</w:t>
      </w:r>
      <w:r w:rsidR="00B74AB6" w:rsidRPr="00F37E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.</w:t>
      </w:r>
    </w:p>
    <w:sectPr w:rsidR="000951BC" w:rsidRPr="00F37E07" w:rsidSect="005F4D2E">
      <w:footerReference w:type="default" r:id="rId8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1E21A" w14:textId="77777777" w:rsidR="00F419C2" w:rsidRDefault="00F419C2" w:rsidP="00BB00AD">
      <w:pPr>
        <w:spacing w:after="0" w:line="240" w:lineRule="auto"/>
      </w:pPr>
      <w:r>
        <w:separator/>
      </w:r>
    </w:p>
  </w:endnote>
  <w:endnote w:type="continuationSeparator" w:id="0">
    <w:p w14:paraId="7403F67C" w14:textId="77777777" w:rsidR="00F419C2" w:rsidRDefault="00F419C2" w:rsidP="00BB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64765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F202BC" w14:textId="43EBDA80" w:rsidR="005F4D2E" w:rsidRDefault="005F4D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76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2EFD28B" w14:textId="77777777" w:rsidR="00BB00AD" w:rsidRDefault="00BB00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4EF2D" w14:textId="77777777" w:rsidR="00F419C2" w:rsidRDefault="00F419C2" w:rsidP="00BB00AD">
      <w:pPr>
        <w:spacing w:after="0" w:line="240" w:lineRule="auto"/>
      </w:pPr>
      <w:r>
        <w:separator/>
      </w:r>
    </w:p>
  </w:footnote>
  <w:footnote w:type="continuationSeparator" w:id="0">
    <w:p w14:paraId="5EEDAD3B" w14:textId="77777777" w:rsidR="00F419C2" w:rsidRDefault="00F419C2" w:rsidP="00BB00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84E8E"/>
    <w:multiLevelType w:val="hybridMultilevel"/>
    <w:tmpl w:val="E89E7B5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16F84"/>
    <w:multiLevelType w:val="hybridMultilevel"/>
    <w:tmpl w:val="BB5418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91E4A"/>
    <w:multiLevelType w:val="hybridMultilevel"/>
    <w:tmpl w:val="6C463270"/>
    <w:lvl w:ilvl="0" w:tplc="3ADC6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F3182"/>
    <w:multiLevelType w:val="hybridMultilevel"/>
    <w:tmpl w:val="E6C23388"/>
    <w:lvl w:ilvl="0" w:tplc="E8C455C6">
      <w:start w:val="1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9031BAB"/>
    <w:multiLevelType w:val="hybridMultilevel"/>
    <w:tmpl w:val="6FDA6C22"/>
    <w:lvl w:ilvl="0" w:tplc="500E8292">
      <w:numFmt w:val="bullet"/>
      <w:lvlText w:val="-"/>
      <w:lvlJc w:val="left"/>
      <w:pPr>
        <w:ind w:left="1440" w:hanging="360"/>
      </w:pPr>
      <w:rPr>
        <w:rFonts w:ascii="Calibri" w:eastAsia="Apto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5F2270E"/>
    <w:multiLevelType w:val="hybridMultilevel"/>
    <w:tmpl w:val="645C9578"/>
    <w:lvl w:ilvl="0" w:tplc="AF92E3A2">
      <w:start w:val="8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F8A1BE8"/>
    <w:multiLevelType w:val="hybridMultilevel"/>
    <w:tmpl w:val="D9AACC60"/>
    <w:lvl w:ilvl="0" w:tplc="9230D4BC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3F75442"/>
    <w:multiLevelType w:val="hybridMultilevel"/>
    <w:tmpl w:val="D09A61D0"/>
    <w:lvl w:ilvl="0" w:tplc="D0AA8D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B2F6D"/>
    <w:multiLevelType w:val="hybridMultilevel"/>
    <w:tmpl w:val="364678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FE096C"/>
    <w:multiLevelType w:val="hybridMultilevel"/>
    <w:tmpl w:val="8878EFFE"/>
    <w:lvl w:ilvl="0" w:tplc="832A82E6">
      <w:start w:val="1"/>
      <w:numFmt w:val="decimal"/>
      <w:lvlText w:val="%1)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3D198B"/>
    <w:multiLevelType w:val="hybridMultilevel"/>
    <w:tmpl w:val="47B09808"/>
    <w:lvl w:ilvl="0" w:tplc="1BE6C4BE">
      <w:start w:val="10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9"/>
  </w:num>
  <w:num w:numId="8">
    <w:abstractNumId w:val="5"/>
  </w:num>
  <w:num w:numId="9">
    <w:abstractNumId w:val="4"/>
  </w:num>
  <w:num w:numId="10">
    <w:abstractNumId w:val="1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E24"/>
    <w:rsid w:val="00010035"/>
    <w:rsid w:val="0003091E"/>
    <w:rsid w:val="000608CB"/>
    <w:rsid w:val="0006401D"/>
    <w:rsid w:val="000951BC"/>
    <w:rsid w:val="000E56B6"/>
    <w:rsid w:val="00106A76"/>
    <w:rsid w:val="00120C76"/>
    <w:rsid w:val="0013369A"/>
    <w:rsid w:val="001C220D"/>
    <w:rsid w:val="001E6B29"/>
    <w:rsid w:val="001F5A9D"/>
    <w:rsid w:val="0023536E"/>
    <w:rsid w:val="00281006"/>
    <w:rsid w:val="00285C0A"/>
    <w:rsid w:val="00286377"/>
    <w:rsid w:val="002B2FCA"/>
    <w:rsid w:val="002D387D"/>
    <w:rsid w:val="002F465B"/>
    <w:rsid w:val="003008A3"/>
    <w:rsid w:val="003158FD"/>
    <w:rsid w:val="00316516"/>
    <w:rsid w:val="00321F00"/>
    <w:rsid w:val="0033181E"/>
    <w:rsid w:val="00345033"/>
    <w:rsid w:val="0035288E"/>
    <w:rsid w:val="0035481B"/>
    <w:rsid w:val="00360DC1"/>
    <w:rsid w:val="003A17C5"/>
    <w:rsid w:val="003A1B8C"/>
    <w:rsid w:val="003A4186"/>
    <w:rsid w:val="0041512C"/>
    <w:rsid w:val="004200AB"/>
    <w:rsid w:val="00425B12"/>
    <w:rsid w:val="00442038"/>
    <w:rsid w:val="0046574D"/>
    <w:rsid w:val="004960EC"/>
    <w:rsid w:val="0049716C"/>
    <w:rsid w:val="004D4DB5"/>
    <w:rsid w:val="00515F58"/>
    <w:rsid w:val="005253A3"/>
    <w:rsid w:val="0053730B"/>
    <w:rsid w:val="0059056A"/>
    <w:rsid w:val="005E2817"/>
    <w:rsid w:val="005F4D2E"/>
    <w:rsid w:val="005F4EC4"/>
    <w:rsid w:val="006173FF"/>
    <w:rsid w:val="00644DA9"/>
    <w:rsid w:val="00654CE5"/>
    <w:rsid w:val="00681483"/>
    <w:rsid w:val="006930BB"/>
    <w:rsid w:val="006B238B"/>
    <w:rsid w:val="006E0F96"/>
    <w:rsid w:val="00710599"/>
    <w:rsid w:val="00735415"/>
    <w:rsid w:val="00743F31"/>
    <w:rsid w:val="00754470"/>
    <w:rsid w:val="00764B07"/>
    <w:rsid w:val="00767BD0"/>
    <w:rsid w:val="007A458D"/>
    <w:rsid w:val="007B7F6D"/>
    <w:rsid w:val="007E4C35"/>
    <w:rsid w:val="008370A4"/>
    <w:rsid w:val="00857EB8"/>
    <w:rsid w:val="00884C99"/>
    <w:rsid w:val="00886840"/>
    <w:rsid w:val="00890186"/>
    <w:rsid w:val="00904E31"/>
    <w:rsid w:val="009133D9"/>
    <w:rsid w:val="00934B8E"/>
    <w:rsid w:val="0097309B"/>
    <w:rsid w:val="00975F02"/>
    <w:rsid w:val="00983F72"/>
    <w:rsid w:val="009875AE"/>
    <w:rsid w:val="009A554F"/>
    <w:rsid w:val="009B5EE3"/>
    <w:rsid w:val="009C1587"/>
    <w:rsid w:val="009C714B"/>
    <w:rsid w:val="009C7F9F"/>
    <w:rsid w:val="009F754D"/>
    <w:rsid w:val="00A12936"/>
    <w:rsid w:val="00A1713C"/>
    <w:rsid w:val="00A177C3"/>
    <w:rsid w:val="00A360F7"/>
    <w:rsid w:val="00A362A5"/>
    <w:rsid w:val="00A77928"/>
    <w:rsid w:val="00A86691"/>
    <w:rsid w:val="00A96D63"/>
    <w:rsid w:val="00AC3327"/>
    <w:rsid w:val="00AE5D1D"/>
    <w:rsid w:val="00AF6ED1"/>
    <w:rsid w:val="00B2013B"/>
    <w:rsid w:val="00B33BF3"/>
    <w:rsid w:val="00B43144"/>
    <w:rsid w:val="00B53E24"/>
    <w:rsid w:val="00B73C00"/>
    <w:rsid w:val="00B74AB6"/>
    <w:rsid w:val="00B76A7D"/>
    <w:rsid w:val="00BA7554"/>
    <w:rsid w:val="00BB00AD"/>
    <w:rsid w:val="00BC161F"/>
    <w:rsid w:val="00BE2A11"/>
    <w:rsid w:val="00BF26BB"/>
    <w:rsid w:val="00C41AC7"/>
    <w:rsid w:val="00CB1EDB"/>
    <w:rsid w:val="00CC456C"/>
    <w:rsid w:val="00D02CD6"/>
    <w:rsid w:val="00D10C65"/>
    <w:rsid w:val="00D63E27"/>
    <w:rsid w:val="00D7213F"/>
    <w:rsid w:val="00D72148"/>
    <w:rsid w:val="00D8668B"/>
    <w:rsid w:val="00DC5BD7"/>
    <w:rsid w:val="00DD48FA"/>
    <w:rsid w:val="00E2185E"/>
    <w:rsid w:val="00E2763B"/>
    <w:rsid w:val="00E37C52"/>
    <w:rsid w:val="00E4574B"/>
    <w:rsid w:val="00E80761"/>
    <w:rsid w:val="00E9381D"/>
    <w:rsid w:val="00EA1B1F"/>
    <w:rsid w:val="00EB5534"/>
    <w:rsid w:val="00EF69F1"/>
    <w:rsid w:val="00F37676"/>
    <w:rsid w:val="00F37E07"/>
    <w:rsid w:val="00F419C2"/>
    <w:rsid w:val="00F4264C"/>
    <w:rsid w:val="00F45FFD"/>
    <w:rsid w:val="00F902D3"/>
    <w:rsid w:val="00F97637"/>
    <w:rsid w:val="00FA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43D3B"/>
  <w15:chartTrackingRefBased/>
  <w15:docId w15:val="{3454601C-2D44-48D6-9D00-5FEB9389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3E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E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E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E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E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E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E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E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E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E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E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E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E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E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E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E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E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E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3E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3E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E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3E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3E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3E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3E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3E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E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E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3E2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0951BC"/>
    <w:pPr>
      <w:spacing w:after="0" w:line="240" w:lineRule="auto"/>
    </w:pPr>
    <w:rPr>
      <w:kern w:val="0"/>
      <w:lang w:val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00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0AD"/>
  </w:style>
  <w:style w:type="paragraph" w:styleId="Footer">
    <w:name w:val="footer"/>
    <w:basedOn w:val="Normal"/>
    <w:link w:val="FooterChar"/>
    <w:uiPriority w:val="99"/>
    <w:unhideWhenUsed/>
    <w:rsid w:val="00BB00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4413D-6ADF-43C8-ADD0-2A25FFCB4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Perić</dc:creator>
  <cp:keywords/>
  <dc:description/>
  <cp:lastModifiedBy>Andjelka Opacic</cp:lastModifiedBy>
  <cp:revision>3</cp:revision>
  <cp:lastPrinted>2024-10-11T12:47:00Z</cp:lastPrinted>
  <dcterms:created xsi:type="dcterms:W3CDTF">2024-10-23T11:24:00Z</dcterms:created>
  <dcterms:modified xsi:type="dcterms:W3CDTF">2024-10-23T11:29:00Z</dcterms:modified>
</cp:coreProperties>
</file>