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ABBD1" w14:textId="67F216C9" w:rsidR="0021452D" w:rsidRPr="00EA786B" w:rsidRDefault="0021452D" w:rsidP="003A34F3">
      <w:pPr>
        <w:tabs>
          <w:tab w:val="left" w:pos="900"/>
        </w:tabs>
        <w:spacing w:after="0" w:line="240" w:lineRule="auto"/>
        <w:jc w:val="right"/>
        <w:rPr>
          <w:rFonts w:eastAsia="Calibri" w:cs="Times New Roman"/>
          <w:b/>
          <w:bCs/>
          <w:szCs w:val="24"/>
          <w:u w:val="single"/>
          <w:lang w:val="sr-Cyrl-RS"/>
          <w14:ligatures w14:val="none"/>
        </w:rPr>
      </w:pPr>
    </w:p>
    <w:p w14:paraId="594CBF1E" w14:textId="77777777" w:rsidR="009D6615" w:rsidRPr="00EA786B" w:rsidRDefault="009D6615" w:rsidP="00EE2FDE">
      <w:pPr>
        <w:tabs>
          <w:tab w:val="left" w:pos="900"/>
        </w:tabs>
        <w:spacing w:after="0" w:line="240" w:lineRule="auto"/>
        <w:rPr>
          <w:rFonts w:eastAsia="Calibri" w:cs="Times New Roman"/>
          <w:b/>
          <w:bCs/>
          <w:szCs w:val="24"/>
          <w:u w:val="single"/>
          <w:lang w:val="sr-Cyrl-RS"/>
          <w14:ligatures w14:val="none"/>
        </w:rPr>
      </w:pPr>
    </w:p>
    <w:p w14:paraId="18D42FD3" w14:textId="0075B89E" w:rsidR="0021452D" w:rsidRPr="00EA786B" w:rsidRDefault="00077CB8" w:rsidP="00EE2FDE">
      <w:pPr>
        <w:tabs>
          <w:tab w:val="left" w:pos="1134"/>
        </w:tabs>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ab/>
      </w:r>
      <w:r w:rsidR="0021452D" w:rsidRPr="00EA786B">
        <w:rPr>
          <w:rFonts w:eastAsia="Calibri" w:cs="Times New Roman"/>
          <w:szCs w:val="24"/>
          <w:lang w:val="sr-Cyrl-RS"/>
          <w14:ligatures w14:val="none"/>
        </w:rPr>
        <w:t>На основу члана 38. став 1. Закона о планском систему Републике Србије („Службени гласник РС”, број 30/18)</w:t>
      </w:r>
    </w:p>
    <w:p w14:paraId="1F3B5E89" w14:textId="77777777" w:rsidR="0021452D" w:rsidRPr="00EA786B" w:rsidRDefault="0021452D" w:rsidP="00EE2FDE">
      <w:pPr>
        <w:tabs>
          <w:tab w:val="left" w:pos="1134"/>
        </w:tabs>
        <w:spacing w:after="0" w:line="240" w:lineRule="auto"/>
        <w:rPr>
          <w:rFonts w:eastAsia="Calibri" w:cs="Times New Roman"/>
          <w:szCs w:val="24"/>
          <w:lang w:val="sr-Cyrl-RS"/>
          <w14:ligatures w14:val="none"/>
        </w:rPr>
      </w:pPr>
    </w:p>
    <w:p w14:paraId="43A6800A" w14:textId="652B0353" w:rsidR="0021452D" w:rsidRPr="00EA786B" w:rsidRDefault="0021452D" w:rsidP="00EE2FDE">
      <w:pPr>
        <w:tabs>
          <w:tab w:val="left" w:pos="1134"/>
        </w:tabs>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 xml:space="preserve"> </w:t>
      </w:r>
      <w:r w:rsidR="00037843" w:rsidRPr="00EA786B">
        <w:rPr>
          <w:rFonts w:eastAsia="Calibri" w:cs="Times New Roman"/>
          <w:szCs w:val="24"/>
          <w:lang w:val="sr-Cyrl-RS"/>
          <w14:ligatures w14:val="none"/>
        </w:rPr>
        <w:tab/>
      </w:r>
      <w:r w:rsidRPr="00EA786B">
        <w:rPr>
          <w:rFonts w:eastAsia="Calibri" w:cs="Times New Roman"/>
          <w:szCs w:val="24"/>
          <w:lang w:val="sr-Cyrl-RS"/>
          <w14:ligatures w14:val="none"/>
        </w:rPr>
        <w:t>Влада усваја</w:t>
      </w:r>
    </w:p>
    <w:p w14:paraId="658AEA67" w14:textId="77777777" w:rsidR="0021452D" w:rsidRPr="00EA786B" w:rsidRDefault="0021452D" w:rsidP="003A34F3">
      <w:pPr>
        <w:tabs>
          <w:tab w:val="left" w:pos="1134"/>
        </w:tabs>
        <w:spacing w:after="0" w:line="240" w:lineRule="auto"/>
        <w:jc w:val="center"/>
        <w:rPr>
          <w:rFonts w:eastAsia="Calibri" w:cs="Times New Roman"/>
          <w:b/>
          <w:bCs/>
          <w:szCs w:val="24"/>
          <w:lang w:val="sr-Cyrl-RS"/>
          <w14:ligatures w14:val="none"/>
        </w:rPr>
      </w:pPr>
    </w:p>
    <w:p w14:paraId="1D4F6B67" w14:textId="77777777" w:rsidR="0021452D" w:rsidRPr="00EA786B" w:rsidRDefault="0021452D" w:rsidP="003A34F3">
      <w:pPr>
        <w:spacing w:after="0" w:line="240" w:lineRule="auto"/>
        <w:jc w:val="center"/>
        <w:rPr>
          <w:rFonts w:eastAsia="Calibri" w:cs="Times New Roman"/>
          <w:b/>
          <w:bCs/>
          <w:szCs w:val="24"/>
          <w:lang w:val="sr-Cyrl-RS"/>
          <w14:ligatures w14:val="none"/>
        </w:rPr>
      </w:pPr>
      <w:r w:rsidRPr="00EA786B">
        <w:rPr>
          <w:rFonts w:eastAsia="Calibri" w:cs="Times New Roman"/>
          <w:b/>
          <w:bCs/>
          <w:szCs w:val="24"/>
          <w:lang w:val="sr-Cyrl-RS"/>
          <w14:ligatures w14:val="none"/>
        </w:rPr>
        <w:t>АКЦИОНИ ПЛАН ЗА РЕАЛИЗАЦИЈУ СТРАТЕГИЈЕ РАЗВОЈА ИНФОРМАЦИОНОГ ДРУШТВА И ИНФОРМАЦИОНЕ БЕЗБЕДНОСТИ У РЕПУБЛИЦИ СРБИЈИ ОД 2021. ДО 2026. ГОДИНЕ, ЗА ПЕРИОД ОД 2024. ДО 2026. ГОДИНЕ</w:t>
      </w:r>
    </w:p>
    <w:p w14:paraId="0AD81D2C" w14:textId="77777777" w:rsidR="0021452D" w:rsidRPr="00EA786B" w:rsidRDefault="0021452D" w:rsidP="00EE2FDE">
      <w:pPr>
        <w:spacing w:after="0" w:line="240" w:lineRule="auto"/>
        <w:rPr>
          <w:rFonts w:eastAsia="Calibri" w:cs="Times New Roman"/>
          <w:szCs w:val="24"/>
          <w:lang w:val="sr-Cyrl-RS"/>
          <w14:ligatures w14:val="none"/>
        </w:rPr>
      </w:pPr>
    </w:p>
    <w:p w14:paraId="1FE3D0CA" w14:textId="3B4BA953" w:rsidR="0021452D" w:rsidRPr="00EA786B" w:rsidRDefault="0085445E" w:rsidP="00EE2FDE">
      <w:pPr>
        <w:spacing w:after="0" w:line="240" w:lineRule="auto"/>
        <w:rPr>
          <w:rFonts w:eastAsia="Calibri" w:cs="Times New Roman"/>
          <w:b/>
          <w:bCs/>
          <w:szCs w:val="24"/>
          <w:lang w:val="sr-Cyrl-RS"/>
          <w14:ligatures w14:val="none"/>
        </w:rPr>
      </w:pPr>
      <w:r w:rsidRPr="00EA786B">
        <w:rPr>
          <w:rFonts w:eastAsia="Calibri" w:cs="Times New Roman"/>
          <w:b/>
          <w:bCs/>
          <w:szCs w:val="24"/>
          <w:lang w:val="sr-Cyrl-RS"/>
          <w14:ligatures w14:val="none"/>
        </w:rPr>
        <w:t>1</w:t>
      </w:r>
      <w:r w:rsidR="0021452D" w:rsidRPr="00EA786B">
        <w:rPr>
          <w:rFonts w:eastAsia="Calibri" w:cs="Times New Roman"/>
          <w:b/>
          <w:bCs/>
          <w:szCs w:val="24"/>
          <w:lang w:val="sr-Cyrl-RS"/>
          <w14:ligatures w14:val="none"/>
        </w:rPr>
        <w:t>. УВОД</w:t>
      </w:r>
    </w:p>
    <w:p w14:paraId="01CDAAE1" w14:textId="77777777" w:rsidR="0021452D" w:rsidRPr="00EA786B" w:rsidRDefault="0021452D" w:rsidP="00EE2FDE">
      <w:pPr>
        <w:spacing w:after="0" w:line="240" w:lineRule="auto"/>
        <w:rPr>
          <w:rFonts w:eastAsia="Calibri" w:cs="Times New Roman"/>
          <w:b/>
          <w:bCs/>
          <w:szCs w:val="24"/>
          <w:lang w:val="sr-Cyrl-RS"/>
          <w14:ligatures w14:val="none"/>
        </w:rPr>
      </w:pPr>
    </w:p>
    <w:p w14:paraId="69183123" w14:textId="6274C633" w:rsidR="00553446" w:rsidRPr="00EA786B" w:rsidRDefault="00553446" w:rsidP="00EE2FDE">
      <w:pPr>
        <w:spacing w:after="0" w:line="240" w:lineRule="auto"/>
        <w:rPr>
          <w:rFonts w:cs="Times New Roman"/>
          <w:lang w:val="sr-Cyrl-RS"/>
        </w:rPr>
      </w:pPr>
      <w:r w:rsidRPr="00EA786B">
        <w:rPr>
          <w:rFonts w:cs="Times New Roman"/>
          <w:lang w:val="sr-Cyrl-RS"/>
        </w:rPr>
        <w:t>Након усвајања Стратегије развоја информационог друштва и информационе безбедности у Републици Србији за период од 2021. до 2026. године („Службени гласник РС”, број 86/21, у даљем тексту: Стратегија) и примене мера и активности дефинисаних Акционим планом за реализацију Стратегије од 2021. до 2023. године,</w:t>
      </w:r>
      <w:r w:rsidR="006D0E11" w:rsidRPr="00EA786B">
        <w:rPr>
          <w:rFonts w:cs="Times New Roman"/>
          <w:lang w:val="sr-Cyrl-RS"/>
        </w:rPr>
        <w:t xml:space="preserve"> </w:t>
      </w:r>
      <w:r w:rsidRPr="00EA786B">
        <w:rPr>
          <w:rFonts w:cs="Times New Roman"/>
          <w:lang w:val="sr-Cyrl-RS"/>
        </w:rPr>
        <w:t>припремљене су нове активности за период 2024–2026. године, у три области у складу са мерама дефинисаним Стратегијом.</w:t>
      </w:r>
    </w:p>
    <w:p w14:paraId="60220878" w14:textId="77777777" w:rsidR="00553446" w:rsidRPr="00EA786B" w:rsidRDefault="00553446" w:rsidP="00EE2FDE">
      <w:pPr>
        <w:spacing w:after="0" w:line="240" w:lineRule="auto"/>
        <w:rPr>
          <w:rFonts w:cs="Times New Roman"/>
          <w:lang w:val="sr-Cyrl-RS"/>
        </w:rPr>
      </w:pPr>
    </w:p>
    <w:p w14:paraId="774337F8" w14:textId="1A81C4A8" w:rsidR="0021452D" w:rsidRPr="00EA786B" w:rsidRDefault="00553446" w:rsidP="00EE2FDE">
      <w:pPr>
        <w:spacing w:after="0" w:line="240" w:lineRule="auto"/>
        <w:rPr>
          <w:rFonts w:cs="Times New Roman"/>
          <w:lang w:val="sr-Cyrl-RS"/>
        </w:rPr>
      </w:pPr>
      <w:r w:rsidRPr="00EA786B">
        <w:rPr>
          <w:rFonts w:cs="Times New Roman"/>
          <w:lang w:val="sr-Cyrl-RS"/>
        </w:rPr>
        <w:t>Нове активности</w:t>
      </w:r>
      <w:r w:rsidR="004A0F55" w:rsidRPr="00EA786B">
        <w:rPr>
          <w:rFonts w:cs="Times New Roman"/>
          <w:lang w:val="sr-Cyrl-RS"/>
        </w:rPr>
        <w:t xml:space="preserve"> и </w:t>
      </w:r>
      <w:r w:rsidR="0002677C" w:rsidRPr="00EA786B">
        <w:rPr>
          <w:rFonts w:cs="Times New Roman"/>
          <w:lang w:val="sr-Cyrl-RS"/>
        </w:rPr>
        <w:t>постојеће</w:t>
      </w:r>
      <w:r w:rsidR="004A0F55" w:rsidRPr="00EA786B">
        <w:rPr>
          <w:rFonts w:cs="Times New Roman"/>
          <w:lang w:val="sr-Cyrl-RS"/>
        </w:rPr>
        <w:t xml:space="preserve"> мере које су</w:t>
      </w:r>
      <w:r w:rsidRPr="00EA786B">
        <w:rPr>
          <w:rFonts w:cs="Times New Roman"/>
          <w:lang w:val="sr-Cyrl-RS"/>
        </w:rPr>
        <w:t xml:space="preserve"> предвиђене Акционим планом за период од 2024. до 2026. године, имају за циљ стварање сигурнијег и отпорнијег информационог друштва. Акциони план представља документ јавне политике и доноси се ради операционализације и остваривања општих и посебних циљева предвиђених Стратегијом, што је кључно за реализацију постављених циљева.</w:t>
      </w:r>
    </w:p>
    <w:p w14:paraId="132D8445" w14:textId="77777777" w:rsidR="0002677C" w:rsidRPr="00EA786B" w:rsidRDefault="0002677C" w:rsidP="00EE2FDE">
      <w:pPr>
        <w:spacing w:after="0" w:line="240" w:lineRule="auto"/>
        <w:rPr>
          <w:rFonts w:eastAsia="Calibri" w:cs="Times New Roman"/>
          <w:szCs w:val="24"/>
          <w:lang w:val="sr-Cyrl-RS"/>
          <w14:ligatures w14:val="none"/>
        </w:rPr>
      </w:pPr>
    </w:p>
    <w:p w14:paraId="68C71AF4"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Општи циљ Стратегије развоја информационог друштва и информационе безбедности у Републици Србији од 2021. до 2026. године, за период од 2024. до 2026. године (у даљем тексту: Стратегија) је развијено информационо друштво и електронска управа у служби грађана и привреде и унапређена информациона безбедност грађана, јавне управе и привреде, док су као посебни циљеви истакнути:</w:t>
      </w:r>
    </w:p>
    <w:p w14:paraId="3961F834" w14:textId="77777777" w:rsidR="0021452D" w:rsidRPr="00EA786B" w:rsidRDefault="0021452D" w:rsidP="00EE2FDE">
      <w:pPr>
        <w:spacing w:after="0" w:line="240" w:lineRule="auto"/>
        <w:rPr>
          <w:rFonts w:eastAsia="Calibri" w:cs="Times New Roman"/>
          <w:szCs w:val="24"/>
          <w:lang w:val="sr-Cyrl-RS"/>
          <w14:ligatures w14:val="none"/>
        </w:rPr>
      </w:pPr>
    </w:p>
    <w:p w14:paraId="7E7BBC80" w14:textId="77777777" w:rsidR="0021452D" w:rsidRPr="00EA786B" w:rsidRDefault="0021452D" w:rsidP="00EE2FDE">
      <w:pPr>
        <w:spacing w:after="0" w:line="240" w:lineRule="auto"/>
        <w:ind w:left="720"/>
        <w:contextualSpacing/>
        <w:rPr>
          <w:rFonts w:eastAsia="Calibri" w:cs="Times New Roman"/>
          <w:szCs w:val="24"/>
          <w:lang w:val="sr-Cyrl-RS"/>
          <w14:ligatures w14:val="none"/>
        </w:rPr>
      </w:pPr>
      <w:r w:rsidRPr="00EA786B">
        <w:rPr>
          <w:rFonts w:eastAsia="Calibri" w:cs="Times New Roman"/>
          <w:szCs w:val="24"/>
          <w:lang w:val="sr-Cyrl-RS"/>
          <w14:ligatures w14:val="none"/>
        </w:rPr>
        <w:t>– Посебни циљ 1: Унапређење дигиталних знања и вештина грађана, подизање капацитета запослених у јавном и приватном сектору за коришћење нових технологија и унапређење дигиталне инфраструктуре у образовним установама.</w:t>
      </w:r>
    </w:p>
    <w:p w14:paraId="6BFB83FE" w14:textId="77777777" w:rsidR="0021452D" w:rsidRPr="00EA786B" w:rsidRDefault="0021452D" w:rsidP="00EE2FDE">
      <w:pPr>
        <w:spacing w:after="0" w:line="240" w:lineRule="auto"/>
        <w:ind w:left="720"/>
        <w:contextualSpacing/>
        <w:rPr>
          <w:rFonts w:eastAsia="Calibri" w:cs="Times New Roman"/>
          <w:szCs w:val="24"/>
          <w:lang w:val="sr-Cyrl-RS"/>
          <w14:ligatures w14:val="none"/>
        </w:rPr>
      </w:pPr>
    </w:p>
    <w:p w14:paraId="2B038D1A" w14:textId="77777777" w:rsidR="0021452D" w:rsidRPr="00EA786B" w:rsidRDefault="0021452D" w:rsidP="00EE2FDE">
      <w:pPr>
        <w:spacing w:after="0" w:line="240" w:lineRule="auto"/>
        <w:ind w:left="720"/>
        <w:contextualSpacing/>
        <w:rPr>
          <w:rFonts w:eastAsia="Calibri" w:cs="Times New Roman"/>
          <w:szCs w:val="24"/>
          <w:lang w:val="sr-Cyrl-RS"/>
          <w14:ligatures w14:val="none"/>
        </w:rPr>
      </w:pPr>
      <w:r w:rsidRPr="00EA786B">
        <w:rPr>
          <w:rFonts w:eastAsia="Calibri" w:cs="Times New Roman"/>
          <w:szCs w:val="24"/>
          <w:lang w:val="sr-Cyrl-RS"/>
          <w14:ligatures w14:val="none"/>
        </w:rPr>
        <w:t xml:space="preserve">– Посебни циљ 2: </w:t>
      </w:r>
      <w:bookmarkStart w:id="0" w:name="_Hlk170998746"/>
      <w:r w:rsidRPr="00EA786B">
        <w:rPr>
          <w:rFonts w:eastAsia="Calibri" w:cs="Times New Roman"/>
          <w:szCs w:val="24"/>
          <w:lang w:val="sr-Cyrl-RS"/>
          <w14:ligatures w14:val="none"/>
        </w:rPr>
        <w:t>Дигитализација услуга и пословања у јавном и приватном сектору</w:t>
      </w:r>
      <w:bookmarkEnd w:id="0"/>
      <w:r w:rsidRPr="00EA786B">
        <w:rPr>
          <w:rFonts w:eastAsia="Calibri" w:cs="Times New Roman"/>
          <w:szCs w:val="24"/>
          <w:lang w:val="sr-Cyrl-RS"/>
          <w14:ligatures w14:val="none"/>
        </w:rPr>
        <w:t>.</w:t>
      </w:r>
    </w:p>
    <w:p w14:paraId="4248F297" w14:textId="77777777" w:rsidR="0021452D" w:rsidRPr="00EA786B" w:rsidRDefault="0021452D" w:rsidP="00EE2FDE">
      <w:pPr>
        <w:spacing w:after="0" w:line="240" w:lineRule="auto"/>
        <w:ind w:left="720"/>
        <w:contextualSpacing/>
        <w:rPr>
          <w:rFonts w:eastAsia="Calibri" w:cs="Times New Roman"/>
          <w:szCs w:val="24"/>
          <w:lang w:val="sr-Cyrl-RS"/>
          <w14:ligatures w14:val="none"/>
        </w:rPr>
      </w:pPr>
    </w:p>
    <w:p w14:paraId="038F6406" w14:textId="77777777" w:rsidR="0021452D" w:rsidRPr="00EA786B" w:rsidRDefault="0021452D" w:rsidP="00EE2FDE">
      <w:pPr>
        <w:spacing w:after="0" w:line="240" w:lineRule="auto"/>
        <w:ind w:left="720"/>
        <w:contextualSpacing/>
        <w:rPr>
          <w:rFonts w:eastAsia="Calibri" w:cs="Times New Roman"/>
          <w:szCs w:val="24"/>
          <w:lang w:val="sr-Cyrl-RS"/>
          <w14:ligatures w14:val="none"/>
        </w:rPr>
      </w:pPr>
      <w:r w:rsidRPr="00EA786B">
        <w:rPr>
          <w:rFonts w:eastAsia="Calibri" w:cs="Times New Roman"/>
          <w:szCs w:val="24"/>
          <w:lang w:val="sr-Cyrl-RS"/>
          <w14:ligatures w14:val="none"/>
        </w:rPr>
        <w:t xml:space="preserve">– Посебни циљ 3: </w:t>
      </w:r>
      <w:bookmarkStart w:id="1" w:name="_Hlk170998895"/>
      <w:r w:rsidRPr="00EA786B">
        <w:rPr>
          <w:rFonts w:eastAsia="Calibri" w:cs="Times New Roman"/>
          <w:szCs w:val="24"/>
          <w:lang w:val="sr-Cyrl-RS"/>
          <w14:ligatures w14:val="none"/>
        </w:rPr>
        <w:t>Унапређење информационе безбедности грађана, јавне управе и привреде</w:t>
      </w:r>
      <w:bookmarkEnd w:id="1"/>
      <w:r w:rsidRPr="00EA786B">
        <w:rPr>
          <w:rFonts w:eastAsia="Calibri" w:cs="Times New Roman"/>
          <w:szCs w:val="24"/>
          <w:lang w:val="sr-Cyrl-RS"/>
          <w14:ligatures w14:val="none"/>
        </w:rPr>
        <w:t>.</w:t>
      </w:r>
    </w:p>
    <w:p w14:paraId="2EFCF380" w14:textId="77777777" w:rsidR="0021452D" w:rsidRPr="00EA786B" w:rsidRDefault="0021452D" w:rsidP="00EE2FDE">
      <w:pPr>
        <w:spacing w:after="0" w:line="240" w:lineRule="auto"/>
        <w:ind w:left="720"/>
        <w:contextualSpacing/>
        <w:rPr>
          <w:rFonts w:eastAsia="Calibri" w:cs="Times New Roman"/>
          <w:sz w:val="22"/>
          <w:lang w:val="sr-Cyrl-RS"/>
          <w14:ligatures w14:val="none"/>
        </w:rPr>
      </w:pPr>
    </w:p>
    <w:p w14:paraId="39164D9E"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Стратегијом су предвиђене следеће мере за постизање циљева:</w:t>
      </w:r>
    </w:p>
    <w:p w14:paraId="27AC7141" w14:textId="77777777" w:rsidR="0021452D" w:rsidRPr="00EA786B" w:rsidRDefault="0021452D" w:rsidP="00EE2FDE">
      <w:pPr>
        <w:spacing w:after="0" w:line="240" w:lineRule="auto"/>
        <w:rPr>
          <w:rFonts w:eastAsia="Calibri" w:cs="Times New Roman"/>
          <w:szCs w:val="24"/>
          <w:lang w:val="sr-Cyrl-RS"/>
          <w14:ligatures w14:val="none"/>
        </w:rPr>
      </w:pPr>
    </w:p>
    <w:p w14:paraId="1D818FB3" w14:textId="77777777" w:rsidR="0021452D" w:rsidRPr="00EA786B" w:rsidRDefault="0021452D" w:rsidP="00EE2FDE">
      <w:pPr>
        <w:numPr>
          <w:ilvl w:val="0"/>
          <w:numId w:val="1"/>
        </w:numPr>
        <w:spacing w:after="0" w:line="240" w:lineRule="auto"/>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За посебни циљ 1 Унапређење дигиталних знања и вештина грађана, подизање капацитета запослених у јавном и приватном сектору за коришћење нових технологија и унапређење дигиталне инфраструктуре у образовним установама:</w:t>
      </w:r>
    </w:p>
    <w:p w14:paraId="0E728BA4" w14:textId="77777777" w:rsidR="0021452D" w:rsidRPr="00EA786B" w:rsidRDefault="0021452D" w:rsidP="00EE2FDE">
      <w:pPr>
        <w:spacing w:after="0" w:line="240" w:lineRule="auto"/>
        <w:ind w:left="720"/>
        <w:contextualSpacing/>
        <w:rPr>
          <w:rFonts w:eastAsia="Times New Roman" w:cs="Times New Roman"/>
          <w:szCs w:val="24"/>
          <w:lang w:val="sr-Cyrl-RS"/>
          <w14:ligatures w14:val="none"/>
        </w:rPr>
      </w:pPr>
    </w:p>
    <w:p w14:paraId="5B63BC3D" w14:textId="4F5AA97C" w:rsidR="0021452D" w:rsidRPr="00EA786B" w:rsidRDefault="0021452D" w:rsidP="00EE2FDE">
      <w:pPr>
        <w:spacing w:after="0" w:line="240" w:lineRule="auto"/>
        <w:ind w:left="720"/>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1.1:</w:t>
      </w:r>
      <w:r w:rsidR="002852AF" w:rsidRPr="00EA786B">
        <w:rPr>
          <w:rFonts w:eastAsia="Times New Roman" w:cs="Times New Roman"/>
          <w:szCs w:val="24"/>
          <w:lang w:val="sr-Cyrl-RS"/>
          <w14:ligatures w14:val="none"/>
        </w:rPr>
        <w:t xml:space="preserve"> </w:t>
      </w:r>
      <w:r w:rsidRPr="00EA786B">
        <w:rPr>
          <w:rFonts w:eastAsia="Times New Roman" w:cs="Times New Roman"/>
          <w:szCs w:val="24"/>
          <w:lang w:val="sr-Cyrl-RS"/>
          <w14:ligatures w14:val="none"/>
        </w:rPr>
        <w:t>Унапређење дигиталних знања, вештина и капацитета грађана и запослених кроз спровођење обука које имају за циљ повећану употребу ИКТ.</w:t>
      </w:r>
    </w:p>
    <w:p w14:paraId="1C3949B4" w14:textId="77777777" w:rsidR="0021452D" w:rsidRPr="00EA786B" w:rsidRDefault="0021452D" w:rsidP="00EE2FDE">
      <w:pPr>
        <w:spacing w:after="0" w:line="240" w:lineRule="auto"/>
        <w:ind w:left="720"/>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lastRenderedPageBreak/>
        <w:t>Мера 1.2: Промоција корисне, креативне и безбедне употребе информационих технологија кроз организовање едукативних, медијских кампања и наградних конкурса.</w:t>
      </w:r>
    </w:p>
    <w:p w14:paraId="5CCD3430" w14:textId="77777777" w:rsidR="0021452D" w:rsidRPr="00EA786B" w:rsidRDefault="0021452D" w:rsidP="00EE2FDE">
      <w:pPr>
        <w:spacing w:after="0" w:line="240" w:lineRule="auto"/>
        <w:ind w:left="720"/>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1.3: Унапређење и промоција рада Националног контакт центра за безбедност деце на интернету.</w:t>
      </w:r>
    </w:p>
    <w:p w14:paraId="4757FF50" w14:textId="77777777" w:rsidR="0021452D" w:rsidRPr="00EA786B" w:rsidRDefault="0021452D" w:rsidP="00EE2FDE">
      <w:pPr>
        <w:spacing w:after="0" w:line="240" w:lineRule="auto"/>
        <w:ind w:left="720"/>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 xml:space="preserve">Мера 1.4: Унапређење дигиталне инфраструктуре у образовним установама. </w:t>
      </w:r>
    </w:p>
    <w:p w14:paraId="15EA6CCB" w14:textId="77777777" w:rsidR="0021452D" w:rsidRPr="00EA786B" w:rsidRDefault="0021452D" w:rsidP="00EE2FDE">
      <w:pPr>
        <w:spacing w:after="0" w:line="240" w:lineRule="auto"/>
        <w:ind w:left="720"/>
        <w:contextualSpacing/>
        <w:rPr>
          <w:rFonts w:eastAsia="Times New Roman" w:cs="Times New Roman"/>
          <w:szCs w:val="24"/>
          <w:lang w:val="sr-Cyrl-RS"/>
          <w14:ligatures w14:val="none"/>
        </w:rPr>
      </w:pPr>
    </w:p>
    <w:p w14:paraId="5D5C5B38" w14:textId="77777777" w:rsidR="0021452D" w:rsidRPr="00EA786B" w:rsidRDefault="0021452D" w:rsidP="00EE2FDE">
      <w:pPr>
        <w:numPr>
          <w:ilvl w:val="0"/>
          <w:numId w:val="1"/>
        </w:numPr>
        <w:spacing w:after="0" w:line="240" w:lineRule="auto"/>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За посебни циљ 2 Дигитализација услуга и пословања у јавном и приватном сектору:</w:t>
      </w:r>
    </w:p>
    <w:p w14:paraId="3B246B61" w14:textId="77777777" w:rsidR="0021452D" w:rsidRPr="00EA786B" w:rsidRDefault="0021452D" w:rsidP="00EE2FDE">
      <w:pPr>
        <w:spacing w:after="0" w:line="240" w:lineRule="auto"/>
        <w:contextualSpacing/>
        <w:rPr>
          <w:rFonts w:eastAsia="Times New Roman" w:cs="Times New Roman"/>
          <w:szCs w:val="24"/>
          <w:lang w:val="sr-Cyrl-RS"/>
          <w14:ligatures w14:val="none"/>
        </w:rPr>
      </w:pPr>
    </w:p>
    <w:p w14:paraId="7F3841A0"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2.1: Развој информационог друштва.</w:t>
      </w:r>
    </w:p>
    <w:p w14:paraId="2C3A8BB7"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2.2: Подршка наступу на страним тржиштима.</w:t>
      </w:r>
    </w:p>
    <w:p w14:paraId="5D0EB73B"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Мера2.3: Дигитална трансформација ММСП.</w:t>
      </w:r>
    </w:p>
    <w:p w14:paraId="189844C7"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2.4: Развој електронског пословања.</w:t>
      </w:r>
    </w:p>
    <w:p w14:paraId="249340D0" w14:textId="7928D2F6" w:rsidR="0021452D" w:rsidRPr="00EA786B" w:rsidRDefault="0021452D" w:rsidP="00EE2FDE">
      <w:pPr>
        <w:spacing w:after="0" w:line="240" w:lineRule="auto"/>
        <w:ind w:left="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2.5: Јачање капацитета за употребу ИКТ у установама културе у циљу развоја и унапређења ИС и основе за развој предузетништва у култури / креативних индустрија (апликације, мултимедијални водичи...)</w:t>
      </w:r>
      <w:r w:rsidR="003A1CF4" w:rsidRPr="00EA786B">
        <w:rPr>
          <w:rFonts w:eastAsia="Times New Roman" w:cs="Times New Roman"/>
          <w:szCs w:val="24"/>
          <w:lang w:val="sr-Cyrl-RS"/>
          <w14:ligatures w14:val="none"/>
        </w:rPr>
        <w:t>.</w:t>
      </w:r>
    </w:p>
    <w:p w14:paraId="402A4015" w14:textId="77777777" w:rsidR="0021452D" w:rsidRPr="00EA786B" w:rsidRDefault="0021452D" w:rsidP="00EE2FDE">
      <w:pPr>
        <w:spacing w:after="0" w:line="240" w:lineRule="auto"/>
        <w:ind w:left="720"/>
        <w:contextualSpacing/>
        <w:rPr>
          <w:rFonts w:eastAsia="Times New Roman" w:cs="Times New Roman"/>
          <w:szCs w:val="24"/>
          <w:lang w:val="sr-Cyrl-RS"/>
          <w14:ligatures w14:val="none"/>
        </w:rPr>
      </w:pPr>
    </w:p>
    <w:p w14:paraId="2FE93B46" w14:textId="77777777" w:rsidR="0021452D" w:rsidRPr="00EA786B" w:rsidRDefault="0021452D" w:rsidP="00EE2FDE">
      <w:pPr>
        <w:numPr>
          <w:ilvl w:val="0"/>
          <w:numId w:val="1"/>
        </w:numPr>
        <w:spacing w:after="0" w:line="240" w:lineRule="auto"/>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За посебни циљ 3 Унапређење информационе безбедности грађана, јавне управе и привреде:</w:t>
      </w:r>
    </w:p>
    <w:p w14:paraId="2193B783" w14:textId="77777777" w:rsidR="0021452D" w:rsidRPr="00EA786B" w:rsidRDefault="0021452D" w:rsidP="00EE2FDE">
      <w:pPr>
        <w:spacing w:after="0" w:line="240" w:lineRule="auto"/>
        <w:ind w:left="720"/>
        <w:contextualSpacing/>
        <w:rPr>
          <w:rFonts w:eastAsia="Times New Roman" w:cs="Times New Roman"/>
          <w:szCs w:val="24"/>
          <w:lang w:val="sr-Cyrl-RS"/>
          <w14:ligatures w14:val="none"/>
        </w:rPr>
      </w:pPr>
    </w:p>
    <w:p w14:paraId="3AF3D037"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3.1: Подизање свести и знања у области информационе безбедности грађана, јавних службеника и привреде.</w:t>
      </w:r>
    </w:p>
    <w:p w14:paraId="3687AD97"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3.2: Подизање капацитета ИКТ система од посебног значаја за примену мера заштите.</w:t>
      </w:r>
    </w:p>
    <w:p w14:paraId="0E1B4B02"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3.3: Подизање капацитета Националног ЦЕРТ-а, ЦЕРТ-а органа власти и ЦЕРТ-ова самосталних оператора ИКТ.</w:t>
      </w:r>
    </w:p>
    <w:p w14:paraId="48193456"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3.4: Подизање капацитета инспекције за информациону безбедност.</w:t>
      </w:r>
    </w:p>
    <w:p w14:paraId="09F9B251"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3.5: Подстицање јавно-приватног партнерства у области информационе безбедности.</w:t>
      </w:r>
    </w:p>
    <w:p w14:paraId="4B3A968E"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r w:rsidRPr="00EA786B">
        <w:rPr>
          <w:rFonts w:eastAsia="Times New Roman" w:cs="Times New Roman"/>
          <w:szCs w:val="24"/>
          <w:lang w:val="sr-Cyrl-RS"/>
          <w14:ligatures w14:val="none"/>
        </w:rPr>
        <w:t>Мера 3.6: Унапређење регионалне и међународне сарадње.</w:t>
      </w:r>
    </w:p>
    <w:p w14:paraId="21AEAA38" w14:textId="77777777" w:rsidR="0021452D" w:rsidRPr="00EA786B" w:rsidRDefault="0021452D" w:rsidP="00EE2FDE">
      <w:pPr>
        <w:spacing w:after="0" w:line="240" w:lineRule="auto"/>
        <w:ind w:firstLine="708"/>
        <w:contextualSpacing/>
        <w:rPr>
          <w:rFonts w:eastAsia="Times New Roman" w:cs="Times New Roman"/>
          <w:szCs w:val="24"/>
          <w:lang w:val="sr-Cyrl-RS"/>
          <w14:ligatures w14:val="none"/>
        </w:rPr>
      </w:pPr>
    </w:p>
    <w:p w14:paraId="44C4D7A6"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 xml:space="preserve">Акционим планом у оквиру сваке наведене мере предвиђене су активности, утврђени носиоци активности, партнери у реализацији, као и рокови за њихову реализацију. </w:t>
      </w:r>
    </w:p>
    <w:p w14:paraId="6473924D" w14:textId="77777777" w:rsidR="00C67BAC" w:rsidRPr="00EA786B" w:rsidRDefault="00C67BAC" w:rsidP="00EE2FDE">
      <w:pPr>
        <w:spacing w:after="0" w:line="240" w:lineRule="auto"/>
        <w:rPr>
          <w:rFonts w:eastAsia="Calibri" w:cs="Times New Roman"/>
          <w:szCs w:val="24"/>
          <w:lang w:val="sr-Cyrl-RS"/>
          <w14:ligatures w14:val="none"/>
        </w:rPr>
      </w:pPr>
    </w:p>
    <w:p w14:paraId="31EE0E7A" w14:textId="16299917" w:rsidR="00C67BAC" w:rsidRPr="00EA786B" w:rsidRDefault="00C67BAC" w:rsidP="00EE2FDE">
      <w:pPr>
        <w:spacing w:after="0" w:line="240" w:lineRule="auto"/>
        <w:rPr>
          <w:rFonts w:eastAsia="Calibri" w:cs="Times New Roman"/>
          <w:b/>
          <w:bCs/>
          <w:szCs w:val="24"/>
          <w:lang w:val="sr-Cyrl-RS"/>
          <w14:ligatures w14:val="none"/>
        </w:rPr>
      </w:pPr>
      <w:r w:rsidRPr="00EA786B">
        <w:rPr>
          <w:rFonts w:eastAsia="Calibri" w:cs="Times New Roman"/>
          <w:b/>
          <w:bCs/>
          <w:szCs w:val="24"/>
          <w:lang w:val="sr-Cyrl-RS"/>
          <w14:ligatures w14:val="none"/>
        </w:rPr>
        <w:t xml:space="preserve">2. КРАТАК ПРЕГЛЕД ПОСТИГНУТИХ УЧИНАКА </w:t>
      </w:r>
      <w:bookmarkStart w:id="2" w:name="_Hlk172540283"/>
      <w:r w:rsidRPr="00EA786B">
        <w:rPr>
          <w:rFonts w:eastAsia="Calibri" w:cs="Times New Roman"/>
          <w:b/>
          <w:bCs/>
          <w:szCs w:val="24"/>
          <w:lang w:val="sr-Cyrl-RS"/>
          <w14:ligatures w14:val="none"/>
        </w:rPr>
        <w:t>НА ОСНОВУ СПРОВОЂЕЊА ПОСТОЈЕЋЕГ АКЦИОНОГ ПЛАНА ЗА ПЕРИОД 2021–2023. ГОДИНУ</w:t>
      </w:r>
    </w:p>
    <w:bookmarkEnd w:id="2"/>
    <w:p w14:paraId="199C29C0" w14:textId="77777777" w:rsidR="00C67BAC" w:rsidRPr="00EA786B" w:rsidRDefault="00C67BAC" w:rsidP="00EE2FDE">
      <w:pPr>
        <w:spacing w:after="0" w:line="240" w:lineRule="auto"/>
        <w:rPr>
          <w:rFonts w:eastAsia="Calibri" w:cs="Times New Roman"/>
          <w:b/>
          <w:bCs/>
          <w:szCs w:val="24"/>
          <w:lang w:val="sr-Cyrl-RS"/>
          <w14:ligatures w14:val="none"/>
        </w:rPr>
      </w:pPr>
    </w:p>
    <w:p w14:paraId="1B5324C9" w14:textId="59ADB049" w:rsidR="00CA4DA0" w:rsidRPr="00EA786B" w:rsidRDefault="00701665"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С обзиром да је Стратегија развоја информационог друштва и информационе безбедности усвојена за период од 2021. до 2026. године и да се први Акциони план уз ову Стратегију односи на период од 2021. до 2023. године, показатељи напретка могу се посматрати упоређивањем почетних вредности из 2020. године са вредностима које су најближе крају периода првог акционог плана.</w:t>
      </w:r>
    </w:p>
    <w:p w14:paraId="5FB6F268" w14:textId="77777777" w:rsidR="00CA4DA0" w:rsidRPr="00EA786B" w:rsidRDefault="00CA4DA0"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Како је област коју Стратегија покрива прилично широка, постоји велики број показатеља које је могуће пратити како би се утврдио степен напретка, као што су:</w:t>
      </w:r>
    </w:p>
    <w:p w14:paraId="087E7340" w14:textId="77777777" w:rsidR="00CA4DA0" w:rsidRPr="00EA786B" w:rsidRDefault="00CA4DA0"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w:t>
      </w:r>
      <w:r w:rsidRPr="00EA786B">
        <w:rPr>
          <w:rFonts w:eastAsia="Times New Roman" w:cs="Times New Roman"/>
          <w:bCs/>
          <w:iCs/>
          <w:szCs w:val="24"/>
          <w:shd w:val="clear" w:color="auto" w:fill="FFFFFF"/>
          <w:lang w:val="sr-Cyrl-RS"/>
          <w14:ligatures w14:val="none"/>
        </w:rPr>
        <w:tab/>
        <w:t>Статистички годишњак Републике Србије,</w:t>
      </w:r>
    </w:p>
    <w:p w14:paraId="76180E33" w14:textId="77777777" w:rsidR="00CA4DA0" w:rsidRPr="00EA786B" w:rsidRDefault="00CA4DA0"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w:t>
      </w:r>
      <w:r w:rsidRPr="00EA786B">
        <w:rPr>
          <w:rFonts w:eastAsia="Times New Roman" w:cs="Times New Roman"/>
          <w:bCs/>
          <w:iCs/>
          <w:szCs w:val="24"/>
          <w:shd w:val="clear" w:color="auto" w:fill="FFFFFF"/>
          <w:lang w:val="sr-Cyrl-RS"/>
          <w14:ligatures w14:val="none"/>
        </w:rPr>
        <w:tab/>
        <w:t>Употреба информационо-комуникационих технологија у Републици Србији,</w:t>
      </w:r>
    </w:p>
    <w:p w14:paraId="13E5C453" w14:textId="77777777" w:rsidR="00CA4DA0" w:rsidRPr="00EA786B" w:rsidRDefault="00CA4DA0"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w:t>
      </w:r>
      <w:r w:rsidRPr="00EA786B">
        <w:rPr>
          <w:rFonts w:eastAsia="Times New Roman" w:cs="Times New Roman"/>
          <w:bCs/>
          <w:iCs/>
          <w:szCs w:val="24"/>
          <w:shd w:val="clear" w:color="auto" w:fill="FFFFFF"/>
          <w:lang w:val="sr-Cyrl-RS"/>
          <w14:ligatures w14:val="none"/>
        </w:rPr>
        <w:tab/>
        <w:t>International Digital Economy and Society Index (I-DESI индекс),</w:t>
      </w:r>
    </w:p>
    <w:p w14:paraId="70A95920" w14:textId="77777777" w:rsidR="00CA4DA0" w:rsidRPr="00EA786B" w:rsidRDefault="00CA4DA0"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w:t>
      </w:r>
      <w:r w:rsidRPr="00EA786B">
        <w:rPr>
          <w:rFonts w:eastAsia="Times New Roman" w:cs="Times New Roman"/>
          <w:bCs/>
          <w:iCs/>
          <w:szCs w:val="24"/>
          <w:shd w:val="clear" w:color="auto" w:fill="FFFFFF"/>
          <w:lang w:val="sr-Cyrl-RS"/>
          <w14:ligatures w14:val="none"/>
        </w:rPr>
        <w:tab/>
        <w:t>извештај eGovernment Benchmark,</w:t>
      </w:r>
    </w:p>
    <w:p w14:paraId="5B2AD514" w14:textId="2BCD0A93" w:rsidR="00C47B04" w:rsidRPr="00EA786B" w:rsidRDefault="00CA4DA0"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w:t>
      </w:r>
      <w:r w:rsidRPr="00EA786B">
        <w:rPr>
          <w:rFonts w:eastAsia="Times New Roman" w:cs="Times New Roman"/>
          <w:bCs/>
          <w:iCs/>
          <w:szCs w:val="24"/>
          <w:shd w:val="clear" w:color="auto" w:fill="FFFFFF"/>
          <w:lang w:val="sr-Cyrl-RS"/>
          <w14:ligatures w14:val="none"/>
        </w:rPr>
        <w:tab/>
        <w:t>Global Cybersecurity Index.</w:t>
      </w:r>
    </w:p>
    <w:p w14:paraId="5CD7442D" w14:textId="77777777" w:rsidR="00B63ECD" w:rsidRPr="00EA786B" w:rsidRDefault="00B63ECD"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6787A448" w14:textId="5BD64456" w:rsidR="00B63ECD" w:rsidRPr="00EA786B" w:rsidRDefault="00B63ECD"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 xml:space="preserve">Статистички годишњак Републике Србије, који објављује Републички завод за статистику, садржи најважније статистичке податке и индикаторе о друштвеном и привредном развоју Републике Србије и омогућава увид у стање, структуре, кретање и трендове социјалних и економских појава и мерила друштвено-економског развоја. У тренутку </w:t>
      </w:r>
      <w:r w:rsidR="002C0E2C" w:rsidRPr="00EA786B">
        <w:rPr>
          <w:rFonts w:eastAsia="Times New Roman" w:cs="Times New Roman"/>
          <w:bCs/>
          <w:iCs/>
          <w:szCs w:val="24"/>
          <w:shd w:val="clear" w:color="auto" w:fill="FFFFFF"/>
          <w:lang w:val="sr-Cyrl-RS"/>
          <w14:ligatures w14:val="none"/>
        </w:rPr>
        <w:t xml:space="preserve">сачињавања овог кратког прегледа који се односи на постигнуте учинке на основу спровођења постојећег акционог плана за период 2021–2023. годину </w:t>
      </w:r>
      <w:r w:rsidRPr="00EA786B">
        <w:rPr>
          <w:rFonts w:eastAsia="Times New Roman" w:cs="Times New Roman"/>
          <w:bCs/>
          <w:iCs/>
          <w:szCs w:val="24"/>
          <w:shd w:val="clear" w:color="auto" w:fill="FFFFFF"/>
          <w:lang w:val="sr-Cyrl-RS"/>
          <w14:ligatures w14:val="none"/>
        </w:rPr>
        <w:t>последњи доступан је Статистички годишњак Републике Србије 2023</w:t>
      </w:r>
      <w:r w:rsidR="00141515" w:rsidRPr="00EA786B">
        <w:rPr>
          <w:rFonts w:eastAsia="Times New Roman" w:cs="Times New Roman"/>
          <w:bCs/>
          <w:iCs/>
          <w:szCs w:val="24"/>
          <w:shd w:val="clear" w:color="auto" w:fill="FFFFFF"/>
          <w:lang w:val="sr-Cyrl-RS"/>
          <w14:ligatures w14:val="none"/>
        </w:rPr>
        <w:t>,</w:t>
      </w:r>
      <w:r w:rsidRPr="00EA786B">
        <w:rPr>
          <w:rFonts w:eastAsia="Times New Roman" w:cs="Times New Roman"/>
          <w:bCs/>
          <w:iCs/>
          <w:szCs w:val="24"/>
          <w:shd w:val="clear" w:color="auto" w:fill="FFFFFF"/>
          <w:lang w:val="sr-Cyrl-RS"/>
          <w14:ligatures w14:val="none"/>
        </w:rPr>
        <w:t xml:space="preserve"> са подацима закључно са 2022. годином.</w:t>
      </w:r>
    </w:p>
    <w:p w14:paraId="21592213" w14:textId="77777777" w:rsidR="00C67BAC" w:rsidRPr="00EA786B" w:rsidRDefault="00C67BAC" w:rsidP="00EE2FDE">
      <w:pPr>
        <w:spacing w:after="0" w:line="240" w:lineRule="auto"/>
        <w:rPr>
          <w:rFonts w:eastAsia="Calibri" w:cs="Times New Roman"/>
          <w:b/>
          <w:bCs/>
          <w:szCs w:val="24"/>
          <w:lang w:val="sr-Cyrl-RS"/>
          <w14:ligatures w14:val="none"/>
        </w:rPr>
      </w:pPr>
    </w:p>
    <w:p w14:paraId="4E95488E" w14:textId="06C3CC68" w:rsidR="00D16698" w:rsidRPr="00EA786B" w:rsidRDefault="00D16698"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Један од основних параметара</w:t>
      </w:r>
      <w:r w:rsidR="00141515" w:rsidRPr="00EA786B">
        <w:rPr>
          <w:rFonts w:eastAsia="Calibri" w:cs="Times New Roman"/>
          <w:szCs w:val="24"/>
          <w:lang w:val="sr-Cyrl-RS"/>
          <w14:ligatures w14:val="none"/>
        </w:rPr>
        <w:t>, односно показатеља</w:t>
      </w:r>
      <w:r w:rsidRPr="00EA786B">
        <w:rPr>
          <w:rFonts w:eastAsia="Calibri" w:cs="Times New Roman"/>
          <w:szCs w:val="24"/>
          <w:lang w:val="sr-Cyrl-RS"/>
          <w14:ligatures w14:val="none"/>
        </w:rPr>
        <w:t xml:space="preserve"> који</w:t>
      </w:r>
      <w:r w:rsidR="00141515" w:rsidRPr="00EA786B">
        <w:rPr>
          <w:rFonts w:eastAsia="Calibri" w:cs="Times New Roman"/>
          <w:szCs w:val="24"/>
          <w:lang w:val="sr-Cyrl-RS"/>
          <w14:ligatures w14:val="none"/>
        </w:rPr>
        <w:t xml:space="preserve"> је дефинисан напред наведеном статистиком</w:t>
      </w:r>
      <w:r w:rsidRPr="00EA786B">
        <w:rPr>
          <w:rFonts w:eastAsia="Calibri" w:cs="Times New Roman"/>
          <w:szCs w:val="24"/>
          <w:lang w:val="sr-Cyrl-RS"/>
          <w14:ligatures w14:val="none"/>
        </w:rPr>
        <w:t xml:space="preserve"> је компјутерска писменост, која је </w:t>
      </w:r>
      <w:r w:rsidR="003226F3" w:rsidRPr="00EA786B">
        <w:rPr>
          <w:rFonts w:eastAsia="Calibri" w:cs="Times New Roman"/>
          <w:szCs w:val="24"/>
          <w:lang w:val="sr-Cyrl-RS"/>
          <w14:ligatures w14:val="none"/>
        </w:rPr>
        <w:t xml:space="preserve">одређена </w:t>
      </w:r>
      <w:r w:rsidRPr="00EA786B">
        <w:rPr>
          <w:rFonts w:eastAsia="Calibri" w:cs="Times New Roman"/>
          <w:szCs w:val="24"/>
          <w:lang w:val="sr-Cyrl-RS"/>
          <w14:ligatures w14:val="none"/>
        </w:rPr>
        <w:t>као способност појединца старијег од 15 година</w:t>
      </w:r>
      <w:r w:rsidR="003226F3" w:rsidRPr="00EA786B">
        <w:rPr>
          <w:rFonts w:eastAsia="Calibri" w:cs="Times New Roman"/>
          <w:szCs w:val="24"/>
          <w:lang w:val="sr-Cyrl-RS"/>
          <w14:ligatures w14:val="none"/>
        </w:rPr>
        <w:t xml:space="preserve"> живота</w:t>
      </w:r>
      <w:r w:rsidRPr="00EA786B">
        <w:rPr>
          <w:rFonts w:eastAsia="Calibri" w:cs="Times New Roman"/>
          <w:szCs w:val="24"/>
          <w:lang w:val="sr-Cyrl-RS"/>
          <w14:ligatures w14:val="none"/>
        </w:rPr>
        <w:t xml:space="preserve"> да обавља следеће активности:</w:t>
      </w:r>
    </w:p>
    <w:p w14:paraId="500D527E" w14:textId="77777777" w:rsidR="00D16698" w:rsidRPr="00EA786B" w:rsidRDefault="00D16698"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w:t>
      </w:r>
      <w:r w:rsidRPr="00EA786B">
        <w:rPr>
          <w:rFonts w:eastAsia="Calibri" w:cs="Times New Roman"/>
          <w:szCs w:val="24"/>
          <w:lang w:val="sr-Cyrl-RS"/>
          <w14:ligatures w14:val="none"/>
        </w:rPr>
        <w:tab/>
        <w:t>обрађује текст и креира табеле,</w:t>
      </w:r>
    </w:p>
    <w:p w14:paraId="2A227C9F" w14:textId="77777777" w:rsidR="00D16698" w:rsidRPr="00EA786B" w:rsidRDefault="00D16698"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w:t>
      </w:r>
      <w:r w:rsidRPr="00EA786B">
        <w:rPr>
          <w:rFonts w:eastAsia="Calibri" w:cs="Times New Roman"/>
          <w:szCs w:val="24"/>
          <w:lang w:val="sr-Cyrl-RS"/>
          <w14:ligatures w14:val="none"/>
        </w:rPr>
        <w:tab/>
        <w:t>претражује интернет и</w:t>
      </w:r>
    </w:p>
    <w:p w14:paraId="0813B93B" w14:textId="77777777" w:rsidR="00D16698" w:rsidRPr="00EA786B" w:rsidRDefault="00D16698"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w:t>
      </w:r>
      <w:r w:rsidRPr="00EA786B">
        <w:rPr>
          <w:rFonts w:eastAsia="Calibri" w:cs="Times New Roman"/>
          <w:szCs w:val="24"/>
          <w:lang w:val="sr-Cyrl-RS"/>
          <w14:ligatures w14:val="none"/>
        </w:rPr>
        <w:tab/>
        <w:t>шаље и прима електронску пошту и/или користи апликације за комуникацију (Skype, Viber, WhatsApp и др.).</w:t>
      </w:r>
    </w:p>
    <w:p w14:paraId="77B5BB43" w14:textId="77777777" w:rsidR="00D16698" w:rsidRPr="00EA786B" w:rsidRDefault="00D16698"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Особе које умеју да обављају једну или две (али не све три) од наведених активности сматрају се делимично компјутерски писменим, док се лица која не умеју да обављају нити једну од наведених активности сматрају компјутерски неписменим.</w:t>
      </w:r>
    </w:p>
    <w:p w14:paraId="11DDE756" w14:textId="77777777" w:rsidR="00D16698" w:rsidRPr="00EA786B" w:rsidRDefault="00D16698" w:rsidP="00EE2FDE">
      <w:pPr>
        <w:spacing w:after="0" w:line="240" w:lineRule="auto"/>
        <w:rPr>
          <w:rFonts w:eastAsia="Calibri" w:cs="Times New Roman"/>
          <w:szCs w:val="24"/>
          <w:lang w:val="sr-Cyrl-RS"/>
          <w14:ligatures w14:val="none"/>
        </w:rPr>
      </w:pPr>
    </w:p>
    <w:p w14:paraId="09009A99" w14:textId="77777777" w:rsidR="00D16698" w:rsidRPr="00EA786B" w:rsidRDefault="00D16698"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Према подацима са последњег пописа становништва из 2022. године 45,7% становништва је компјутерски писмено, 30% је делимично компјутерски писмено, док је 24,3% компјутерски неписмено. Према претходном попису становништва из 2011. године проценат компјутерски писмених лица износио је 34,2%, делимично компјутерски писмених 14,8% и компјутерски неписмених 51%.</w:t>
      </w:r>
    </w:p>
    <w:p w14:paraId="77379694" w14:textId="77777777" w:rsidR="00D16698" w:rsidRPr="00EA786B" w:rsidRDefault="00D16698" w:rsidP="00EE2FDE">
      <w:pPr>
        <w:spacing w:after="0" w:line="240" w:lineRule="auto"/>
        <w:rPr>
          <w:rFonts w:eastAsia="Calibri" w:cs="Times New Roman"/>
          <w:szCs w:val="24"/>
          <w:lang w:val="sr-Cyrl-RS"/>
          <w14:ligatures w14:val="none"/>
        </w:rPr>
      </w:pPr>
    </w:p>
    <w:p w14:paraId="2A98920B" w14:textId="4ADABA5F" w:rsidR="00D16698" w:rsidRPr="00EA786B" w:rsidRDefault="00D16698"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У школској 2022/23. години на територији Републике Србије укупно је уписано 25</w:t>
      </w:r>
      <w:r w:rsidR="008D0BC7" w:rsidRPr="00EA786B">
        <w:rPr>
          <w:rFonts w:eastAsia="Calibri" w:cs="Times New Roman"/>
          <w:szCs w:val="24"/>
          <w:lang w:val="sr-Cyrl-RS"/>
          <w14:ligatures w14:val="none"/>
        </w:rPr>
        <w:t>.</w:t>
      </w:r>
      <w:r w:rsidRPr="00EA786B">
        <w:rPr>
          <w:rFonts w:eastAsia="Calibri" w:cs="Times New Roman"/>
          <w:szCs w:val="24"/>
          <w:lang w:val="sr-Cyrl-RS"/>
          <w14:ligatures w14:val="none"/>
        </w:rPr>
        <w:t>207 студената на студије из области информационих и комуникационих технологија што је 10,1% од укупног броја уписаних студената, док их је школске 2020/21. године на студијама из ове области било уписано 23</w:t>
      </w:r>
      <w:r w:rsidR="008D0BC7" w:rsidRPr="00EA786B">
        <w:rPr>
          <w:rFonts w:eastAsia="Calibri" w:cs="Times New Roman"/>
          <w:szCs w:val="24"/>
          <w:lang w:val="sr-Cyrl-RS"/>
          <w14:ligatures w14:val="none"/>
        </w:rPr>
        <w:t>.</w:t>
      </w:r>
      <w:r w:rsidRPr="00EA786B">
        <w:rPr>
          <w:rFonts w:eastAsia="Calibri" w:cs="Times New Roman"/>
          <w:szCs w:val="24"/>
          <w:lang w:val="sr-Cyrl-RS"/>
          <w14:ligatures w14:val="none"/>
        </w:rPr>
        <w:t>168 или 9,5% од укупног броја уписаних студената. У току 2022. године на студијама из ове области дипломирало је укупно 3</w:t>
      </w:r>
      <w:r w:rsidR="008D0BC7" w:rsidRPr="00EA786B">
        <w:rPr>
          <w:rFonts w:eastAsia="Calibri" w:cs="Times New Roman"/>
          <w:szCs w:val="24"/>
          <w:lang w:val="sr-Cyrl-RS"/>
          <w14:ligatures w14:val="none"/>
        </w:rPr>
        <w:t>.</w:t>
      </w:r>
      <w:r w:rsidRPr="00EA786B">
        <w:rPr>
          <w:rFonts w:eastAsia="Calibri" w:cs="Times New Roman"/>
          <w:szCs w:val="24"/>
          <w:lang w:val="sr-Cyrl-RS"/>
          <w14:ligatures w14:val="none"/>
        </w:rPr>
        <w:t>358 студената у поређењу са 3</w:t>
      </w:r>
      <w:r w:rsidR="008D0BC7" w:rsidRPr="00EA786B">
        <w:rPr>
          <w:rFonts w:eastAsia="Calibri" w:cs="Times New Roman"/>
          <w:szCs w:val="24"/>
          <w:lang w:val="sr-Cyrl-RS"/>
          <w14:ligatures w14:val="none"/>
        </w:rPr>
        <w:t>.</w:t>
      </w:r>
      <w:r w:rsidRPr="00EA786B">
        <w:rPr>
          <w:rFonts w:eastAsia="Calibri" w:cs="Times New Roman"/>
          <w:szCs w:val="24"/>
          <w:lang w:val="sr-Cyrl-RS"/>
          <w14:ligatures w14:val="none"/>
        </w:rPr>
        <w:t>174 колико их је дипломирало 2020. године.</w:t>
      </w:r>
    </w:p>
    <w:p w14:paraId="283AF40B" w14:textId="77777777" w:rsidR="00961097" w:rsidRPr="00EA786B" w:rsidRDefault="00961097" w:rsidP="00EE2FDE">
      <w:pPr>
        <w:spacing w:after="0" w:line="240" w:lineRule="auto"/>
        <w:rPr>
          <w:rFonts w:eastAsia="Calibri" w:cs="Times New Roman"/>
          <w:szCs w:val="24"/>
          <w:lang w:val="sr-Cyrl-RS"/>
          <w14:ligatures w14:val="none"/>
        </w:rPr>
      </w:pPr>
    </w:p>
    <w:p w14:paraId="779A7A94"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 xml:space="preserve">Према подацима за 2023. годину 55% домаћинстава у Србији поседовало је лаптоп, док је 2020. године тај проценат био 52,3%. Персонални рачунар поседује 75,9% домаћинстава (74,3% 2020. године), док 85,6% домаћинстава има приступ широкопојасном интернету (према 81% 2020. године). </w:t>
      </w:r>
    </w:p>
    <w:p w14:paraId="7C5D84D6"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2ABDF65C"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noProof/>
          <w:szCs w:val="24"/>
          <w:lang w:val="en-US"/>
          <w14:ligatures w14:val="none"/>
        </w:rPr>
        <w:drawing>
          <wp:inline distT="0" distB="0" distL="0" distR="0" wp14:anchorId="6EB17554" wp14:editId="5CE8AF15">
            <wp:extent cx="5705475" cy="206692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4A1018F" w14:textId="77777777" w:rsidR="00961097" w:rsidRPr="00EA786B" w:rsidRDefault="00961097" w:rsidP="00EE2FDE">
      <w:pPr>
        <w:shd w:val="clear" w:color="auto" w:fill="FFFFFF"/>
        <w:spacing w:after="0" w:line="240" w:lineRule="auto"/>
        <w:rPr>
          <w:rFonts w:eastAsia="Times New Roman" w:cs="Times New Roman"/>
          <w:bCs/>
          <w:iCs/>
          <w:sz w:val="22"/>
          <w:shd w:val="clear" w:color="auto" w:fill="FFFFFF"/>
          <w:lang w:val="sr-Cyrl-RS"/>
          <w14:ligatures w14:val="none"/>
        </w:rPr>
      </w:pPr>
    </w:p>
    <w:p w14:paraId="3FC5B87F"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 xml:space="preserve">Појединци у Републици Србији све чешће користе рачунар (проценат појединаца који рачунар користе барем једном у три месеца порастао је са 72,4% 2020. године на 75,4% 2023. године), док се истовремено смањује број појединаца који никад нису користили рачунар (са 19.8% 2020. године на 15,5% 2023. године). </w:t>
      </w:r>
    </w:p>
    <w:p w14:paraId="1F43A90B"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01B8DAB9"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noProof/>
          <w:szCs w:val="24"/>
          <w:lang w:val="en-US"/>
          <w14:ligatures w14:val="none"/>
        </w:rPr>
        <w:drawing>
          <wp:inline distT="0" distB="0" distL="0" distR="0" wp14:anchorId="728E37B7" wp14:editId="1BC9E653">
            <wp:extent cx="5619750" cy="17526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BABA8E0"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737A5FA8"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Коришћење интернета је такође у порасту. Проценат корисника који се повежу на интернет барем једном у три месеца повећан је са 78,4% у 2020. години на 85,4% у 2023. години, док је проценат оних који никад нису користили интернет готово преполовљен у те три године (са 17,4% у 2020. на 8,9% у 2023. години).</w:t>
      </w:r>
    </w:p>
    <w:p w14:paraId="38B4AF69"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06BA20E5"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noProof/>
          <w:szCs w:val="24"/>
          <w:lang w:val="en-US"/>
          <w14:ligatures w14:val="none"/>
        </w:rPr>
        <w:drawing>
          <wp:inline distT="0" distB="0" distL="0" distR="0" wp14:anchorId="70EEE415" wp14:editId="5B6EE26A">
            <wp:extent cx="5648325" cy="1819275"/>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901A8C"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1B5712A0" w14:textId="77777777" w:rsidR="00961097" w:rsidRPr="00EA786B" w:rsidRDefault="00961097" w:rsidP="00EE2FDE">
      <w:pPr>
        <w:shd w:val="clear" w:color="auto" w:fill="FFFFFF"/>
        <w:spacing w:after="0" w:line="240" w:lineRule="auto"/>
        <w:rPr>
          <w:rFonts w:eastAsia="Times New Roman" w:cs="Times New Roman"/>
          <w:szCs w:val="24"/>
          <w:lang w:val="sr-Cyrl-RS"/>
          <w14:ligatures w14:val="none"/>
        </w:rPr>
      </w:pPr>
      <w:r w:rsidRPr="00EA786B">
        <w:rPr>
          <w:rFonts w:eastAsia="Times New Roman" w:cs="Times New Roman"/>
          <w:szCs w:val="24"/>
          <w:lang w:val="sr-Cyrl-RS"/>
          <w14:ligatures w14:val="none"/>
        </w:rPr>
        <w:t>Интернет у свом пословању користе практично сви пословни субјекти задњих десетак година, док у последње три године нешто мање од 85% пословних субјеката има сопствени веб-сајт.</w:t>
      </w:r>
    </w:p>
    <w:p w14:paraId="76724C94" w14:textId="77777777" w:rsidR="00961097" w:rsidRPr="00EA786B" w:rsidRDefault="00961097" w:rsidP="00EE2FDE">
      <w:pPr>
        <w:shd w:val="clear" w:color="auto" w:fill="FFFFFF"/>
        <w:spacing w:after="0" w:line="240" w:lineRule="auto"/>
        <w:rPr>
          <w:rFonts w:eastAsia="Times New Roman" w:cs="Times New Roman"/>
          <w:szCs w:val="24"/>
          <w:lang w:val="sr-Cyrl-RS"/>
          <w14:ligatures w14:val="none"/>
        </w:rPr>
      </w:pPr>
    </w:p>
    <w:p w14:paraId="19F0BC69"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DESI индекс (Digital Economy and Society Index) служи Европској комисији за праћење дигиталног напретка земаља чланица ЕУ. DESI се ради од 2014. године, а повремено се припрема и посебан I-DESI (International DESI) извештај у којем се упоређују земље чланице ЕУ са другим земљама света. До сада су објављена три I-DESI извештаја (2016., 2018. и 2020. године), од којих је у извештајима из 2018. и 2020. године Србија била једна од земаља са којима је вршено поређење. DESI индекс прати пет димензија:</w:t>
      </w:r>
    </w:p>
    <w:p w14:paraId="4378B853" w14:textId="77777777" w:rsidR="00961097" w:rsidRPr="00EA786B" w:rsidRDefault="00961097" w:rsidP="00EE2FDE">
      <w:pPr>
        <w:numPr>
          <w:ilvl w:val="0"/>
          <w:numId w:val="9"/>
        </w:numPr>
        <w:shd w:val="clear" w:color="auto" w:fill="FFFFFF"/>
        <w:spacing w:after="0" w:line="240" w:lineRule="auto"/>
        <w:ind w:left="1008" w:hanging="720"/>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Конективност: успостављање широкопојасне инфраструктуре и њен квалитет;</w:t>
      </w:r>
    </w:p>
    <w:p w14:paraId="09441A21" w14:textId="77777777" w:rsidR="00961097" w:rsidRPr="00EA786B" w:rsidRDefault="00961097" w:rsidP="00EE2FDE">
      <w:pPr>
        <w:numPr>
          <w:ilvl w:val="0"/>
          <w:numId w:val="9"/>
        </w:numPr>
        <w:shd w:val="clear" w:color="auto" w:fill="FFFFFF"/>
        <w:spacing w:after="0" w:line="240" w:lineRule="auto"/>
        <w:ind w:left="1008" w:hanging="720"/>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Људски капитал: вештине потребне да би се искористиле могућности које нуди информационо друштво;</w:t>
      </w:r>
    </w:p>
    <w:p w14:paraId="14AB0C87" w14:textId="77777777" w:rsidR="00961097" w:rsidRPr="00EA786B" w:rsidRDefault="00961097" w:rsidP="00EE2FDE">
      <w:pPr>
        <w:numPr>
          <w:ilvl w:val="0"/>
          <w:numId w:val="9"/>
        </w:numPr>
        <w:shd w:val="clear" w:color="auto" w:fill="FFFFFF"/>
        <w:spacing w:after="0" w:line="240" w:lineRule="auto"/>
        <w:ind w:left="1008" w:hanging="720"/>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Коришћење интернета од стране грађана: разноврсност активности које обављају грађани на мрежи;</w:t>
      </w:r>
    </w:p>
    <w:p w14:paraId="010C54CA" w14:textId="77777777" w:rsidR="00961097" w:rsidRPr="00EA786B" w:rsidRDefault="00961097" w:rsidP="00EE2FDE">
      <w:pPr>
        <w:numPr>
          <w:ilvl w:val="0"/>
          <w:numId w:val="9"/>
        </w:numPr>
        <w:shd w:val="clear" w:color="auto" w:fill="FFFFFF"/>
        <w:spacing w:after="0" w:line="240" w:lineRule="auto"/>
        <w:ind w:left="1008" w:hanging="720"/>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Интеграција дигиталних технологија: дигитализација предузећа и развој онлајн канала продаје и</w:t>
      </w:r>
    </w:p>
    <w:p w14:paraId="511D7045" w14:textId="77777777" w:rsidR="00961097" w:rsidRPr="00EA786B" w:rsidRDefault="00961097" w:rsidP="00EE2FDE">
      <w:pPr>
        <w:numPr>
          <w:ilvl w:val="0"/>
          <w:numId w:val="9"/>
        </w:numPr>
        <w:shd w:val="clear" w:color="auto" w:fill="FFFFFF"/>
        <w:spacing w:after="0" w:line="240" w:lineRule="auto"/>
        <w:ind w:left="1008" w:hanging="720"/>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lastRenderedPageBreak/>
        <w:t>Дигиталне јавне услуге: дигитализација јавних услуга са фокусом на еУправу.</w:t>
      </w:r>
    </w:p>
    <w:p w14:paraId="7168EB52" w14:textId="77777777"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61188F70" w14:textId="53927A8E"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У последњем I-DESI извештају истраживањем је обухваћено 45 земаља, од којих 27 земаља чланица ЕУ и 18 земаља ван ЕУ. Свака од димензија је посебно сагледана и прављено је поређење најбољ</w:t>
      </w:r>
      <w:r w:rsidR="003D5097" w:rsidRPr="00EA786B">
        <w:rPr>
          <w:rFonts w:eastAsia="Times New Roman" w:cs="Times New Roman"/>
          <w:bCs/>
          <w:iCs/>
          <w:szCs w:val="24"/>
          <w:shd w:val="clear" w:color="auto" w:fill="FFFFFF"/>
          <w:lang w:val="sr-Cyrl-RS"/>
          <w14:ligatures w14:val="none"/>
        </w:rPr>
        <w:t>е рангираних</w:t>
      </w:r>
      <w:r w:rsidRPr="00EA786B">
        <w:rPr>
          <w:rFonts w:eastAsia="Times New Roman" w:cs="Times New Roman"/>
          <w:bCs/>
          <w:iCs/>
          <w:szCs w:val="24"/>
          <w:shd w:val="clear" w:color="auto" w:fill="FFFFFF"/>
          <w:lang w:val="sr-Cyrl-RS"/>
          <w14:ligatures w14:val="none"/>
        </w:rPr>
        <w:t xml:space="preserve"> чланица ЕУ, </w:t>
      </w:r>
      <w:r w:rsidR="004A4E0A" w:rsidRPr="00EA786B">
        <w:rPr>
          <w:rFonts w:eastAsia="Times New Roman" w:cs="Times New Roman"/>
          <w:bCs/>
          <w:iCs/>
          <w:szCs w:val="24"/>
          <w:shd w:val="clear" w:color="auto" w:fill="FFFFFF"/>
          <w:lang w:val="sr-Cyrl-RS"/>
          <w14:ligatures w14:val="none"/>
        </w:rPr>
        <w:t>најслабије</w:t>
      </w:r>
      <w:r w:rsidR="003D5097" w:rsidRPr="00EA786B">
        <w:rPr>
          <w:rFonts w:eastAsia="Times New Roman" w:cs="Times New Roman"/>
          <w:bCs/>
          <w:iCs/>
          <w:szCs w:val="24"/>
          <w:shd w:val="clear" w:color="auto" w:fill="FFFFFF"/>
          <w:lang w:val="sr-Cyrl-RS"/>
          <w14:ligatures w14:val="none"/>
        </w:rPr>
        <w:t xml:space="preserve"> рангираних</w:t>
      </w:r>
      <w:r w:rsidRPr="00EA786B">
        <w:rPr>
          <w:rFonts w:eastAsia="Times New Roman" w:cs="Times New Roman"/>
          <w:bCs/>
          <w:iCs/>
          <w:szCs w:val="24"/>
          <w:shd w:val="clear" w:color="auto" w:fill="FFFFFF"/>
          <w:lang w:val="sr-Cyrl-RS"/>
          <w14:ligatures w14:val="none"/>
        </w:rPr>
        <w:t xml:space="preserve"> чланица ЕУ и </w:t>
      </w:r>
      <w:r w:rsidR="003D5097" w:rsidRPr="00EA786B">
        <w:rPr>
          <w:rFonts w:eastAsia="Times New Roman" w:cs="Times New Roman"/>
          <w:bCs/>
          <w:iCs/>
          <w:szCs w:val="24"/>
          <w:shd w:val="clear" w:color="auto" w:fill="FFFFFF"/>
          <w:lang w:val="sr-Cyrl-RS"/>
          <w14:ligatures w14:val="none"/>
        </w:rPr>
        <w:t>просечно рангираних чланица</w:t>
      </w:r>
      <w:r w:rsidRPr="00EA786B">
        <w:rPr>
          <w:rFonts w:eastAsia="Times New Roman" w:cs="Times New Roman"/>
          <w:bCs/>
          <w:iCs/>
          <w:szCs w:val="24"/>
          <w:shd w:val="clear" w:color="auto" w:fill="FFFFFF"/>
          <w:lang w:val="sr-Cyrl-RS"/>
          <w14:ligatures w14:val="none"/>
        </w:rPr>
        <w:t xml:space="preserve"> у ЕУ са осталим земљама ван ЕУ.</w:t>
      </w:r>
    </w:p>
    <w:p w14:paraId="0643B633" w14:textId="1716C8C8" w:rsidR="00961097" w:rsidRPr="00EA786B" w:rsidRDefault="00961097"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3D400B5B" w14:textId="40CD5AE0" w:rsidR="00961097" w:rsidRPr="00EA786B" w:rsidRDefault="00EC14C3" w:rsidP="00EE2FDE">
      <w:pPr>
        <w:spacing w:after="0" w:line="240" w:lineRule="auto"/>
        <w:rPr>
          <w:rFonts w:eastAsia="Calibri" w:cs="Times New Roman"/>
          <w:szCs w:val="24"/>
          <w:lang w:val="sr-Cyrl-RS"/>
          <w14:ligatures w14:val="none"/>
        </w:rPr>
      </w:pPr>
      <w:r w:rsidRPr="00EA786B">
        <w:rPr>
          <w:rFonts w:cs="Times New Roman"/>
          <w:noProof/>
          <w:lang w:val="en-US"/>
        </w:rPr>
        <w:drawing>
          <wp:inline distT="0" distB="0" distL="0" distR="0" wp14:anchorId="21240DEE" wp14:editId="20DBA5FA">
            <wp:extent cx="5638800" cy="2238375"/>
            <wp:effectExtent l="0" t="0" r="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E91C2B6" w14:textId="478F258B" w:rsidR="0021452D" w:rsidRPr="00EA786B" w:rsidRDefault="00DD6282" w:rsidP="00EE2FDE">
      <w:pPr>
        <w:spacing w:after="0" w:line="240" w:lineRule="auto"/>
        <w:rPr>
          <w:rFonts w:eastAsia="Calibri" w:cs="Times New Roman"/>
          <w:szCs w:val="24"/>
          <w:lang w:val="sr-Cyrl-RS"/>
          <w14:ligatures w14:val="none"/>
        </w:rPr>
      </w:pPr>
      <w:r w:rsidRPr="00EA786B">
        <w:rPr>
          <w:rFonts w:cs="Times New Roman"/>
          <w:noProof/>
          <w:lang w:val="en-US"/>
        </w:rPr>
        <w:drawing>
          <wp:inline distT="0" distB="0" distL="0" distR="0" wp14:anchorId="59A02388" wp14:editId="53A6E97B">
            <wp:extent cx="5723890" cy="2314575"/>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CAF4C94" w14:textId="77777777" w:rsidR="00EC14C3" w:rsidRPr="00EA786B" w:rsidRDefault="00EC14C3" w:rsidP="00EE2FDE">
      <w:pPr>
        <w:spacing w:after="0" w:line="240" w:lineRule="auto"/>
        <w:rPr>
          <w:rFonts w:eastAsia="Calibri" w:cs="Times New Roman"/>
          <w:b/>
          <w:bCs/>
          <w:szCs w:val="24"/>
          <w:lang w:val="sr-Cyrl-RS"/>
          <w14:ligatures w14:val="none"/>
        </w:rPr>
      </w:pPr>
    </w:p>
    <w:p w14:paraId="6B508963" w14:textId="77777777" w:rsidR="00EC14C3" w:rsidRPr="00EA786B" w:rsidRDefault="00EC14C3" w:rsidP="00EE2FDE">
      <w:pPr>
        <w:spacing w:after="0" w:line="240" w:lineRule="auto"/>
        <w:rPr>
          <w:rFonts w:eastAsia="Calibri" w:cs="Times New Roman"/>
          <w:b/>
          <w:bCs/>
          <w:szCs w:val="24"/>
          <w:lang w:val="sr-Cyrl-RS"/>
          <w14:ligatures w14:val="none"/>
        </w:rPr>
      </w:pPr>
    </w:p>
    <w:p w14:paraId="03B67969" w14:textId="77777777" w:rsidR="00EC14C3" w:rsidRPr="00EA786B" w:rsidRDefault="00EC14C3" w:rsidP="00EE2FDE">
      <w:pPr>
        <w:spacing w:after="0" w:line="240" w:lineRule="auto"/>
        <w:rPr>
          <w:rFonts w:eastAsia="Calibri" w:cs="Times New Roman"/>
          <w:b/>
          <w:bCs/>
          <w:szCs w:val="24"/>
          <w:lang w:val="sr-Cyrl-RS"/>
          <w14:ligatures w14:val="none"/>
        </w:rPr>
      </w:pPr>
    </w:p>
    <w:p w14:paraId="21E401E0" w14:textId="3A357345" w:rsidR="007812B9" w:rsidRPr="00EA786B" w:rsidRDefault="007812B9" w:rsidP="00EE2FDE">
      <w:pPr>
        <w:spacing w:after="0" w:line="240" w:lineRule="auto"/>
        <w:rPr>
          <w:rFonts w:eastAsia="Calibri" w:cs="Times New Roman"/>
          <w:b/>
          <w:bCs/>
          <w:szCs w:val="24"/>
          <w:lang w:val="sr-Cyrl-RS"/>
          <w14:ligatures w14:val="none"/>
        </w:rPr>
      </w:pPr>
      <w:r w:rsidRPr="00EA786B">
        <w:rPr>
          <w:rFonts w:cs="Times New Roman"/>
          <w:noProof/>
          <w:lang w:val="en-US"/>
        </w:rPr>
        <w:drawing>
          <wp:inline distT="0" distB="0" distL="0" distR="0" wp14:anchorId="2F93F177" wp14:editId="3351CC8F">
            <wp:extent cx="5723890" cy="2409825"/>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D7084D9" w14:textId="77777777" w:rsidR="007812B9" w:rsidRPr="00EA786B" w:rsidRDefault="007812B9" w:rsidP="00EE2FDE">
      <w:pPr>
        <w:spacing w:after="0" w:line="240" w:lineRule="auto"/>
        <w:rPr>
          <w:rFonts w:eastAsia="Calibri" w:cs="Times New Roman"/>
          <w:b/>
          <w:bCs/>
          <w:szCs w:val="24"/>
          <w:lang w:val="sr-Cyrl-RS"/>
          <w14:ligatures w14:val="none"/>
        </w:rPr>
      </w:pPr>
    </w:p>
    <w:p w14:paraId="4B5127FE" w14:textId="77777777" w:rsidR="007812B9" w:rsidRPr="00EA786B" w:rsidRDefault="007812B9" w:rsidP="00EE2FDE">
      <w:pPr>
        <w:spacing w:after="0" w:line="240" w:lineRule="auto"/>
        <w:rPr>
          <w:rFonts w:eastAsia="Calibri" w:cs="Times New Roman"/>
          <w:b/>
          <w:bCs/>
          <w:szCs w:val="24"/>
          <w:lang w:val="sr-Cyrl-RS"/>
          <w14:ligatures w14:val="none"/>
        </w:rPr>
      </w:pPr>
    </w:p>
    <w:p w14:paraId="09A3FC7F" w14:textId="77777777" w:rsidR="00830838" w:rsidRPr="00EA786B" w:rsidRDefault="00830838"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Од 2023. године DESI је део Извештаја о стању Дигиталне декаде. Није познато када ће бити објављен наредни I-DESI извештај.</w:t>
      </w:r>
    </w:p>
    <w:p w14:paraId="731A42AA" w14:textId="77777777" w:rsidR="00830838" w:rsidRPr="00EA786B" w:rsidRDefault="00830838"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517C6C3E" w14:textId="3DC75722" w:rsidR="00830838" w:rsidRPr="00EA786B" w:rsidRDefault="00830838"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 xml:space="preserve">„eGovernment Benchmark“ је публикација која се </w:t>
      </w:r>
      <w:r w:rsidR="00D10B85" w:rsidRPr="00EA786B">
        <w:rPr>
          <w:rFonts w:eastAsia="Times New Roman" w:cs="Times New Roman"/>
          <w:bCs/>
          <w:iCs/>
          <w:szCs w:val="24"/>
          <w:shd w:val="clear" w:color="auto" w:fill="FFFFFF"/>
          <w:lang w:val="sr-Cyrl-RS"/>
          <w14:ligatures w14:val="none"/>
        </w:rPr>
        <w:t>припрема</w:t>
      </w:r>
      <w:r w:rsidRPr="00EA786B">
        <w:rPr>
          <w:rFonts w:eastAsia="Times New Roman" w:cs="Times New Roman"/>
          <w:bCs/>
          <w:iCs/>
          <w:szCs w:val="24"/>
          <w:shd w:val="clear" w:color="auto" w:fill="FFFFFF"/>
          <w:lang w:val="sr-Cyrl-RS"/>
          <w14:ligatures w14:val="none"/>
        </w:rPr>
        <w:t xml:space="preserve"> сваке године за Европску комисију са сврхом поређења нивоа пружања дигиталних јавних услуга широм Европе. Истраживањем су обухваћене земље чланице ЕУ, земље чланице Европске асоцијације за слободну трговину EFTA (Исланд, Норвешка и Швајцарска) и земље кандидати за пријем у ЕУ (Албанија, Црна Гора, Северна Македонија, Србија и Турска). Овим истраживањем процењује се стање у четири димензије:</w:t>
      </w:r>
    </w:p>
    <w:p w14:paraId="2D51635C" w14:textId="77777777" w:rsidR="00830838" w:rsidRPr="00EA786B" w:rsidRDefault="00830838" w:rsidP="00EE2FDE">
      <w:pPr>
        <w:numPr>
          <w:ilvl w:val="0"/>
          <w:numId w:val="10"/>
        </w:numPr>
        <w:shd w:val="clear" w:color="auto" w:fill="FFFFFF"/>
        <w:spacing w:after="0" w:line="240" w:lineRule="auto"/>
        <w:ind w:left="1008" w:hanging="720"/>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Усредсређеност на корисника – у којој мери се услуге пружају онлајн, колико су услуге прилагођене мобилним уређајима, да ли постоје механизми за подршку;</w:t>
      </w:r>
    </w:p>
    <w:p w14:paraId="265D9C49" w14:textId="77777777" w:rsidR="00830838" w:rsidRPr="00EA786B" w:rsidRDefault="00830838" w:rsidP="00EE2FDE">
      <w:pPr>
        <w:numPr>
          <w:ilvl w:val="0"/>
          <w:numId w:val="10"/>
        </w:numPr>
        <w:shd w:val="clear" w:color="auto" w:fill="FFFFFF"/>
        <w:spacing w:after="0" w:line="240" w:lineRule="auto"/>
        <w:ind w:left="1008" w:hanging="720"/>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Транспарентност – да ли је јавној администрацији јасно како се пружају њихове услуге, да ли су начин израде дигиталних услуга и начин обраде личних података транспарентни за кориснике;</w:t>
      </w:r>
    </w:p>
    <w:p w14:paraId="70416A84" w14:textId="77777777" w:rsidR="00830838" w:rsidRPr="00EA786B" w:rsidRDefault="00830838" w:rsidP="00EE2FDE">
      <w:pPr>
        <w:numPr>
          <w:ilvl w:val="0"/>
          <w:numId w:val="10"/>
        </w:numPr>
        <w:shd w:val="clear" w:color="auto" w:fill="FFFFFF"/>
        <w:spacing w:after="0" w:line="240" w:lineRule="auto"/>
        <w:ind w:left="1008" w:hanging="720"/>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Кључни покретачи – који технолошки покретачи подржавају пружање услуга еУправе;</w:t>
      </w:r>
    </w:p>
    <w:p w14:paraId="18A04D88" w14:textId="77777777" w:rsidR="00830838" w:rsidRPr="00EA786B" w:rsidRDefault="00830838" w:rsidP="00EE2FDE">
      <w:pPr>
        <w:numPr>
          <w:ilvl w:val="0"/>
          <w:numId w:val="10"/>
        </w:numPr>
        <w:shd w:val="clear" w:color="auto" w:fill="FFFFFF"/>
        <w:spacing w:after="0" w:line="240" w:lineRule="auto"/>
        <w:ind w:left="1008" w:hanging="720"/>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Прекограничне услуге – колико лако грађани и предузетници из иностранства приступају и користе интернет услуге, каква онлајн подршка постоји за прекограничне кориснике.</w:t>
      </w:r>
    </w:p>
    <w:p w14:paraId="58CB0C62" w14:textId="77777777" w:rsidR="00830838" w:rsidRPr="00EA786B" w:rsidRDefault="00830838"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00A6EB5D" w14:textId="77777777" w:rsidR="00830838" w:rsidRPr="00EA786B" w:rsidRDefault="00830838"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Према последњем извештају из 2023. године Србија је у 2022. години остварила раст од осам поена у односу на претходну годину, чиме се сврстала у земље са великим растом (једина земља која је остварила већи раст је Турска која је забележила 10 поена више у односу на претходну годину).</w:t>
      </w:r>
    </w:p>
    <w:p w14:paraId="1EA00782" w14:textId="77777777" w:rsidR="00830838" w:rsidRPr="00EA786B" w:rsidRDefault="00830838"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7C4CCCF5" w14:textId="77777777" w:rsidR="00830838" w:rsidRPr="00EA786B" w:rsidRDefault="00830838"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Глобални индекс сајбер безбедности (GCI) је пројекат Међународне телекомуникационе уније кроз који се мери посвећеност земаља сајбер безбедности на глобалном нивоу. Ниво развоја сваке земље се оцењује на основу пет критеријума:</w:t>
      </w:r>
    </w:p>
    <w:p w14:paraId="295FCA54" w14:textId="77777777" w:rsidR="00830838" w:rsidRPr="00EA786B" w:rsidRDefault="00830838" w:rsidP="006E6033">
      <w:pPr>
        <w:numPr>
          <w:ilvl w:val="0"/>
          <w:numId w:val="11"/>
        </w:num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правне мере,</w:t>
      </w:r>
    </w:p>
    <w:p w14:paraId="5AE1C95D" w14:textId="77777777" w:rsidR="00830838" w:rsidRPr="00EA786B" w:rsidRDefault="00830838" w:rsidP="006E6033">
      <w:pPr>
        <w:numPr>
          <w:ilvl w:val="0"/>
          <w:numId w:val="11"/>
        </w:num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техничке мере,</w:t>
      </w:r>
    </w:p>
    <w:p w14:paraId="22F6CE40" w14:textId="77777777" w:rsidR="00830838" w:rsidRPr="00EA786B" w:rsidRDefault="00830838" w:rsidP="006E6033">
      <w:pPr>
        <w:numPr>
          <w:ilvl w:val="0"/>
          <w:numId w:val="11"/>
        </w:num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организационе мере,</w:t>
      </w:r>
    </w:p>
    <w:p w14:paraId="71534271" w14:textId="77777777" w:rsidR="00830838" w:rsidRPr="00EA786B" w:rsidRDefault="00830838" w:rsidP="006E6033">
      <w:pPr>
        <w:numPr>
          <w:ilvl w:val="0"/>
          <w:numId w:val="11"/>
        </w:num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развој капацитета и</w:t>
      </w:r>
    </w:p>
    <w:p w14:paraId="2228D70C" w14:textId="77777777" w:rsidR="00830838" w:rsidRPr="00EA786B" w:rsidRDefault="00830838" w:rsidP="006E6033">
      <w:pPr>
        <w:numPr>
          <w:ilvl w:val="0"/>
          <w:numId w:val="11"/>
        </w:num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сарадња.</w:t>
      </w:r>
    </w:p>
    <w:p w14:paraId="13CEB3B7" w14:textId="77777777" w:rsidR="00830838" w:rsidRPr="00EA786B" w:rsidRDefault="00830838"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7BD12A79" w14:textId="32139253" w:rsidR="00830838" w:rsidRPr="00EA786B" w:rsidRDefault="0096263B" w:rsidP="00EE2FDE">
      <w:pPr>
        <w:shd w:val="clear" w:color="auto" w:fill="FFFFFF"/>
        <w:spacing w:after="0" w:line="240" w:lineRule="auto"/>
        <w:rPr>
          <w:rFonts w:eastAsia="Times New Roman" w:cs="Times New Roman"/>
          <w:bCs/>
          <w:iCs/>
          <w:szCs w:val="24"/>
          <w:shd w:val="clear" w:color="auto" w:fill="FFFFFF"/>
          <w:lang w:val="sr-Cyrl-RS"/>
          <w14:ligatures w14:val="none"/>
        </w:rPr>
      </w:pPr>
      <w:r w:rsidRPr="00EA786B">
        <w:rPr>
          <w:rFonts w:eastAsia="Times New Roman" w:cs="Times New Roman"/>
          <w:bCs/>
          <w:iCs/>
          <w:szCs w:val="24"/>
          <w:shd w:val="clear" w:color="auto" w:fill="FFFFFF"/>
          <w:lang w:val="sr-Cyrl-RS"/>
          <w14:ligatures w14:val="none"/>
        </w:rPr>
        <w:t xml:space="preserve">Република </w:t>
      </w:r>
      <w:r w:rsidR="00830838" w:rsidRPr="00EA786B">
        <w:rPr>
          <w:rFonts w:eastAsia="Times New Roman" w:cs="Times New Roman"/>
          <w:bCs/>
          <w:iCs/>
          <w:szCs w:val="24"/>
          <w:shd w:val="clear" w:color="auto" w:fill="FFFFFF"/>
          <w:lang w:val="sr-Cyrl-RS"/>
          <w14:ligatures w14:val="none"/>
        </w:rPr>
        <w:t>Србија се у извештају објављеном 2020. године налази на 39. месту од 182 земље са укупним скором 89,8 (правне мере – 19,10, техничке мере – 18,99, организационе мере – 18,67, развој капацитета – 14,66 и сарадња – 18,38).</w:t>
      </w:r>
    </w:p>
    <w:p w14:paraId="22577099" w14:textId="77777777" w:rsidR="00830838" w:rsidRPr="00EA786B" w:rsidRDefault="00830838" w:rsidP="00EE2FDE">
      <w:pPr>
        <w:shd w:val="clear" w:color="auto" w:fill="FFFFFF"/>
        <w:spacing w:after="0" w:line="240" w:lineRule="auto"/>
        <w:rPr>
          <w:rFonts w:eastAsia="Times New Roman" w:cs="Times New Roman"/>
          <w:bCs/>
          <w:iCs/>
          <w:szCs w:val="24"/>
          <w:shd w:val="clear" w:color="auto" w:fill="FFFFFF"/>
          <w:lang w:val="sr-Cyrl-RS"/>
          <w14:ligatures w14:val="none"/>
        </w:rPr>
      </w:pPr>
    </w:p>
    <w:p w14:paraId="30C90B78" w14:textId="77777777" w:rsidR="007812B9" w:rsidRPr="00EA786B" w:rsidRDefault="007812B9" w:rsidP="00EE2FDE">
      <w:pPr>
        <w:spacing w:after="0" w:line="240" w:lineRule="auto"/>
        <w:rPr>
          <w:rFonts w:eastAsia="Calibri" w:cs="Times New Roman"/>
          <w:b/>
          <w:bCs/>
          <w:szCs w:val="24"/>
          <w:lang w:val="sr-Cyrl-RS"/>
          <w14:ligatures w14:val="none"/>
        </w:rPr>
      </w:pPr>
    </w:p>
    <w:p w14:paraId="7452ACC2" w14:textId="13B1DF29" w:rsidR="007812B9" w:rsidRPr="00EA786B" w:rsidRDefault="00B35F2D" w:rsidP="00EE2FDE">
      <w:pPr>
        <w:spacing w:after="0" w:line="240" w:lineRule="auto"/>
        <w:rPr>
          <w:rFonts w:eastAsia="Calibri" w:cs="Times New Roman"/>
          <w:b/>
          <w:bCs/>
          <w:szCs w:val="24"/>
          <w:lang w:val="sr-Cyrl-RS"/>
          <w14:ligatures w14:val="none"/>
        </w:rPr>
      </w:pPr>
      <w:r w:rsidRPr="00EA786B">
        <w:rPr>
          <w:rFonts w:cs="Times New Roman"/>
          <w:noProof/>
          <w:lang w:val="en-US"/>
        </w:rPr>
        <w:lastRenderedPageBreak/>
        <w:drawing>
          <wp:inline distT="0" distB="0" distL="0" distR="0" wp14:anchorId="29CAE4A0" wp14:editId="57B27FDF">
            <wp:extent cx="5723890" cy="2569327"/>
            <wp:effectExtent l="0" t="0" r="0" b="254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1A22D11" w14:textId="77777777" w:rsidR="005A62C3" w:rsidRPr="00EA786B" w:rsidRDefault="005A62C3" w:rsidP="00EE2FDE">
      <w:pPr>
        <w:spacing w:after="0" w:line="240" w:lineRule="auto"/>
        <w:rPr>
          <w:rFonts w:eastAsia="Calibri" w:cs="Times New Roman"/>
          <w:b/>
          <w:bCs/>
          <w:szCs w:val="24"/>
          <w:lang w:val="sr-Cyrl-RS"/>
          <w14:ligatures w14:val="none"/>
        </w:rPr>
      </w:pPr>
    </w:p>
    <w:p w14:paraId="1E321A42" w14:textId="7437F440" w:rsidR="007812B9" w:rsidRPr="00EA786B" w:rsidRDefault="004B4A15" w:rsidP="00EE2FDE">
      <w:pPr>
        <w:spacing w:after="0" w:line="240" w:lineRule="auto"/>
        <w:rPr>
          <w:rFonts w:eastAsia="Calibri" w:cs="Times New Roman"/>
          <w:b/>
          <w:bCs/>
          <w:szCs w:val="24"/>
          <w:lang w:val="sr-Cyrl-RS"/>
          <w14:ligatures w14:val="none"/>
        </w:rPr>
      </w:pPr>
      <w:r w:rsidRPr="00EA786B">
        <w:rPr>
          <w:rFonts w:eastAsia="Calibri" w:cs="Times New Roman"/>
          <w:b/>
          <w:bCs/>
          <w:szCs w:val="24"/>
          <w:lang w:val="sr-Cyrl-RS"/>
          <w14:ligatures w14:val="none"/>
        </w:rPr>
        <w:t xml:space="preserve">3. </w:t>
      </w:r>
      <w:r w:rsidR="00C64DE3" w:rsidRPr="00EA786B">
        <w:rPr>
          <w:rFonts w:eastAsia="Calibri" w:cs="Times New Roman"/>
          <w:b/>
          <w:bCs/>
          <w:szCs w:val="24"/>
          <w:lang w:val="sr-Cyrl-RS"/>
          <w14:ligatures w14:val="none"/>
        </w:rPr>
        <w:t xml:space="preserve">ОБРАЗЛОЖЕЊЕ ИЗМЕНЕ </w:t>
      </w:r>
      <w:r w:rsidR="00D569C6" w:rsidRPr="00EA786B">
        <w:rPr>
          <w:rFonts w:eastAsia="Calibri" w:cs="Times New Roman"/>
          <w:b/>
          <w:bCs/>
          <w:szCs w:val="24"/>
          <w:lang w:val="sr-Cyrl-RS"/>
          <w14:ligatures w14:val="none"/>
        </w:rPr>
        <w:t>ПОКАЗАТЕЉА</w:t>
      </w:r>
    </w:p>
    <w:p w14:paraId="3AF5748F" w14:textId="77777777" w:rsidR="00D569C6" w:rsidRPr="00EA786B" w:rsidRDefault="00D569C6" w:rsidP="00EE2FDE">
      <w:pPr>
        <w:spacing w:after="0" w:line="240" w:lineRule="auto"/>
        <w:rPr>
          <w:rFonts w:eastAsia="Calibri" w:cs="Times New Roman"/>
          <w:b/>
          <w:bCs/>
          <w:szCs w:val="24"/>
          <w:lang w:val="sr-Cyrl-RS"/>
          <w14:ligatures w14:val="none"/>
        </w:rPr>
      </w:pPr>
    </w:p>
    <w:p w14:paraId="30B674E6" w14:textId="3F20F8AE" w:rsidR="00C42E00" w:rsidRPr="00EA786B" w:rsidRDefault="00C42E00" w:rsidP="00EE2FDE">
      <w:pPr>
        <w:contextualSpacing/>
        <w:rPr>
          <w:rFonts w:cs="Times New Roman"/>
          <w:kern w:val="2"/>
          <w:szCs w:val="24"/>
          <w:lang w:val="sr-Cyrl-RS"/>
        </w:rPr>
      </w:pPr>
      <w:r w:rsidRPr="00EA786B">
        <w:rPr>
          <w:rFonts w:cs="Times New Roman"/>
          <w:kern w:val="2"/>
          <w:szCs w:val="24"/>
          <w:lang w:val="sr-Cyrl-RS"/>
        </w:rPr>
        <w:t xml:space="preserve">У оквиру </w:t>
      </w:r>
      <w:r w:rsidR="009138CA" w:rsidRPr="00EA786B">
        <w:rPr>
          <w:rFonts w:cs="Times New Roman"/>
          <w:kern w:val="2"/>
          <w:szCs w:val="24"/>
          <w:lang w:val="sr-Cyrl-RS"/>
        </w:rPr>
        <w:t xml:space="preserve">посебног циља 1 </w:t>
      </w:r>
      <w:r w:rsidR="0015774D" w:rsidRPr="00EA786B">
        <w:rPr>
          <w:rFonts w:cs="Times New Roman"/>
          <w:kern w:val="2"/>
          <w:szCs w:val="24"/>
          <w:lang w:val="sr-Cyrl-RS"/>
        </w:rPr>
        <w:t xml:space="preserve">показатељ који </w:t>
      </w:r>
      <w:r w:rsidR="001A4CC7" w:rsidRPr="00EA786B">
        <w:rPr>
          <w:rFonts w:cs="Times New Roman"/>
          <w:kern w:val="2"/>
          <w:szCs w:val="24"/>
          <w:lang w:val="sr-Cyrl-RS"/>
        </w:rPr>
        <w:t>је Стратегијом гласио: „</w:t>
      </w:r>
      <w:r w:rsidR="00DE49D8" w:rsidRPr="00EA786B">
        <w:rPr>
          <w:rFonts w:cs="Times New Roman"/>
          <w:kern w:val="2"/>
          <w:szCs w:val="24"/>
          <w:lang w:val="sr-Cyrl-RS"/>
        </w:rPr>
        <w:t>Употреба интернета“</w:t>
      </w:r>
      <w:r w:rsidR="00AA2482" w:rsidRPr="00EA786B">
        <w:rPr>
          <w:rFonts w:cs="Times New Roman"/>
          <w:kern w:val="2"/>
          <w:szCs w:val="24"/>
          <w:lang w:val="sr-Cyrl-RS"/>
        </w:rPr>
        <w:t xml:space="preserve"> и који </w:t>
      </w:r>
      <w:r w:rsidR="00CA1CA2" w:rsidRPr="00EA786B">
        <w:rPr>
          <w:rFonts w:cs="Times New Roman"/>
          <w:kern w:val="2"/>
          <w:szCs w:val="24"/>
          <w:lang w:val="sr-Cyrl-RS"/>
        </w:rPr>
        <w:t>је обухватао два</w:t>
      </w:r>
      <w:r w:rsidR="00AA2482" w:rsidRPr="00EA786B">
        <w:rPr>
          <w:rFonts w:cs="Times New Roman"/>
          <w:kern w:val="2"/>
          <w:szCs w:val="24"/>
          <w:lang w:val="sr-Cyrl-RS"/>
        </w:rPr>
        <w:t xml:space="preserve"> показатеља и то „Домаћинства“ и „Појединци“ сада гласи: </w:t>
      </w:r>
      <w:r w:rsidR="00DF04FF" w:rsidRPr="00EA786B">
        <w:rPr>
          <w:rFonts w:cs="Times New Roman"/>
          <w:kern w:val="2"/>
          <w:szCs w:val="24"/>
          <w:lang w:val="sr-Cyrl-RS"/>
        </w:rPr>
        <w:t>„</w:t>
      </w:r>
      <w:r w:rsidR="00DF04FF" w:rsidRPr="00EA786B">
        <w:rPr>
          <w:rFonts w:cs="Times New Roman"/>
          <w:szCs w:val="24"/>
          <w:lang w:val="sr-Cyrl-RS"/>
        </w:rPr>
        <w:t>Проценат употребе интернета у домаћинствима који су користили интернет у последњих годину дана</w:t>
      </w:r>
      <w:r w:rsidR="002D19F6" w:rsidRPr="00EA786B">
        <w:rPr>
          <w:rFonts w:cs="Times New Roman"/>
          <w:szCs w:val="24"/>
          <w:lang w:val="sr-Cyrl-RS"/>
        </w:rPr>
        <w:t>“ и „</w:t>
      </w:r>
      <w:r w:rsidR="00DD0B3C" w:rsidRPr="00EA786B">
        <w:rPr>
          <w:rFonts w:cs="Times New Roman"/>
          <w:szCs w:val="24"/>
          <w:lang w:val="sr-Cyrl-RS"/>
        </w:rPr>
        <w:t>Проценат употребе интернета од стране појединаца који су користили интернет у последњих годину дана“</w:t>
      </w:r>
      <w:r w:rsidR="008B61DA" w:rsidRPr="00EA786B">
        <w:rPr>
          <w:rFonts w:cs="Times New Roman"/>
          <w:szCs w:val="24"/>
          <w:lang w:val="sr-Cyrl-RS"/>
        </w:rPr>
        <w:t xml:space="preserve">. </w:t>
      </w:r>
      <w:r w:rsidR="00635F16" w:rsidRPr="00EA786B">
        <w:rPr>
          <w:rFonts w:cs="Times New Roman"/>
          <w:szCs w:val="24"/>
          <w:lang w:val="sr-Cyrl-RS"/>
        </w:rPr>
        <w:t xml:space="preserve">Измена назива показатеља је извршена ради лакшег праћења реализације показатеља и његовог усаглашавања са </w:t>
      </w:r>
      <w:r w:rsidR="00F14923" w:rsidRPr="00EA786B">
        <w:rPr>
          <w:rFonts w:cs="Times New Roman"/>
          <w:szCs w:val="24"/>
          <w:lang w:val="sr-Cyrl-RS"/>
        </w:rPr>
        <w:t>и</w:t>
      </w:r>
      <w:r w:rsidR="00737E03" w:rsidRPr="00EA786B">
        <w:rPr>
          <w:rFonts w:cs="Times New Roman"/>
          <w:szCs w:val="24"/>
          <w:lang w:val="sr-Cyrl-RS"/>
        </w:rPr>
        <w:t>звештајем</w:t>
      </w:r>
      <w:r w:rsidR="00F14923" w:rsidRPr="00EA786B">
        <w:rPr>
          <w:rFonts w:cs="Times New Roman"/>
          <w:szCs w:val="24"/>
          <w:lang w:val="sr-Cyrl-RS"/>
        </w:rPr>
        <w:t xml:space="preserve"> </w:t>
      </w:r>
      <w:r w:rsidR="00DE0B19" w:rsidRPr="00EA786B">
        <w:rPr>
          <w:rFonts w:cs="Times New Roman"/>
          <w:szCs w:val="24"/>
          <w:lang w:val="sr-Cyrl-RS"/>
        </w:rPr>
        <w:t xml:space="preserve">„Употреба информационо–комуникационих технологија у Републици Србији“ који објављује </w:t>
      </w:r>
      <w:r w:rsidR="00F14923" w:rsidRPr="00EA786B">
        <w:rPr>
          <w:rFonts w:cs="Times New Roman"/>
          <w:szCs w:val="24"/>
          <w:lang w:val="sr-Cyrl-RS"/>
        </w:rPr>
        <w:t>Републичк</w:t>
      </w:r>
      <w:r w:rsidR="0047005F" w:rsidRPr="00EA786B">
        <w:rPr>
          <w:rFonts w:cs="Times New Roman"/>
          <w:szCs w:val="24"/>
          <w:lang w:val="sr-Cyrl-RS"/>
        </w:rPr>
        <w:t>и</w:t>
      </w:r>
      <w:r w:rsidR="00F14923" w:rsidRPr="00EA786B">
        <w:rPr>
          <w:rFonts w:cs="Times New Roman"/>
          <w:szCs w:val="24"/>
          <w:lang w:val="sr-Cyrl-RS"/>
        </w:rPr>
        <w:t xml:space="preserve"> завод за статистику.</w:t>
      </w:r>
    </w:p>
    <w:p w14:paraId="7E268D28" w14:textId="77777777" w:rsidR="00C42E00" w:rsidRPr="00EA786B" w:rsidRDefault="00C42E00" w:rsidP="00EE2FDE">
      <w:pPr>
        <w:contextualSpacing/>
        <w:rPr>
          <w:rFonts w:cs="Times New Roman"/>
          <w:kern w:val="2"/>
          <w:szCs w:val="24"/>
          <w:lang w:val="sr-Cyrl-RS"/>
        </w:rPr>
      </w:pPr>
    </w:p>
    <w:p w14:paraId="1537949C" w14:textId="6F70BC47" w:rsidR="00EE2FDE" w:rsidRPr="00EA786B" w:rsidRDefault="00EE2FDE" w:rsidP="00EE2FDE">
      <w:pPr>
        <w:contextualSpacing/>
        <w:rPr>
          <w:rFonts w:cs="Times New Roman"/>
          <w:kern w:val="2"/>
          <w:szCs w:val="24"/>
          <w:lang w:val="sr-Cyrl-RS"/>
        </w:rPr>
      </w:pPr>
      <w:r w:rsidRPr="00EA786B">
        <w:rPr>
          <w:rFonts w:cs="Times New Roman"/>
          <w:kern w:val="2"/>
          <w:szCs w:val="24"/>
          <w:lang w:val="sr-Cyrl-RS"/>
        </w:rPr>
        <w:t>У оквиру мере 1.1, изостављен је показатељ „1.1.4 Број одржаних обука у српско-корејском центруˮ, који се налази у Стратегији развоја информационог друштва и информационе безбедности у Републици Србији за перио</w:t>
      </w:r>
      <w:r w:rsidR="00C433DE">
        <w:rPr>
          <w:rFonts w:cs="Times New Roman"/>
          <w:kern w:val="2"/>
          <w:szCs w:val="24"/>
          <w:lang w:val="sr-Cyrl-RS"/>
        </w:rPr>
        <w:t>д од 2021. до 2026. године („Службени</w:t>
      </w:r>
      <w:r w:rsidRPr="00EA786B">
        <w:rPr>
          <w:rFonts w:cs="Times New Roman"/>
          <w:kern w:val="2"/>
          <w:szCs w:val="24"/>
          <w:lang w:val="sr-Cyrl-RS"/>
        </w:rPr>
        <w:t xml:space="preserve"> гласник РСˮ, 86/2021-5). </w:t>
      </w:r>
      <w:r w:rsidR="00A023C0" w:rsidRPr="00EA786B">
        <w:rPr>
          <w:rFonts w:cs="Times New Roman"/>
          <w:kern w:val="2"/>
          <w:szCs w:val="24"/>
          <w:lang w:val="sr-Cyrl-RS"/>
        </w:rPr>
        <w:t>Показетељ</w:t>
      </w:r>
      <w:r w:rsidR="00F92ABE" w:rsidRPr="00EA786B">
        <w:rPr>
          <w:rFonts w:cs="Times New Roman"/>
          <w:kern w:val="2"/>
          <w:szCs w:val="24"/>
          <w:lang w:val="sr-Cyrl-RS"/>
        </w:rPr>
        <w:t xml:space="preserve"> 1.1.4 </w:t>
      </w:r>
      <w:r w:rsidR="00B96F05" w:rsidRPr="00EA786B">
        <w:rPr>
          <w:rFonts w:cs="Times New Roman"/>
          <w:kern w:val="2"/>
          <w:szCs w:val="24"/>
          <w:lang w:val="sr-Cyrl-RS"/>
        </w:rPr>
        <w:t xml:space="preserve">и </w:t>
      </w:r>
      <w:r w:rsidR="00130BFB" w:rsidRPr="00EA786B">
        <w:rPr>
          <w:rFonts w:cs="Times New Roman"/>
          <w:kern w:val="2"/>
          <w:szCs w:val="24"/>
          <w:lang w:val="sr-Cyrl-RS"/>
        </w:rPr>
        <w:t>активност „Популаризација и промоција употребе ИКТ кроз Српско-корејски ИТ центар“ су</w:t>
      </w:r>
      <w:r w:rsidR="00A023C0" w:rsidRPr="00EA786B">
        <w:rPr>
          <w:rFonts w:cs="Times New Roman"/>
          <w:kern w:val="2"/>
          <w:szCs w:val="24"/>
          <w:lang w:val="sr-Cyrl-RS"/>
        </w:rPr>
        <w:t xml:space="preserve"> изостављен</w:t>
      </w:r>
      <w:r w:rsidR="00130BFB" w:rsidRPr="00EA786B">
        <w:rPr>
          <w:rFonts w:cs="Times New Roman"/>
          <w:kern w:val="2"/>
          <w:szCs w:val="24"/>
          <w:lang w:val="sr-Cyrl-RS"/>
        </w:rPr>
        <w:t xml:space="preserve">и </w:t>
      </w:r>
      <w:r w:rsidR="008C7D24" w:rsidRPr="00EA786B">
        <w:rPr>
          <w:rFonts w:cs="Times New Roman"/>
          <w:kern w:val="2"/>
          <w:szCs w:val="24"/>
          <w:lang w:val="sr-Cyrl-RS"/>
        </w:rPr>
        <w:t xml:space="preserve">будући да </w:t>
      </w:r>
      <w:r w:rsidR="00130BFB" w:rsidRPr="00EA786B">
        <w:rPr>
          <w:rFonts w:cs="Times New Roman"/>
          <w:kern w:val="2"/>
          <w:szCs w:val="24"/>
          <w:lang w:val="sr-Cyrl-RS"/>
        </w:rPr>
        <w:t>су исти већ предвиђени Акционим планом за период од 2021. до 2025. године за спровођење Стратегије реформе јавне управе у РС за период од 2021. до 2030. године у оквиру Мере 5.1 : Унапређење развоја услуга по мери крајњих корисника кроз унапређење процеса развоја нових услуга и оптимизацију постојећих.</w:t>
      </w:r>
    </w:p>
    <w:p w14:paraId="37B3AE8B" w14:textId="77777777" w:rsidR="008476C1" w:rsidRPr="00EA786B" w:rsidRDefault="008476C1" w:rsidP="00EE2FDE">
      <w:pPr>
        <w:contextualSpacing/>
        <w:rPr>
          <w:rFonts w:cs="Times New Roman"/>
          <w:kern w:val="2"/>
          <w:szCs w:val="24"/>
          <w:lang w:val="sr-Cyrl-RS"/>
        </w:rPr>
      </w:pPr>
    </w:p>
    <w:p w14:paraId="104CF466" w14:textId="1002519C" w:rsidR="00EE2FDE" w:rsidRPr="00EA786B" w:rsidRDefault="00EE2FDE" w:rsidP="00EE2FDE">
      <w:pPr>
        <w:contextualSpacing/>
        <w:rPr>
          <w:rFonts w:cs="Times New Roman"/>
          <w:kern w:val="2"/>
          <w:szCs w:val="24"/>
          <w:lang w:val="sr-Cyrl-RS"/>
        </w:rPr>
      </w:pPr>
      <w:r w:rsidRPr="00EA786B">
        <w:rPr>
          <w:rFonts w:cs="Times New Roman"/>
          <w:kern w:val="2"/>
          <w:szCs w:val="24"/>
          <w:lang w:val="sr-Cyrl-RS"/>
        </w:rPr>
        <w:t xml:space="preserve">У оквиру мере 1.2, показатељ „1.2.2 Број објављених радова у електронском зборнику </w:t>
      </w:r>
      <w:bookmarkStart w:id="3" w:name="_Hlk172530433"/>
      <w:r w:rsidRPr="00EA786B">
        <w:rPr>
          <w:rFonts w:cs="Times New Roman"/>
          <w:kern w:val="2"/>
          <w:szCs w:val="24"/>
          <w:lang w:val="sr-Cyrl-RS"/>
        </w:rPr>
        <w:t xml:space="preserve">„Дигитални часˮ </w:t>
      </w:r>
      <w:bookmarkEnd w:id="3"/>
      <w:r w:rsidRPr="00EA786B">
        <w:rPr>
          <w:rFonts w:cs="Times New Roman"/>
          <w:kern w:val="2"/>
          <w:szCs w:val="24"/>
          <w:lang w:val="sr-Cyrl-RS"/>
        </w:rPr>
        <w:t>замењен је показатељем „1.2.3 Акредитација обуке за безбедност на интернету, у оквиру програма обуке државних службеникаˮ.</w:t>
      </w:r>
      <w:r w:rsidR="004E1AA2" w:rsidRPr="00EA786B">
        <w:rPr>
          <w:rFonts w:cs="Times New Roman"/>
          <w:kern w:val="2"/>
          <w:szCs w:val="24"/>
          <w:lang w:val="sr-Cyrl-RS"/>
        </w:rPr>
        <w:t xml:space="preserve"> </w:t>
      </w:r>
      <w:r w:rsidR="001774F4" w:rsidRPr="00EA786B">
        <w:rPr>
          <w:rFonts w:cs="Times New Roman"/>
          <w:kern w:val="2"/>
          <w:szCs w:val="24"/>
          <w:lang w:val="sr-Cyrl-RS"/>
        </w:rPr>
        <w:t xml:space="preserve">Замена показатеља 1.2.2 показатељем 1.2.3 извршена је услед престанка </w:t>
      </w:r>
      <w:r w:rsidR="00734676" w:rsidRPr="00EA786B">
        <w:rPr>
          <w:rFonts w:cs="Times New Roman"/>
          <w:kern w:val="2"/>
          <w:szCs w:val="24"/>
          <w:lang w:val="sr-Cyrl-RS"/>
        </w:rPr>
        <w:t>реализације</w:t>
      </w:r>
      <w:r w:rsidR="001774F4" w:rsidRPr="00EA786B">
        <w:rPr>
          <w:rFonts w:cs="Times New Roman"/>
          <w:kern w:val="2"/>
          <w:szCs w:val="24"/>
          <w:lang w:val="sr-Cyrl-RS"/>
        </w:rPr>
        <w:t xml:space="preserve"> конкурса „Дигитални час“.</w:t>
      </w:r>
    </w:p>
    <w:p w14:paraId="786CF824" w14:textId="77777777" w:rsidR="00EE2FDE" w:rsidRPr="00EA786B" w:rsidRDefault="00EE2FDE" w:rsidP="00EE2FDE">
      <w:pPr>
        <w:contextualSpacing/>
        <w:rPr>
          <w:rFonts w:cs="Times New Roman"/>
          <w:kern w:val="2"/>
          <w:szCs w:val="24"/>
          <w:lang w:val="sr-Cyrl-RS"/>
        </w:rPr>
      </w:pPr>
    </w:p>
    <w:p w14:paraId="6353765D" w14:textId="37BB1E30" w:rsidR="002B1909" w:rsidRPr="00EA786B" w:rsidRDefault="002B1909" w:rsidP="00EE2FDE">
      <w:pPr>
        <w:contextualSpacing/>
        <w:rPr>
          <w:rFonts w:cs="Times New Roman"/>
          <w:kern w:val="2"/>
          <w:szCs w:val="24"/>
          <w:lang w:val="sr-Cyrl-RS"/>
        </w:rPr>
      </w:pPr>
      <w:r w:rsidRPr="00EA786B">
        <w:rPr>
          <w:rFonts w:cs="Times New Roman"/>
          <w:kern w:val="2"/>
          <w:szCs w:val="24"/>
          <w:lang w:val="sr-Cyrl-RS"/>
        </w:rPr>
        <w:t xml:space="preserve">У оквиру мере 1.3, </w:t>
      </w:r>
      <w:r w:rsidR="003912C9" w:rsidRPr="00EA786B">
        <w:rPr>
          <w:rFonts w:cs="Times New Roman"/>
          <w:kern w:val="2"/>
          <w:szCs w:val="24"/>
          <w:lang w:val="sr-Cyrl-RS"/>
        </w:rPr>
        <w:t xml:space="preserve">показатељ </w:t>
      </w:r>
      <w:r w:rsidR="00E07A51" w:rsidRPr="00EA786B">
        <w:rPr>
          <w:rFonts w:cs="Times New Roman"/>
          <w:kern w:val="2"/>
          <w:szCs w:val="24"/>
          <w:lang w:val="sr-Cyrl-RS"/>
        </w:rPr>
        <w:t>„</w:t>
      </w:r>
      <w:r w:rsidR="003912C9" w:rsidRPr="00EA786B">
        <w:rPr>
          <w:rFonts w:cs="Times New Roman"/>
          <w:kern w:val="2"/>
          <w:szCs w:val="24"/>
          <w:lang w:val="sr-Cyrl-RS"/>
        </w:rPr>
        <w:t>1.3.</w:t>
      </w:r>
      <w:r w:rsidR="003623CE" w:rsidRPr="00EA786B">
        <w:rPr>
          <w:rFonts w:cs="Times New Roman"/>
          <w:kern w:val="2"/>
          <w:szCs w:val="24"/>
          <w:lang w:val="sr-Cyrl-RS"/>
        </w:rPr>
        <w:t xml:space="preserve">2. Број </w:t>
      </w:r>
      <w:r w:rsidR="000953DB" w:rsidRPr="00EA786B">
        <w:rPr>
          <w:rFonts w:cs="Times New Roman"/>
          <w:kern w:val="2"/>
          <w:szCs w:val="24"/>
          <w:lang w:val="sr-Cyrl-RS"/>
        </w:rPr>
        <w:t>информисане деце, родитеља и наставника“</w:t>
      </w:r>
      <w:r w:rsidR="00F945AB" w:rsidRPr="00EA786B">
        <w:rPr>
          <w:rFonts w:cs="Times New Roman"/>
          <w:kern w:val="2"/>
          <w:szCs w:val="24"/>
          <w:lang w:val="sr-Cyrl-RS"/>
        </w:rPr>
        <w:t xml:space="preserve"> </w:t>
      </w:r>
      <w:r w:rsidR="00976057" w:rsidRPr="00EA786B">
        <w:rPr>
          <w:rFonts w:cs="Times New Roman"/>
          <w:kern w:val="2"/>
          <w:szCs w:val="24"/>
          <w:lang w:val="sr-Cyrl-RS"/>
        </w:rPr>
        <w:t>измењен је, односно ра</w:t>
      </w:r>
      <w:r w:rsidR="008D35E6" w:rsidRPr="00EA786B">
        <w:rPr>
          <w:rFonts w:cs="Times New Roman"/>
          <w:kern w:val="2"/>
          <w:szCs w:val="24"/>
          <w:lang w:val="sr-Cyrl-RS"/>
        </w:rPr>
        <w:t>зложен</w:t>
      </w:r>
      <w:r w:rsidR="00976057" w:rsidRPr="00EA786B">
        <w:rPr>
          <w:rFonts w:cs="Times New Roman"/>
          <w:kern w:val="2"/>
          <w:szCs w:val="24"/>
          <w:lang w:val="sr-Cyrl-RS"/>
        </w:rPr>
        <w:t xml:space="preserve"> </w:t>
      </w:r>
      <w:r w:rsidR="001F15BE" w:rsidRPr="00EA786B">
        <w:rPr>
          <w:rFonts w:cs="Times New Roman"/>
          <w:kern w:val="2"/>
          <w:szCs w:val="24"/>
          <w:lang w:val="sr-Cyrl-RS"/>
        </w:rPr>
        <w:t xml:space="preserve">на три показатеља и сада гласи: </w:t>
      </w:r>
      <w:r w:rsidR="00E07A51" w:rsidRPr="00EA786B">
        <w:rPr>
          <w:rFonts w:cs="Times New Roman"/>
          <w:kern w:val="2"/>
          <w:szCs w:val="24"/>
          <w:lang w:val="sr-Cyrl-RS"/>
        </w:rPr>
        <w:t>„</w:t>
      </w:r>
      <w:r w:rsidR="001F15BE" w:rsidRPr="00EA786B">
        <w:rPr>
          <w:rFonts w:cs="Times New Roman"/>
          <w:kern w:val="2"/>
          <w:szCs w:val="24"/>
          <w:lang w:val="sr-Cyrl-RS"/>
        </w:rPr>
        <w:t>1</w:t>
      </w:r>
      <w:r w:rsidR="00F00647" w:rsidRPr="00EA786B">
        <w:rPr>
          <w:rFonts w:cs="Times New Roman"/>
          <w:kern w:val="2"/>
          <w:szCs w:val="24"/>
          <w:lang w:val="sr-Cyrl-RS"/>
        </w:rPr>
        <w:t>.3.2.</w:t>
      </w:r>
      <w:r w:rsidR="00B45B73" w:rsidRPr="00EA786B">
        <w:rPr>
          <w:rFonts w:cs="Times New Roman"/>
          <w:kern w:val="2"/>
          <w:szCs w:val="24"/>
          <w:lang w:val="sr-Cyrl-RS"/>
        </w:rPr>
        <w:t xml:space="preserve"> </w:t>
      </w:r>
      <w:r w:rsidR="00C32404" w:rsidRPr="00EA786B">
        <w:rPr>
          <w:rFonts w:cs="Times New Roman"/>
          <w:kern w:val="2"/>
          <w:szCs w:val="24"/>
          <w:lang w:val="sr-Cyrl-RS"/>
        </w:rPr>
        <w:t xml:space="preserve">Број информисане деце (кумулативно)“, </w:t>
      </w:r>
      <w:r w:rsidR="00E07A51" w:rsidRPr="00EA786B">
        <w:rPr>
          <w:rFonts w:cs="Times New Roman"/>
          <w:kern w:val="2"/>
          <w:szCs w:val="24"/>
          <w:lang w:val="sr-Cyrl-RS"/>
        </w:rPr>
        <w:t>„</w:t>
      </w:r>
      <w:r w:rsidR="00C32404" w:rsidRPr="00EA786B">
        <w:rPr>
          <w:rFonts w:cs="Times New Roman"/>
          <w:kern w:val="2"/>
          <w:szCs w:val="24"/>
          <w:lang w:val="sr-Cyrl-RS"/>
        </w:rPr>
        <w:t xml:space="preserve">1.3.3. </w:t>
      </w:r>
      <w:r w:rsidR="00A9126F" w:rsidRPr="00EA786B">
        <w:rPr>
          <w:rFonts w:cs="Times New Roman"/>
          <w:kern w:val="2"/>
          <w:szCs w:val="24"/>
          <w:lang w:val="sr-Cyrl-RS"/>
        </w:rPr>
        <w:t xml:space="preserve">Број информисаних родитеља (кумулативно)“ и </w:t>
      </w:r>
      <w:r w:rsidR="00E07A51" w:rsidRPr="00EA786B">
        <w:rPr>
          <w:rFonts w:cs="Times New Roman"/>
          <w:kern w:val="2"/>
          <w:szCs w:val="24"/>
          <w:lang w:val="sr-Cyrl-RS"/>
        </w:rPr>
        <w:t>„</w:t>
      </w:r>
      <w:r w:rsidR="00A9126F" w:rsidRPr="00EA786B">
        <w:rPr>
          <w:rFonts w:cs="Times New Roman"/>
          <w:kern w:val="2"/>
          <w:szCs w:val="24"/>
          <w:lang w:val="sr-Cyrl-RS"/>
        </w:rPr>
        <w:t xml:space="preserve">1.3.4. </w:t>
      </w:r>
      <w:r w:rsidR="00B877AC" w:rsidRPr="00EA786B">
        <w:rPr>
          <w:rFonts w:cs="Times New Roman"/>
          <w:kern w:val="2"/>
          <w:szCs w:val="24"/>
          <w:lang w:val="sr-Cyrl-RS"/>
        </w:rPr>
        <w:t>Број информисаних наставника (кумулативно)“. Раз</w:t>
      </w:r>
      <w:r w:rsidR="008D35E6" w:rsidRPr="00EA786B">
        <w:rPr>
          <w:rFonts w:cs="Times New Roman"/>
          <w:kern w:val="2"/>
          <w:szCs w:val="24"/>
          <w:lang w:val="sr-Cyrl-RS"/>
        </w:rPr>
        <w:t xml:space="preserve">лагање показатеља </w:t>
      </w:r>
      <w:r w:rsidR="0070014F" w:rsidRPr="00EA786B">
        <w:rPr>
          <w:rFonts w:cs="Times New Roman"/>
          <w:kern w:val="2"/>
          <w:szCs w:val="24"/>
          <w:lang w:val="sr-Cyrl-RS"/>
        </w:rPr>
        <w:t>извршено је ради правилнијег методолошког дефинисања и ради ефикаснијег праћења.</w:t>
      </w:r>
    </w:p>
    <w:p w14:paraId="43EBA8F3" w14:textId="77777777" w:rsidR="00B877AC" w:rsidRPr="00EA786B" w:rsidRDefault="00B877AC" w:rsidP="00EE2FDE">
      <w:pPr>
        <w:contextualSpacing/>
        <w:rPr>
          <w:rFonts w:cs="Times New Roman"/>
          <w:kern w:val="2"/>
          <w:szCs w:val="24"/>
          <w:lang w:val="sr-Cyrl-RS"/>
        </w:rPr>
      </w:pPr>
    </w:p>
    <w:p w14:paraId="7348AAB8" w14:textId="5269ACA8" w:rsidR="00EE2FDE" w:rsidRPr="00EA786B" w:rsidRDefault="00EE2FDE" w:rsidP="00EE2FDE">
      <w:pPr>
        <w:contextualSpacing/>
        <w:rPr>
          <w:rFonts w:cs="Times New Roman"/>
          <w:kern w:val="2"/>
          <w:szCs w:val="24"/>
          <w:lang w:val="sr-Cyrl-RS"/>
        </w:rPr>
      </w:pPr>
      <w:r w:rsidRPr="00EA786B">
        <w:rPr>
          <w:rFonts w:cs="Times New Roman"/>
          <w:kern w:val="2"/>
          <w:szCs w:val="24"/>
          <w:lang w:val="sr-Cyrl-RS"/>
        </w:rPr>
        <w:lastRenderedPageBreak/>
        <w:t xml:space="preserve">У оквиру мере 2.1, показатељи </w:t>
      </w:r>
      <w:r w:rsidR="00E07A51" w:rsidRPr="00EA786B">
        <w:rPr>
          <w:rFonts w:cs="Times New Roman"/>
          <w:kern w:val="2"/>
          <w:szCs w:val="24"/>
          <w:lang w:val="sr-Cyrl-RS"/>
        </w:rPr>
        <w:t>„</w:t>
      </w:r>
      <w:r w:rsidRPr="00EA786B">
        <w:rPr>
          <w:rFonts w:cs="Times New Roman"/>
          <w:kern w:val="2"/>
          <w:szCs w:val="24"/>
          <w:lang w:val="sr-Cyrl-RS"/>
        </w:rPr>
        <w:t xml:space="preserve">2.1.2 </w:t>
      </w:r>
      <w:r w:rsidR="00A53605" w:rsidRPr="00EA786B">
        <w:rPr>
          <w:lang w:val="sr-Cyrl-RS"/>
        </w:rPr>
        <w:t>Израђена анализа“</w:t>
      </w:r>
      <w:r w:rsidR="00A53605" w:rsidRPr="00EA786B">
        <w:rPr>
          <w:rFonts w:cs="Times New Roman"/>
          <w:kern w:val="2"/>
          <w:szCs w:val="24"/>
          <w:lang w:val="sr-Cyrl-RS"/>
        </w:rPr>
        <w:t xml:space="preserve"> </w:t>
      </w:r>
      <w:r w:rsidRPr="00EA786B">
        <w:rPr>
          <w:rFonts w:cs="Times New Roman"/>
          <w:kern w:val="2"/>
          <w:szCs w:val="24"/>
          <w:lang w:val="sr-Cyrl-RS"/>
        </w:rPr>
        <w:t xml:space="preserve">и </w:t>
      </w:r>
      <w:r w:rsidR="00E07A51" w:rsidRPr="00EA786B">
        <w:rPr>
          <w:rFonts w:cs="Times New Roman"/>
          <w:kern w:val="2"/>
          <w:szCs w:val="24"/>
          <w:lang w:val="sr-Cyrl-RS"/>
        </w:rPr>
        <w:t>„</w:t>
      </w:r>
      <w:r w:rsidRPr="00EA786B">
        <w:rPr>
          <w:rFonts w:cs="Times New Roman"/>
          <w:kern w:val="2"/>
          <w:szCs w:val="24"/>
          <w:lang w:val="sr-Cyrl-RS"/>
        </w:rPr>
        <w:t xml:space="preserve">2.1.3 </w:t>
      </w:r>
      <w:r w:rsidR="008F4162" w:rsidRPr="00EA786B">
        <w:rPr>
          <w:lang w:val="sr-Cyrl-RS"/>
        </w:rPr>
        <w:t xml:space="preserve">Израђена анализа“ који су се односили на активности </w:t>
      </w:r>
      <w:r w:rsidR="00082047" w:rsidRPr="00EA786B">
        <w:rPr>
          <w:lang w:val="sr-Cyrl-RS"/>
        </w:rPr>
        <w:t xml:space="preserve">2.1.2: Анализа потребе успостављања система управљања подацима у Републици Србији и 2.1.3: Анализа спремности и потреба привреде за примену нових технологија у пословању сада су обухваћени </w:t>
      </w:r>
      <w:r w:rsidR="00957043" w:rsidRPr="00EA786B">
        <w:rPr>
          <w:lang w:val="sr-Cyrl-RS"/>
        </w:rPr>
        <w:t xml:space="preserve">једним показатељем </w:t>
      </w:r>
      <w:r w:rsidRPr="00EA786B">
        <w:rPr>
          <w:rFonts w:cs="Times New Roman"/>
          <w:kern w:val="2"/>
          <w:szCs w:val="24"/>
          <w:lang w:val="sr-Cyrl-RS"/>
        </w:rPr>
        <w:t xml:space="preserve"> „2.1.2. Израђена анализа спремности и потреба привреде за примену нових технологијаˮ</w:t>
      </w:r>
      <w:r w:rsidR="00AC6398" w:rsidRPr="00EA786B">
        <w:rPr>
          <w:rFonts w:cs="Times New Roman"/>
          <w:kern w:val="2"/>
          <w:szCs w:val="24"/>
          <w:lang w:val="sr-Cyrl-RS"/>
        </w:rPr>
        <w:t xml:space="preserve"> који прати остварење активности </w:t>
      </w:r>
      <w:r w:rsidR="00E07A51" w:rsidRPr="00EA786B">
        <w:rPr>
          <w:rFonts w:cs="Times New Roman"/>
          <w:kern w:val="2"/>
          <w:szCs w:val="24"/>
          <w:lang w:val="sr-Cyrl-RS"/>
        </w:rPr>
        <w:t>„</w:t>
      </w:r>
      <w:r w:rsidR="00AC6398" w:rsidRPr="00EA786B">
        <w:rPr>
          <w:rFonts w:cs="Times New Roman"/>
          <w:kern w:val="2"/>
          <w:szCs w:val="24"/>
          <w:lang w:val="sr-Cyrl-RS"/>
        </w:rPr>
        <w:t>2.1.2 Анализа спремности и потреба привреде за примену нових технологија“.</w:t>
      </w:r>
      <w:r w:rsidR="00361899" w:rsidRPr="00EA786B">
        <w:rPr>
          <w:lang w:val="sr-Cyrl-RS"/>
        </w:rPr>
        <w:t xml:space="preserve"> </w:t>
      </w:r>
      <w:r w:rsidR="00361899" w:rsidRPr="00EA786B">
        <w:rPr>
          <w:rFonts w:cs="Times New Roman"/>
          <w:kern w:val="2"/>
          <w:szCs w:val="24"/>
          <w:lang w:val="sr-Cyrl-RS"/>
        </w:rPr>
        <w:t xml:space="preserve">Обједињавање два показатеља у један </w:t>
      </w:r>
      <w:r w:rsidR="00EB1C27" w:rsidRPr="00EA786B">
        <w:rPr>
          <w:rFonts w:cs="Times New Roman"/>
          <w:kern w:val="2"/>
          <w:szCs w:val="24"/>
          <w:lang w:val="sr-Cyrl-RS"/>
        </w:rPr>
        <w:t>извршено је</w:t>
      </w:r>
      <w:r w:rsidR="00361899" w:rsidRPr="00EA786B">
        <w:rPr>
          <w:rFonts w:cs="Times New Roman"/>
          <w:kern w:val="2"/>
          <w:szCs w:val="24"/>
          <w:lang w:val="sr-Cyrl-RS"/>
        </w:rPr>
        <w:t xml:space="preserve"> у циљу постизања веће ефикасности и рационалности у праћењу активности и остварењу задатих циљева. Овај приступ поједностављује надзорни процес и омогућава концентрацију ресурса на свеобухватну анализу спремности и потреба привреде за примену нових технологија у пословању.</w:t>
      </w:r>
    </w:p>
    <w:p w14:paraId="37D584EC" w14:textId="77777777" w:rsidR="00EE2FDE" w:rsidRPr="00EA786B" w:rsidRDefault="00EE2FDE" w:rsidP="00EE2FDE">
      <w:pPr>
        <w:contextualSpacing/>
        <w:rPr>
          <w:rFonts w:cs="Times New Roman"/>
          <w:kern w:val="2"/>
          <w:szCs w:val="24"/>
          <w:lang w:val="sr-Cyrl-RS"/>
        </w:rPr>
      </w:pPr>
    </w:p>
    <w:p w14:paraId="45CA417D" w14:textId="72F0883F" w:rsidR="00EE2FDE" w:rsidRPr="00EA786B" w:rsidRDefault="00EE2FDE" w:rsidP="00EE2FDE">
      <w:pPr>
        <w:contextualSpacing/>
        <w:rPr>
          <w:rFonts w:cs="Times New Roman"/>
          <w:kern w:val="2"/>
          <w:szCs w:val="24"/>
          <w:lang w:val="sr-Cyrl-RS"/>
        </w:rPr>
      </w:pPr>
      <w:r w:rsidRPr="00EA786B">
        <w:rPr>
          <w:rFonts w:cs="Times New Roman"/>
          <w:kern w:val="2"/>
          <w:szCs w:val="24"/>
          <w:lang w:val="sr-Cyrl-RS"/>
        </w:rPr>
        <w:t xml:space="preserve">У оквиру мере 2.2, изостављен је показатељ </w:t>
      </w:r>
      <w:r w:rsidR="00E07A51" w:rsidRPr="00EA786B">
        <w:rPr>
          <w:rFonts w:cs="Times New Roman"/>
          <w:kern w:val="2"/>
          <w:szCs w:val="24"/>
          <w:lang w:val="sr-Cyrl-RS"/>
        </w:rPr>
        <w:t>„</w:t>
      </w:r>
      <w:r w:rsidRPr="00EA786B">
        <w:rPr>
          <w:rFonts w:cs="Times New Roman"/>
          <w:kern w:val="2"/>
          <w:szCs w:val="24"/>
          <w:lang w:val="sr-Cyrl-RS"/>
        </w:rPr>
        <w:t>2.2.2 Број организованих састанака мешовитих тела за билатералну економску сарадњу у области ИТˮ.</w:t>
      </w:r>
      <w:r w:rsidR="00436A3E" w:rsidRPr="00EA786B">
        <w:rPr>
          <w:rFonts w:cs="Times New Roman"/>
          <w:kern w:val="2"/>
          <w:szCs w:val="24"/>
          <w:lang w:val="sr-Cyrl-RS"/>
        </w:rPr>
        <w:t xml:space="preserve"> </w:t>
      </w:r>
      <w:r w:rsidR="00EB3D67" w:rsidRPr="00EA786B">
        <w:rPr>
          <w:lang w:val="sr-Cyrl-RS"/>
        </w:rPr>
        <w:t xml:space="preserve">Изостављање показатеља </w:t>
      </w:r>
      <w:r w:rsidR="00E07A51" w:rsidRPr="00EA786B">
        <w:rPr>
          <w:lang w:val="sr-Cyrl-RS"/>
        </w:rPr>
        <w:t>„</w:t>
      </w:r>
      <w:r w:rsidR="00EB3D67" w:rsidRPr="00EA786B">
        <w:rPr>
          <w:lang w:val="sr-Cyrl-RS"/>
        </w:rPr>
        <w:t>2.2.2 Број организованих састанака мешовитих тела за билатералну економску сарадњу у области ИТ“ извршено је са циљем оптимизације ресурса и фокусирања на конкретније и мерљивије активности које директно доприносе развоју ИТ сектора. Оваква промена омогућава ефикасније управљање расположивим ресурсима и прецизније праћење напретка у приоритетним областима развоја информационог друштва и информационе безбедности.</w:t>
      </w:r>
    </w:p>
    <w:p w14:paraId="1537C2A0" w14:textId="77777777" w:rsidR="00EE2FDE" w:rsidRPr="00EA786B" w:rsidRDefault="00EE2FDE" w:rsidP="00EE2FDE">
      <w:pPr>
        <w:contextualSpacing/>
        <w:rPr>
          <w:rFonts w:cs="Times New Roman"/>
          <w:kern w:val="2"/>
          <w:szCs w:val="24"/>
          <w:lang w:val="sr-Cyrl-RS"/>
        </w:rPr>
      </w:pPr>
    </w:p>
    <w:p w14:paraId="468F7D02" w14:textId="13E6FBEF" w:rsidR="00B21BF3" w:rsidRPr="00EA786B" w:rsidRDefault="00C01021" w:rsidP="00C01021">
      <w:pPr>
        <w:contextualSpacing/>
        <w:rPr>
          <w:rFonts w:cs="Times New Roman"/>
          <w:kern w:val="2"/>
          <w:szCs w:val="24"/>
          <w:lang w:val="sr-Cyrl-RS"/>
        </w:rPr>
      </w:pPr>
      <w:r w:rsidRPr="00EA786B">
        <w:rPr>
          <w:rFonts w:cs="Times New Roman"/>
          <w:kern w:val="2"/>
          <w:szCs w:val="24"/>
          <w:lang w:val="sr-Cyrl-RS"/>
        </w:rPr>
        <w:t xml:space="preserve">У оквиру мере 3.1, изостављени су следећи показатељи: „3.1.2 Број едукативних садржаја за грађане“, „3.1.5 Израђене смернице о основном нивоу мера заштите малих и средњих предузећа“, „3.1.6 Развијени специјализовани курсеви и програми“, „3.1.7 Креирани курсеви, семинари и предавања“ и „3.1.8 Успостављена платформа“ и замењени су следећим показатељима: „3.1.2 Број одржаних обука за посебно осетљиве категорије становништва“, „3.1.5 Спровођење промотивних активности у вези са препорукама о основном нивоу мера заштите малих и средњих предузећа“, „3.1.6 Унапређење едукативних садржаја за службенике у јавној управи“ и „3.1.7 Унапређење садржаја платформе“. Новим Акционим планом било је потребно прилагодити одређене показатеље новим активностима, будући да су активности предвиђене Акционим планом за период од 2021. до 2023. године у потпуности реализоване. Да би се постигао континуитет у праћењу реализације нових активности, Акционим планом за период од 2024. до 2026. године било је потребно извршити </w:t>
      </w:r>
      <w:r w:rsidR="00C459C2" w:rsidRPr="00EA786B">
        <w:rPr>
          <w:rFonts w:cs="Times New Roman"/>
          <w:kern w:val="2"/>
          <w:szCs w:val="24"/>
          <w:lang w:val="sr-Cyrl-RS"/>
        </w:rPr>
        <w:t>измену</w:t>
      </w:r>
      <w:r w:rsidRPr="00EA786B">
        <w:rPr>
          <w:rFonts w:cs="Times New Roman"/>
          <w:kern w:val="2"/>
          <w:szCs w:val="24"/>
          <w:lang w:val="sr-Cyrl-RS"/>
        </w:rPr>
        <w:t>, односно прилагођавање показатеља, чиме се обезбеђује ефикасније праћење и имплементација стратешких циљева.</w:t>
      </w:r>
    </w:p>
    <w:p w14:paraId="7C0BDAC2" w14:textId="77777777" w:rsidR="00EE2FDE" w:rsidRPr="00EA786B" w:rsidRDefault="00EE2FDE" w:rsidP="00EE2FDE">
      <w:pPr>
        <w:contextualSpacing/>
        <w:rPr>
          <w:rFonts w:cs="Times New Roman"/>
          <w:kern w:val="2"/>
          <w:szCs w:val="24"/>
          <w:lang w:val="sr-Cyrl-RS"/>
        </w:rPr>
      </w:pPr>
    </w:p>
    <w:p w14:paraId="44AAF993" w14:textId="207BE383" w:rsidR="00EE2FDE" w:rsidRPr="00EA786B" w:rsidRDefault="00EE2FDE" w:rsidP="00EE2FDE">
      <w:pPr>
        <w:contextualSpacing/>
        <w:rPr>
          <w:rFonts w:cs="Times New Roman"/>
          <w:kern w:val="2"/>
          <w:szCs w:val="24"/>
          <w:lang w:val="sr-Cyrl-RS"/>
        </w:rPr>
      </w:pPr>
      <w:r w:rsidRPr="00EA786B">
        <w:rPr>
          <w:rFonts w:cs="Times New Roman"/>
          <w:kern w:val="2"/>
          <w:szCs w:val="24"/>
          <w:lang w:val="sr-Cyrl-RS"/>
        </w:rPr>
        <w:t xml:space="preserve">У оквиру мере 3.2, изостављени су показатељи „3.2.2 Број секторских састанака ИКТ система од посебног значајаˮ, „3.2.6 Израђена платформа за размену информација између Националног ЦЕРТа и ИКТ система од посебног значајаˮ, „3.2.7 Број израђених прегледа претњи Националног ЦЕРТ-аˮ, „3.2.11. Успостављање система за рана </w:t>
      </w:r>
      <w:r w:rsidR="0087111A" w:rsidRPr="00EA786B">
        <w:rPr>
          <w:rFonts w:cs="Times New Roman"/>
          <w:kern w:val="2"/>
          <w:szCs w:val="24"/>
          <w:lang w:val="sr-Cyrl-RS"/>
        </w:rPr>
        <w:t>упозорења</w:t>
      </w:r>
      <w:r w:rsidRPr="00EA786B">
        <w:rPr>
          <w:rFonts w:cs="Times New Roman"/>
          <w:kern w:val="2"/>
          <w:szCs w:val="24"/>
          <w:lang w:val="sr-Cyrl-RS"/>
        </w:rPr>
        <w:t xml:space="preserve"> и замењени су показатељима: „3.2.2. Формирање нових секторских ЦЕРТ-оваˮ, „3.2.6. Унапређена платформа за размену информација између Националног ЦЕРТ-а и ИКТ система од посебног значајаˮ, „3.2.7. Број годишњих извештаја Националног ЦЕРТ-аˮ, „3.2.11. Успостављање система за рана упозорењаˮ.</w:t>
      </w:r>
      <w:r w:rsidR="000E7718" w:rsidRPr="00EA786B">
        <w:rPr>
          <w:rFonts w:cs="Times New Roman"/>
          <w:kern w:val="2"/>
          <w:szCs w:val="24"/>
          <w:lang w:val="sr-Cyrl-RS"/>
        </w:rPr>
        <w:t xml:space="preserve"> Да би се постигао континуитет у праћењу реализације нових активности, Акционим планом за период од 2024. до 2026. године било је потребно извршити замену, односно прилагођавање </w:t>
      </w:r>
      <w:r w:rsidR="000E7718" w:rsidRPr="00EA786B">
        <w:rPr>
          <w:rFonts w:cs="Times New Roman"/>
          <w:kern w:val="2"/>
          <w:szCs w:val="24"/>
          <w:lang w:val="sr-Cyrl-RS"/>
        </w:rPr>
        <w:lastRenderedPageBreak/>
        <w:t>показатеља. Овај приступ обезбеђује ефикасније праћење и имплементацију стратешких циљева у области информационе безбедности, фокусирајући се на формирање нових секторских ЦЕРТ-ова, унапређење платформи за размену информација и редовно извештавање о стању претњи.</w:t>
      </w:r>
      <w:r w:rsidR="002262F8" w:rsidRPr="00EA786B">
        <w:rPr>
          <w:rFonts w:cs="Times New Roman"/>
          <w:kern w:val="2"/>
          <w:szCs w:val="24"/>
          <w:lang w:val="sr-Cyrl-RS"/>
        </w:rPr>
        <w:t xml:space="preserve"> </w:t>
      </w:r>
    </w:p>
    <w:p w14:paraId="4AA0EA05" w14:textId="77777777" w:rsidR="00EE2FDE" w:rsidRPr="00EA786B" w:rsidRDefault="00EE2FDE" w:rsidP="00EE2FDE">
      <w:pPr>
        <w:tabs>
          <w:tab w:val="left" w:pos="720"/>
        </w:tabs>
        <w:spacing w:line="240" w:lineRule="auto"/>
        <w:contextualSpacing/>
        <w:rPr>
          <w:rFonts w:eastAsia="Calibri" w:cs="Times New Roman"/>
          <w:color w:val="000000"/>
          <w:szCs w:val="24"/>
          <w:lang w:val="sr-Cyrl-RS"/>
          <w14:ligatures w14:val="none"/>
        </w:rPr>
      </w:pPr>
    </w:p>
    <w:p w14:paraId="1B652BF8" w14:textId="14781027" w:rsidR="00D569C6" w:rsidRPr="00EA786B" w:rsidRDefault="00CB452C" w:rsidP="00CB452C">
      <w:pPr>
        <w:spacing w:after="0" w:line="240" w:lineRule="auto"/>
        <w:rPr>
          <w:rFonts w:cs="Times New Roman"/>
          <w:kern w:val="2"/>
          <w:szCs w:val="24"/>
          <w:lang w:val="sr-Cyrl-RS"/>
        </w:rPr>
      </w:pPr>
      <w:r w:rsidRPr="00EA786B">
        <w:rPr>
          <w:rFonts w:cs="Times New Roman"/>
          <w:kern w:val="2"/>
          <w:szCs w:val="24"/>
          <w:lang w:val="sr-Cyrl-RS"/>
        </w:rPr>
        <w:t xml:space="preserve">У оквиру мере 3.5, показатељ „3.5.2 Број одржаних састанака“ замењен је показатељем „3.5.2 Број састанака фондације </w:t>
      </w:r>
      <w:r w:rsidR="00F84210" w:rsidRPr="00EA786B">
        <w:rPr>
          <w:rFonts w:cs="Times New Roman"/>
          <w:kern w:val="2"/>
          <w:szCs w:val="24"/>
          <w:lang w:val="sr-Cyrl-RS"/>
        </w:rPr>
        <w:t>„</w:t>
      </w:r>
      <w:r w:rsidRPr="00EA786B">
        <w:rPr>
          <w:rFonts w:cs="Times New Roman"/>
          <w:kern w:val="2"/>
          <w:szCs w:val="24"/>
          <w:lang w:val="sr-Cyrl-RS"/>
        </w:rPr>
        <w:t>Мрежа за сајбер безбедност</w:t>
      </w:r>
      <w:r w:rsidR="00F84210" w:rsidRPr="00EA786B">
        <w:rPr>
          <w:rFonts w:cs="Times New Roman"/>
          <w:kern w:val="2"/>
          <w:szCs w:val="24"/>
          <w:lang w:val="sr-Cyrl-RS"/>
        </w:rPr>
        <w:t>“</w:t>
      </w:r>
      <w:r w:rsidRPr="00EA786B">
        <w:rPr>
          <w:rFonts w:cs="Times New Roman"/>
          <w:kern w:val="2"/>
          <w:szCs w:val="24"/>
          <w:lang w:val="sr-Cyrl-RS"/>
        </w:rPr>
        <w:t xml:space="preserve"> у циљу подстицања јавно-приватног партнерства“, а додати су и показатељи „3.5.4 Број регистрованих посебних ЦЕРТ-ова“, „3.5.5 Број одржаних кампања и такмичења“ и „3.5.6 Број учешћа у регионалним и другим међународним активностима“. Конкретизација показатеља 3.5.2 у новом Акционом плану за период од 2024. до 2026. године извршена је ради јаснијег дефинисања предмета показатеља. Додавањем нових показатеља омогућено је ефикасније праћење реализације активности које се односе на подстицање јавно-приватног партнерства у области информационе безбедности, чиме се осигурава боља контрола и имплементација стратешких циљева у овој области.</w:t>
      </w:r>
    </w:p>
    <w:p w14:paraId="6598D50F" w14:textId="77777777" w:rsidR="007812B9" w:rsidRPr="00EA786B" w:rsidRDefault="007812B9" w:rsidP="00EE2FDE">
      <w:pPr>
        <w:spacing w:after="0" w:line="240" w:lineRule="auto"/>
        <w:rPr>
          <w:rFonts w:eastAsia="Calibri" w:cs="Times New Roman"/>
          <w:b/>
          <w:bCs/>
          <w:szCs w:val="24"/>
          <w:lang w:val="sr-Cyrl-RS"/>
          <w14:ligatures w14:val="none"/>
        </w:rPr>
      </w:pPr>
    </w:p>
    <w:p w14:paraId="378F37C0" w14:textId="77777777" w:rsidR="007812B9" w:rsidRPr="00EA786B" w:rsidRDefault="007812B9" w:rsidP="00EE2FDE">
      <w:pPr>
        <w:spacing w:after="0" w:line="240" w:lineRule="auto"/>
        <w:rPr>
          <w:rFonts w:eastAsia="Calibri" w:cs="Times New Roman"/>
          <w:b/>
          <w:bCs/>
          <w:szCs w:val="24"/>
          <w:lang w:val="sr-Cyrl-RS"/>
          <w14:ligatures w14:val="none"/>
        </w:rPr>
      </w:pPr>
    </w:p>
    <w:p w14:paraId="48E79DED" w14:textId="36A05882" w:rsidR="0021452D" w:rsidRPr="00EA786B" w:rsidRDefault="00685859" w:rsidP="00EE2FDE">
      <w:pPr>
        <w:spacing w:after="0" w:line="240" w:lineRule="auto"/>
        <w:rPr>
          <w:rFonts w:eastAsia="Calibri" w:cs="Times New Roman"/>
          <w:b/>
          <w:bCs/>
          <w:szCs w:val="24"/>
          <w:lang w:val="sr-Cyrl-RS"/>
          <w14:ligatures w14:val="none"/>
        </w:rPr>
      </w:pPr>
      <w:r w:rsidRPr="00EA786B">
        <w:rPr>
          <w:rFonts w:eastAsia="Calibri" w:cs="Times New Roman"/>
          <w:b/>
          <w:bCs/>
          <w:szCs w:val="24"/>
          <w:lang w:val="sr-Cyrl-RS"/>
          <w14:ligatures w14:val="none"/>
        </w:rPr>
        <w:t>4</w:t>
      </w:r>
      <w:r w:rsidR="0021452D" w:rsidRPr="00EA786B">
        <w:rPr>
          <w:rFonts w:eastAsia="Calibri" w:cs="Times New Roman"/>
          <w:b/>
          <w:bCs/>
          <w:szCs w:val="24"/>
          <w:lang w:val="sr-Cyrl-RS"/>
          <w14:ligatures w14:val="none"/>
        </w:rPr>
        <w:t>. МЕТОДОЛОГИЈА ИЗРАДЕ АКЦИОНОГ ПЛАНА</w:t>
      </w:r>
    </w:p>
    <w:p w14:paraId="78A276D1" w14:textId="77777777" w:rsidR="0021452D" w:rsidRPr="00EA786B" w:rsidRDefault="0021452D" w:rsidP="00EE2FDE">
      <w:pPr>
        <w:spacing w:after="0" w:line="240" w:lineRule="auto"/>
        <w:rPr>
          <w:rFonts w:eastAsia="Calibri" w:cs="Times New Roman"/>
          <w:b/>
          <w:bCs/>
          <w:szCs w:val="24"/>
          <w:lang w:val="sr-Cyrl-RS"/>
          <w14:ligatures w14:val="none"/>
        </w:rPr>
      </w:pPr>
    </w:p>
    <w:p w14:paraId="0BB53B72" w14:textId="78F33E64"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 xml:space="preserve">На предлог Министарства трговине, туризма и телекомуникација, Влада је усвојила Стратегију развоја информационог друштва и информационе безбедности у Републици Србији за период од 2021. до 2026. године заједно са </w:t>
      </w:r>
      <w:r w:rsidR="00B81470" w:rsidRPr="00EA786B">
        <w:rPr>
          <w:rFonts w:eastAsia="Calibri" w:cs="Times New Roman"/>
          <w:szCs w:val="24"/>
          <w:lang w:val="sr-Cyrl-RS"/>
          <w14:ligatures w14:val="none"/>
        </w:rPr>
        <w:t>Акционим</w:t>
      </w:r>
      <w:r w:rsidRPr="00EA786B">
        <w:rPr>
          <w:rFonts w:eastAsia="Calibri" w:cs="Times New Roman"/>
          <w:szCs w:val="24"/>
          <w:lang w:val="sr-Cyrl-RS"/>
          <w14:ligatures w14:val="none"/>
        </w:rPr>
        <w:t xml:space="preserve"> планом за реализацију Стратегије развоја информационог друштва и информационе безбедности у Републици Србији од 2021. до 2026. године, за период од 2021. до 2023. године. </w:t>
      </w:r>
      <w:bookmarkStart w:id="4" w:name="_Hlk117862362"/>
      <w:r w:rsidRPr="00EA786B">
        <w:rPr>
          <w:rFonts w:eastAsia="Calibri" w:cs="Times New Roman"/>
          <w:szCs w:val="24"/>
          <w:lang w:val="sr-Cyrl-RS"/>
          <w14:ligatures w14:val="none"/>
        </w:rPr>
        <w:t xml:space="preserve">У припреми овог стратешког документа, кроз рад у Радној групи за израду Предлога стратегије и акционог плана, учествовали су, поред представника ресорног министарства, представници других органа и организација, стручне и академске заједнице и цивилног сектора кроз учешће у раду фокус групе која је окупила заинтересоване стране у овој области. </w:t>
      </w:r>
      <w:bookmarkEnd w:id="4"/>
    </w:p>
    <w:p w14:paraId="42B64048" w14:textId="77777777" w:rsidR="0021452D" w:rsidRPr="00EA786B" w:rsidRDefault="0021452D" w:rsidP="00EE2FDE">
      <w:pPr>
        <w:spacing w:after="0" w:line="240" w:lineRule="auto"/>
        <w:rPr>
          <w:rFonts w:eastAsia="Calibri" w:cs="Times New Roman"/>
          <w:szCs w:val="24"/>
          <w:lang w:val="sr-Cyrl-RS"/>
          <w14:ligatures w14:val="none"/>
        </w:rPr>
      </w:pPr>
    </w:p>
    <w:p w14:paraId="64CCE903"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Законом о планском систему Републике Србије чланом 18. ставом 2. превиђено је да је акциони план саставни део стратегије и по правилу се усваја истовремено са тим документом јавних политика. Ставом 6. члана 18. прописано је да се акциони план, по правилу, усваја за период примене стратегије коју разрађује, док је ставом 7. истог члана прописано да изузетно од става 6. овог члана, због потреба планирања, акциони план се може усвојити на краћи период, који не може бити краћи од годину дана, у ком случају је доносилац обавезан да благовремено усвоји акциони план за наредни период примене те стратегије.</w:t>
      </w:r>
    </w:p>
    <w:p w14:paraId="241416A5" w14:textId="77777777" w:rsidR="0021452D" w:rsidRPr="00EA786B" w:rsidRDefault="0021452D" w:rsidP="00EE2FDE">
      <w:pPr>
        <w:spacing w:after="0" w:line="240" w:lineRule="auto"/>
        <w:rPr>
          <w:rFonts w:eastAsia="Calibri" w:cs="Times New Roman"/>
          <w:szCs w:val="24"/>
          <w:lang w:val="sr-Cyrl-RS"/>
          <w14:ligatures w14:val="none"/>
        </w:rPr>
      </w:pPr>
    </w:p>
    <w:p w14:paraId="31B589C4" w14:textId="59A70A0A"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 xml:space="preserve">Имајући у виду горе наведене одредбе Министарство информисања и телекомуникација донело је решење број: 000401875 2023 13460 005 001 000 001/1 од 29. фебруара 2024. године о образовању Радне групе за израду Акционог плана у периоду од 2024. до 2026. године, ради реализације Стратегије развоја информационог друштва и информационе безбедности за период од 2021. до 2026. године (у даљем тексту: Радна група). У припреми Нацрта акционог плана, надлежно министарство заједно са органима државне управе и другим вршиоцима јавне власти који су Стратегијом одређени као надлежни или препознати као потенцијални партнери за реализацију овог стратешког документа приступило је дефинисању активности за реализацију посебних циљева. </w:t>
      </w:r>
    </w:p>
    <w:p w14:paraId="1C72E52B" w14:textId="77777777" w:rsidR="0021452D" w:rsidRPr="00EA786B" w:rsidRDefault="0021452D" w:rsidP="00EE2FDE">
      <w:pPr>
        <w:spacing w:after="0" w:line="240" w:lineRule="auto"/>
        <w:rPr>
          <w:rFonts w:eastAsia="Calibri" w:cs="Times New Roman"/>
          <w:szCs w:val="24"/>
          <w:lang w:val="sr-Cyrl-RS"/>
          <w14:ligatures w14:val="none"/>
        </w:rPr>
      </w:pPr>
    </w:p>
    <w:p w14:paraId="7ECE689A"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lastRenderedPageBreak/>
        <w:t xml:space="preserve">Водећи се постојећим стратешким оквирима и прибављеним предлозима надлежних органа јавне управе, уз преглед примера добре праксе из земаља региона и земаља Европске уније, Министарство информисања и телекомуникација израдило је Акциони план за потребе спровођења Стратегије. </w:t>
      </w:r>
    </w:p>
    <w:p w14:paraId="4F8FCECF" w14:textId="77777777" w:rsidR="0021452D" w:rsidRPr="00EA786B" w:rsidRDefault="0021452D" w:rsidP="00EE2FDE">
      <w:pPr>
        <w:spacing w:after="0" w:line="240" w:lineRule="auto"/>
        <w:rPr>
          <w:rFonts w:eastAsia="Calibri" w:cs="Times New Roman"/>
          <w:szCs w:val="24"/>
          <w:lang w:val="sr-Cyrl-RS"/>
          <w14:ligatures w14:val="none"/>
        </w:rPr>
      </w:pPr>
    </w:p>
    <w:p w14:paraId="5AFDC692" w14:textId="2F96F35B" w:rsidR="0021452D" w:rsidRPr="00EA786B" w:rsidRDefault="00685859" w:rsidP="00EE2FDE">
      <w:pPr>
        <w:spacing w:after="0" w:line="240" w:lineRule="auto"/>
        <w:rPr>
          <w:rFonts w:eastAsia="Calibri" w:cs="Times New Roman"/>
          <w:b/>
          <w:szCs w:val="24"/>
          <w:lang w:val="sr-Cyrl-RS"/>
          <w14:ligatures w14:val="none"/>
        </w:rPr>
      </w:pPr>
      <w:r w:rsidRPr="00EA786B">
        <w:rPr>
          <w:rFonts w:eastAsia="Calibri" w:cs="Times New Roman"/>
          <w:b/>
          <w:szCs w:val="24"/>
          <w:lang w:val="sr-Cyrl-RS"/>
          <w14:ligatures w14:val="none"/>
        </w:rPr>
        <w:t>5</w:t>
      </w:r>
      <w:r w:rsidR="0021452D" w:rsidRPr="00EA786B">
        <w:rPr>
          <w:rFonts w:eastAsia="Calibri" w:cs="Times New Roman"/>
          <w:b/>
          <w:szCs w:val="24"/>
          <w:lang w:val="sr-Cyrl-RS"/>
          <w14:ligatures w14:val="none"/>
        </w:rPr>
        <w:t xml:space="preserve">. </w:t>
      </w:r>
      <w:r w:rsidR="00730A5C" w:rsidRPr="00EA786B">
        <w:rPr>
          <w:rFonts w:eastAsia="Calibri" w:cs="Times New Roman"/>
          <w:b/>
          <w:szCs w:val="24"/>
          <w:lang w:val="sr-Cyrl-RS"/>
          <w14:ligatures w14:val="none"/>
        </w:rPr>
        <w:t>КОНСУЛТАТИВНИ ПРОЦЕС</w:t>
      </w:r>
    </w:p>
    <w:p w14:paraId="54B7B40B" w14:textId="77777777" w:rsidR="0021452D" w:rsidRPr="00EA786B" w:rsidRDefault="0021452D" w:rsidP="00EE2FDE">
      <w:pPr>
        <w:spacing w:after="0" w:line="240" w:lineRule="auto"/>
        <w:rPr>
          <w:rFonts w:eastAsia="Calibri" w:cs="Times New Roman"/>
          <w:b/>
          <w:szCs w:val="24"/>
          <w:lang w:val="sr-Cyrl-RS"/>
          <w14:ligatures w14:val="none"/>
        </w:rPr>
      </w:pPr>
    </w:p>
    <w:p w14:paraId="2682DE24" w14:textId="1C616F16"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Припреми и изради садржине Акционог плана претходила је консултативна сарадња са представницима надлежних органа, међународних организација и организација цивилног друштва које спроводе пројекте, програме и активности у областима развоја информационог друштва и информационе безбедности. Динамика и обим консултативних процеса спроведени су путем онлајн састанака и састанака уживо у форми полуструктурираних интервјуа и прикупљањем писаних коментара. Консултације су спроведене са следећим партнерима: Министарством државне управе и локалне самоуправе, Министарством одбране, Министарством привреде, Министарством просвете, Министарством науке, технолошког развоја и иновација, Министарством спољних послова, Министарством унутрашњих послова, Министарством културе, Академском мрежом Републике Србије, Безбедносно-информативном агенцијом, Канцелариј</w:t>
      </w:r>
      <w:r w:rsidR="00C70CAE"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за информационе технологије и електронску управу, Националн</w:t>
      </w:r>
      <w:r w:rsidR="00C70CAE"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академиј</w:t>
      </w:r>
      <w:r w:rsidR="00C70CAE"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за јавну управу, Привредн</w:t>
      </w:r>
      <w:r w:rsidR="00C70CAE"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комор</w:t>
      </w:r>
      <w:r w:rsidR="00C70CAE"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Србије, Развојн</w:t>
      </w:r>
      <w:r w:rsidR="00C70CAE"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агенциј</w:t>
      </w:r>
      <w:r w:rsidR="00C70CAE"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Србије, Регулаторн</w:t>
      </w:r>
      <w:r w:rsidR="00DE295C" w:rsidRPr="00EA786B">
        <w:rPr>
          <w:rFonts w:eastAsia="Calibri" w:cs="Times New Roman"/>
          <w:szCs w:val="24"/>
          <w:lang w:val="sr-Cyrl-RS"/>
          <w14:ligatures w14:val="none"/>
        </w:rPr>
        <w:t>им</w:t>
      </w:r>
      <w:r w:rsidRPr="00EA786B">
        <w:rPr>
          <w:rFonts w:eastAsia="Calibri" w:cs="Times New Roman"/>
          <w:szCs w:val="24"/>
          <w:lang w:val="sr-Cyrl-RS"/>
          <w14:ligatures w14:val="none"/>
        </w:rPr>
        <w:t xml:space="preserve"> тело</w:t>
      </w:r>
      <w:r w:rsidR="00B90F5D" w:rsidRPr="00EA786B">
        <w:rPr>
          <w:rFonts w:eastAsia="Calibri" w:cs="Times New Roman"/>
          <w:szCs w:val="24"/>
          <w:lang w:val="sr-Cyrl-RS"/>
          <w14:ligatures w14:val="none"/>
        </w:rPr>
        <w:t>м</w:t>
      </w:r>
      <w:r w:rsidRPr="00EA786B">
        <w:rPr>
          <w:rFonts w:eastAsia="Calibri" w:cs="Times New Roman"/>
          <w:szCs w:val="24"/>
          <w:lang w:val="sr-Cyrl-RS"/>
          <w14:ligatures w14:val="none"/>
        </w:rPr>
        <w:t xml:space="preserve"> за електронске комуникације и поштанске услуге, Регист</w:t>
      </w:r>
      <w:r w:rsidR="00913B5D" w:rsidRPr="00EA786B">
        <w:rPr>
          <w:rFonts w:eastAsia="Calibri" w:cs="Times New Roman"/>
          <w:szCs w:val="24"/>
          <w:lang w:val="sr-Cyrl-RS"/>
          <w14:ligatures w14:val="none"/>
        </w:rPr>
        <w:t>ром</w:t>
      </w:r>
      <w:r w:rsidRPr="00EA786B">
        <w:rPr>
          <w:rFonts w:eastAsia="Calibri" w:cs="Times New Roman"/>
          <w:szCs w:val="24"/>
          <w:lang w:val="sr-Cyrl-RS"/>
          <w14:ligatures w14:val="none"/>
        </w:rPr>
        <w:t xml:space="preserve"> националног интернет домена Србије, Републички</w:t>
      </w:r>
      <w:r w:rsidR="00913B5D" w:rsidRPr="00EA786B">
        <w:rPr>
          <w:rFonts w:eastAsia="Calibri" w:cs="Times New Roman"/>
          <w:szCs w:val="24"/>
          <w:lang w:val="sr-Cyrl-RS"/>
          <w14:ligatures w14:val="none"/>
        </w:rPr>
        <w:t>м</w:t>
      </w:r>
      <w:r w:rsidRPr="00EA786B">
        <w:rPr>
          <w:rFonts w:eastAsia="Calibri" w:cs="Times New Roman"/>
          <w:szCs w:val="24"/>
          <w:lang w:val="sr-Cyrl-RS"/>
          <w14:ligatures w14:val="none"/>
        </w:rPr>
        <w:t xml:space="preserve"> завод</w:t>
      </w:r>
      <w:r w:rsidR="00913B5D"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за статистику, Народн</w:t>
      </w:r>
      <w:r w:rsidR="00913B5D"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банк</w:t>
      </w:r>
      <w:r w:rsidR="00913B5D"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Србије, Цент</w:t>
      </w:r>
      <w:r w:rsidR="00913B5D" w:rsidRPr="00EA786B">
        <w:rPr>
          <w:rFonts w:eastAsia="Calibri" w:cs="Times New Roman"/>
          <w:szCs w:val="24"/>
          <w:lang w:val="sr-Cyrl-RS"/>
          <w14:ligatures w14:val="none"/>
        </w:rPr>
        <w:t>ром</w:t>
      </w:r>
      <w:r w:rsidRPr="00EA786B">
        <w:rPr>
          <w:rFonts w:eastAsia="Calibri" w:cs="Times New Roman"/>
          <w:szCs w:val="24"/>
          <w:lang w:val="sr-Cyrl-RS"/>
          <w14:ligatures w14:val="none"/>
        </w:rPr>
        <w:t xml:space="preserve"> за дигиталну трансформацију, Националн</w:t>
      </w:r>
      <w:r w:rsidR="00913B5D"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алијанс</w:t>
      </w:r>
      <w:r w:rsidR="00913B5D"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за локални економски развој, Савет</w:t>
      </w:r>
      <w:r w:rsidR="00913B5D" w:rsidRPr="00EA786B">
        <w:rPr>
          <w:rFonts w:eastAsia="Calibri" w:cs="Times New Roman"/>
          <w:szCs w:val="24"/>
          <w:lang w:val="sr-Cyrl-RS"/>
          <w14:ligatures w14:val="none"/>
        </w:rPr>
        <w:t>ом</w:t>
      </w:r>
      <w:r w:rsidRPr="00EA786B">
        <w:rPr>
          <w:rFonts w:eastAsia="Calibri" w:cs="Times New Roman"/>
          <w:szCs w:val="24"/>
          <w:lang w:val="sr-Cyrl-RS"/>
          <w14:ligatures w14:val="none"/>
        </w:rPr>
        <w:t xml:space="preserve"> страних инвеститора и другим партнерима који су учествовали на изради овог документа.</w:t>
      </w:r>
    </w:p>
    <w:p w14:paraId="0590E43F" w14:textId="77777777" w:rsidR="0021452D" w:rsidRPr="00EA786B" w:rsidRDefault="0021452D" w:rsidP="00EE2FDE">
      <w:pPr>
        <w:spacing w:after="0" w:line="240" w:lineRule="auto"/>
        <w:rPr>
          <w:rFonts w:eastAsia="Calibri" w:cs="Times New Roman"/>
          <w:szCs w:val="24"/>
          <w:lang w:val="sr-Cyrl-RS"/>
          <w14:ligatures w14:val="none"/>
        </w:rPr>
      </w:pPr>
    </w:p>
    <w:p w14:paraId="2290FE36"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Јавна расправа о нацрту акционог плана спроведена је у периоду од 7. до 28. јуна 2024. године (Закључак Одбора за привреду и финансије 05 Број: 021-4941/2024-1 од дана 4. јуна 2024. године) на веб страници Министарства информисања и телекомуникација и на порталу е-Консултације. Дана 18. јуна 2024. године одржан је и округли сто са заинтересованим учесницима путем видеоконференцијске везе.</w:t>
      </w:r>
    </w:p>
    <w:p w14:paraId="2F750F5F" w14:textId="77777777" w:rsidR="0021452D" w:rsidRPr="00EA786B" w:rsidRDefault="0021452D" w:rsidP="00EE2FDE">
      <w:pPr>
        <w:spacing w:after="0" w:line="240" w:lineRule="auto"/>
        <w:rPr>
          <w:rFonts w:eastAsia="Calibri" w:cs="Times New Roman"/>
          <w:b/>
          <w:szCs w:val="24"/>
          <w:lang w:val="sr-Cyrl-RS"/>
          <w14:ligatures w14:val="none"/>
        </w:rPr>
      </w:pPr>
    </w:p>
    <w:p w14:paraId="38DB7A5E" w14:textId="77777777" w:rsidR="0021452D" w:rsidRPr="00EA786B" w:rsidRDefault="0021452D" w:rsidP="00EE2FDE">
      <w:pPr>
        <w:spacing w:after="0" w:line="240" w:lineRule="auto"/>
        <w:rPr>
          <w:rFonts w:eastAsia="Calibri" w:cs="Times New Roman"/>
          <w:b/>
          <w:szCs w:val="24"/>
          <w:lang w:val="sr-Cyrl-RS"/>
          <w14:ligatures w14:val="none"/>
        </w:rPr>
      </w:pPr>
      <w:r w:rsidRPr="00EA786B">
        <w:rPr>
          <w:rFonts w:eastAsia="Calibri" w:cs="Times New Roman"/>
          <w:szCs w:val="24"/>
          <w:lang w:val="sr-Cyrl-RS"/>
          <w14:ligatures w14:val="none"/>
        </w:rPr>
        <w:t>Процес консултација спроведен је у складу са Законом о планском систему Републике Србије („Службени гласник РС”, број 30/18), и то чланом 34. којим је, између осталог, прописано да је током израде докумената јавних политика потребно обезбедити учешће заинтересованих страна и циљних група из реда привредних субјеката, струковних и других организација, као и представника државних органа и осталих учесника у планском систему који спроводе или у односу на које се спроводи та политика.</w:t>
      </w:r>
    </w:p>
    <w:p w14:paraId="56F22D3B" w14:textId="77777777" w:rsidR="0021452D" w:rsidRPr="00EA786B" w:rsidRDefault="0021452D" w:rsidP="00EE2FDE">
      <w:pPr>
        <w:spacing w:after="0" w:line="240" w:lineRule="auto"/>
        <w:rPr>
          <w:rFonts w:eastAsia="Calibri" w:cs="Times New Roman"/>
          <w:b/>
          <w:szCs w:val="24"/>
          <w:lang w:val="sr-Cyrl-RS"/>
          <w14:ligatures w14:val="none"/>
        </w:rPr>
      </w:pPr>
    </w:p>
    <w:p w14:paraId="23BE1C68" w14:textId="7EA37A67" w:rsidR="0021452D" w:rsidRPr="00EA786B" w:rsidRDefault="00685859" w:rsidP="00EE2FDE">
      <w:pPr>
        <w:spacing w:after="0" w:line="240" w:lineRule="auto"/>
        <w:rPr>
          <w:rFonts w:eastAsia="Calibri" w:cs="Times New Roman"/>
          <w:b/>
          <w:szCs w:val="24"/>
          <w:lang w:val="sr-Cyrl-RS"/>
          <w14:ligatures w14:val="none"/>
        </w:rPr>
      </w:pPr>
      <w:r w:rsidRPr="00EA786B">
        <w:rPr>
          <w:rFonts w:eastAsia="Calibri" w:cs="Times New Roman"/>
          <w:b/>
          <w:szCs w:val="24"/>
          <w:lang w:val="sr-Cyrl-RS"/>
          <w14:ligatures w14:val="none"/>
        </w:rPr>
        <w:t>6</w:t>
      </w:r>
      <w:r w:rsidR="0021452D" w:rsidRPr="00EA786B">
        <w:rPr>
          <w:rFonts w:eastAsia="Calibri" w:cs="Times New Roman"/>
          <w:b/>
          <w:szCs w:val="24"/>
          <w:lang w:val="sr-Cyrl-RS"/>
          <w14:ligatures w14:val="none"/>
        </w:rPr>
        <w:t>. ПРОЦЕНА ФИНАНСИЈСКИХ СРЕДСТАВА НЕОПХОДНИХ ЗА СПРОВОЂЕЊЕ АКЦИОНОГ ПЛАНА</w:t>
      </w:r>
    </w:p>
    <w:p w14:paraId="4F5491CE" w14:textId="77777777" w:rsidR="0021452D" w:rsidRPr="00EA786B" w:rsidRDefault="0021452D" w:rsidP="00EE2FDE">
      <w:pPr>
        <w:spacing w:after="0" w:line="240" w:lineRule="auto"/>
        <w:rPr>
          <w:rFonts w:eastAsia="Calibri" w:cs="Times New Roman"/>
          <w:szCs w:val="24"/>
          <w:lang w:val="sr-Cyrl-RS"/>
          <w14:ligatures w14:val="none"/>
        </w:rPr>
      </w:pPr>
    </w:p>
    <w:p w14:paraId="7A6A655F"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Акционим планом предвиђено је да се општи циљ реализује кроз три посебна циља, чија имплементација ће се наставити кроз мере и активности у периоду од 2024. до 2026. године.</w:t>
      </w:r>
    </w:p>
    <w:p w14:paraId="5EBFF009" w14:textId="77777777" w:rsidR="0021452D" w:rsidRPr="00EA786B" w:rsidRDefault="0021452D" w:rsidP="00EE2FDE">
      <w:pPr>
        <w:spacing w:after="0" w:line="240" w:lineRule="auto"/>
        <w:rPr>
          <w:rFonts w:eastAsia="Calibri" w:cs="Times New Roman"/>
          <w:szCs w:val="24"/>
          <w:lang w:val="sr-Cyrl-RS"/>
          <w14:ligatures w14:val="none"/>
        </w:rPr>
      </w:pPr>
    </w:p>
    <w:p w14:paraId="0468734C"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 xml:space="preserve">Законом o буџету Републике Србије за 2024. годину („Службени гласник РС”, број 92/23) средства су обезбеђена на Разделу 38 – Министарство </w:t>
      </w:r>
      <w:r w:rsidRPr="00EA786B">
        <w:rPr>
          <w:rFonts w:eastAsia="Calibri" w:cs="Times New Roman"/>
          <w:color w:val="FF0000"/>
          <w:szCs w:val="24"/>
          <w:lang w:val="sr-Cyrl-RS"/>
          <w14:ligatures w14:val="none"/>
        </w:rPr>
        <w:t xml:space="preserve"> </w:t>
      </w:r>
      <w:r w:rsidRPr="00EA786B">
        <w:rPr>
          <w:rFonts w:eastAsia="Calibri" w:cs="Times New Roman"/>
          <w:szCs w:val="24"/>
          <w:lang w:val="sr-Cyrl-RS"/>
          <w14:ligatures w14:val="none"/>
        </w:rPr>
        <w:t xml:space="preserve">информисања и телекомуникација за Програм 0703 –Телекомуникације и информационо друштво: </w:t>
      </w:r>
    </w:p>
    <w:p w14:paraId="361BDEE9" w14:textId="77777777" w:rsidR="0021452D" w:rsidRPr="00EA786B" w:rsidRDefault="0021452D" w:rsidP="00EE2FDE">
      <w:pPr>
        <w:spacing w:after="0" w:line="240" w:lineRule="auto"/>
        <w:rPr>
          <w:rFonts w:eastAsia="Calibri" w:cs="Times New Roman"/>
          <w:szCs w:val="24"/>
          <w:lang w:val="sr-Cyrl-RS"/>
          <w14:ligatures w14:val="none"/>
        </w:rPr>
      </w:pPr>
    </w:p>
    <w:p w14:paraId="6643623D" w14:textId="1C2D7B5F" w:rsidR="0021452D" w:rsidRPr="00EA786B" w:rsidRDefault="0021452D" w:rsidP="00EE2FDE">
      <w:pPr>
        <w:numPr>
          <w:ilvl w:val="0"/>
          <w:numId w:val="2"/>
        </w:numPr>
        <w:spacing w:after="0" w:line="240" w:lineRule="auto"/>
        <w:contextualSpacing/>
        <w:rPr>
          <w:rFonts w:eastAsia="Calibri" w:cs="Times New Roman"/>
          <w:szCs w:val="24"/>
          <w:lang w:val="sr-Cyrl-RS"/>
          <w14:ligatures w14:val="none"/>
        </w:rPr>
      </w:pPr>
      <w:bookmarkStart w:id="5" w:name="_Hlk171320908"/>
      <w:r w:rsidRPr="00EA786B">
        <w:rPr>
          <w:rFonts w:eastAsia="Calibri" w:cs="Times New Roman"/>
          <w:szCs w:val="24"/>
          <w:lang w:val="sr-Cyrl-RS"/>
          <w14:ligatures w14:val="none"/>
        </w:rPr>
        <w:lastRenderedPageBreak/>
        <w:t xml:space="preserve">Програмска активност/Пројекат 0006 - Подршка програмима цивилног друштва у области информационог друштва и електронских комуникација </w:t>
      </w:r>
      <w:r w:rsidR="00A202AB">
        <w:rPr>
          <w:rFonts w:eastAsia="Calibri" w:cs="Times New Roman"/>
          <w:szCs w:val="24"/>
          <w:lang w:val="sr-Cyrl-RS"/>
          <w14:ligatures w14:val="none"/>
        </w:rPr>
        <w:t>са</w:t>
      </w:r>
      <w:r w:rsidRPr="00EA786B">
        <w:rPr>
          <w:rFonts w:eastAsia="Calibri" w:cs="Times New Roman"/>
          <w:szCs w:val="24"/>
          <w:lang w:val="sr-Cyrl-RS"/>
          <w14:ligatures w14:val="none"/>
        </w:rPr>
        <w:t xml:space="preserve"> пројекцијама средстава у износу од 40.000.000,00 динара за 2025. годину и истом износу за 2026. годину</w:t>
      </w:r>
      <w:r w:rsidR="00D4258C">
        <w:rPr>
          <w:rFonts w:eastAsia="Calibri" w:cs="Times New Roman"/>
          <w:szCs w:val="24"/>
          <w:lang w:val="sr-Cyrl-RS"/>
          <w14:ligatures w14:val="none"/>
        </w:rPr>
        <w:t xml:space="preserve"> у оквиру буџетских лимита</w:t>
      </w:r>
      <w:r w:rsidRPr="00EA786B">
        <w:rPr>
          <w:rFonts w:eastAsia="Calibri" w:cs="Times New Roman"/>
          <w:szCs w:val="24"/>
          <w:lang w:val="sr-Cyrl-RS"/>
          <w14:ligatures w14:val="none"/>
        </w:rPr>
        <w:t>.</w:t>
      </w:r>
    </w:p>
    <w:p w14:paraId="421CB6F2" w14:textId="77777777" w:rsidR="0021452D" w:rsidRPr="00EA786B" w:rsidRDefault="0021452D" w:rsidP="00EE2FDE">
      <w:pPr>
        <w:numPr>
          <w:ilvl w:val="0"/>
          <w:numId w:val="2"/>
        </w:numPr>
        <w:spacing w:after="0" w:line="240" w:lineRule="auto"/>
        <w:contextualSpacing/>
        <w:rPr>
          <w:rFonts w:eastAsia="Calibri" w:cs="Times New Roman"/>
          <w:szCs w:val="24"/>
          <w:lang w:val="sr-Cyrl-RS"/>
          <w14:ligatures w14:val="none"/>
        </w:rPr>
      </w:pPr>
      <w:r w:rsidRPr="00EA786B">
        <w:rPr>
          <w:rFonts w:eastAsia="Calibri" w:cs="Times New Roman"/>
          <w:szCs w:val="24"/>
          <w:lang w:val="sr-Cyrl-RS"/>
          <w14:ligatures w14:val="none"/>
        </w:rPr>
        <w:t>Програмска активност/Пројекат 0008 – Развој информационог друштва у износу од 28.499.100,00 динара за 2024. годину и пројекцијама средстава у износу од 30.498.200,00 динара за 2025. годину и у износу од 32.498.200,00 динара за 2026. годину.</w:t>
      </w:r>
    </w:p>
    <w:p w14:paraId="62A33442" w14:textId="0ADFCCB6" w:rsidR="0021452D" w:rsidRPr="00EA786B" w:rsidRDefault="0021452D" w:rsidP="00EE2FDE">
      <w:pPr>
        <w:numPr>
          <w:ilvl w:val="0"/>
          <w:numId w:val="2"/>
        </w:numPr>
        <w:spacing w:after="0" w:line="240" w:lineRule="auto"/>
        <w:contextualSpacing/>
        <w:rPr>
          <w:rFonts w:eastAsia="Calibri" w:cs="Times New Roman"/>
          <w:szCs w:val="24"/>
          <w:lang w:val="sr-Cyrl-RS"/>
          <w14:ligatures w14:val="none"/>
        </w:rPr>
      </w:pPr>
      <w:bookmarkStart w:id="6" w:name="_Hlk171080263"/>
      <w:r w:rsidRPr="00EA786B">
        <w:rPr>
          <w:rFonts w:eastAsia="Calibri" w:cs="Times New Roman"/>
          <w:szCs w:val="24"/>
          <w:lang w:val="sr-Cyrl-RS"/>
          <w14:ligatures w14:val="none"/>
        </w:rPr>
        <w:t xml:space="preserve">Програмска активност/Пројекат </w:t>
      </w:r>
      <w:bookmarkEnd w:id="6"/>
      <w:r w:rsidRPr="00EA786B">
        <w:rPr>
          <w:rFonts w:eastAsia="Calibri" w:cs="Times New Roman"/>
          <w:szCs w:val="24"/>
          <w:lang w:val="sr-Cyrl-RS"/>
          <w14:ligatures w14:val="none"/>
        </w:rPr>
        <w:t>0010 - Развој ИКТ инфраструктуре у установама образовања, науке и културе у износу од 231.000.000</w:t>
      </w:r>
      <w:bookmarkStart w:id="7" w:name="_Hlk173755322"/>
      <w:r w:rsidRPr="00EA786B">
        <w:rPr>
          <w:rFonts w:eastAsia="Calibri" w:cs="Times New Roman"/>
          <w:szCs w:val="24"/>
          <w:lang w:val="sr-Cyrl-RS"/>
          <w14:ligatures w14:val="none"/>
        </w:rPr>
        <w:t xml:space="preserve">,00 </w:t>
      </w:r>
      <w:bookmarkEnd w:id="7"/>
      <w:r w:rsidRPr="00EA786B">
        <w:rPr>
          <w:rFonts w:eastAsia="Calibri" w:cs="Times New Roman"/>
          <w:szCs w:val="24"/>
          <w:lang w:val="sr-Cyrl-RS"/>
          <w14:ligatures w14:val="none"/>
        </w:rPr>
        <w:t>динара за 2024. годину и пројекцијама средстава у износу</w:t>
      </w:r>
      <w:r w:rsidR="0053745F">
        <w:rPr>
          <w:rFonts w:eastAsia="Calibri" w:cs="Times New Roman"/>
          <w:szCs w:val="24"/>
          <w:lang w:val="en-US"/>
          <w14:ligatures w14:val="none"/>
        </w:rPr>
        <w:t xml:space="preserve"> </w:t>
      </w:r>
      <w:r w:rsidR="0053745F">
        <w:rPr>
          <w:rFonts w:eastAsia="Calibri" w:cs="Times New Roman"/>
          <w:szCs w:val="24"/>
          <w:lang w:val="sr-Cyrl-RS"/>
          <w14:ligatures w14:val="none"/>
        </w:rPr>
        <w:t>од 231.000.000</w:t>
      </w:r>
      <w:r w:rsidR="00A3541D" w:rsidRPr="00A3541D">
        <w:rPr>
          <w:rFonts w:eastAsia="Calibri" w:cs="Times New Roman"/>
          <w:szCs w:val="24"/>
          <w:lang w:val="sr-Cyrl-RS"/>
          <w14:ligatures w14:val="none"/>
        </w:rPr>
        <w:t xml:space="preserve">,00 </w:t>
      </w:r>
      <w:r w:rsidR="0053745F">
        <w:rPr>
          <w:rFonts w:eastAsia="Calibri" w:cs="Times New Roman"/>
          <w:szCs w:val="24"/>
          <w:lang w:val="sr-Cyrl-RS"/>
          <w14:ligatures w14:val="none"/>
        </w:rPr>
        <w:t xml:space="preserve"> динара</w:t>
      </w:r>
      <w:r w:rsidRPr="00EA786B">
        <w:rPr>
          <w:rFonts w:eastAsia="Calibri" w:cs="Times New Roman"/>
          <w:szCs w:val="24"/>
          <w:lang w:val="sr-Cyrl-RS"/>
          <w14:ligatures w14:val="none"/>
        </w:rPr>
        <w:t xml:space="preserve"> за 2025.</w:t>
      </w:r>
      <w:r w:rsidR="0053745F">
        <w:rPr>
          <w:rFonts w:eastAsia="Calibri" w:cs="Times New Roman"/>
          <w:szCs w:val="24"/>
          <w:lang w:val="sr-Cyrl-RS"/>
          <w14:ligatures w14:val="none"/>
        </w:rPr>
        <w:t xml:space="preserve"> годину</w:t>
      </w:r>
      <w:r w:rsidRPr="00EA786B">
        <w:rPr>
          <w:rFonts w:eastAsia="Calibri" w:cs="Times New Roman"/>
          <w:szCs w:val="24"/>
          <w:lang w:val="sr-Cyrl-RS"/>
          <w14:ligatures w14:val="none"/>
        </w:rPr>
        <w:t xml:space="preserve"> и</w:t>
      </w:r>
      <w:r w:rsidR="0053745F">
        <w:rPr>
          <w:rFonts w:eastAsia="Calibri" w:cs="Times New Roman"/>
          <w:szCs w:val="24"/>
          <w:lang w:val="sr-Cyrl-RS"/>
          <w14:ligatures w14:val="none"/>
        </w:rPr>
        <w:t xml:space="preserve"> 191.000.000</w:t>
      </w:r>
      <w:r w:rsidR="00A3541D" w:rsidRPr="00A3541D">
        <w:rPr>
          <w:rFonts w:eastAsia="Calibri" w:cs="Times New Roman"/>
          <w:szCs w:val="24"/>
          <w:lang w:val="sr-Cyrl-RS"/>
          <w14:ligatures w14:val="none"/>
        </w:rPr>
        <w:t>,00</w:t>
      </w:r>
      <w:r w:rsidR="00E0033A">
        <w:rPr>
          <w:rFonts w:eastAsia="Calibri" w:cs="Times New Roman"/>
          <w:szCs w:val="24"/>
          <w:lang w:val="sr-Cyrl-RS"/>
          <w14:ligatures w14:val="none"/>
        </w:rPr>
        <w:t xml:space="preserve"> </w:t>
      </w:r>
      <w:r w:rsidR="00066556">
        <w:rPr>
          <w:rFonts w:eastAsia="Calibri" w:cs="Times New Roman"/>
          <w:szCs w:val="24"/>
          <w:lang w:val="sr-Cyrl-RS"/>
          <w14:ligatures w14:val="none"/>
        </w:rPr>
        <w:t xml:space="preserve">динара </w:t>
      </w:r>
      <w:r w:rsidR="00E0033A">
        <w:rPr>
          <w:rFonts w:eastAsia="Calibri" w:cs="Times New Roman"/>
          <w:szCs w:val="24"/>
          <w:lang w:val="sr-Cyrl-RS"/>
          <w14:ligatures w14:val="none"/>
        </w:rPr>
        <w:t>за</w:t>
      </w:r>
      <w:r w:rsidRPr="00EA786B">
        <w:rPr>
          <w:rFonts w:eastAsia="Calibri" w:cs="Times New Roman"/>
          <w:szCs w:val="24"/>
          <w:lang w:val="sr-Cyrl-RS"/>
          <w14:ligatures w14:val="none"/>
        </w:rPr>
        <w:t xml:space="preserve"> 2026. годину.</w:t>
      </w:r>
    </w:p>
    <w:p w14:paraId="2A18B9B8" w14:textId="2A1B0676" w:rsidR="0021452D" w:rsidRPr="00EA786B" w:rsidRDefault="0021452D" w:rsidP="00EE2FDE">
      <w:pPr>
        <w:numPr>
          <w:ilvl w:val="0"/>
          <w:numId w:val="2"/>
        </w:numPr>
        <w:contextualSpacing/>
        <w:rPr>
          <w:rFonts w:eastAsia="Calibri" w:cs="Times New Roman"/>
          <w:szCs w:val="24"/>
          <w:lang w:val="sr-Cyrl-RS"/>
          <w14:ligatures w14:val="none"/>
        </w:rPr>
      </w:pPr>
      <w:r w:rsidRPr="00EA786B">
        <w:rPr>
          <w:rFonts w:eastAsia="Calibri" w:cs="Times New Roman"/>
          <w:szCs w:val="24"/>
          <w:lang w:val="sr-Cyrl-RS"/>
          <w14:ligatures w14:val="none"/>
        </w:rPr>
        <w:t>Програмска активност/Пројекат 4005 - Изградња широкопојасне комуникационе инфраструктуре у руралним пределима Републике Србије - Фаза 1 и 2</w:t>
      </w:r>
      <w:r w:rsidRPr="00EA786B">
        <w:rPr>
          <w:rFonts w:eastAsia="Calibri" w:cs="Times New Roman"/>
          <w:sz w:val="22"/>
          <w:lang w:val="sr-Cyrl-RS"/>
          <w14:ligatures w14:val="none"/>
        </w:rPr>
        <w:t xml:space="preserve"> </w:t>
      </w:r>
      <w:r w:rsidRPr="00EA786B">
        <w:rPr>
          <w:rFonts w:eastAsia="Calibri" w:cs="Times New Roman"/>
          <w:szCs w:val="24"/>
          <w:lang w:val="sr-Cyrl-RS"/>
          <w14:ligatures w14:val="none"/>
        </w:rPr>
        <w:t xml:space="preserve">у износу од </w:t>
      </w:r>
      <w:r w:rsidR="00D40288" w:rsidRPr="00D40288">
        <w:rPr>
          <w:rFonts w:eastAsia="Calibri" w:cs="Times New Roman"/>
          <w:szCs w:val="24"/>
          <w:lang w:val="sr-Cyrl-RS"/>
          <w14:ligatures w14:val="none"/>
        </w:rPr>
        <w:t>4.766.953.500</w:t>
      </w:r>
      <w:r w:rsidRPr="00EA786B">
        <w:rPr>
          <w:rFonts w:eastAsia="Calibri" w:cs="Times New Roman"/>
          <w:szCs w:val="24"/>
          <w:lang w:val="sr-Cyrl-RS"/>
          <w14:ligatures w14:val="none"/>
        </w:rPr>
        <w:t xml:space="preserve">,00 динара за 2024. годину и пројекцијама средстава у износу од </w:t>
      </w:r>
      <w:r w:rsidR="007F4415">
        <w:rPr>
          <w:rFonts w:eastAsia="Calibri" w:cs="Times New Roman"/>
          <w:szCs w:val="24"/>
          <w:lang w:val="sr-Cyrl-RS"/>
          <w14:ligatures w14:val="none"/>
        </w:rPr>
        <w:t>2</w:t>
      </w:r>
      <w:r w:rsidR="00F62984">
        <w:rPr>
          <w:rFonts w:eastAsia="Calibri" w:cs="Times New Roman"/>
          <w:szCs w:val="24"/>
          <w:lang w:val="en-US"/>
          <w14:ligatures w14:val="none"/>
        </w:rPr>
        <w:t>.000</w:t>
      </w:r>
      <w:r w:rsidRPr="00EA786B">
        <w:rPr>
          <w:rFonts w:eastAsia="Calibri" w:cs="Times New Roman"/>
          <w:szCs w:val="24"/>
          <w:lang w:val="sr-Cyrl-RS"/>
          <w14:ligatures w14:val="none"/>
        </w:rPr>
        <w:t xml:space="preserve">,00 динара за 2025. годину и у износу од </w:t>
      </w:r>
      <w:r w:rsidR="007F4415">
        <w:rPr>
          <w:rFonts w:eastAsia="Calibri" w:cs="Times New Roman"/>
          <w:szCs w:val="24"/>
          <w:lang w:val="sr-Cyrl-RS"/>
          <w14:ligatures w14:val="none"/>
        </w:rPr>
        <w:t>2</w:t>
      </w:r>
      <w:r w:rsidR="00F62984">
        <w:rPr>
          <w:rFonts w:eastAsia="Calibri" w:cs="Times New Roman"/>
          <w:szCs w:val="24"/>
          <w:lang w:val="en-US"/>
          <w14:ligatures w14:val="none"/>
        </w:rPr>
        <w:t>.000</w:t>
      </w:r>
      <w:r w:rsidRPr="00EA786B">
        <w:rPr>
          <w:rFonts w:eastAsia="Calibri" w:cs="Times New Roman"/>
          <w:szCs w:val="24"/>
          <w:lang w:val="sr-Cyrl-RS"/>
          <w14:ligatures w14:val="none"/>
        </w:rPr>
        <w:t>,00 динара за 2026. годину.</w:t>
      </w:r>
    </w:p>
    <w:p w14:paraId="11999759" w14:textId="77777777" w:rsidR="0021452D" w:rsidRPr="00EA786B" w:rsidRDefault="0021452D" w:rsidP="00EE2FDE">
      <w:pPr>
        <w:rPr>
          <w:rFonts w:eastAsia="Calibri" w:cs="Times New Roman"/>
          <w:szCs w:val="24"/>
          <w:lang w:val="sr-Cyrl-RS"/>
          <w14:ligatures w14:val="none"/>
        </w:rPr>
      </w:pPr>
      <w:bookmarkStart w:id="8" w:name="_Hlk171327350"/>
      <w:bookmarkEnd w:id="5"/>
      <w:r w:rsidRPr="00EA786B">
        <w:rPr>
          <w:rFonts w:eastAsia="Calibri" w:cs="Times New Roman"/>
          <w:szCs w:val="24"/>
          <w:lang w:val="sr-Cyrl-RS"/>
          <w14:ligatures w14:val="none"/>
        </w:rPr>
        <w:t xml:space="preserve">Законом o буџету Републике Србије за 2024. годину („Службени гласник РС”, број 92/23) средства су обезбеђена на Разделу 21 – Министарство привреде за Програм 1509 –Подстицаји развоју конкурентности привреде: </w:t>
      </w:r>
    </w:p>
    <w:p w14:paraId="4C4FDA18" w14:textId="77777777" w:rsidR="0021452D" w:rsidRPr="00EA786B" w:rsidRDefault="0021452D" w:rsidP="00EE2FDE">
      <w:pPr>
        <w:numPr>
          <w:ilvl w:val="0"/>
          <w:numId w:val="3"/>
        </w:numPr>
        <w:spacing w:after="0" w:line="240" w:lineRule="auto"/>
        <w:ind w:left="993" w:hanging="567"/>
        <w:contextualSpacing/>
        <w:rPr>
          <w:rFonts w:eastAsia="Calibri" w:cs="Times New Roman"/>
          <w:szCs w:val="24"/>
          <w:lang w:val="sr-Cyrl-RS"/>
          <w14:ligatures w14:val="none"/>
        </w:rPr>
      </w:pPr>
      <w:r w:rsidRPr="00EA786B">
        <w:rPr>
          <w:rFonts w:eastAsia="Calibri" w:cs="Times New Roman"/>
          <w:szCs w:val="24"/>
          <w:lang w:val="sr-Cyrl-RS"/>
          <w14:ligatures w14:val="none"/>
        </w:rPr>
        <w:t xml:space="preserve">Програмска активност/Пројекат 4008 - Подршка индустријском развоју у износу од 245.000.000,00 </w:t>
      </w:r>
      <w:bookmarkStart w:id="9" w:name="_Hlk172791760"/>
      <w:r w:rsidRPr="00EA786B">
        <w:rPr>
          <w:rFonts w:eastAsia="Calibri" w:cs="Times New Roman"/>
          <w:szCs w:val="24"/>
          <w:lang w:val="sr-Cyrl-RS"/>
          <w14:ligatures w14:val="none"/>
        </w:rPr>
        <w:t>динара</w:t>
      </w:r>
      <w:bookmarkEnd w:id="9"/>
      <w:r w:rsidRPr="00EA786B">
        <w:rPr>
          <w:rFonts w:eastAsia="Calibri" w:cs="Times New Roman"/>
          <w:szCs w:val="24"/>
          <w:lang w:val="sr-Cyrl-RS"/>
          <w14:ligatures w14:val="none"/>
        </w:rPr>
        <w:t xml:space="preserve"> за 2024. годину и пројекцијама средстава у истом износу за 2025. годину и 2026. годину.</w:t>
      </w:r>
    </w:p>
    <w:p w14:paraId="2E6E9D5E" w14:textId="1B06E543" w:rsidR="0021452D" w:rsidRPr="00EA786B" w:rsidRDefault="0021452D" w:rsidP="00EE2FDE">
      <w:pPr>
        <w:numPr>
          <w:ilvl w:val="0"/>
          <w:numId w:val="3"/>
        </w:numPr>
        <w:spacing w:after="0" w:line="240" w:lineRule="auto"/>
        <w:ind w:left="993" w:hanging="567"/>
        <w:contextualSpacing/>
        <w:rPr>
          <w:rFonts w:eastAsia="Calibri" w:cs="Times New Roman"/>
          <w:szCs w:val="24"/>
          <w:lang w:val="sr-Cyrl-RS"/>
          <w14:ligatures w14:val="none"/>
        </w:rPr>
      </w:pPr>
      <w:r w:rsidRPr="00EA786B">
        <w:rPr>
          <w:rFonts w:eastAsia="Calibri" w:cs="Times New Roman"/>
          <w:szCs w:val="24"/>
          <w:lang w:val="sr-Cyrl-RS"/>
          <w14:ligatures w14:val="none"/>
        </w:rPr>
        <w:t xml:space="preserve">Програмска активност/Пројекат </w:t>
      </w:r>
      <w:r w:rsidR="00CD5C29">
        <w:rPr>
          <w:rFonts w:eastAsia="Calibri" w:cs="Times New Roman"/>
          <w:szCs w:val="24"/>
          <w:lang w:val="sr-Cyrl-RS"/>
          <w14:ligatures w14:val="none"/>
        </w:rPr>
        <w:t>0001</w:t>
      </w:r>
      <w:r w:rsidRPr="00EA786B">
        <w:rPr>
          <w:rFonts w:eastAsia="Calibri" w:cs="Times New Roman"/>
          <w:szCs w:val="24"/>
          <w:lang w:val="sr-Cyrl-RS"/>
          <w14:ligatures w14:val="none"/>
        </w:rPr>
        <w:t xml:space="preserve">– </w:t>
      </w:r>
      <w:r w:rsidR="001F1E69">
        <w:rPr>
          <w:rFonts w:eastAsia="Calibri" w:cs="Times New Roman"/>
          <w:szCs w:val="24"/>
          <w:lang w:val="sr-Cyrl-RS"/>
          <w14:ligatures w14:val="none"/>
        </w:rPr>
        <w:t>Стручна и административна подршка</w:t>
      </w:r>
      <w:r w:rsidRPr="00EA786B">
        <w:rPr>
          <w:rFonts w:eastAsia="Calibri" w:cs="Times New Roman"/>
          <w:szCs w:val="24"/>
          <w:lang w:val="sr-Cyrl-RS"/>
          <w14:ligatures w14:val="none"/>
        </w:rPr>
        <w:t xml:space="preserve"> у</w:t>
      </w:r>
      <w:r w:rsidR="001F1E69">
        <w:rPr>
          <w:rFonts w:eastAsia="Calibri" w:cs="Times New Roman"/>
          <w:szCs w:val="24"/>
          <w:lang w:val="sr-Cyrl-RS"/>
          <w14:ligatures w14:val="none"/>
        </w:rPr>
        <w:t xml:space="preserve"> области привредног и </w:t>
      </w:r>
      <w:r w:rsidR="008C442D">
        <w:rPr>
          <w:rFonts w:eastAsia="Calibri" w:cs="Times New Roman"/>
          <w:szCs w:val="24"/>
          <w:lang w:val="sr-Cyrl-RS"/>
          <w14:ligatures w14:val="none"/>
        </w:rPr>
        <w:t>регионалног развоја</w:t>
      </w:r>
      <w:r w:rsidRPr="00EA786B">
        <w:rPr>
          <w:rFonts w:eastAsia="Calibri" w:cs="Times New Roman"/>
          <w:szCs w:val="24"/>
          <w:lang w:val="sr-Cyrl-RS"/>
          <w14:ligatures w14:val="none"/>
        </w:rPr>
        <w:t xml:space="preserve"> износу од </w:t>
      </w:r>
      <w:r w:rsidR="008C442D">
        <w:rPr>
          <w:rFonts w:eastAsia="Calibri" w:cs="Times New Roman"/>
          <w:szCs w:val="24"/>
          <w:lang w:val="sr-Cyrl-RS"/>
          <w14:ligatures w14:val="none"/>
        </w:rPr>
        <w:t>30</w:t>
      </w:r>
      <w:r w:rsidRPr="00EA786B">
        <w:rPr>
          <w:rFonts w:eastAsia="Calibri" w:cs="Times New Roman"/>
          <w:szCs w:val="24"/>
          <w:lang w:val="sr-Cyrl-RS"/>
          <w14:ligatures w14:val="none"/>
        </w:rPr>
        <w:t>.</w:t>
      </w:r>
      <w:r w:rsidR="008C442D">
        <w:rPr>
          <w:rFonts w:eastAsia="Calibri" w:cs="Times New Roman"/>
          <w:szCs w:val="24"/>
          <w:lang w:val="sr-Cyrl-RS"/>
          <w14:ligatures w14:val="none"/>
        </w:rPr>
        <w:t>43</w:t>
      </w:r>
      <w:r w:rsidRPr="00EA786B">
        <w:rPr>
          <w:rFonts w:eastAsia="Calibri" w:cs="Times New Roman"/>
          <w:szCs w:val="24"/>
          <w:lang w:val="sr-Cyrl-RS"/>
          <w14:ligatures w14:val="none"/>
        </w:rPr>
        <w:t xml:space="preserve">0.000,00 </w:t>
      </w:r>
      <w:r w:rsidR="009C42F3" w:rsidRPr="009C42F3">
        <w:rPr>
          <w:rFonts w:eastAsia="Calibri" w:cs="Times New Roman"/>
          <w:szCs w:val="24"/>
          <w:lang w:val="sr-Cyrl-RS"/>
          <w14:ligatures w14:val="none"/>
        </w:rPr>
        <w:t>динара</w:t>
      </w:r>
      <w:r w:rsidRPr="00EA786B">
        <w:rPr>
          <w:rFonts w:eastAsia="Calibri" w:cs="Times New Roman"/>
          <w:szCs w:val="24"/>
          <w:lang w:val="sr-Cyrl-RS"/>
          <w14:ligatures w14:val="none"/>
        </w:rPr>
        <w:t xml:space="preserve"> за 2024. годину и пројекцијама средстава у износу од </w:t>
      </w:r>
      <w:r w:rsidR="00665C69">
        <w:rPr>
          <w:rFonts w:eastAsia="Calibri" w:cs="Times New Roman"/>
          <w:szCs w:val="24"/>
          <w:lang w:val="sr-Cyrl-RS"/>
          <w14:ligatures w14:val="none"/>
        </w:rPr>
        <w:t>30</w:t>
      </w:r>
      <w:r w:rsidRPr="00EA786B">
        <w:rPr>
          <w:rFonts w:eastAsia="Calibri" w:cs="Times New Roman"/>
          <w:szCs w:val="24"/>
          <w:lang w:val="sr-Cyrl-RS"/>
          <w14:ligatures w14:val="none"/>
        </w:rPr>
        <w:t>.</w:t>
      </w:r>
      <w:r w:rsidR="00665C69">
        <w:rPr>
          <w:rFonts w:eastAsia="Calibri" w:cs="Times New Roman"/>
          <w:szCs w:val="24"/>
          <w:lang w:val="sr-Cyrl-RS"/>
          <w14:ligatures w14:val="none"/>
        </w:rPr>
        <w:t>68</w:t>
      </w:r>
      <w:r w:rsidRPr="00EA786B">
        <w:rPr>
          <w:rFonts w:eastAsia="Calibri" w:cs="Times New Roman"/>
          <w:szCs w:val="24"/>
          <w:lang w:val="sr-Cyrl-RS"/>
          <w14:ligatures w14:val="none"/>
        </w:rPr>
        <w:t xml:space="preserve">0.000,00 </w:t>
      </w:r>
      <w:r w:rsidR="009C42F3" w:rsidRPr="009C42F3">
        <w:rPr>
          <w:rFonts w:eastAsia="Calibri" w:cs="Times New Roman"/>
          <w:szCs w:val="24"/>
          <w:lang w:val="sr-Cyrl-RS"/>
          <w14:ligatures w14:val="none"/>
        </w:rPr>
        <w:t>динара</w:t>
      </w:r>
      <w:r w:rsidRPr="00EA786B">
        <w:rPr>
          <w:rFonts w:eastAsia="Calibri" w:cs="Times New Roman"/>
          <w:szCs w:val="24"/>
          <w:lang w:val="sr-Cyrl-RS"/>
          <w14:ligatures w14:val="none"/>
        </w:rPr>
        <w:t xml:space="preserve"> за 2025. годину и у износу од </w:t>
      </w:r>
      <w:r w:rsidR="00665C69">
        <w:rPr>
          <w:rFonts w:eastAsia="Calibri" w:cs="Times New Roman"/>
          <w:szCs w:val="24"/>
          <w:lang w:val="sr-Cyrl-RS"/>
          <w14:ligatures w14:val="none"/>
        </w:rPr>
        <w:t>40</w:t>
      </w:r>
      <w:r w:rsidRPr="00EA786B">
        <w:rPr>
          <w:rFonts w:eastAsia="Calibri" w:cs="Times New Roman"/>
          <w:szCs w:val="24"/>
          <w:lang w:val="sr-Cyrl-RS"/>
          <w14:ligatures w14:val="none"/>
        </w:rPr>
        <w:t>.</w:t>
      </w:r>
      <w:r w:rsidR="00665C69">
        <w:rPr>
          <w:rFonts w:eastAsia="Calibri" w:cs="Times New Roman"/>
          <w:szCs w:val="24"/>
          <w:lang w:val="sr-Cyrl-RS"/>
          <w14:ligatures w14:val="none"/>
        </w:rPr>
        <w:t>12</w:t>
      </w:r>
      <w:r w:rsidRPr="00EA786B">
        <w:rPr>
          <w:rFonts w:eastAsia="Calibri" w:cs="Times New Roman"/>
          <w:szCs w:val="24"/>
          <w:lang w:val="sr-Cyrl-RS"/>
          <w14:ligatures w14:val="none"/>
        </w:rPr>
        <w:t xml:space="preserve">0.000, </w:t>
      </w:r>
      <w:r w:rsidR="009C42F3" w:rsidRPr="009C42F3">
        <w:rPr>
          <w:rFonts w:eastAsia="Calibri" w:cs="Times New Roman"/>
          <w:szCs w:val="24"/>
          <w:lang w:val="sr-Cyrl-RS"/>
          <w14:ligatures w14:val="none"/>
        </w:rPr>
        <w:t>динара</w:t>
      </w:r>
      <w:r w:rsidRPr="00EA786B">
        <w:rPr>
          <w:rFonts w:eastAsia="Calibri" w:cs="Times New Roman"/>
          <w:szCs w:val="24"/>
          <w:lang w:val="sr-Cyrl-RS"/>
          <w14:ligatures w14:val="none"/>
        </w:rPr>
        <w:t xml:space="preserve"> за 2026. годину.</w:t>
      </w:r>
    </w:p>
    <w:bookmarkEnd w:id="8"/>
    <w:p w14:paraId="6497E009" w14:textId="77777777" w:rsidR="0021452D" w:rsidRPr="00EA786B" w:rsidRDefault="0021452D" w:rsidP="00EE2FDE">
      <w:pPr>
        <w:spacing w:after="0" w:line="240" w:lineRule="auto"/>
        <w:ind w:left="720"/>
        <w:contextualSpacing/>
        <w:rPr>
          <w:rFonts w:eastAsia="Calibri" w:cs="Times New Roman"/>
          <w:szCs w:val="24"/>
          <w:lang w:val="sr-Cyrl-RS"/>
          <w14:ligatures w14:val="none"/>
        </w:rPr>
      </w:pPr>
    </w:p>
    <w:p w14:paraId="317A9EA6" w14:textId="77777777" w:rsidR="0021452D" w:rsidRPr="00EA786B" w:rsidRDefault="0021452D" w:rsidP="00EE2FDE">
      <w:pPr>
        <w:rPr>
          <w:rFonts w:eastAsia="Calibri" w:cs="Times New Roman"/>
          <w:szCs w:val="24"/>
          <w:lang w:val="sr-Cyrl-RS"/>
          <w14:ligatures w14:val="none"/>
        </w:rPr>
      </w:pPr>
      <w:r w:rsidRPr="00EA786B">
        <w:rPr>
          <w:rFonts w:eastAsia="Calibri" w:cs="Times New Roman"/>
          <w:szCs w:val="24"/>
          <w:lang w:val="sr-Cyrl-RS"/>
          <w14:ligatures w14:val="none"/>
        </w:rPr>
        <w:t xml:space="preserve">Законом o буџету Републике Србије за 2024. годину („Службени гласник РС”, број 92/23) средства су обезбеђена на Разделу 36– Министарство науке, технолошког развоја и иновација за Програм 0201 –Развој науке и технологије: </w:t>
      </w:r>
    </w:p>
    <w:p w14:paraId="482516ED" w14:textId="77777777" w:rsidR="0021452D" w:rsidRPr="00EA786B" w:rsidRDefault="0021452D" w:rsidP="00EE2FDE">
      <w:pPr>
        <w:numPr>
          <w:ilvl w:val="0"/>
          <w:numId w:val="4"/>
        </w:numPr>
        <w:ind w:left="993" w:hanging="567"/>
        <w:contextualSpacing/>
        <w:rPr>
          <w:rFonts w:eastAsia="Calibri" w:cs="Times New Roman"/>
          <w:szCs w:val="24"/>
          <w:lang w:val="sr-Cyrl-RS"/>
          <w14:ligatures w14:val="none"/>
        </w:rPr>
      </w:pPr>
      <w:r w:rsidRPr="00EA786B">
        <w:rPr>
          <w:rFonts w:eastAsia="Calibri" w:cs="Times New Roman"/>
          <w:szCs w:val="24"/>
          <w:lang w:val="sr-Cyrl-RS"/>
          <w14:ligatures w14:val="none"/>
        </w:rPr>
        <w:t>Програмска активност/Пројекат 0005 – Подршка развоју фонда за иновациону делатност у износу од 360.000.000,00 динара за 2024. годину и пројекцијама средстава у истом износу за 2025. годину и 2026. годину.</w:t>
      </w:r>
    </w:p>
    <w:p w14:paraId="51ED6D05"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 xml:space="preserve">Законом o буџету Републике Србије за 2024. годину („Службени гласник РС”, број 92/23) средства су обезбеђена на Разделу 29– Министарство културе за Програм 1202 –Унапређење система заштите културног наслеђа: </w:t>
      </w:r>
    </w:p>
    <w:p w14:paraId="1C7C3A60" w14:textId="77777777" w:rsidR="0021452D" w:rsidRPr="00EA786B" w:rsidRDefault="0021452D" w:rsidP="00EE2FDE">
      <w:pPr>
        <w:spacing w:after="0" w:line="240" w:lineRule="auto"/>
        <w:rPr>
          <w:rFonts w:eastAsia="Calibri" w:cs="Times New Roman"/>
          <w:szCs w:val="24"/>
          <w:lang w:val="sr-Cyrl-RS"/>
          <w14:ligatures w14:val="none"/>
        </w:rPr>
      </w:pPr>
    </w:p>
    <w:p w14:paraId="64D83B61" w14:textId="77777777" w:rsidR="0021452D" w:rsidRPr="00EA786B" w:rsidRDefault="0021452D" w:rsidP="00EE2FDE">
      <w:pPr>
        <w:numPr>
          <w:ilvl w:val="0"/>
          <w:numId w:val="5"/>
        </w:numPr>
        <w:spacing w:after="0" w:line="240" w:lineRule="auto"/>
        <w:contextualSpacing/>
        <w:rPr>
          <w:rFonts w:eastAsia="Calibri" w:cs="Times New Roman"/>
          <w:szCs w:val="24"/>
          <w:lang w:val="sr-Cyrl-RS"/>
          <w14:ligatures w14:val="none"/>
        </w:rPr>
      </w:pPr>
      <w:r w:rsidRPr="00EA786B">
        <w:rPr>
          <w:rFonts w:eastAsia="Calibri" w:cs="Times New Roman"/>
          <w:szCs w:val="24"/>
          <w:lang w:val="sr-Cyrl-RS"/>
          <w14:ligatures w14:val="none"/>
        </w:rPr>
        <w:t xml:space="preserve">Програмска активност/Пројекат 0009 – Дигитализација културног наслеђа у износу од 56.850.000,00 динара за 2024. годину </w:t>
      </w:r>
      <w:bookmarkStart w:id="10" w:name="_Hlk171327608"/>
      <w:r w:rsidRPr="00EA786B">
        <w:rPr>
          <w:rFonts w:eastAsia="Calibri" w:cs="Times New Roman"/>
          <w:szCs w:val="24"/>
          <w:lang w:val="sr-Cyrl-RS"/>
          <w14:ligatures w14:val="none"/>
        </w:rPr>
        <w:t>и пројекцијама средстава у истом износу за 2025. годину и 2026. годину.</w:t>
      </w:r>
      <w:bookmarkEnd w:id="10"/>
    </w:p>
    <w:p w14:paraId="566AF584" w14:textId="77777777" w:rsidR="0021452D" w:rsidRPr="00EA786B" w:rsidRDefault="0021452D" w:rsidP="00EE2FDE">
      <w:pPr>
        <w:numPr>
          <w:ilvl w:val="0"/>
          <w:numId w:val="5"/>
        </w:numPr>
        <w:spacing w:after="0" w:line="240" w:lineRule="auto"/>
        <w:contextualSpacing/>
        <w:rPr>
          <w:rFonts w:eastAsia="Calibri" w:cs="Times New Roman"/>
          <w:szCs w:val="24"/>
          <w:lang w:val="sr-Cyrl-RS"/>
          <w14:ligatures w14:val="none"/>
        </w:rPr>
      </w:pPr>
      <w:r w:rsidRPr="00EA786B">
        <w:rPr>
          <w:rFonts w:eastAsia="Calibri" w:cs="Times New Roman"/>
          <w:szCs w:val="24"/>
          <w:lang w:val="sr-Cyrl-RS"/>
          <w14:ligatures w14:val="none"/>
        </w:rPr>
        <w:t>Програмска активност/Пројекат 0008– Подршка раду Матице Српске у износу од 7.000.000,00 динара за 2024. годину и пројекцијама средстава у истом износу за 2025. годину и 2026. годину.</w:t>
      </w:r>
    </w:p>
    <w:p w14:paraId="6059BDC4" w14:textId="77777777" w:rsidR="0021452D" w:rsidRPr="00EA786B" w:rsidRDefault="0021452D" w:rsidP="00EE2FDE">
      <w:pPr>
        <w:spacing w:after="0" w:line="240" w:lineRule="auto"/>
        <w:ind w:left="1070"/>
        <w:contextualSpacing/>
        <w:rPr>
          <w:rFonts w:eastAsia="Calibri" w:cs="Times New Roman"/>
          <w:szCs w:val="24"/>
          <w:lang w:val="sr-Cyrl-RS"/>
          <w14:ligatures w14:val="none"/>
        </w:rPr>
      </w:pPr>
    </w:p>
    <w:p w14:paraId="6DD1E8DC" w14:textId="77777777"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 xml:space="preserve">Законом o буџету Републике Србије за 2024. годину („Службени гласник РС”, број 92/23) средства су обезбеђена на Разделу 19– Министарство одбране за Програм 1703 –Операције и функционисање МО и ВС: </w:t>
      </w:r>
    </w:p>
    <w:p w14:paraId="28DF25E7" w14:textId="0568EEF6" w:rsidR="0021452D" w:rsidRDefault="0021452D" w:rsidP="00EE2FDE">
      <w:pPr>
        <w:spacing w:after="0" w:line="240" w:lineRule="auto"/>
        <w:ind w:left="360"/>
        <w:rPr>
          <w:rFonts w:eastAsia="Calibri" w:cs="Times New Roman"/>
          <w:szCs w:val="24"/>
          <w:lang w:val="sr-Cyrl-RS"/>
          <w14:ligatures w14:val="none"/>
        </w:rPr>
      </w:pPr>
    </w:p>
    <w:p w14:paraId="25A3FEFA" w14:textId="64EFCD60" w:rsidR="00035247" w:rsidRDefault="00035247" w:rsidP="00EE2FDE">
      <w:pPr>
        <w:spacing w:after="0" w:line="240" w:lineRule="auto"/>
        <w:ind w:left="360"/>
        <w:rPr>
          <w:rFonts w:eastAsia="Calibri" w:cs="Times New Roman"/>
          <w:szCs w:val="24"/>
          <w:lang w:val="sr-Cyrl-RS"/>
          <w14:ligatures w14:val="none"/>
        </w:rPr>
      </w:pPr>
    </w:p>
    <w:p w14:paraId="5EA6D568" w14:textId="77777777" w:rsidR="00B21346" w:rsidRDefault="00B21346" w:rsidP="00EE2FDE">
      <w:pPr>
        <w:spacing w:after="0" w:line="240" w:lineRule="auto"/>
        <w:ind w:left="360"/>
        <w:rPr>
          <w:rFonts w:eastAsia="Calibri" w:cs="Times New Roman"/>
          <w:szCs w:val="24"/>
          <w:lang w:val="sr-Cyrl-RS"/>
          <w14:ligatures w14:val="none"/>
        </w:rPr>
      </w:pPr>
    </w:p>
    <w:p w14:paraId="7E2876A0" w14:textId="77777777" w:rsidR="00035247" w:rsidRPr="00EA786B" w:rsidRDefault="00035247" w:rsidP="00EE2FDE">
      <w:pPr>
        <w:spacing w:after="0" w:line="240" w:lineRule="auto"/>
        <w:ind w:left="360"/>
        <w:rPr>
          <w:rFonts w:eastAsia="Calibri" w:cs="Times New Roman"/>
          <w:szCs w:val="24"/>
          <w:lang w:val="sr-Cyrl-RS"/>
          <w14:ligatures w14:val="none"/>
        </w:rPr>
      </w:pPr>
    </w:p>
    <w:p w14:paraId="13BDCAA4" w14:textId="0DC3C61C" w:rsidR="0021452D" w:rsidRPr="00EA786B" w:rsidRDefault="0021452D" w:rsidP="00EE2FDE">
      <w:pPr>
        <w:numPr>
          <w:ilvl w:val="0"/>
          <w:numId w:val="6"/>
        </w:numPr>
        <w:spacing w:after="0" w:line="240" w:lineRule="auto"/>
        <w:ind w:left="993" w:hanging="709"/>
        <w:contextualSpacing/>
        <w:rPr>
          <w:rFonts w:eastAsia="Calibri" w:cs="Times New Roman"/>
          <w:szCs w:val="24"/>
          <w:lang w:val="sr-Cyrl-RS"/>
          <w14:ligatures w14:val="none"/>
        </w:rPr>
      </w:pPr>
      <w:r w:rsidRPr="00EA786B">
        <w:rPr>
          <w:rFonts w:eastAsia="Calibri" w:cs="Times New Roman"/>
          <w:szCs w:val="24"/>
          <w:lang w:val="sr-Cyrl-RS"/>
          <w14:ligatures w14:val="none"/>
        </w:rPr>
        <w:t xml:space="preserve">Програмска активност/Пројекат 0001 – </w:t>
      </w:r>
      <w:r w:rsidR="00BD7527" w:rsidRPr="00EA786B">
        <w:rPr>
          <w:rFonts w:eastAsia="Calibri" w:cs="Times New Roman"/>
          <w:szCs w:val="24"/>
          <w:lang w:val="sr-Cyrl-RS"/>
          <w14:ligatures w14:val="none"/>
        </w:rPr>
        <w:t>Функционисање</w:t>
      </w:r>
      <w:r w:rsidRPr="00EA786B">
        <w:rPr>
          <w:rFonts w:eastAsia="Calibri" w:cs="Times New Roman"/>
          <w:szCs w:val="24"/>
          <w:lang w:val="sr-Cyrl-RS"/>
          <w14:ligatures w14:val="none"/>
        </w:rPr>
        <w:t xml:space="preserve"> МО и ВС у износу од 3.</w:t>
      </w:r>
      <w:r w:rsidR="007C7B47">
        <w:rPr>
          <w:rFonts w:eastAsia="Calibri" w:cs="Times New Roman"/>
          <w:szCs w:val="24"/>
          <w:lang w:val="en-US"/>
          <w14:ligatures w14:val="none"/>
        </w:rPr>
        <w:t>250</w:t>
      </w:r>
      <w:r w:rsidRPr="00EA786B">
        <w:rPr>
          <w:rFonts w:eastAsia="Calibri" w:cs="Times New Roman"/>
          <w:szCs w:val="24"/>
          <w:lang w:val="sr-Cyrl-RS"/>
          <w14:ligatures w14:val="none"/>
        </w:rPr>
        <w:t>.000,00 динара за 2024. годину и пројекцијама средстава у истом износу за 2025. годину и 2026. годину.</w:t>
      </w:r>
    </w:p>
    <w:p w14:paraId="7313A022" w14:textId="77777777" w:rsidR="0021452D" w:rsidRPr="00EA786B" w:rsidRDefault="0021452D" w:rsidP="00EE2FDE">
      <w:pPr>
        <w:spacing w:after="0" w:line="240" w:lineRule="auto"/>
        <w:ind w:left="720"/>
        <w:contextualSpacing/>
        <w:rPr>
          <w:rFonts w:eastAsia="Calibri" w:cs="Times New Roman"/>
          <w:szCs w:val="24"/>
          <w:lang w:val="sr-Cyrl-RS"/>
          <w14:ligatures w14:val="none"/>
        </w:rPr>
      </w:pPr>
    </w:p>
    <w:p w14:paraId="52F33F26" w14:textId="545480FE" w:rsidR="0021452D" w:rsidRPr="00EA786B" w:rsidRDefault="0021452D"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 xml:space="preserve">Законом o буџету Републике Србије за 2024. годину („Службени гласник РС”, број 92/23) средства су обезбеђена на Разделу 51– Канцеларија за информационе технологије и </w:t>
      </w:r>
      <w:r w:rsidR="00BD7527" w:rsidRPr="00EA786B">
        <w:rPr>
          <w:rFonts w:eastAsia="Calibri" w:cs="Times New Roman"/>
          <w:szCs w:val="24"/>
          <w:lang w:val="sr-Cyrl-RS"/>
          <w14:ligatures w14:val="none"/>
        </w:rPr>
        <w:t>електронску</w:t>
      </w:r>
      <w:r w:rsidRPr="00EA786B">
        <w:rPr>
          <w:rFonts w:eastAsia="Calibri" w:cs="Times New Roman"/>
          <w:szCs w:val="24"/>
          <w:lang w:val="sr-Cyrl-RS"/>
          <w14:ligatures w14:val="none"/>
        </w:rPr>
        <w:t xml:space="preserve"> управу за Програм 0614 –</w:t>
      </w:r>
      <w:r w:rsidRPr="00EA786B">
        <w:rPr>
          <w:rFonts w:eastAsia="Calibri" w:cs="Times New Roman"/>
          <w:sz w:val="22"/>
          <w:lang w:val="sr-Cyrl-RS"/>
          <w14:ligatures w14:val="none"/>
        </w:rPr>
        <w:t xml:space="preserve"> </w:t>
      </w:r>
      <w:r w:rsidRPr="00EA786B">
        <w:rPr>
          <w:rFonts w:eastAsia="Calibri" w:cs="Times New Roman"/>
          <w:szCs w:val="24"/>
          <w:lang w:val="sr-Cyrl-RS"/>
          <w14:ligatures w14:val="none"/>
        </w:rPr>
        <w:t xml:space="preserve">Информационе технологије и електронска управа: </w:t>
      </w:r>
    </w:p>
    <w:p w14:paraId="58CA65F3" w14:textId="77777777" w:rsidR="0021452D" w:rsidRPr="00EA786B" w:rsidRDefault="0021452D" w:rsidP="00EE2FDE">
      <w:pPr>
        <w:spacing w:after="0" w:line="240" w:lineRule="auto"/>
        <w:rPr>
          <w:rFonts w:eastAsia="Calibri" w:cs="Times New Roman"/>
          <w:szCs w:val="24"/>
          <w:lang w:val="sr-Cyrl-RS"/>
          <w14:ligatures w14:val="none"/>
        </w:rPr>
      </w:pPr>
    </w:p>
    <w:p w14:paraId="67B6109D" w14:textId="77777777" w:rsidR="0021452D" w:rsidRPr="00EA786B" w:rsidRDefault="0021452D" w:rsidP="00EE2FDE">
      <w:pPr>
        <w:numPr>
          <w:ilvl w:val="0"/>
          <w:numId w:val="7"/>
        </w:numPr>
        <w:spacing w:after="0" w:line="240" w:lineRule="auto"/>
        <w:ind w:left="993" w:hanging="709"/>
        <w:contextualSpacing/>
        <w:rPr>
          <w:rFonts w:eastAsia="Calibri" w:cs="Times New Roman"/>
          <w:szCs w:val="24"/>
          <w:lang w:val="sr-Cyrl-RS"/>
          <w14:ligatures w14:val="none"/>
        </w:rPr>
      </w:pPr>
      <w:r w:rsidRPr="00EA786B">
        <w:rPr>
          <w:rFonts w:eastAsia="Calibri" w:cs="Times New Roman"/>
          <w:szCs w:val="24"/>
          <w:lang w:val="sr-Cyrl-RS"/>
          <w14:ligatures w14:val="none"/>
        </w:rPr>
        <w:t>Програмска активност/Пројекат 0001 – Развој система ИТ и електронске управе у износу од 21.200.000,00 динара за 2024. годину и пројекцијама средстава у истом износу за 2025. годину и 2026. годину.</w:t>
      </w:r>
    </w:p>
    <w:p w14:paraId="4EA8421B" w14:textId="77777777" w:rsidR="0021452D" w:rsidRPr="00EA786B" w:rsidRDefault="0021452D" w:rsidP="00EE2FDE">
      <w:pPr>
        <w:numPr>
          <w:ilvl w:val="0"/>
          <w:numId w:val="7"/>
        </w:numPr>
        <w:spacing w:after="0" w:line="240" w:lineRule="auto"/>
        <w:ind w:left="993" w:hanging="709"/>
        <w:contextualSpacing/>
        <w:rPr>
          <w:rFonts w:eastAsia="Calibri" w:cs="Times New Roman"/>
          <w:szCs w:val="24"/>
          <w:lang w:val="sr-Cyrl-RS"/>
          <w14:ligatures w14:val="none"/>
        </w:rPr>
      </w:pPr>
      <w:r w:rsidRPr="00EA786B">
        <w:rPr>
          <w:rFonts w:eastAsia="Calibri" w:cs="Times New Roman"/>
          <w:szCs w:val="24"/>
          <w:lang w:val="sr-Cyrl-RS"/>
          <w14:ligatures w14:val="none"/>
        </w:rPr>
        <w:t>Програмска активност/Пројекат 5003- Имплементација електронских регистара органа и организација јавне управе и људских ресурса у систему јавне управе у износу од 180.000.000,00 динара за 2024. годину и пројекцијама средстава у истом износу за 2025. годину и 2026. годину.</w:t>
      </w:r>
    </w:p>
    <w:p w14:paraId="7ACFE117" w14:textId="77777777" w:rsidR="007E0403" w:rsidRPr="00EA786B" w:rsidRDefault="007E0403" w:rsidP="00EE2FDE">
      <w:pPr>
        <w:spacing w:after="0" w:line="240" w:lineRule="auto"/>
        <w:ind w:left="993"/>
        <w:contextualSpacing/>
        <w:rPr>
          <w:rFonts w:eastAsia="Calibri" w:cs="Times New Roman"/>
          <w:szCs w:val="24"/>
          <w:lang w:val="sr-Cyrl-RS"/>
          <w14:ligatures w14:val="none"/>
        </w:rPr>
      </w:pPr>
    </w:p>
    <w:p w14:paraId="0FFE68D8" w14:textId="77777777" w:rsidR="007E0403" w:rsidRPr="00EA786B" w:rsidRDefault="007E0403" w:rsidP="00EE2FDE">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Законом o буџету Републике Србије за 2024. годину („Службени гласник РС”, број 92/23) средства су обезбеђена на Разделу 17 – Министарство спољних послова, Глава 17.0 – Министарство спољних послова, Програм 0301 – Координација и спровођење политике у области спољних послова, Функција 110 – Извршни и законодавни органи, финансијски и фискални послови и спољни послови</w:t>
      </w:r>
    </w:p>
    <w:p w14:paraId="2E08DE24" w14:textId="77777777" w:rsidR="007E0403" w:rsidRPr="00EA786B" w:rsidRDefault="007E0403" w:rsidP="00EE2FDE">
      <w:pPr>
        <w:spacing w:after="0" w:line="240" w:lineRule="auto"/>
        <w:rPr>
          <w:rFonts w:eastAsia="Calibri" w:cs="Times New Roman"/>
          <w:szCs w:val="24"/>
          <w:lang w:val="sr-Cyrl-RS"/>
          <w14:ligatures w14:val="none"/>
        </w:rPr>
      </w:pPr>
    </w:p>
    <w:p w14:paraId="27FCF54E" w14:textId="667614CD" w:rsidR="0021452D" w:rsidRPr="00EA786B" w:rsidRDefault="007E0403" w:rsidP="00EE2FDE">
      <w:pPr>
        <w:pStyle w:val="ListParagraph"/>
        <w:numPr>
          <w:ilvl w:val="0"/>
          <w:numId w:val="8"/>
        </w:num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Програмска активност/Пројекат 0003 – Администрација и управљање  у износу 1.885.000,00 динара за 2024. годину и   пројекцијама средстава у износу од 900.000,00 динара за 2025. и  2026. годину.</w:t>
      </w:r>
    </w:p>
    <w:p w14:paraId="07315680" w14:textId="77777777" w:rsidR="00EA786B" w:rsidRPr="00EA786B" w:rsidRDefault="00EA786B" w:rsidP="00EA786B">
      <w:pPr>
        <w:pStyle w:val="ListParagraph"/>
        <w:spacing w:after="0" w:line="240" w:lineRule="auto"/>
        <w:rPr>
          <w:rFonts w:eastAsia="Calibri" w:cs="Times New Roman"/>
          <w:szCs w:val="24"/>
          <w:lang w:val="sr-Cyrl-RS"/>
          <w14:ligatures w14:val="none"/>
        </w:rPr>
      </w:pPr>
    </w:p>
    <w:p w14:paraId="397AC5B5" w14:textId="04CE00B4" w:rsidR="00EA786B" w:rsidRPr="00EA786B" w:rsidRDefault="00EA786B" w:rsidP="00EA786B">
      <w:pPr>
        <w:spacing w:after="0" w:line="240" w:lineRule="auto"/>
        <w:rPr>
          <w:rFonts w:eastAsia="Calibri" w:cs="Times New Roman"/>
          <w:szCs w:val="24"/>
          <w:lang w:val="sr-Cyrl-RS"/>
          <w14:ligatures w14:val="none"/>
        </w:rPr>
      </w:pPr>
      <w:r w:rsidRPr="00EA786B">
        <w:rPr>
          <w:rFonts w:eastAsia="Calibri" w:cs="Times New Roman"/>
          <w:szCs w:val="24"/>
          <w:lang w:val="sr-Cyrl-RS"/>
          <w14:ligatures w14:val="none"/>
        </w:rPr>
        <w:t xml:space="preserve">Законом o буџету Републике Србије за 2024. годину („Службени гласник РС”, број 92/23) средства су обезбеђена на Разделу </w:t>
      </w:r>
      <w:r w:rsidR="00E50B93">
        <w:rPr>
          <w:rFonts w:eastAsia="Calibri" w:cs="Times New Roman"/>
          <w:szCs w:val="24"/>
          <w14:ligatures w14:val="none"/>
        </w:rPr>
        <w:t>15</w:t>
      </w:r>
      <w:r w:rsidRPr="00EA786B">
        <w:rPr>
          <w:rFonts w:eastAsia="Calibri" w:cs="Times New Roman"/>
          <w:szCs w:val="24"/>
          <w:lang w:val="sr-Cyrl-RS"/>
          <w14:ligatures w14:val="none"/>
        </w:rPr>
        <w:t xml:space="preserve"> – Министарство </w:t>
      </w:r>
      <w:r w:rsidR="00E50B93">
        <w:rPr>
          <w:rFonts w:eastAsia="Calibri" w:cs="Times New Roman"/>
          <w:szCs w:val="24"/>
          <w:lang w:val="sr-Cyrl-RS"/>
          <w14:ligatures w14:val="none"/>
        </w:rPr>
        <w:t>унутрашњих послова</w:t>
      </w:r>
      <w:r w:rsidRPr="00EA786B">
        <w:rPr>
          <w:rFonts w:eastAsia="Calibri" w:cs="Times New Roman"/>
          <w:szCs w:val="24"/>
          <w:lang w:val="sr-Cyrl-RS"/>
          <w14:ligatures w14:val="none"/>
        </w:rPr>
        <w:t xml:space="preserve">, Програм </w:t>
      </w:r>
      <w:r w:rsidR="00EC07CE">
        <w:rPr>
          <w:rFonts w:eastAsia="Calibri" w:cs="Times New Roman"/>
          <w:szCs w:val="24"/>
          <w:lang w:val="sr-Cyrl-RS"/>
          <w14:ligatures w14:val="none"/>
        </w:rPr>
        <w:t>1408</w:t>
      </w:r>
      <w:r w:rsidRPr="00EA786B">
        <w:rPr>
          <w:rFonts w:eastAsia="Calibri" w:cs="Times New Roman"/>
          <w:szCs w:val="24"/>
          <w:lang w:val="sr-Cyrl-RS"/>
          <w14:ligatures w14:val="none"/>
        </w:rPr>
        <w:t xml:space="preserve"> – </w:t>
      </w:r>
      <w:r w:rsidR="00121A15">
        <w:rPr>
          <w:rFonts w:eastAsia="Calibri" w:cs="Times New Roman"/>
          <w:szCs w:val="24"/>
          <w:lang w:val="sr-Cyrl-RS"/>
          <w14:ligatures w14:val="none"/>
        </w:rPr>
        <w:t>Управљање људским и материјалним ресурсима</w:t>
      </w:r>
      <w:r w:rsidRPr="00EA786B">
        <w:rPr>
          <w:rFonts w:eastAsia="Calibri" w:cs="Times New Roman"/>
          <w:szCs w:val="24"/>
          <w:lang w:val="sr-Cyrl-RS"/>
          <w14:ligatures w14:val="none"/>
        </w:rPr>
        <w:t xml:space="preserve">, Функција </w:t>
      </w:r>
      <w:r w:rsidR="00972794">
        <w:rPr>
          <w:rFonts w:eastAsia="Calibri" w:cs="Times New Roman"/>
          <w:szCs w:val="24"/>
          <w:lang w:val="sr-Cyrl-RS"/>
          <w14:ligatures w14:val="none"/>
        </w:rPr>
        <w:t>310</w:t>
      </w:r>
      <w:r w:rsidRPr="00EA786B">
        <w:rPr>
          <w:rFonts w:eastAsia="Calibri" w:cs="Times New Roman"/>
          <w:szCs w:val="24"/>
          <w:lang w:val="sr-Cyrl-RS"/>
          <w14:ligatures w14:val="none"/>
        </w:rPr>
        <w:t xml:space="preserve"> – </w:t>
      </w:r>
      <w:r w:rsidR="0075458A">
        <w:rPr>
          <w:rFonts w:eastAsia="Calibri" w:cs="Times New Roman"/>
          <w:szCs w:val="24"/>
          <w:lang w:val="sr-Cyrl-RS"/>
          <w14:ligatures w14:val="none"/>
        </w:rPr>
        <w:t>Услуге полиције</w:t>
      </w:r>
    </w:p>
    <w:p w14:paraId="35FF8D37" w14:textId="77777777" w:rsidR="00EA786B" w:rsidRPr="00EA786B" w:rsidRDefault="00EA786B" w:rsidP="00EA786B">
      <w:pPr>
        <w:spacing w:after="0" w:line="240" w:lineRule="auto"/>
        <w:rPr>
          <w:rFonts w:eastAsia="Calibri" w:cs="Times New Roman"/>
          <w:szCs w:val="24"/>
          <w:lang w:val="sr-Cyrl-RS"/>
          <w14:ligatures w14:val="none"/>
        </w:rPr>
      </w:pPr>
    </w:p>
    <w:p w14:paraId="6730EE92" w14:textId="57616E7D" w:rsidR="00EA786B" w:rsidRPr="00727931" w:rsidRDefault="00EA786B" w:rsidP="006E6033">
      <w:pPr>
        <w:pStyle w:val="ListParagraph"/>
        <w:numPr>
          <w:ilvl w:val="0"/>
          <w:numId w:val="12"/>
        </w:numPr>
        <w:spacing w:after="0" w:line="240" w:lineRule="auto"/>
        <w:ind w:left="709" w:hanging="425"/>
        <w:rPr>
          <w:rFonts w:eastAsia="Calibri" w:cs="Times New Roman"/>
          <w:szCs w:val="24"/>
          <w:lang w:val="sr-Cyrl-RS"/>
          <w14:ligatures w14:val="none"/>
        </w:rPr>
      </w:pPr>
      <w:bookmarkStart w:id="11" w:name="_Hlk172787184"/>
      <w:r w:rsidRPr="00727931">
        <w:rPr>
          <w:rFonts w:eastAsia="Calibri" w:cs="Times New Roman"/>
          <w:szCs w:val="24"/>
          <w:lang w:val="sr-Cyrl-RS"/>
          <w14:ligatures w14:val="none"/>
        </w:rPr>
        <w:t xml:space="preserve">Програмска активност/Пројекат </w:t>
      </w:r>
      <w:r w:rsidR="00BB63E3" w:rsidRPr="00727931">
        <w:rPr>
          <w:rFonts w:eastAsia="Calibri" w:cs="Times New Roman"/>
          <w:szCs w:val="24"/>
          <w:lang w:val="sr-Cyrl-RS"/>
          <w14:ligatures w14:val="none"/>
        </w:rPr>
        <w:t>000</w:t>
      </w:r>
      <w:r w:rsidR="002A3F3D" w:rsidRPr="00727931">
        <w:rPr>
          <w:rFonts w:eastAsia="Calibri" w:cs="Times New Roman"/>
          <w:szCs w:val="24"/>
          <w:lang w:val="sr-Cyrl-RS"/>
          <w14:ligatures w14:val="none"/>
        </w:rPr>
        <w:t>2</w:t>
      </w:r>
      <w:r w:rsidRPr="00727931">
        <w:rPr>
          <w:rFonts w:eastAsia="Calibri" w:cs="Times New Roman"/>
          <w:szCs w:val="24"/>
          <w:lang w:val="sr-Cyrl-RS"/>
          <w14:ligatures w14:val="none"/>
        </w:rPr>
        <w:t xml:space="preserve"> – </w:t>
      </w:r>
      <w:r w:rsidR="002A3F3D" w:rsidRPr="00727931">
        <w:rPr>
          <w:rFonts w:eastAsia="Calibri" w:cs="Times New Roman"/>
          <w:szCs w:val="24"/>
          <w:lang w:val="sr-Cyrl-RS"/>
          <w14:ligatures w14:val="none"/>
        </w:rPr>
        <w:t>Међународне активности сарадња и партнерство</w:t>
      </w:r>
      <w:r w:rsidR="00554C48" w:rsidRPr="00727931">
        <w:rPr>
          <w:rFonts w:eastAsia="Calibri" w:cs="Times New Roman"/>
          <w:szCs w:val="24"/>
          <w:lang w:val="sr-Cyrl-RS"/>
          <w14:ligatures w14:val="none"/>
        </w:rPr>
        <w:t>, економска класификација 422 - Трошкови путовања</w:t>
      </w:r>
      <w:r w:rsidRPr="00727931">
        <w:rPr>
          <w:rFonts w:eastAsia="Calibri" w:cs="Times New Roman"/>
          <w:szCs w:val="24"/>
          <w:lang w:val="sr-Cyrl-RS"/>
          <w14:ligatures w14:val="none"/>
        </w:rPr>
        <w:t xml:space="preserve">  у износу </w:t>
      </w:r>
      <w:r w:rsidR="00DD176D" w:rsidRPr="00727931">
        <w:rPr>
          <w:rFonts w:eastAsia="Calibri" w:cs="Times New Roman"/>
          <w:szCs w:val="24"/>
          <w:lang w:val="sr-Cyrl-RS"/>
          <w14:ligatures w14:val="none"/>
        </w:rPr>
        <w:t>400.000</w:t>
      </w:r>
      <w:r w:rsidRPr="00727931">
        <w:rPr>
          <w:rFonts w:eastAsia="Calibri" w:cs="Times New Roman"/>
          <w:szCs w:val="24"/>
          <w:lang w:val="sr-Cyrl-RS"/>
          <w14:ligatures w14:val="none"/>
        </w:rPr>
        <w:t>,00 динара за 2024. годину</w:t>
      </w:r>
      <w:r w:rsidR="00333415" w:rsidRPr="00727931">
        <w:rPr>
          <w:rFonts w:eastAsia="Calibri" w:cs="Times New Roman"/>
          <w:szCs w:val="24"/>
          <w:lang w:val="sr-Cyrl-RS"/>
          <w14:ligatures w14:val="none"/>
        </w:rPr>
        <w:t xml:space="preserve">. </w:t>
      </w:r>
      <w:r w:rsidR="00727931" w:rsidRPr="00727931">
        <w:rPr>
          <w:rFonts w:eastAsia="Calibri" w:cs="Times New Roman"/>
          <w:szCs w:val="24"/>
          <w:lang w:val="sr-Cyrl-RS"/>
          <w14:ligatures w14:val="none"/>
        </w:rPr>
        <w:t>У 2025. и 2026. години средства ће бити обезбеђена у оквиру лимита на разделу 15 – Министарство унутрашњих послова.</w:t>
      </w:r>
    </w:p>
    <w:bookmarkEnd w:id="11"/>
    <w:p w14:paraId="2414CCE0" w14:textId="105805B0" w:rsidR="007E0403" w:rsidRPr="00BD7527" w:rsidRDefault="00727931" w:rsidP="006E6033">
      <w:pPr>
        <w:pStyle w:val="ListParagraph"/>
        <w:numPr>
          <w:ilvl w:val="0"/>
          <w:numId w:val="12"/>
        </w:numPr>
        <w:ind w:left="709" w:hanging="425"/>
        <w:rPr>
          <w:rFonts w:eastAsia="Calibri" w:cs="Times New Roman"/>
          <w:szCs w:val="24"/>
          <w:lang w:val="sr-Cyrl-RS"/>
          <w14:ligatures w14:val="none"/>
        </w:rPr>
      </w:pPr>
      <w:r w:rsidRPr="00727931">
        <w:rPr>
          <w:rFonts w:eastAsia="Calibri" w:cs="Times New Roman"/>
          <w:szCs w:val="24"/>
          <w:lang w:val="sr-Cyrl-RS"/>
          <w14:ligatures w14:val="none"/>
        </w:rPr>
        <w:t>Програмска активност/Пројекат 0002 – Међународне активности сарадња и партнерство, економска класификација 4</w:t>
      </w:r>
      <w:r w:rsidR="005D1A58">
        <w:rPr>
          <w:rFonts w:eastAsia="Calibri" w:cs="Times New Roman"/>
          <w:szCs w:val="24"/>
          <w:lang w:val="sr-Cyrl-RS"/>
          <w14:ligatures w14:val="none"/>
        </w:rPr>
        <w:t>62</w:t>
      </w:r>
      <w:r w:rsidRPr="00727931">
        <w:rPr>
          <w:rFonts w:eastAsia="Calibri" w:cs="Times New Roman"/>
          <w:szCs w:val="24"/>
          <w:lang w:val="sr-Cyrl-RS"/>
          <w14:ligatures w14:val="none"/>
        </w:rPr>
        <w:t xml:space="preserve"> </w:t>
      </w:r>
      <w:r w:rsidR="005D1A58">
        <w:rPr>
          <w:rFonts w:eastAsia="Calibri" w:cs="Times New Roman"/>
          <w:szCs w:val="24"/>
          <w:lang w:val="sr-Cyrl-RS"/>
          <w14:ligatures w14:val="none"/>
        </w:rPr>
        <w:t>–</w:t>
      </w:r>
      <w:r w:rsidRPr="00727931">
        <w:rPr>
          <w:rFonts w:eastAsia="Calibri" w:cs="Times New Roman"/>
          <w:szCs w:val="24"/>
          <w:lang w:val="sr-Cyrl-RS"/>
          <w14:ligatures w14:val="none"/>
        </w:rPr>
        <w:t xml:space="preserve"> </w:t>
      </w:r>
      <w:r w:rsidR="005D1A58">
        <w:rPr>
          <w:rFonts w:eastAsia="Calibri" w:cs="Times New Roman"/>
          <w:szCs w:val="24"/>
          <w:lang w:val="sr-Cyrl-RS"/>
          <w14:ligatures w14:val="none"/>
        </w:rPr>
        <w:t>Дотације међународним организацијама</w:t>
      </w:r>
      <w:r w:rsidRPr="00727931">
        <w:rPr>
          <w:rFonts w:eastAsia="Calibri" w:cs="Times New Roman"/>
          <w:szCs w:val="24"/>
          <w:lang w:val="sr-Cyrl-RS"/>
          <w14:ligatures w14:val="none"/>
        </w:rPr>
        <w:t xml:space="preserve"> у износу 4</w:t>
      </w:r>
      <w:r w:rsidR="005D1A58">
        <w:rPr>
          <w:rFonts w:eastAsia="Calibri" w:cs="Times New Roman"/>
          <w:szCs w:val="24"/>
          <w:lang w:val="sr-Cyrl-RS"/>
          <w14:ligatures w14:val="none"/>
        </w:rPr>
        <w:t>45</w:t>
      </w:r>
      <w:r w:rsidRPr="00727931">
        <w:rPr>
          <w:rFonts w:eastAsia="Calibri" w:cs="Times New Roman"/>
          <w:szCs w:val="24"/>
          <w:lang w:val="sr-Cyrl-RS"/>
          <w14:ligatures w14:val="none"/>
        </w:rPr>
        <w:t>.000,00 динара за 2024. годину. У 2025. и 2026. години средства ће бити обезбеђена у оквиру лимита на разделу 15 – Министарство унутрашњих послова.</w:t>
      </w:r>
    </w:p>
    <w:p w14:paraId="5064F6F3" w14:textId="0808CF0F" w:rsidR="0021452D" w:rsidRPr="00EA786B" w:rsidRDefault="0021452D" w:rsidP="00EE2FDE">
      <w:pPr>
        <w:shd w:val="clear" w:color="auto" w:fill="FFFFFF"/>
        <w:spacing w:after="0" w:line="240" w:lineRule="auto"/>
        <w:rPr>
          <w:rFonts w:eastAsia="Times New Roman" w:cs="Times New Roman"/>
          <w:bCs/>
          <w:szCs w:val="24"/>
          <w:lang w:val="sr-Cyrl-RS"/>
          <w14:ligatures w14:val="none"/>
        </w:rPr>
      </w:pPr>
    </w:p>
    <w:p w14:paraId="045BD475" w14:textId="3635A010" w:rsidR="006E6033" w:rsidRDefault="006E6033" w:rsidP="00EE2FDE">
      <w:pPr>
        <w:rPr>
          <w:rFonts w:cs="Times New Roman"/>
          <w:lang w:val="sr-Cyrl-RS"/>
        </w:rPr>
      </w:pPr>
    </w:p>
    <w:p w14:paraId="424A523D" w14:textId="5539805F" w:rsidR="001D46C5" w:rsidRDefault="001D46C5" w:rsidP="00EE2FDE">
      <w:pPr>
        <w:rPr>
          <w:rFonts w:cs="Times New Roman"/>
          <w:lang w:val="sr-Cyrl-RS"/>
        </w:rPr>
      </w:pPr>
    </w:p>
    <w:p w14:paraId="79D90E25" w14:textId="5F32CFEE" w:rsidR="00035247" w:rsidRDefault="00035247" w:rsidP="00EE2FDE">
      <w:pPr>
        <w:rPr>
          <w:rFonts w:cs="Times New Roman"/>
          <w:lang w:val="sr-Cyrl-RS"/>
        </w:rPr>
      </w:pPr>
    </w:p>
    <w:p w14:paraId="1E9A21E1" w14:textId="581E5903" w:rsidR="00035247" w:rsidRDefault="00035247" w:rsidP="00EE2FDE">
      <w:pPr>
        <w:rPr>
          <w:rFonts w:cs="Times New Roman"/>
          <w:lang w:val="sr-Cyrl-RS"/>
        </w:rPr>
      </w:pPr>
    </w:p>
    <w:p w14:paraId="79D3AC16" w14:textId="77777777" w:rsidR="00035247" w:rsidRDefault="00035247" w:rsidP="00035247">
      <w:pPr>
        <w:shd w:val="clear" w:color="auto" w:fill="FFFFFF"/>
        <w:spacing w:after="0" w:line="240" w:lineRule="auto"/>
        <w:rPr>
          <w:rFonts w:eastAsia="Times New Roman" w:cs="Times New Roman"/>
          <w:b/>
          <w:bCs/>
          <w:szCs w:val="24"/>
          <w:lang w:val="sr-Cyrl-RS"/>
          <w14:ligatures w14:val="none"/>
        </w:rPr>
      </w:pPr>
      <w:r>
        <w:rPr>
          <w:rFonts w:eastAsia="Times New Roman" w:cs="Times New Roman"/>
          <w:b/>
          <w:color w:val="000000"/>
          <w:szCs w:val="24"/>
          <w:lang w:val="sr-Cyrl-RS"/>
          <w14:ligatures w14:val="none"/>
        </w:rPr>
        <w:t>7</w:t>
      </w:r>
      <w:r>
        <w:rPr>
          <w:rFonts w:eastAsia="Times New Roman" w:cs="Times New Roman"/>
          <w:b/>
          <w:bCs/>
          <w:color w:val="000000"/>
          <w:szCs w:val="24"/>
          <w:lang w:val="sr-Cyrl-RS"/>
          <w14:ligatures w14:val="none"/>
        </w:rPr>
        <w:t>. ЗАВРШНА ОДРЕДБА</w:t>
      </w:r>
    </w:p>
    <w:p w14:paraId="487DD010" w14:textId="77777777" w:rsidR="00035247" w:rsidRDefault="00035247" w:rsidP="00035247">
      <w:pPr>
        <w:shd w:val="clear" w:color="auto" w:fill="FFFFFF"/>
        <w:spacing w:after="0" w:line="240" w:lineRule="auto"/>
        <w:rPr>
          <w:rFonts w:eastAsia="Times New Roman" w:cs="Times New Roman"/>
          <w:b/>
          <w:bCs/>
          <w:szCs w:val="24"/>
          <w:lang w:val="sr-Cyrl-RS"/>
          <w14:ligatures w14:val="none"/>
        </w:rPr>
      </w:pPr>
    </w:p>
    <w:p w14:paraId="1DA3CA42" w14:textId="1DDBE92F" w:rsidR="00035247" w:rsidRDefault="00035247" w:rsidP="00035247">
      <w:pPr>
        <w:spacing w:after="0"/>
        <w:rPr>
          <w:rFonts w:eastAsia="Calibri" w:cs="Times New Roman"/>
          <w:bCs/>
          <w:lang w:val="sr-Cyrl-RS"/>
          <w14:ligatures w14:val="none"/>
        </w:rPr>
      </w:pPr>
      <w:r>
        <w:rPr>
          <w:rFonts w:eastAsia="Calibri" w:cs="Times New Roman"/>
          <w:bCs/>
          <w:lang w:val="sr-Cyrl-RS"/>
          <w14:ligatures w14:val="none"/>
        </w:rPr>
        <w:t>Овај акциони план објавити на интернет страници Владе, на порталу е-Управa и на интернет страници Министарства информисања и телекомуникација, у року од седам радних дана од дана усвајања.</w:t>
      </w:r>
    </w:p>
    <w:p w14:paraId="2F9314A7" w14:textId="77777777" w:rsidR="00035247" w:rsidRDefault="00035247" w:rsidP="00035247">
      <w:pPr>
        <w:shd w:val="clear" w:color="auto" w:fill="FFFFFF"/>
        <w:spacing w:after="0" w:line="240" w:lineRule="auto"/>
        <w:rPr>
          <w:rFonts w:eastAsia="Times New Roman" w:cs="Times New Roman"/>
          <w:bCs/>
          <w:szCs w:val="24"/>
          <w:lang w:val="sr-Cyrl-RS"/>
          <w14:ligatures w14:val="none"/>
        </w:rPr>
      </w:pPr>
    </w:p>
    <w:p w14:paraId="388C19DE" w14:textId="77777777" w:rsidR="00035247" w:rsidRDefault="00035247" w:rsidP="00035247">
      <w:pPr>
        <w:spacing w:after="0"/>
        <w:rPr>
          <w:rFonts w:eastAsia="Times New Roman" w:cs="Times New Roman"/>
          <w:bCs/>
          <w:szCs w:val="24"/>
          <w:lang w:val="sr-Cyrl-RS"/>
          <w14:ligatures w14:val="none"/>
        </w:rPr>
      </w:pPr>
      <w:r>
        <w:rPr>
          <w:rFonts w:eastAsia="Times New Roman" w:cs="Times New Roman"/>
          <w:bCs/>
          <w:szCs w:val="24"/>
          <w:lang w:val="sr-Cyrl-RS"/>
          <w14:ligatures w14:val="none"/>
        </w:rPr>
        <w:t>Овај акциони план објавити у „Службеном гласнику Републике Србије”.</w:t>
      </w:r>
    </w:p>
    <w:p w14:paraId="1F49B38A" w14:textId="62A97025" w:rsidR="00035247" w:rsidRDefault="00035247" w:rsidP="00EE2FDE">
      <w:pPr>
        <w:rPr>
          <w:rFonts w:cs="Times New Roman"/>
          <w:lang w:val="sr-Cyrl-RS"/>
        </w:rPr>
      </w:pPr>
    </w:p>
    <w:p w14:paraId="378133ED" w14:textId="65B6F0F7" w:rsidR="00035247" w:rsidRDefault="00035247" w:rsidP="00EE2FDE">
      <w:pPr>
        <w:rPr>
          <w:rFonts w:cs="Times New Roman"/>
          <w:lang w:val="sr-Cyrl-RS"/>
        </w:rPr>
      </w:pPr>
    </w:p>
    <w:p w14:paraId="7D7A48EF" w14:textId="6E304173" w:rsidR="00035247" w:rsidRPr="00035247" w:rsidRDefault="00035247" w:rsidP="00035247">
      <w:pPr>
        <w:spacing w:after="0"/>
      </w:pPr>
      <w:r w:rsidRPr="00330E7D">
        <w:t xml:space="preserve">05 Број: </w:t>
      </w:r>
      <w:r>
        <w:t>021</w:t>
      </w:r>
      <w:r>
        <w:rPr>
          <w:lang w:val="sr-Cyrl-RS"/>
        </w:rPr>
        <w:t>-</w:t>
      </w:r>
      <w:r>
        <w:t>7257</w:t>
      </w:r>
      <w:r w:rsidRPr="00330E7D">
        <w:t>/</w:t>
      </w:r>
      <w:r w:rsidRPr="00431267">
        <w:t>20</w:t>
      </w:r>
      <w:r>
        <w:rPr>
          <w:lang w:val="sr-Cyrl-RS"/>
        </w:rPr>
        <w:t>24</w:t>
      </w:r>
      <w:r>
        <w:t>-1</w:t>
      </w:r>
    </w:p>
    <w:p w14:paraId="3E5C3A54" w14:textId="0A3955D0" w:rsidR="00035247" w:rsidRPr="00330E7D" w:rsidRDefault="00035247" w:rsidP="00035247">
      <w:r w:rsidRPr="00330E7D">
        <w:t>У</w:t>
      </w:r>
      <w:r w:rsidRPr="00330E7D">
        <w:rPr>
          <w:lang w:val="sr-Latn-CS"/>
        </w:rPr>
        <w:t xml:space="preserve"> </w:t>
      </w:r>
      <w:r w:rsidRPr="00330E7D">
        <w:t>Београду</w:t>
      </w:r>
      <w:r w:rsidRPr="00330E7D">
        <w:rPr>
          <w:lang w:val="sr-Latn-CS"/>
        </w:rPr>
        <w:t>,</w:t>
      </w:r>
      <w:r>
        <w:rPr>
          <w:lang w:val="sr-Cyrl-RS"/>
        </w:rPr>
        <w:t xml:space="preserve"> 8</w:t>
      </w:r>
      <w:r w:rsidRPr="00330E7D">
        <w:rPr>
          <w:lang w:val="sr-Cyrl-RS"/>
        </w:rPr>
        <w:t xml:space="preserve">. </w:t>
      </w:r>
      <w:r>
        <w:rPr>
          <w:lang w:val="sr-Cyrl-RS"/>
        </w:rPr>
        <w:t>августа</w:t>
      </w:r>
      <w:r w:rsidRPr="00330E7D">
        <w:rPr>
          <w:lang w:val="sr-Cyrl-RS"/>
        </w:rPr>
        <w:t xml:space="preserve"> </w:t>
      </w:r>
      <w:r w:rsidRPr="00330E7D">
        <w:rPr>
          <w:lang w:val="sr-Latn-CS"/>
        </w:rPr>
        <w:t>20</w:t>
      </w:r>
      <w:r w:rsidRPr="00330E7D">
        <w:rPr>
          <w:lang w:val="sr-Cyrl-RS"/>
        </w:rPr>
        <w:t>2</w:t>
      </w:r>
      <w:r>
        <w:rPr>
          <w:lang w:val="sr-Cyrl-RS"/>
        </w:rPr>
        <w:t>4</w:t>
      </w:r>
      <w:r w:rsidRPr="00330E7D">
        <w:rPr>
          <w:lang w:val="sr-Latn-CS"/>
        </w:rPr>
        <w:t xml:space="preserve">. </w:t>
      </w:r>
      <w:r w:rsidRPr="00330E7D">
        <w:t>године</w:t>
      </w:r>
    </w:p>
    <w:p w14:paraId="73367E61" w14:textId="77777777" w:rsidR="00035247" w:rsidRPr="00035247" w:rsidRDefault="00035247" w:rsidP="00035247">
      <w:pPr>
        <w:pStyle w:val="1tekst"/>
        <w:spacing w:after="0"/>
        <w:ind w:firstLine="238"/>
        <w:jc w:val="center"/>
        <w:rPr>
          <w:spacing w:val="40"/>
          <w:szCs w:val="24"/>
          <w:lang w:val="sr-Cyrl-CS"/>
        </w:rPr>
      </w:pPr>
      <w:r w:rsidRPr="00035247">
        <w:rPr>
          <w:spacing w:val="40"/>
          <w:szCs w:val="24"/>
          <w:lang w:val="sr-Cyrl-CS"/>
        </w:rPr>
        <w:t>В</w:t>
      </w:r>
      <w:r w:rsidRPr="00035247">
        <w:rPr>
          <w:spacing w:val="40"/>
          <w:szCs w:val="24"/>
          <w:lang w:val="sr-Latn-CS"/>
        </w:rPr>
        <w:t xml:space="preserve"> </w:t>
      </w:r>
      <w:r w:rsidRPr="00035247">
        <w:rPr>
          <w:spacing w:val="40"/>
          <w:szCs w:val="24"/>
          <w:lang w:val="sr-Cyrl-CS"/>
        </w:rPr>
        <w:t>Л</w:t>
      </w:r>
      <w:r w:rsidRPr="00035247">
        <w:rPr>
          <w:spacing w:val="40"/>
          <w:szCs w:val="24"/>
          <w:lang w:val="sr-Latn-CS"/>
        </w:rPr>
        <w:t xml:space="preserve"> </w:t>
      </w:r>
      <w:r w:rsidRPr="00035247">
        <w:rPr>
          <w:spacing w:val="40"/>
          <w:szCs w:val="24"/>
          <w:lang w:val="sr-Cyrl-CS"/>
        </w:rPr>
        <w:t>А</w:t>
      </w:r>
      <w:r w:rsidRPr="00035247">
        <w:rPr>
          <w:spacing w:val="40"/>
          <w:szCs w:val="24"/>
          <w:lang w:val="sr-Latn-CS"/>
        </w:rPr>
        <w:t xml:space="preserve"> </w:t>
      </w:r>
      <w:r w:rsidRPr="00035247">
        <w:rPr>
          <w:spacing w:val="40"/>
          <w:szCs w:val="24"/>
          <w:lang w:val="sr-Cyrl-CS"/>
        </w:rPr>
        <w:t>Д</w:t>
      </w:r>
      <w:r w:rsidRPr="00035247">
        <w:rPr>
          <w:spacing w:val="40"/>
          <w:szCs w:val="24"/>
          <w:lang w:val="sr-Latn-CS"/>
        </w:rPr>
        <w:t xml:space="preserve"> </w:t>
      </w:r>
      <w:r w:rsidRPr="00035247">
        <w:rPr>
          <w:spacing w:val="40"/>
          <w:szCs w:val="24"/>
          <w:lang w:val="sr-Cyrl-CS"/>
        </w:rPr>
        <w:t>А</w:t>
      </w:r>
    </w:p>
    <w:p w14:paraId="0C9B5597" w14:textId="77777777" w:rsidR="00035247" w:rsidRPr="00035247" w:rsidRDefault="00035247" w:rsidP="00035247">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4E0AE2" w:rsidRPr="004E0AE2" w14:paraId="7EF39859" w14:textId="77777777" w:rsidTr="0072203E">
        <w:tc>
          <w:tcPr>
            <w:tcW w:w="4360" w:type="dxa"/>
          </w:tcPr>
          <w:p w14:paraId="362A356D" w14:textId="60748232" w:rsidR="004E0AE2" w:rsidRPr="004E0AE2" w:rsidRDefault="004E0AE2" w:rsidP="004E0AE2">
            <w:pPr>
              <w:spacing w:after="0" w:line="240" w:lineRule="auto"/>
              <w:jc w:val="center"/>
              <w:rPr>
                <w:rFonts w:cs="Times New Roman"/>
                <w:szCs w:val="24"/>
                <w:lang w:val="ru-RU"/>
              </w:rPr>
            </w:pPr>
          </w:p>
        </w:tc>
        <w:tc>
          <w:tcPr>
            <w:tcW w:w="4360" w:type="dxa"/>
          </w:tcPr>
          <w:p w14:paraId="0C506E44" w14:textId="77777777" w:rsidR="004E0AE2" w:rsidRPr="004E0AE2" w:rsidRDefault="004E0AE2" w:rsidP="004E0AE2">
            <w:pPr>
              <w:spacing w:after="0" w:line="240" w:lineRule="auto"/>
              <w:jc w:val="center"/>
              <w:rPr>
                <w:rFonts w:cs="Times New Roman"/>
                <w:szCs w:val="24"/>
                <w:lang w:val="ru-RU"/>
              </w:rPr>
            </w:pPr>
          </w:p>
          <w:p w14:paraId="04A2EE1D" w14:textId="77777777" w:rsidR="004E0AE2" w:rsidRPr="004E0AE2" w:rsidRDefault="004E0AE2" w:rsidP="004E0AE2">
            <w:pPr>
              <w:spacing w:after="0" w:line="240" w:lineRule="auto"/>
              <w:jc w:val="center"/>
              <w:rPr>
                <w:rFonts w:cs="Times New Roman"/>
                <w:szCs w:val="24"/>
                <w:lang w:val="ru-RU"/>
              </w:rPr>
            </w:pPr>
            <w:r w:rsidRPr="004E0AE2">
              <w:rPr>
                <w:rFonts w:cs="Times New Roman"/>
                <w:szCs w:val="24"/>
                <w:lang w:val="ru-RU"/>
              </w:rPr>
              <w:t xml:space="preserve">ПРЕДСЕДНИК </w:t>
            </w:r>
          </w:p>
          <w:p w14:paraId="799585FB" w14:textId="77777777" w:rsidR="004E0AE2" w:rsidRPr="004E0AE2" w:rsidRDefault="004E0AE2" w:rsidP="004E0AE2">
            <w:pPr>
              <w:spacing w:after="0" w:line="240" w:lineRule="auto"/>
              <w:rPr>
                <w:rFonts w:cs="Times New Roman"/>
                <w:szCs w:val="24"/>
              </w:rPr>
            </w:pPr>
          </w:p>
          <w:p w14:paraId="7841D7E8" w14:textId="77777777" w:rsidR="004E0AE2" w:rsidRPr="004E0AE2" w:rsidRDefault="004E0AE2" w:rsidP="004E0AE2">
            <w:pPr>
              <w:spacing w:after="0" w:line="240" w:lineRule="auto"/>
              <w:rPr>
                <w:rFonts w:cs="Times New Roman"/>
                <w:szCs w:val="24"/>
              </w:rPr>
            </w:pPr>
          </w:p>
          <w:p w14:paraId="1104C483" w14:textId="5E02B2E3" w:rsidR="004E0AE2" w:rsidRPr="004E0AE2" w:rsidRDefault="007A027F" w:rsidP="004E0AE2">
            <w:pPr>
              <w:pStyle w:val="Footer"/>
              <w:jc w:val="center"/>
              <w:rPr>
                <w:rFonts w:ascii="Times New Roman" w:hAnsi="Times New Roman" w:cs="Times New Roman"/>
                <w:sz w:val="24"/>
                <w:szCs w:val="24"/>
              </w:rPr>
            </w:pPr>
            <w:r>
              <w:rPr>
                <w:rFonts w:ascii="Times New Roman" w:hAnsi="Times New Roman" w:cs="Times New Roman"/>
                <w:sz w:val="24"/>
                <w:szCs w:val="24"/>
                <w:lang w:val="ru-RU"/>
              </w:rPr>
              <w:t>Милош Вучевић</w:t>
            </w:r>
          </w:p>
        </w:tc>
      </w:tr>
    </w:tbl>
    <w:p w14:paraId="36470EFE" w14:textId="20F83194" w:rsidR="00035247" w:rsidRDefault="00035247" w:rsidP="00EE2FDE">
      <w:pPr>
        <w:rPr>
          <w:rFonts w:cs="Times New Roman"/>
          <w:lang w:val="sr-Cyrl-RS"/>
        </w:rPr>
        <w:sectPr w:rsidR="00035247" w:rsidSect="007017A4">
          <w:headerReference w:type="even" r:id="rId14"/>
          <w:headerReference w:type="default" r:id="rId15"/>
          <w:pgSz w:w="11906" w:h="16838" w:code="9"/>
          <w:pgMar w:top="1361" w:right="1304" w:bottom="1361" w:left="1588" w:header="709" w:footer="709" w:gutter="0"/>
          <w:pgNumType w:start="1"/>
          <w:cols w:space="708"/>
          <w:titlePg/>
          <w:docGrid w:linePitch="360"/>
        </w:sectPr>
      </w:pPr>
    </w:p>
    <w:p w14:paraId="58369334" w14:textId="77777777" w:rsidR="006E6033" w:rsidRDefault="006E6033" w:rsidP="006E6033">
      <w:pPr>
        <w:shd w:val="clear" w:color="auto" w:fill="FFFFFF"/>
        <w:spacing w:after="0" w:line="240" w:lineRule="auto"/>
        <w:jc w:val="center"/>
        <w:rPr>
          <w:rFonts w:cs="Times New Roman"/>
          <w:b/>
          <w:lang w:val="sr-Cyrl-RS"/>
        </w:rPr>
      </w:pPr>
      <w:bookmarkStart w:id="12" w:name="_Hlk170998320"/>
      <w:r>
        <w:rPr>
          <w:rFonts w:cs="Times New Roman"/>
          <w:b/>
          <w:lang w:val="sr-Cyrl-RS"/>
        </w:rPr>
        <w:lastRenderedPageBreak/>
        <w:t xml:space="preserve">ТАБЕЛАРНИ ПРИКАЗ </w:t>
      </w:r>
      <w:r w:rsidRPr="00307D5D">
        <w:rPr>
          <w:rFonts w:cs="Times New Roman"/>
          <w:b/>
          <w:lang w:val="sr-Cyrl-RS"/>
        </w:rPr>
        <w:t>АКЦИОН</w:t>
      </w:r>
      <w:r>
        <w:rPr>
          <w:rFonts w:cs="Times New Roman"/>
          <w:b/>
          <w:lang w:val="sr-Cyrl-RS"/>
        </w:rPr>
        <w:t xml:space="preserve">ОГ </w:t>
      </w:r>
      <w:r w:rsidRPr="00307D5D">
        <w:rPr>
          <w:rFonts w:cs="Times New Roman"/>
          <w:b/>
          <w:lang w:val="sr-Cyrl-RS"/>
        </w:rPr>
        <w:t>ПЛАН</w:t>
      </w:r>
      <w:r>
        <w:rPr>
          <w:rFonts w:cs="Times New Roman"/>
          <w:b/>
          <w:lang w:val="sr-Cyrl-RS"/>
        </w:rPr>
        <w:t>А</w:t>
      </w:r>
      <w:r w:rsidRPr="00307D5D">
        <w:rPr>
          <w:rFonts w:cs="Times New Roman"/>
          <w:b/>
          <w:lang w:val="sr-Cyrl-RS"/>
        </w:rPr>
        <w:t xml:space="preserve"> ЗА РЕАЛИЗАЦИЈУ СТРАТЕГИЈЕ РАЗВОЈА ИНФОРМАЦИОНОГ ДРУШТВА И ИНФОРМАЦИОНЕ БЕЗБЕДНОСТИ</w:t>
      </w:r>
      <w:r>
        <w:rPr>
          <w:rFonts w:cs="Times New Roman"/>
          <w:b/>
          <w:lang w:val="sr-Cyrl-RS"/>
        </w:rPr>
        <w:t xml:space="preserve"> У РЕПУБЛИЦИ СРБИЈИ ОД 2021. ДО 2026. ГОДИНЕ,</w:t>
      </w:r>
      <w:r w:rsidRPr="00307D5D">
        <w:rPr>
          <w:rFonts w:cs="Times New Roman"/>
          <w:b/>
          <w:lang w:val="sr-Cyrl-RS"/>
        </w:rPr>
        <w:t xml:space="preserve"> ЗА ПЕРИОД ОД 202</w:t>
      </w:r>
      <w:r>
        <w:rPr>
          <w:rFonts w:cs="Times New Roman"/>
          <w:b/>
          <w:lang w:val="sr-Cyrl-RS"/>
        </w:rPr>
        <w:t>4</w:t>
      </w:r>
      <w:r w:rsidRPr="00307D5D">
        <w:rPr>
          <w:rFonts w:cs="Times New Roman"/>
          <w:b/>
          <w:lang w:val="sr-Cyrl-RS"/>
        </w:rPr>
        <w:t>. ДО 202</w:t>
      </w:r>
      <w:r>
        <w:rPr>
          <w:rFonts w:cs="Times New Roman"/>
          <w:b/>
          <w:lang w:val="sr-Cyrl-RS"/>
        </w:rPr>
        <w:t>6</w:t>
      </w:r>
      <w:r w:rsidRPr="00307D5D">
        <w:rPr>
          <w:rFonts w:cs="Times New Roman"/>
          <w:b/>
          <w:lang w:val="sr-Cyrl-RS"/>
        </w:rPr>
        <w:t>. ГОДИНЕ</w:t>
      </w:r>
      <w:bookmarkEnd w:id="12"/>
    </w:p>
    <w:p w14:paraId="40BA2009" w14:textId="77777777" w:rsidR="006E6033" w:rsidRPr="00307D5D" w:rsidRDefault="006E6033" w:rsidP="006E6033">
      <w:pPr>
        <w:shd w:val="clear" w:color="auto" w:fill="FFFFFF"/>
        <w:spacing w:after="0" w:line="240" w:lineRule="auto"/>
        <w:jc w:val="center"/>
        <w:rPr>
          <w:rFonts w:cs="Times New Roman"/>
          <w:b/>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ook w:val="04A0" w:firstRow="1" w:lastRow="0" w:firstColumn="1" w:lastColumn="0" w:noHBand="0" w:noVBand="1"/>
      </w:tblPr>
      <w:tblGrid>
        <w:gridCol w:w="3417"/>
        <w:gridCol w:w="10476"/>
      </w:tblGrid>
      <w:tr w:rsidR="006E6033" w:rsidRPr="00307D5D" w14:paraId="5FE37533" w14:textId="77777777" w:rsidTr="0052529A">
        <w:trPr>
          <w:trHeight w:val="460"/>
        </w:trPr>
        <w:tc>
          <w:tcPr>
            <w:tcW w:w="3417" w:type="dxa"/>
            <w:vAlign w:val="center"/>
          </w:tcPr>
          <w:p w14:paraId="3F6BD38F"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Акциони план:</w:t>
            </w:r>
          </w:p>
        </w:tc>
        <w:tc>
          <w:tcPr>
            <w:tcW w:w="10476" w:type="dxa"/>
          </w:tcPr>
          <w:p w14:paraId="269FEA12"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АКЦИОНИ ПЛАН ЗА РЕАЛИЗАЦИЈУ СТРАТЕГИЈЕ РАЗВОЈА ИНФОРМАЦИОНОГ ДРУШТВА И ИНФОРМАЦИОНЕ БЕЗБЕДНОСТИ ЗА ПЕРИОД ОД 202</w:t>
            </w:r>
            <w:r>
              <w:rPr>
                <w:rFonts w:cs="Times New Roman"/>
                <w:sz w:val="20"/>
                <w:szCs w:val="20"/>
                <w:lang w:val="sr-Cyrl-RS"/>
              </w:rPr>
              <w:t>4</w:t>
            </w:r>
            <w:r w:rsidRPr="00307D5D">
              <w:rPr>
                <w:rFonts w:cs="Times New Roman"/>
                <w:sz w:val="20"/>
                <w:szCs w:val="20"/>
                <w:lang w:val="sr-Cyrl-RS"/>
              </w:rPr>
              <w:t>. ДО 202</w:t>
            </w:r>
            <w:r>
              <w:rPr>
                <w:rFonts w:cs="Times New Roman"/>
                <w:sz w:val="20"/>
                <w:szCs w:val="20"/>
              </w:rPr>
              <w:t>6</w:t>
            </w:r>
            <w:r w:rsidRPr="00307D5D">
              <w:rPr>
                <w:rFonts w:cs="Times New Roman"/>
                <w:sz w:val="20"/>
                <w:szCs w:val="20"/>
                <w:lang w:val="sr-Cyrl-RS"/>
              </w:rPr>
              <w:t>. ГОДИНЕ</w:t>
            </w:r>
          </w:p>
        </w:tc>
      </w:tr>
      <w:tr w:rsidR="006E6033" w:rsidRPr="006A0DF8" w14:paraId="0EA4875E" w14:textId="77777777" w:rsidTr="0052529A">
        <w:trPr>
          <w:trHeight w:val="230"/>
        </w:trPr>
        <w:tc>
          <w:tcPr>
            <w:tcW w:w="3417" w:type="dxa"/>
            <w:vAlign w:val="center"/>
          </w:tcPr>
          <w:p w14:paraId="34141C5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Предлагач:</w:t>
            </w:r>
          </w:p>
        </w:tc>
        <w:tc>
          <w:tcPr>
            <w:tcW w:w="10476" w:type="dxa"/>
          </w:tcPr>
          <w:p w14:paraId="0290F8C6"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Министарство </w:t>
            </w:r>
            <w:r>
              <w:rPr>
                <w:rFonts w:cs="Times New Roman"/>
                <w:sz w:val="20"/>
                <w:szCs w:val="20"/>
                <w:lang w:val="sr-Cyrl-RS"/>
              </w:rPr>
              <w:t>информисања</w:t>
            </w:r>
            <w:r w:rsidRPr="00307D5D">
              <w:rPr>
                <w:rFonts w:cs="Times New Roman"/>
                <w:sz w:val="20"/>
                <w:szCs w:val="20"/>
                <w:lang w:val="sr-Cyrl-RS"/>
              </w:rPr>
              <w:t xml:space="preserve"> и телекомуникација</w:t>
            </w:r>
          </w:p>
        </w:tc>
      </w:tr>
      <w:tr w:rsidR="006E6033" w:rsidRPr="006A0DF8" w14:paraId="2956041F" w14:textId="77777777" w:rsidTr="0052529A">
        <w:trPr>
          <w:trHeight w:val="230"/>
        </w:trPr>
        <w:tc>
          <w:tcPr>
            <w:tcW w:w="3417" w:type="dxa"/>
            <w:vAlign w:val="center"/>
          </w:tcPr>
          <w:p w14:paraId="58E9E6E8"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Координација и извештавање:</w:t>
            </w:r>
          </w:p>
        </w:tc>
        <w:tc>
          <w:tcPr>
            <w:tcW w:w="10476" w:type="dxa"/>
          </w:tcPr>
          <w:p w14:paraId="204C473F" w14:textId="77777777" w:rsidR="006E6033" w:rsidRPr="00307D5D" w:rsidRDefault="006E6033" w:rsidP="0052529A">
            <w:pPr>
              <w:rPr>
                <w:rFonts w:cs="Times New Roman"/>
                <w:sz w:val="20"/>
                <w:szCs w:val="20"/>
                <w:lang w:val="sr-Cyrl-RS"/>
              </w:rPr>
            </w:pPr>
            <w:r w:rsidRPr="007B27AA">
              <w:rPr>
                <w:rFonts w:cs="Times New Roman"/>
                <w:sz w:val="20"/>
                <w:szCs w:val="20"/>
                <w:lang w:val="sr-Cyrl-RS"/>
              </w:rPr>
              <w:t>Министарство информисања и телекомуникација</w:t>
            </w:r>
          </w:p>
        </w:tc>
      </w:tr>
    </w:tbl>
    <w:p w14:paraId="63E8D0A2" w14:textId="77777777" w:rsidR="006E6033" w:rsidRPr="00307D5D" w:rsidRDefault="006E6033" w:rsidP="006E6033">
      <w:pPr>
        <w:spacing w:after="0"/>
        <w:rPr>
          <w:rFonts w:cs="Times New Roman"/>
          <w:sz w:val="16"/>
          <w:szCs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ook w:val="04A0" w:firstRow="1" w:lastRow="0" w:firstColumn="1" w:lastColumn="0" w:noHBand="0" w:noVBand="1"/>
      </w:tblPr>
      <w:tblGrid>
        <w:gridCol w:w="3545"/>
        <w:gridCol w:w="1559"/>
        <w:gridCol w:w="1559"/>
        <w:gridCol w:w="1418"/>
        <w:gridCol w:w="1701"/>
        <w:gridCol w:w="2977"/>
        <w:gridCol w:w="1134"/>
      </w:tblGrid>
      <w:tr w:rsidR="006E6033" w:rsidRPr="00C67A8B" w14:paraId="70F42DE8" w14:textId="77777777" w:rsidTr="0052529A">
        <w:trPr>
          <w:trHeight w:val="403"/>
        </w:trPr>
        <w:tc>
          <w:tcPr>
            <w:tcW w:w="3545" w:type="dxa"/>
            <w:shd w:val="clear" w:color="auto" w:fill="FFCCCC"/>
            <w:vAlign w:val="center"/>
          </w:tcPr>
          <w:p w14:paraId="7598B99B"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Општи циљ 1:</w:t>
            </w:r>
            <w:r w:rsidRPr="00307D5D">
              <w:rPr>
                <w:lang w:val="sr-Cyrl-RS"/>
              </w:rPr>
              <w:t xml:space="preserve"> </w:t>
            </w:r>
          </w:p>
        </w:tc>
        <w:tc>
          <w:tcPr>
            <w:tcW w:w="10348" w:type="dxa"/>
            <w:gridSpan w:val="6"/>
            <w:shd w:val="clear" w:color="auto" w:fill="FFCCCC"/>
          </w:tcPr>
          <w:p w14:paraId="7F15589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РАЗВИЈЕНО ИНФОРМАЦИОНО ДРУШТВО И ЕЛЕКТРОНСКА УПРАВА У СЛУЖБИ ГРАЂАНА И ПРИВРЕДЕ И УНАПРЕЂЕНА ИНФОРМАЦИОНА БЕЗБЕДНОСТ ГРАЂАНА, ЈАВНЕ УПРАВЕ И ПРИВРЕДЕ</w:t>
            </w:r>
          </w:p>
        </w:tc>
      </w:tr>
      <w:tr w:rsidR="006E6033" w:rsidRPr="006A0DF8" w14:paraId="7FE638B2" w14:textId="77777777" w:rsidTr="0052529A">
        <w:trPr>
          <w:trHeight w:val="377"/>
        </w:trPr>
        <w:tc>
          <w:tcPr>
            <w:tcW w:w="3545" w:type="dxa"/>
            <w:shd w:val="clear" w:color="auto" w:fill="FFCCCC"/>
            <w:vAlign w:val="center"/>
          </w:tcPr>
          <w:p w14:paraId="62921F21"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 xml:space="preserve">Институција одговорна за праћење и контролу реализације: </w:t>
            </w:r>
          </w:p>
        </w:tc>
        <w:tc>
          <w:tcPr>
            <w:tcW w:w="10348" w:type="dxa"/>
            <w:gridSpan w:val="6"/>
            <w:shd w:val="clear" w:color="auto" w:fill="FFCCCC"/>
            <w:vAlign w:val="center"/>
          </w:tcPr>
          <w:p w14:paraId="1AC12CF3"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Министарство </w:t>
            </w:r>
            <w:r>
              <w:rPr>
                <w:rFonts w:cs="Times New Roman"/>
                <w:sz w:val="20"/>
                <w:szCs w:val="20"/>
                <w:lang w:val="sr-Cyrl-RS"/>
              </w:rPr>
              <w:t>информисања</w:t>
            </w:r>
            <w:r w:rsidRPr="00307D5D">
              <w:rPr>
                <w:rFonts w:cs="Times New Roman"/>
                <w:sz w:val="20"/>
                <w:szCs w:val="20"/>
                <w:lang w:val="sr-Cyrl-RS"/>
              </w:rPr>
              <w:t xml:space="preserve"> и телекомуникација</w:t>
            </w:r>
          </w:p>
        </w:tc>
      </w:tr>
      <w:tr w:rsidR="006E6033" w:rsidRPr="00307D5D" w14:paraId="4A770D2E" w14:textId="77777777" w:rsidTr="0052529A">
        <w:trPr>
          <w:trHeight w:val="377"/>
        </w:trPr>
        <w:tc>
          <w:tcPr>
            <w:tcW w:w="3545" w:type="dxa"/>
            <w:shd w:val="clear" w:color="auto" w:fill="D9D9D9" w:themeFill="background1" w:themeFillShade="D9"/>
            <w:vAlign w:val="center"/>
          </w:tcPr>
          <w:p w14:paraId="3E19FD6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Показатељ на нивоу општег циља</w:t>
            </w:r>
          </w:p>
          <w:p w14:paraId="061A1755" w14:textId="77777777" w:rsidR="006E6033" w:rsidRPr="00307D5D" w:rsidRDefault="006E6033" w:rsidP="0052529A">
            <w:pPr>
              <w:jc w:val="center"/>
              <w:rPr>
                <w:rFonts w:cs="Times New Roman"/>
                <w:sz w:val="20"/>
                <w:szCs w:val="20"/>
                <w:lang w:val="sr-Cyrl-RS"/>
              </w:rPr>
            </w:pPr>
            <w:r w:rsidRPr="00307D5D">
              <w:rPr>
                <w:rFonts w:cs="Times New Roman"/>
                <w:i/>
                <w:sz w:val="20"/>
                <w:szCs w:val="20"/>
                <w:lang w:val="sr-Cyrl-RS"/>
              </w:rPr>
              <w:t>(показатељ eфекта)</w:t>
            </w:r>
          </w:p>
        </w:tc>
        <w:tc>
          <w:tcPr>
            <w:tcW w:w="1559" w:type="dxa"/>
            <w:shd w:val="clear" w:color="auto" w:fill="D9D9D9" w:themeFill="background1" w:themeFillShade="D9"/>
            <w:vAlign w:val="center"/>
          </w:tcPr>
          <w:p w14:paraId="31FDC7F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shd w:val="clear" w:color="auto" w:fill="D9D9D9" w:themeFill="background1" w:themeFillShade="D9"/>
            <w:vAlign w:val="center"/>
          </w:tcPr>
          <w:p w14:paraId="6FEDD98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shd w:val="clear" w:color="auto" w:fill="D9D9D9" w:themeFill="background1" w:themeFillShade="D9"/>
            <w:vAlign w:val="center"/>
          </w:tcPr>
          <w:p w14:paraId="12BFC93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1" w:type="dxa"/>
            <w:shd w:val="clear" w:color="auto" w:fill="D9D9D9" w:themeFill="background1" w:themeFillShade="D9"/>
            <w:vAlign w:val="center"/>
          </w:tcPr>
          <w:p w14:paraId="6298334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2977" w:type="dxa"/>
            <w:shd w:val="clear" w:color="auto" w:fill="D9D9D9" w:themeFill="background1" w:themeFillShade="D9"/>
            <w:vAlign w:val="center"/>
          </w:tcPr>
          <w:p w14:paraId="03F3156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Циљана вредност у последњој години АП</w:t>
            </w:r>
          </w:p>
        </w:tc>
        <w:tc>
          <w:tcPr>
            <w:tcW w:w="1134" w:type="dxa"/>
            <w:shd w:val="clear" w:color="auto" w:fill="D9D9D9" w:themeFill="background1" w:themeFillShade="D9"/>
            <w:vAlign w:val="center"/>
          </w:tcPr>
          <w:p w14:paraId="1F88497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Последња година важења АП</w:t>
            </w:r>
          </w:p>
        </w:tc>
      </w:tr>
      <w:tr w:rsidR="006E6033" w:rsidRPr="00307D5D" w14:paraId="210C0CD6" w14:textId="77777777" w:rsidTr="0052529A">
        <w:trPr>
          <w:trHeight w:val="176"/>
        </w:trPr>
        <w:tc>
          <w:tcPr>
            <w:tcW w:w="3545" w:type="dxa"/>
            <w:shd w:val="clear" w:color="auto" w:fill="FFFFFF" w:themeFill="background1"/>
            <w:vAlign w:val="center"/>
          </w:tcPr>
          <w:p w14:paraId="54418B55" w14:textId="77777777" w:rsidR="006E6033" w:rsidRPr="00307D5D" w:rsidRDefault="006E6033" w:rsidP="0052529A">
            <w:pPr>
              <w:shd w:val="clear" w:color="auto" w:fill="FFFFFF" w:themeFill="background1"/>
              <w:jc w:val="center"/>
              <w:rPr>
                <w:rFonts w:cs="Times New Roman"/>
                <w:sz w:val="20"/>
                <w:szCs w:val="20"/>
                <w:highlight w:val="yellow"/>
                <w:lang w:val="sr-Cyrl-RS"/>
              </w:rPr>
            </w:pPr>
            <w:bookmarkStart w:id="13" w:name="_Hlk68785084"/>
            <w:r w:rsidRPr="00886A56">
              <w:rPr>
                <w:rFonts w:cs="Times New Roman"/>
                <w:sz w:val="20"/>
                <w:szCs w:val="20"/>
                <w:lang w:val="sr-Cyrl-RS"/>
              </w:rPr>
              <w:t>Индекс дигиталне економије и друштва</w:t>
            </w:r>
            <w:bookmarkEnd w:id="13"/>
          </w:p>
        </w:tc>
        <w:tc>
          <w:tcPr>
            <w:tcW w:w="1559" w:type="dxa"/>
            <w:shd w:val="clear" w:color="auto" w:fill="FFFFFF" w:themeFill="background1"/>
            <w:vAlign w:val="center"/>
          </w:tcPr>
          <w:p w14:paraId="718B0BC0" w14:textId="77777777" w:rsidR="006E6033" w:rsidRPr="00886A56" w:rsidRDefault="006E6033" w:rsidP="0052529A">
            <w:pPr>
              <w:shd w:val="clear" w:color="auto" w:fill="FFFFFF" w:themeFill="background1"/>
              <w:jc w:val="center"/>
              <w:rPr>
                <w:rFonts w:cs="Times New Roman"/>
                <w:sz w:val="20"/>
                <w:szCs w:val="20"/>
                <w:lang w:val="sr-Cyrl-RS"/>
              </w:rPr>
            </w:pPr>
            <w:r w:rsidRPr="00886A56">
              <w:rPr>
                <w:rFonts w:cs="Times New Roman"/>
                <w:sz w:val="20"/>
                <w:szCs w:val="20"/>
                <w:lang w:val="sr-Cyrl-RS"/>
              </w:rPr>
              <w:t>Проценат</w:t>
            </w:r>
          </w:p>
        </w:tc>
        <w:tc>
          <w:tcPr>
            <w:tcW w:w="1559" w:type="dxa"/>
            <w:shd w:val="clear" w:color="auto" w:fill="FFFFFF" w:themeFill="background1"/>
            <w:vAlign w:val="center"/>
          </w:tcPr>
          <w:p w14:paraId="7E4EB6B6" w14:textId="77777777" w:rsidR="006E6033" w:rsidRPr="00431EA1" w:rsidRDefault="006E6033" w:rsidP="0052529A">
            <w:pPr>
              <w:shd w:val="clear" w:color="auto" w:fill="FFFFFF" w:themeFill="background1"/>
              <w:jc w:val="center"/>
              <w:rPr>
                <w:rFonts w:cs="Times New Roman"/>
                <w:i/>
                <w:sz w:val="20"/>
                <w:szCs w:val="20"/>
              </w:rPr>
            </w:pPr>
            <w:r w:rsidRPr="00431EA1">
              <w:rPr>
                <w:rFonts w:cs="Times New Roman"/>
                <w:i/>
                <w:sz w:val="20"/>
                <w:szCs w:val="20"/>
              </w:rPr>
              <w:t>International Digital</w:t>
            </w:r>
          </w:p>
          <w:p w14:paraId="2CC46EF6" w14:textId="77777777" w:rsidR="006E6033" w:rsidRPr="00431EA1" w:rsidRDefault="006E6033" w:rsidP="0052529A">
            <w:pPr>
              <w:shd w:val="clear" w:color="auto" w:fill="FFFFFF" w:themeFill="background1"/>
              <w:jc w:val="center"/>
              <w:rPr>
                <w:rFonts w:cs="Times New Roman"/>
                <w:i/>
                <w:sz w:val="20"/>
                <w:szCs w:val="20"/>
              </w:rPr>
            </w:pPr>
            <w:r w:rsidRPr="00431EA1">
              <w:rPr>
                <w:rFonts w:cs="Times New Roman"/>
                <w:i/>
                <w:sz w:val="20"/>
                <w:szCs w:val="20"/>
              </w:rPr>
              <w:t>Economy and</w:t>
            </w:r>
          </w:p>
          <w:p w14:paraId="06E19D2D" w14:textId="77777777" w:rsidR="006E6033" w:rsidRPr="00307D5D" w:rsidRDefault="006E6033" w:rsidP="0052529A">
            <w:pPr>
              <w:shd w:val="clear" w:color="auto" w:fill="FFFFFF" w:themeFill="background1"/>
              <w:jc w:val="center"/>
              <w:rPr>
                <w:rFonts w:cs="Times New Roman"/>
                <w:sz w:val="20"/>
                <w:szCs w:val="20"/>
                <w:lang w:val="sr-Cyrl-RS"/>
              </w:rPr>
            </w:pPr>
            <w:r w:rsidRPr="00431EA1">
              <w:rPr>
                <w:rFonts w:cs="Times New Roman"/>
                <w:i/>
                <w:sz w:val="20"/>
                <w:szCs w:val="20"/>
              </w:rPr>
              <w:t>Society Index</w:t>
            </w:r>
          </w:p>
        </w:tc>
        <w:tc>
          <w:tcPr>
            <w:tcW w:w="1418" w:type="dxa"/>
            <w:shd w:val="clear" w:color="auto" w:fill="FFFFFF" w:themeFill="background1"/>
            <w:vAlign w:val="center"/>
          </w:tcPr>
          <w:p w14:paraId="1857779B" w14:textId="77777777" w:rsidR="006E6033" w:rsidRPr="006A40CE" w:rsidRDefault="006E6033" w:rsidP="0052529A">
            <w:pPr>
              <w:shd w:val="clear" w:color="auto" w:fill="FFFFFF" w:themeFill="background1"/>
              <w:jc w:val="center"/>
              <w:rPr>
                <w:rFonts w:cs="Times New Roman"/>
                <w:sz w:val="20"/>
                <w:szCs w:val="20"/>
                <w:lang w:val="sr-Cyrl-RS"/>
              </w:rPr>
            </w:pPr>
            <w:r w:rsidRPr="006A40CE">
              <w:rPr>
                <w:rFonts w:cs="Times New Roman"/>
                <w:sz w:val="20"/>
                <w:szCs w:val="20"/>
                <w:lang w:val="sr-Cyrl-RS"/>
              </w:rPr>
              <w:t>38</w:t>
            </w:r>
          </w:p>
        </w:tc>
        <w:tc>
          <w:tcPr>
            <w:tcW w:w="1701" w:type="dxa"/>
            <w:shd w:val="clear" w:color="auto" w:fill="FFFFFF" w:themeFill="background1"/>
            <w:vAlign w:val="center"/>
          </w:tcPr>
          <w:p w14:paraId="6E9427E2" w14:textId="77777777" w:rsidR="006E6033" w:rsidRPr="006A40CE" w:rsidRDefault="006E6033" w:rsidP="0052529A">
            <w:pPr>
              <w:shd w:val="clear" w:color="auto" w:fill="FFFFFF" w:themeFill="background1"/>
              <w:jc w:val="center"/>
              <w:rPr>
                <w:rFonts w:cs="Times New Roman"/>
                <w:sz w:val="20"/>
                <w:szCs w:val="20"/>
                <w:lang w:val="sr-Cyrl-RS"/>
              </w:rPr>
            </w:pPr>
            <w:r w:rsidRPr="006A40CE">
              <w:rPr>
                <w:rFonts w:cs="Times New Roman"/>
                <w:sz w:val="20"/>
                <w:szCs w:val="20"/>
                <w:lang w:val="sr-Cyrl-RS"/>
              </w:rPr>
              <w:t>2022</w:t>
            </w:r>
            <w:r>
              <w:rPr>
                <w:rFonts w:cs="Times New Roman"/>
                <w:sz w:val="20"/>
                <w:szCs w:val="20"/>
                <w:lang w:val="sr-Cyrl-RS"/>
              </w:rPr>
              <w:t>.</w:t>
            </w:r>
          </w:p>
        </w:tc>
        <w:tc>
          <w:tcPr>
            <w:tcW w:w="2977" w:type="dxa"/>
            <w:shd w:val="clear" w:color="auto" w:fill="FFFFFF" w:themeFill="background1"/>
            <w:vAlign w:val="center"/>
          </w:tcPr>
          <w:p w14:paraId="44CAFA3E" w14:textId="77777777" w:rsidR="006E6033" w:rsidRPr="006A40CE" w:rsidRDefault="006E6033" w:rsidP="0052529A">
            <w:pPr>
              <w:shd w:val="clear" w:color="auto" w:fill="FFFFFF" w:themeFill="background1"/>
              <w:jc w:val="center"/>
              <w:rPr>
                <w:rFonts w:cs="Times New Roman"/>
                <w:sz w:val="20"/>
                <w:szCs w:val="20"/>
                <w:lang w:val="sr-Cyrl-RS"/>
              </w:rPr>
            </w:pPr>
            <w:r w:rsidRPr="006A40CE">
              <w:rPr>
                <w:rFonts w:cs="Times New Roman"/>
                <w:sz w:val="20"/>
                <w:szCs w:val="20"/>
                <w:lang w:val="sr-Cyrl-RS"/>
              </w:rPr>
              <w:t>40</w:t>
            </w:r>
          </w:p>
        </w:tc>
        <w:tc>
          <w:tcPr>
            <w:tcW w:w="1134" w:type="dxa"/>
            <w:shd w:val="clear" w:color="auto" w:fill="FFFFFF" w:themeFill="background1"/>
            <w:vAlign w:val="center"/>
          </w:tcPr>
          <w:p w14:paraId="39EF0127" w14:textId="77777777" w:rsidR="006E6033" w:rsidRPr="006A40CE" w:rsidRDefault="006E6033" w:rsidP="0052529A">
            <w:pPr>
              <w:shd w:val="clear" w:color="auto" w:fill="FFFFFF" w:themeFill="background1"/>
              <w:jc w:val="center"/>
              <w:rPr>
                <w:rFonts w:cs="Times New Roman"/>
                <w:sz w:val="20"/>
                <w:szCs w:val="20"/>
                <w:lang w:val="sr-Cyrl-RS"/>
              </w:rPr>
            </w:pPr>
            <w:r w:rsidRPr="006A40CE">
              <w:rPr>
                <w:rFonts w:cs="Times New Roman"/>
                <w:sz w:val="20"/>
                <w:szCs w:val="20"/>
                <w:lang w:val="sr-Cyrl-RS"/>
              </w:rPr>
              <w:t>40</w:t>
            </w:r>
          </w:p>
        </w:tc>
      </w:tr>
    </w:tbl>
    <w:p w14:paraId="66553526" w14:textId="77777777" w:rsidR="006E6033" w:rsidRPr="00307EA9" w:rsidRDefault="006E6033" w:rsidP="006E6033">
      <w:pPr>
        <w:spacing w:after="0"/>
        <w:rPr>
          <w:rFonts w:cs="Times New Roman"/>
          <w:sz w:val="16"/>
          <w:szCs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3544"/>
        <w:gridCol w:w="1557"/>
        <w:gridCol w:w="1528"/>
        <w:gridCol w:w="1450"/>
        <w:gridCol w:w="1704"/>
        <w:gridCol w:w="1559"/>
        <w:gridCol w:w="1410"/>
        <w:gridCol w:w="1141"/>
      </w:tblGrid>
      <w:tr w:rsidR="006E6033" w:rsidRPr="00C67A8B" w14:paraId="463DF7B4" w14:textId="77777777" w:rsidTr="0052529A">
        <w:trPr>
          <w:trHeight w:val="320"/>
        </w:trPr>
        <w:tc>
          <w:tcPr>
            <w:tcW w:w="3544" w:type="dxa"/>
            <w:shd w:val="clear" w:color="auto" w:fill="8EAADB"/>
            <w:vAlign w:val="center"/>
          </w:tcPr>
          <w:p w14:paraId="6DE4D09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Посебни циљ </w:t>
            </w:r>
            <w:r>
              <w:rPr>
                <w:rFonts w:cs="Times New Roman"/>
                <w:sz w:val="20"/>
                <w:szCs w:val="20"/>
              </w:rPr>
              <w:t>1.1</w:t>
            </w:r>
            <w:r w:rsidRPr="00307D5D">
              <w:rPr>
                <w:rFonts w:cs="Times New Roman"/>
                <w:sz w:val="20"/>
                <w:szCs w:val="20"/>
                <w:lang w:val="sr-Cyrl-RS"/>
              </w:rPr>
              <w:t xml:space="preserve">: </w:t>
            </w:r>
          </w:p>
        </w:tc>
        <w:tc>
          <w:tcPr>
            <w:tcW w:w="10349" w:type="dxa"/>
            <w:gridSpan w:val="7"/>
            <w:shd w:val="clear" w:color="auto" w:fill="8EAADB"/>
          </w:tcPr>
          <w:p w14:paraId="7E2400C1"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УНАПРЕЂЕЊЕ ДИГИТАЛНИХ ЗНАЊА И ВЕШТИНА ГРАЂАНА, ПОДИЗАЊЕ КАПАЦИТЕТА ЗАПОСЛЕНИХ У ЈАВНОМ И ПРИВАТНОМ СЕКТОРУ ЗА КОРИШЋЕЊЕ НОВИХ ТЕХНОЛОГИЈА И УНАПРЕЂЕЊЕ ДИГИТАЛНЕ ИНФРАСТРУКТУРЕ У ОБРАЗОВНИМ УСТАНОВАМА</w:t>
            </w:r>
          </w:p>
        </w:tc>
      </w:tr>
      <w:tr w:rsidR="006E6033" w:rsidRPr="006A0DF8" w14:paraId="0C5B29E6" w14:textId="77777777" w:rsidTr="0052529A">
        <w:trPr>
          <w:trHeight w:val="320"/>
        </w:trPr>
        <w:tc>
          <w:tcPr>
            <w:tcW w:w="3544" w:type="dxa"/>
            <w:shd w:val="clear" w:color="auto" w:fill="8EAADB"/>
            <w:vAlign w:val="center"/>
          </w:tcPr>
          <w:p w14:paraId="52549D84"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координацију и извештавање:</w:t>
            </w:r>
          </w:p>
        </w:tc>
        <w:tc>
          <w:tcPr>
            <w:tcW w:w="10349" w:type="dxa"/>
            <w:gridSpan w:val="7"/>
            <w:shd w:val="clear" w:color="auto" w:fill="8EAADB"/>
            <w:vAlign w:val="center"/>
          </w:tcPr>
          <w:p w14:paraId="132BA4BA" w14:textId="77777777" w:rsidR="006E6033" w:rsidRPr="00307D5D" w:rsidRDefault="006E6033" w:rsidP="0052529A">
            <w:pPr>
              <w:rPr>
                <w:rFonts w:cs="Times New Roman"/>
                <w:sz w:val="20"/>
                <w:szCs w:val="20"/>
                <w:lang w:val="sr-Cyrl-RS"/>
              </w:rPr>
            </w:pPr>
            <w:r w:rsidRPr="007B27AA">
              <w:rPr>
                <w:rFonts w:cs="Times New Roman"/>
                <w:sz w:val="20"/>
                <w:szCs w:val="20"/>
                <w:lang w:val="sr-Cyrl-RS"/>
              </w:rPr>
              <w:t>Министарство информисања и телекомуникација</w:t>
            </w:r>
          </w:p>
        </w:tc>
      </w:tr>
      <w:tr w:rsidR="006E6033" w:rsidRPr="006A0DF8" w14:paraId="4AF3DF9A" w14:textId="77777777" w:rsidTr="0052529A">
        <w:trPr>
          <w:trHeight w:val="575"/>
        </w:trPr>
        <w:tc>
          <w:tcPr>
            <w:tcW w:w="3544" w:type="dxa"/>
            <w:shd w:val="clear" w:color="auto" w:fill="D9D9D9" w:themeFill="background1" w:themeFillShade="D9"/>
            <w:vAlign w:val="center"/>
          </w:tcPr>
          <w:p w14:paraId="2063041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посебног циља </w:t>
            </w:r>
            <w:r w:rsidRPr="00307D5D">
              <w:rPr>
                <w:rFonts w:cs="Times New Roman"/>
                <w:i/>
                <w:sz w:val="20"/>
                <w:szCs w:val="20"/>
                <w:lang w:val="sr-Cyrl-RS"/>
              </w:rPr>
              <w:t>(показатељ исхода)</w:t>
            </w:r>
          </w:p>
        </w:tc>
        <w:tc>
          <w:tcPr>
            <w:tcW w:w="1557" w:type="dxa"/>
            <w:shd w:val="clear" w:color="auto" w:fill="D9D9D9" w:themeFill="background1" w:themeFillShade="D9"/>
            <w:vAlign w:val="center"/>
          </w:tcPr>
          <w:p w14:paraId="11A1C92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28" w:type="dxa"/>
            <w:shd w:val="clear" w:color="auto" w:fill="D9D9D9" w:themeFill="background1" w:themeFillShade="D9"/>
            <w:vAlign w:val="center"/>
          </w:tcPr>
          <w:p w14:paraId="06AE468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50" w:type="dxa"/>
            <w:shd w:val="clear" w:color="auto" w:fill="D9D9D9" w:themeFill="background1" w:themeFillShade="D9"/>
            <w:vAlign w:val="center"/>
          </w:tcPr>
          <w:p w14:paraId="66D4FB8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4" w:type="dxa"/>
            <w:shd w:val="clear" w:color="auto" w:fill="D9D9D9" w:themeFill="background1" w:themeFillShade="D9"/>
            <w:vAlign w:val="center"/>
          </w:tcPr>
          <w:p w14:paraId="13C1D99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59" w:type="dxa"/>
            <w:shd w:val="clear" w:color="auto" w:fill="D9D9D9" w:themeFill="background1" w:themeFillShade="D9"/>
            <w:vAlign w:val="center"/>
          </w:tcPr>
          <w:p w14:paraId="0EC41E4A" w14:textId="77777777" w:rsidR="006E6033" w:rsidRPr="00996DC0" w:rsidRDefault="006E6033" w:rsidP="0052529A">
            <w:pPr>
              <w:jc w:val="center"/>
              <w:rPr>
                <w:rFonts w:cs="Times New Roman"/>
                <w:sz w:val="20"/>
                <w:szCs w:val="20"/>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0" w:type="dxa"/>
            <w:shd w:val="clear" w:color="auto" w:fill="D9D9D9" w:themeFill="background1" w:themeFillShade="D9"/>
            <w:vAlign w:val="center"/>
          </w:tcPr>
          <w:p w14:paraId="14CAC079" w14:textId="77777777" w:rsidR="006E6033" w:rsidRPr="00996DC0" w:rsidRDefault="006E6033" w:rsidP="0052529A">
            <w:pPr>
              <w:jc w:val="center"/>
              <w:rPr>
                <w:rFonts w:cs="Times New Roman"/>
                <w:sz w:val="20"/>
                <w:szCs w:val="20"/>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41" w:type="dxa"/>
            <w:shd w:val="clear" w:color="auto" w:fill="D9D9D9" w:themeFill="background1" w:themeFillShade="D9"/>
            <w:vAlign w:val="center"/>
          </w:tcPr>
          <w:p w14:paraId="41468F4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26E74FBC" w14:textId="77777777" w:rsidTr="0052529A">
        <w:trPr>
          <w:trHeight w:val="575"/>
        </w:trPr>
        <w:tc>
          <w:tcPr>
            <w:tcW w:w="3544" w:type="dxa"/>
            <w:shd w:val="clear" w:color="auto" w:fill="auto"/>
            <w:vAlign w:val="center"/>
          </w:tcPr>
          <w:p w14:paraId="08D5E8FF" w14:textId="77777777" w:rsidR="006E6033" w:rsidRPr="00307D5D" w:rsidRDefault="006E6033" w:rsidP="0052529A">
            <w:pPr>
              <w:rPr>
                <w:rFonts w:cs="Times New Roman"/>
                <w:sz w:val="20"/>
                <w:szCs w:val="20"/>
                <w:lang w:val="sr-Cyrl-RS"/>
              </w:rPr>
            </w:pPr>
            <w:r w:rsidRPr="002624D2">
              <w:rPr>
                <w:rFonts w:cs="Times New Roman"/>
                <w:sz w:val="20"/>
                <w:szCs w:val="20"/>
                <w:lang w:val="sr-Cyrl-RS"/>
              </w:rPr>
              <w:t>Проценат појединаца који су обављали трговину путем интернета у последњих годину дана</w:t>
            </w:r>
          </w:p>
        </w:tc>
        <w:tc>
          <w:tcPr>
            <w:tcW w:w="1557" w:type="dxa"/>
            <w:shd w:val="clear" w:color="auto" w:fill="auto"/>
            <w:vAlign w:val="center"/>
          </w:tcPr>
          <w:p w14:paraId="11582E25" w14:textId="77777777" w:rsidR="006E6033" w:rsidRPr="00307D5D" w:rsidRDefault="006E6033" w:rsidP="0052529A">
            <w:pPr>
              <w:jc w:val="center"/>
              <w:rPr>
                <w:rFonts w:cs="Times New Roman"/>
                <w:sz w:val="20"/>
                <w:szCs w:val="20"/>
                <w:lang w:val="sr-Cyrl-RS"/>
              </w:rPr>
            </w:pPr>
            <w:r w:rsidRPr="00307D5D">
              <w:rPr>
                <w:rFonts w:eastAsia="Calibri" w:cs="Times New Roman"/>
                <w:sz w:val="20"/>
                <w:szCs w:val="20"/>
                <w:lang w:val="sr-Cyrl-RS"/>
              </w:rPr>
              <w:t>Проценат</w:t>
            </w:r>
          </w:p>
        </w:tc>
        <w:tc>
          <w:tcPr>
            <w:tcW w:w="1528" w:type="dxa"/>
            <w:shd w:val="clear" w:color="auto" w:fill="auto"/>
            <w:vAlign w:val="center"/>
          </w:tcPr>
          <w:p w14:paraId="7EEEFB0F" w14:textId="77777777" w:rsidR="006E6033" w:rsidRPr="00307D5D" w:rsidRDefault="006E6033" w:rsidP="0052529A">
            <w:pPr>
              <w:jc w:val="center"/>
              <w:rPr>
                <w:rFonts w:cs="Times New Roman"/>
                <w:sz w:val="20"/>
                <w:szCs w:val="20"/>
                <w:lang w:val="sr-Cyrl-RS"/>
              </w:rPr>
            </w:pPr>
            <w:r w:rsidRPr="00886A56">
              <w:rPr>
                <w:rFonts w:eastAsia="Calibri" w:cs="Times New Roman"/>
                <w:sz w:val="20"/>
                <w:szCs w:val="20"/>
                <w:lang w:val="sr-Cyrl-RS"/>
              </w:rPr>
              <w:t>Статистички годишњак РС (РЗС)</w:t>
            </w:r>
          </w:p>
        </w:tc>
        <w:tc>
          <w:tcPr>
            <w:tcW w:w="1450" w:type="dxa"/>
            <w:shd w:val="clear" w:color="auto" w:fill="auto"/>
            <w:vAlign w:val="center"/>
          </w:tcPr>
          <w:p w14:paraId="31226270" w14:textId="77777777" w:rsidR="006E6033" w:rsidRPr="00307D5D" w:rsidRDefault="006E6033" w:rsidP="0052529A">
            <w:pPr>
              <w:jc w:val="center"/>
              <w:rPr>
                <w:rFonts w:cs="Times New Roman"/>
                <w:sz w:val="20"/>
                <w:szCs w:val="20"/>
                <w:lang w:val="sr-Cyrl-RS"/>
              </w:rPr>
            </w:pPr>
            <w:r>
              <w:rPr>
                <w:rFonts w:cs="Times New Roman"/>
                <w:sz w:val="20"/>
                <w:szCs w:val="20"/>
                <w:lang w:val="sr-Cyrl-RS"/>
              </w:rPr>
              <w:t>64,2</w:t>
            </w:r>
          </w:p>
        </w:tc>
        <w:tc>
          <w:tcPr>
            <w:tcW w:w="1704" w:type="dxa"/>
            <w:shd w:val="clear" w:color="auto" w:fill="auto"/>
            <w:vAlign w:val="center"/>
          </w:tcPr>
          <w:p w14:paraId="0F27436C" w14:textId="77777777" w:rsidR="006E6033" w:rsidRPr="00F85489" w:rsidRDefault="006E6033" w:rsidP="0052529A">
            <w:pPr>
              <w:jc w:val="center"/>
              <w:rPr>
                <w:rFonts w:cs="Times New Roman"/>
                <w:sz w:val="20"/>
                <w:szCs w:val="20"/>
              </w:rPr>
            </w:pPr>
            <w:r>
              <w:rPr>
                <w:rFonts w:cs="Times New Roman"/>
                <w:sz w:val="20"/>
                <w:szCs w:val="20"/>
                <w:lang w:val="sr-Cyrl-RS"/>
              </w:rPr>
              <w:t>2023</w:t>
            </w:r>
            <w:r>
              <w:rPr>
                <w:rFonts w:cs="Times New Roman"/>
                <w:sz w:val="20"/>
                <w:szCs w:val="20"/>
              </w:rPr>
              <w:t>.</w:t>
            </w:r>
          </w:p>
        </w:tc>
        <w:tc>
          <w:tcPr>
            <w:tcW w:w="1559" w:type="dxa"/>
            <w:shd w:val="clear" w:color="auto" w:fill="auto"/>
            <w:vAlign w:val="center"/>
          </w:tcPr>
          <w:p w14:paraId="70524CD0" w14:textId="77777777" w:rsidR="006E6033" w:rsidRPr="00DA1238" w:rsidRDefault="006E6033" w:rsidP="0052529A">
            <w:pPr>
              <w:jc w:val="center"/>
              <w:rPr>
                <w:rFonts w:cs="Times New Roman"/>
                <w:sz w:val="20"/>
                <w:szCs w:val="20"/>
                <w:lang w:val="sr-Cyrl-RS"/>
              </w:rPr>
            </w:pPr>
            <w:r>
              <w:rPr>
                <w:rFonts w:cs="Times New Roman"/>
                <w:sz w:val="20"/>
                <w:szCs w:val="20"/>
                <w:lang w:val="sr-Cyrl-RS"/>
              </w:rPr>
              <w:t>65</w:t>
            </w:r>
          </w:p>
        </w:tc>
        <w:tc>
          <w:tcPr>
            <w:tcW w:w="1410" w:type="dxa"/>
            <w:shd w:val="clear" w:color="auto" w:fill="auto"/>
            <w:vAlign w:val="center"/>
          </w:tcPr>
          <w:p w14:paraId="2059CBD0" w14:textId="77777777" w:rsidR="006E6033" w:rsidRPr="00DA1238" w:rsidRDefault="006E6033" w:rsidP="0052529A">
            <w:pPr>
              <w:jc w:val="center"/>
              <w:rPr>
                <w:rFonts w:cs="Times New Roman"/>
                <w:sz w:val="20"/>
                <w:szCs w:val="20"/>
                <w:lang w:val="sr-Cyrl-RS"/>
              </w:rPr>
            </w:pPr>
            <w:r>
              <w:rPr>
                <w:rFonts w:cs="Times New Roman"/>
                <w:sz w:val="20"/>
                <w:szCs w:val="20"/>
                <w:lang w:val="sr-Cyrl-RS"/>
              </w:rPr>
              <w:t>66</w:t>
            </w:r>
          </w:p>
        </w:tc>
        <w:tc>
          <w:tcPr>
            <w:tcW w:w="1141" w:type="dxa"/>
            <w:shd w:val="clear" w:color="auto" w:fill="auto"/>
            <w:vAlign w:val="center"/>
          </w:tcPr>
          <w:p w14:paraId="2FECB4F8" w14:textId="77777777" w:rsidR="006E6033" w:rsidRPr="00DA1238" w:rsidRDefault="006E6033" w:rsidP="0052529A">
            <w:pPr>
              <w:jc w:val="center"/>
              <w:rPr>
                <w:rFonts w:cs="Times New Roman"/>
                <w:sz w:val="20"/>
                <w:szCs w:val="20"/>
                <w:lang w:val="sr-Cyrl-RS"/>
              </w:rPr>
            </w:pPr>
            <w:r>
              <w:rPr>
                <w:rFonts w:cs="Times New Roman"/>
                <w:sz w:val="20"/>
                <w:szCs w:val="20"/>
                <w:lang w:val="sr-Cyrl-RS"/>
              </w:rPr>
              <w:t>67</w:t>
            </w:r>
          </w:p>
        </w:tc>
      </w:tr>
      <w:tr w:rsidR="006E6033" w:rsidRPr="002366A9" w14:paraId="79504F18" w14:textId="77777777" w:rsidTr="0052529A">
        <w:trPr>
          <w:trHeight w:val="575"/>
        </w:trPr>
        <w:tc>
          <w:tcPr>
            <w:tcW w:w="3544" w:type="dxa"/>
            <w:shd w:val="clear" w:color="auto" w:fill="auto"/>
            <w:vAlign w:val="center"/>
          </w:tcPr>
          <w:p w14:paraId="12EA9745" w14:textId="77777777" w:rsidR="006E6033" w:rsidRPr="008B01A2" w:rsidRDefault="006E6033" w:rsidP="0052529A">
            <w:pPr>
              <w:rPr>
                <w:rFonts w:cs="Times New Roman"/>
                <w:sz w:val="20"/>
                <w:szCs w:val="20"/>
                <w:lang w:val="sr-Cyrl-RS"/>
              </w:rPr>
            </w:pPr>
            <w:r>
              <w:rPr>
                <w:rFonts w:cs="Times New Roman"/>
                <w:sz w:val="20"/>
                <w:szCs w:val="20"/>
                <w:lang w:val="sr-Cyrl-RS"/>
              </w:rPr>
              <w:t xml:space="preserve">Проценат употребе интернета у домаћинствима који су користили интернет у последњих годину дана </w:t>
            </w:r>
          </w:p>
        </w:tc>
        <w:tc>
          <w:tcPr>
            <w:tcW w:w="1557" w:type="dxa"/>
            <w:shd w:val="clear" w:color="auto" w:fill="auto"/>
            <w:vAlign w:val="center"/>
          </w:tcPr>
          <w:p w14:paraId="4CB9FFD7" w14:textId="77777777" w:rsidR="006E6033" w:rsidRPr="00307D5D" w:rsidRDefault="006E6033" w:rsidP="0052529A">
            <w:pPr>
              <w:jc w:val="center"/>
              <w:rPr>
                <w:rFonts w:eastAsia="Calibri" w:cs="Times New Roman"/>
                <w:sz w:val="20"/>
                <w:szCs w:val="20"/>
                <w:lang w:val="sr-Cyrl-RS"/>
              </w:rPr>
            </w:pPr>
            <w:r w:rsidRPr="00307D5D">
              <w:rPr>
                <w:rFonts w:eastAsia="Calibri" w:cs="Times New Roman"/>
                <w:sz w:val="20"/>
                <w:szCs w:val="20"/>
                <w:lang w:val="sr-Cyrl-RS"/>
              </w:rPr>
              <w:t>Проценат</w:t>
            </w:r>
          </w:p>
        </w:tc>
        <w:tc>
          <w:tcPr>
            <w:tcW w:w="1528" w:type="dxa"/>
            <w:shd w:val="clear" w:color="auto" w:fill="auto"/>
            <w:vAlign w:val="center"/>
          </w:tcPr>
          <w:p w14:paraId="1698C9C7" w14:textId="77777777" w:rsidR="006E6033" w:rsidRPr="00307D5D" w:rsidRDefault="006E6033" w:rsidP="0052529A">
            <w:pPr>
              <w:jc w:val="center"/>
              <w:rPr>
                <w:rFonts w:eastAsia="Calibri" w:cs="Times New Roman"/>
                <w:sz w:val="20"/>
                <w:szCs w:val="20"/>
                <w:lang w:val="sr-Cyrl-RS"/>
              </w:rPr>
            </w:pPr>
            <w:r w:rsidRPr="00886A56">
              <w:rPr>
                <w:rFonts w:eastAsia="Calibri" w:cs="Times New Roman"/>
                <w:sz w:val="20"/>
                <w:szCs w:val="20"/>
                <w:lang w:val="sr-Cyrl-RS"/>
              </w:rPr>
              <w:t>Извештај Употреба ИКТ технологија (РЗС)</w:t>
            </w:r>
          </w:p>
        </w:tc>
        <w:tc>
          <w:tcPr>
            <w:tcW w:w="1450" w:type="dxa"/>
            <w:shd w:val="clear" w:color="auto" w:fill="auto"/>
            <w:vAlign w:val="center"/>
          </w:tcPr>
          <w:p w14:paraId="7E8195A1" w14:textId="77777777" w:rsidR="006E6033" w:rsidRPr="00A23558" w:rsidRDefault="006E6033" w:rsidP="0052529A">
            <w:pPr>
              <w:jc w:val="center"/>
              <w:rPr>
                <w:rFonts w:eastAsia="Calibri" w:cs="Times New Roman"/>
                <w:sz w:val="20"/>
                <w:szCs w:val="20"/>
              </w:rPr>
            </w:pPr>
            <w:r>
              <w:rPr>
                <w:rFonts w:eastAsia="Calibri" w:cs="Times New Roman"/>
                <w:sz w:val="20"/>
                <w:szCs w:val="20"/>
              </w:rPr>
              <w:t>85,3</w:t>
            </w:r>
          </w:p>
        </w:tc>
        <w:tc>
          <w:tcPr>
            <w:tcW w:w="1704" w:type="dxa"/>
            <w:shd w:val="clear" w:color="auto" w:fill="auto"/>
            <w:vAlign w:val="center"/>
          </w:tcPr>
          <w:p w14:paraId="4C56467C" w14:textId="77777777" w:rsidR="006E6033" w:rsidRPr="00307D5D" w:rsidRDefault="006E6033" w:rsidP="0052529A">
            <w:pPr>
              <w:jc w:val="center"/>
              <w:rPr>
                <w:rFonts w:eastAsia="Calibri" w:cs="Times New Roman"/>
                <w:sz w:val="20"/>
                <w:szCs w:val="20"/>
                <w:lang w:val="sr-Cyrl-RS"/>
              </w:rPr>
            </w:pPr>
            <w:r>
              <w:rPr>
                <w:rFonts w:eastAsia="Calibri" w:cs="Times New Roman"/>
                <w:sz w:val="20"/>
                <w:szCs w:val="20"/>
              </w:rPr>
              <w:t>2023.</w:t>
            </w:r>
          </w:p>
        </w:tc>
        <w:tc>
          <w:tcPr>
            <w:tcW w:w="1559" w:type="dxa"/>
            <w:shd w:val="clear" w:color="auto" w:fill="auto"/>
            <w:vAlign w:val="center"/>
          </w:tcPr>
          <w:p w14:paraId="24DAECC6" w14:textId="77777777" w:rsidR="006E6033" w:rsidRPr="00A23558" w:rsidRDefault="006E6033" w:rsidP="0052529A">
            <w:pPr>
              <w:jc w:val="center"/>
              <w:rPr>
                <w:rFonts w:eastAsia="Calibri" w:cs="Times New Roman"/>
                <w:sz w:val="20"/>
                <w:szCs w:val="20"/>
              </w:rPr>
            </w:pPr>
            <w:r>
              <w:rPr>
                <w:rFonts w:eastAsia="Calibri" w:cs="Times New Roman"/>
                <w:sz w:val="20"/>
                <w:szCs w:val="20"/>
              </w:rPr>
              <w:t>86</w:t>
            </w:r>
          </w:p>
        </w:tc>
        <w:tc>
          <w:tcPr>
            <w:tcW w:w="1410" w:type="dxa"/>
            <w:shd w:val="clear" w:color="auto" w:fill="auto"/>
            <w:vAlign w:val="center"/>
          </w:tcPr>
          <w:p w14:paraId="7DBA26B7" w14:textId="77777777" w:rsidR="006E6033" w:rsidRPr="00A23558" w:rsidRDefault="006E6033" w:rsidP="0052529A">
            <w:pPr>
              <w:jc w:val="center"/>
              <w:rPr>
                <w:rFonts w:eastAsia="Calibri" w:cs="Times New Roman"/>
                <w:sz w:val="20"/>
                <w:szCs w:val="20"/>
                <w:lang w:val="sr-Cyrl-RS"/>
              </w:rPr>
            </w:pPr>
            <w:r>
              <w:rPr>
                <w:rFonts w:eastAsia="Calibri" w:cs="Times New Roman"/>
                <w:sz w:val="20"/>
                <w:szCs w:val="20"/>
              </w:rPr>
              <w:t>87</w:t>
            </w:r>
          </w:p>
        </w:tc>
        <w:tc>
          <w:tcPr>
            <w:tcW w:w="1141" w:type="dxa"/>
            <w:shd w:val="clear" w:color="auto" w:fill="auto"/>
            <w:vAlign w:val="center"/>
          </w:tcPr>
          <w:p w14:paraId="696C42EC" w14:textId="77777777" w:rsidR="006E6033" w:rsidRPr="00A23558" w:rsidRDefault="006E6033" w:rsidP="0052529A">
            <w:pPr>
              <w:jc w:val="center"/>
              <w:rPr>
                <w:rFonts w:eastAsia="Calibri" w:cs="Times New Roman"/>
                <w:sz w:val="20"/>
                <w:szCs w:val="20"/>
                <w:lang w:val="sr-Cyrl-RS"/>
              </w:rPr>
            </w:pPr>
            <w:r>
              <w:rPr>
                <w:rFonts w:eastAsia="Calibri" w:cs="Times New Roman"/>
                <w:sz w:val="20"/>
                <w:szCs w:val="20"/>
              </w:rPr>
              <w:t>88</w:t>
            </w:r>
          </w:p>
        </w:tc>
      </w:tr>
      <w:tr w:rsidR="006E6033" w:rsidRPr="002366A9" w14:paraId="4601C670" w14:textId="77777777" w:rsidTr="0052529A">
        <w:trPr>
          <w:trHeight w:val="575"/>
        </w:trPr>
        <w:tc>
          <w:tcPr>
            <w:tcW w:w="3544" w:type="dxa"/>
            <w:shd w:val="clear" w:color="auto" w:fill="auto"/>
            <w:vAlign w:val="center"/>
          </w:tcPr>
          <w:p w14:paraId="18F7331F" w14:textId="77777777" w:rsidR="006E6033" w:rsidRPr="00307D5D" w:rsidRDefault="006E6033" w:rsidP="0052529A">
            <w:pPr>
              <w:rPr>
                <w:rFonts w:cs="Times New Roman"/>
                <w:sz w:val="20"/>
                <w:szCs w:val="20"/>
                <w:lang w:val="sr-Cyrl-RS"/>
              </w:rPr>
            </w:pPr>
            <w:r>
              <w:rPr>
                <w:rFonts w:cs="Times New Roman"/>
                <w:sz w:val="20"/>
                <w:szCs w:val="20"/>
                <w:lang w:val="sr-Cyrl-RS"/>
              </w:rPr>
              <w:t xml:space="preserve">Проценат употребе интернета од стране појединаца који су користили интернет у последњих годину дана </w:t>
            </w:r>
          </w:p>
        </w:tc>
        <w:tc>
          <w:tcPr>
            <w:tcW w:w="1557" w:type="dxa"/>
            <w:shd w:val="clear" w:color="auto" w:fill="auto"/>
            <w:vAlign w:val="center"/>
          </w:tcPr>
          <w:p w14:paraId="5E70F936" w14:textId="77777777" w:rsidR="006E6033" w:rsidRPr="00307D5D" w:rsidRDefault="006E6033" w:rsidP="0052529A">
            <w:pPr>
              <w:jc w:val="center"/>
              <w:rPr>
                <w:rFonts w:eastAsia="Calibri" w:cs="Times New Roman"/>
                <w:sz w:val="20"/>
                <w:szCs w:val="20"/>
                <w:lang w:val="sr-Cyrl-RS"/>
              </w:rPr>
            </w:pPr>
            <w:r w:rsidRPr="00307D5D">
              <w:rPr>
                <w:rFonts w:eastAsia="Calibri" w:cs="Times New Roman"/>
                <w:sz w:val="20"/>
                <w:szCs w:val="20"/>
                <w:lang w:val="sr-Cyrl-RS"/>
              </w:rPr>
              <w:t>Проценат</w:t>
            </w:r>
          </w:p>
        </w:tc>
        <w:tc>
          <w:tcPr>
            <w:tcW w:w="1528" w:type="dxa"/>
            <w:shd w:val="clear" w:color="auto" w:fill="auto"/>
            <w:vAlign w:val="center"/>
          </w:tcPr>
          <w:p w14:paraId="2F157B5D" w14:textId="77777777" w:rsidR="006E6033" w:rsidRPr="00307D5D" w:rsidRDefault="006E6033" w:rsidP="0052529A">
            <w:pPr>
              <w:jc w:val="center"/>
              <w:rPr>
                <w:rFonts w:eastAsia="Calibri" w:cs="Times New Roman"/>
                <w:sz w:val="20"/>
                <w:szCs w:val="20"/>
                <w:lang w:val="sr-Cyrl-RS"/>
              </w:rPr>
            </w:pPr>
            <w:r w:rsidRPr="00886A56">
              <w:rPr>
                <w:rFonts w:eastAsia="Calibri" w:cs="Times New Roman"/>
                <w:sz w:val="20"/>
                <w:szCs w:val="20"/>
                <w:lang w:val="sr-Cyrl-RS"/>
              </w:rPr>
              <w:t xml:space="preserve">Извештај Употреба ИКТ </w:t>
            </w:r>
            <w:r w:rsidRPr="00886A56">
              <w:rPr>
                <w:rFonts w:eastAsia="Calibri" w:cs="Times New Roman"/>
                <w:sz w:val="20"/>
                <w:szCs w:val="20"/>
                <w:lang w:val="sr-Cyrl-RS"/>
              </w:rPr>
              <w:lastRenderedPageBreak/>
              <w:t>технологија (РЗС)</w:t>
            </w:r>
          </w:p>
        </w:tc>
        <w:tc>
          <w:tcPr>
            <w:tcW w:w="1450" w:type="dxa"/>
            <w:shd w:val="clear" w:color="auto" w:fill="auto"/>
            <w:vAlign w:val="center"/>
          </w:tcPr>
          <w:p w14:paraId="662A6418" w14:textId="77777777" w:rsidR="006E6033" w:rsidRPr="00A23558" w:rsidRDefault="006E6033" w:rsidP="0052529A">
            <w:pPr>
              <w:jc w:val="center"/>
              <w:rPr>
                <w:rFonts w:eastAsia="Calibri" w:cs="Times New Roman"/>
                <w:sz w:val="20"/>
                <w:szCs w:val="20"/>
              </w:rPr>
            </w:pPr>
            <w:r>
              <w:rPr>
                <w:rFonts w:eastAsia="Calibri" w:cs="Times New Roman"/>
                <w:sz w:val="20"/>
                <w:szCs w:val="20"/>
                <w:lang w:val="sr-Cyrl-RS"/>
              </w:rPr>
              <w:lastRenderedPageBreak/>
              <w:t>90</w:t>
            </w:r>
          </w:p>
        </w:tc>
        <w:tc>
          <w:tcPr>
            <w:tcW w:w="1704" w:type="dxa"/>
            <w:shd w:val="clear" w:color="auto" w:fill="auto"/>
            <w:vAlign w:val="center"/>
          </w:tcPr>
          <w:p w14:paraId="034EC73C" w14:textId="77777777" w:rsidR="006E6033" w:rsidRPr="00307D5D" w:rsidRDefault="006E6033" w:rsidP="0052529A">
            <w:pPr>
              <w:jc w:val="center"/>
              <w:rPr>
                <w:rFonts w:eastAsia="Calibri" w:cs="Times New Roman"/>
                <w:sz w:val="20"/>
                <w:szCs w:val="20"/>
                <w:lang w:val="sr-Cyrl-RS"/>
              </w:rPr>
            </w:pPr>
            <w:r>
              <w:rPr>
                <w:rFonts w:eastAsia="Calibri" w:cs="Times New Roman"/>
                <w:sz w:val="20"/>
                <w:szCs w:val="20"/>
              </w:rPr>
              <w:t>2023.</w:t>
            </w:r>
          </w:p>
        </w:tc>
        <w:tc>
          <w:tcPr>
            <w:tcW w:w="1559" w:type="dxa"/>
            <w:shd w:val="clear" w:color="auto" w:fill="auto"/>
            <w:vAlign w:val="center"/>
          </w:tcPr>
          <w:p w14:paraId="003E0C76" w14:textId="77777777" w:rsidR="006E6033" w:rsidRPr="00A23558" w:rsidRDefault="006E6033" w:rsidP="0052529A">
            <w:pPr>
              <w:jc w:val="center"/>
              <w:rPr>
                <w:rFonts w:eastAsia="Calibri" w:cs="Times New Roman"/>
                <w:sz w:val="20"/>
                <w:szCs w:val="20"/>
                <w:lang w:val="sr-Cyrl-RS"/>
              </w:rPr>
            </w:pPr>
            <w:r>
              <w:rPr>
                <w:rFonts w:eastAsia="Calibri" w:cs="Times New Roman"/>
                <w:sz w:val="20"/>
                <w:szCs w:val="20"/>
                <w:lang w:val="sr-Cyrl-RS"/>
              </w:rPr>
              <w:t>91</w:t>
            </w:r>
          </w:p>
        </w:tc>
        <w:tc>
          <w:tcPr>
            <w:tcW w:w="1410" w:type="dxa"/>
            <w:shd w:val="clear" w:color="auto" w:fill="auto"/>
            <w:vAlign w:val="center"/>
          </w:tcPr>
          <w:p w14:paraId="6770BF2B" w14:textId="77777777" w:rsidR="006E6033" w:rsidRPr="00A23558" w:rsidRDefault="006E6033" w:rsidP="0052529A">
            <w:pPr>
              <w:jc w:val="center"/>
              <w:rPr>
                <w:rFonts w:eastAsia="Calibri" w:cs="Times New Roman"/>
                <w:sz w:val="20"/>
                <w:szCs w:val="20"/>
                <w:lang w:val="sr-Cyrl-RS"/>
              </w:rPr>
            </w:pPr>
            <w:r>
              <w:rPr>
                <w:rFonts w:eastAsia="Calibri" w:cs="Times New Roman"/>
                <w:sz w:val="20"/>
                <w:szCs w:val="20"/>
                <w:lang w:val="sr-Cyrl-RS"/>
              </w:rPr>
              <w:t>92</w:t>
            </w:r>
          </w:p>
        </w:tc>
        <w:tc>
          <w:tcPr>
            <w:tcW w:w="1141" w:type="dxa"/>
            <w:shd w:val="clear" w:color="auto" w:fill="auto"/>
            <w:vAlign w:val="center"/>
          </w:tcPr>
          <w:p w14:paraId="6B62BD37" w14:textId="77777777" w:rsidR="006E6033" w:rsidRPr="00A23558" w:rsidRDefault="006E6033" w:rsidP="0052529A">
            <w:pPr>
              <w:jc w:val="center"/>
              <w:rPr>
                <w:rFonts w:eastAsia="Calibri" w:cs="Times New Roman"/>
                <w:sz w:val="20"/>
                <w:szCs w:val="20"/>
                <w:lang w:val="sr-Cyrl-RS"/>
              </w:rPr>
            </w:pPr>
            <w:r>
              <w:rPr>
                <w:rFonts w:eastAsia="Calibri" w:cs="Times New Roman"/>
                <w:sz w:val="20"/>
                <w:szCs w:val="20"/>
                <w:lang w:val="sr-Cyrl-RS"/>
              </w:rPr>
              <w:t>93</w:t>
            </w:r>
          </w:p>
        </w:tc>
      </w:tr>
    </w:tbl>
    <w:p w14:paraId="4D26A069" w14:textId="77777777" w:rsidR="006E6033" w:rsidRPr="00307D5D" w:rsidRDefault="006E6033" w:rsidP="006E6033">
      <w:pPr>
        <w:spacing w:after="0"/>
        <w:rPr>
          <w:sz w:val="14"/>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5"/>
        <w:gridCol w:w="1907"/>
        <w:gridCol w:w="502"/>
        <w:gridCol w:w="851"/>
        <w:gridCol w:w="706"/>
        <w:gridCol w:w="538"/>
        <w:gridCol w:w="1166"/>
        <w:gridCol w:w="98"/>
        <w:gridCol w:w="1176"/>
        <w:gridCol w:w="428"/>
        <w:gridCol w:w="714"/>
        <w:gridCol w:w="562"/>
        <w:gridCol w:w="93"/>
        <w:gridCol w:w="1466"/>
        <w:gridCol w:w="65"/>
        <w:gridCol w:w="374"/>
        <w:gridCol w:w="836"/>
        <w:gridCol w:w="143"/>
        <w:gridCol w:w="1133"/>
      </w:tblGrid>
      <w:tr w:rsidR="006E6033" w:rsidRPr="00C67A8B" w14:paraId="274EF13A" w14:textId="77777777" w:rsidTr="0052529A">
        <w:trPr>
          <w:trHeight w:val="169"/>
        </w:trPr>
        <w:tc>
          <w:tcPr>
            <w:tcW w:w="3544" w:type="dxa"/>
            <w:gridSpan w:val="3"/>
            <w:shd w:val="clear" w:color="auto" w:fill="AEB4E4"/>
            <w:vAlign w:val="center"/>
          </w:tcPr>
          <w:p w14:paraId="5DE4C14C"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1</w:t>
            </w:r>
            <w:r>
              <w:rPr>
                <w:rFonts w:cs="Times New Roman"/>
                <w:sz w:val="20"/>
                <w:szCs w:val="20"/>
                <w:lang w:val="sr-Cyrl-RS"/>
              </w:rPr>
              <w:t>.1</w:t>
            </w:r>
            <w:r w:rsidRPr="00307D5D">
              <w:rPr>
                <w:rFonts w:cs="Times New Roman"/>
                <w:sz w:val="20"/>
                <w:szCs w:val="20"/>
                <w:lang w:val="sr-Cyrl-RS"/>
              </w:rPr>
              <w:t>:</w:t>
            </w:r>
          </w:p>
        </w:tc>
        <w:tc>
          <w:tcPr>
            <w:tcW w:w="10349" w:type="dxa"/>
            <w:gridSpan w:val="16"/>
            <w:shd w:val="clear" w:color="auto" w:fill="AEB4E4"/>
          </w:tcPr>
          <w:p w14:paraId="2BD862B1"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Унапређење дигиталних знања, вештина и капацитета грађана и запослених кроз спровођење обука које имају за циљ повећану употребу ИКТ</w:t>
            </w:r>
          </w:p>
        </w:tc>
      </w:tr>
      <w:tr w:rsidR="006E6033" w:rsidRPr="00307D5D" w14:paraId="2156F62D" w14:textId="77777777" w:rsidTr="0052529A">
        <w:trPr>
          <w:trHeight w:val="300"/>
        </w:trPr>
        <w:tc>
          <w:tcPr>
            <w:tcW w:w="3544" w:type="dxa"/>
            <w:gridSpan w:val="3"/>
            <w:shd w:val="clear" w:color="auto" w:fill="AEB4E4"/>
            <w:vAlign w:val="center"/>
          </w:tcPr>
          <w:p w14:paraId="1A88F824"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9" w:type="dxa"/>
            <w:gridSpan w:val="16"/>
            <w:shd w:val="clear" w:color="auto" w:fill="AEB4E4"/>
            <w:vAlign w:val="center"/>
          </w:tcPr>
          <w:p w14:paraId="13A44E27" w14:textId="77777777" w:rsidR="006E6033" w:rsidRPr="00307D5D" w:rsidRDefault="006E6033" w:rsidP="0052529A">
            <w:pPr>
              <w:rPr>
                <w:rFonts w:cs="Times New Roman"/>
                <w:sz w:val="20"/>
                <w:szCs w:val="20"/>
                <w:lang w:val="sr-Cyrl-RS"/>
              </w:rPr>
            </w:pPr>
            <w:r>
              <w:rPr>
                <w:rFonts w:cs="Times New Roman"/>
                <w:sz w:val="20"/>
                <w:szCs w:val="20"/>
                <w:lang w:val="sr-Cyrl-RS"/>
              </w:rPr>
              <w:t>МИТ</w:t>
            </w:r>
          </w:p>
        </w:tc>
      </w:tr>
      <w:tr w:rsidR="006E6033" w:rsidRPr="00307D5D" w14:paraId="4919A320" w14:textId="77777777" w:rsidTr="0052529A">
        <w:trPr>
          <w:trHeight w:val="300"/>
        </w:trPr>
        <w:tc>
          <w:tcPr>
            <w:tcW w:w="3544" w:type="dxa"/>
            <w:gridSpan w:val="3"/>
            <w:shd w:val="clear" w:color="auto" w:fill="AEB4E4"/>
            <w:vAlign w:val="center"/>
          </w:tcPr>
          <w:p w14:paraId="202EE52E"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5" w:type="dxa"/>
            <w:gridSpan w:val="6"/>
            <w:shd w:val="clear" w:color="auto" w:fill="AEB4E4"/>
            <w:vAlign w:val="center"/>
          </w:tcPr>
          <w:p w14:paraId="421ADE77" w14:textId="77777777" w:rsidR="006E6033" w:rsidRPr="00307D5D" w:rsidRDefault="006E6033" w:rsidP="0052529A">
            <w:pPr>
              <w:rPr>
                <w:rFonts w:cs="Times New Roman"/>
                <w:sz w:val="20"/>
                <w:szCs w:val="20"/>
                <w:lang w:val="sr-Cyrl-RS"/>
              </w:rPr>
            </w:pPr>
            <w:r>
              <w:rPr>
                <w:rFonts w:cs="Times New Roman"/>
                <w:sz w:val="20"/>
                <w:szCs w:val="20"/>
                <w:lang w:val="sr-Cyrl-RS"/>
              </w:rPr>
              <w:t>2024-2026</w:t>
            </w:r>
          </w:p>
        </w:tc>
        <w:tc>
          <w:tcPr>
            <w:tcW w:w="3263" w:type="dxa"/>
            <w:gridSpan w:val="5"/>
            <w:shd w:val="clear" w:color="auto" w:fill="AEB4E4"/>
            <w:vAlign w:val="center"/>
          </w:tcPr>
          <w:p w14:paraId="1BD56362"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1" w:type="dxa"/>
            <w:gridSpan w:val="5"/>
            <w:shd w:val="clear" w:color="auto" w:fill="AEB4E4"/>
          </w:tcPr>
          <w:p w14:paraId="64526C82"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5FB283C4" w14:textId="77777777" w:rsidTr="0052529A">
        <w:trPr>
          <w:trHeight w:val="955"/>
        </w:trPr>
        <w:tc>
          <w:tcPr>
            <w:tcW w:w="3544" w:type="dxa"/>
            <w:gridSpan w:val="3"/>
            <w:shd w:val="clear" w:color="auto" w:fill="D9D9D9" w:themeFill="background1" w:themeFillShade="D9"/>
            <w:vAlign w:val="center"/>
          </w:tcPr>
          <w:p w14:paraId="7793CBA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7" w:type="dxa"/>
            <w:gridSpan w:val="2"/>
            <w:shd w:val="clear" w:color="auto" w:fill="D9D9D9" w:themeFill="background1" w:themeFillShade="D9"/>
            <w:vAlign w:val="center"/>
          </w:tcPr>
          <w:p w14:paraId="7BF9AFD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704" w:type="dxa"/>
            <w:gridSpan w:val="2"/>
            <w:shd w:val="clear" w:color="auto" w:fill="D9D9D9" w:themeFill="background1" w:themeFillShade="D9"/>
            <w:vAlign w:val="center"/>
          </w:tcPr>
          <w:p w14:paraId="34DCD9F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274" w:type="dxa"/>
            <w:gridSpan w:val="2"/>
            <w:shd w:val="clear" w:color="auto" w:fill="D9D9D9" w:themeFill="background1" w:themeFillShade="D9"/>
            <w:vAlign w:val="center"/>
          </w:tcPr>
          <w:p w14:paraId="17A2145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4" w:type="dxa"/>
            <w:gridSpan w:val="3"/>
            <w:shd w:val="clear" w:color="auto" w:fill="D9D9D9" w:themeFill="background1" w:themeFillShade="D9"/>
            <w:vAlign w:val="center"/>
          </w:tcPr>
          <w:p w14:paraId="3FF26DD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59" w:type="dxa"/>
            <w:gridSpan w:val="2"/>
            <w:shd w:val="clear" w:color="auto" w:fill="D9D9D9" w:themeFill="background1" w:themeFillShade="D9"/>
            <w:vAlign w:val="center"/>
          </w:tcPr>
          <w:p w14:paraId="526CF26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4"/>
            <w:shd w:val="clear" w:color="auto" w:fill="D9D9D9" w:themeFill="background1" w:themeFillShade="D9"/>
            <w:vAlign w:val="center"/>
          </w:tcPr>
          <w:p w14:paraId="389D1C3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3" w:type="dxa"/>
            <w:shd w:val="clear" w:color="auto" w:fill="D9D9D9" w:themeFill="background1" w:themeFillShade="D9"/>
            <w:vAlign w:val="center"/>
          </w:tcPr>
          <w:p w14:paraId="7E500A9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721B9CDF" w14:textId="77777777" w:rsidTr="0052529A">
        <w:trPr>
          <w:trHeight w:val="304"/>
        </w:trPr>
        <w:tc>
          <w:tcPr>
            <w:tcW w:w="3544" w:type="dxa"/>
            <w:gridSpan w:val="3"/>
            <w:shd w:val="clear" w:color="auto" w:fill="FFFFFF" w:themeFill="background1"/>
            <w:vAlign w:val="center"/>
          </w:tcPr>
          <w:p w14:paraId="5E75D270" w14:textId="77777777" w:rsidR="006E6033" w:rsidRPr="00307D5D" w:rsidRDefault="006E6033" w:rsidP="0052529A">
            <w:pPr>
              <w:shd w:val="clear" w:color="auto" w:fill="FFFFFF" w:themeFill="background1"/>
              <w:rPr>
                <w:rFonts w:cs="Times New Roman"/>
                <w:sz w:val="20"/>
                <w:szCs w:val="20"/>
                <w:lang w:val="sr-Cyrl-RS"/>
              </w:rPr>
            </w:pPr>
            <w:r w:rsidRPr="00E66D05">
              <w:rPr>
                <w:rFonts w:cs="Times New Roman"/>
                <w:sz w:val="20"/>
                <w:szCs w:val="20"/>
                <w:lang w:val="ru-RU"/>
              </w:rPr>
              <w:t>1.</w:t>
            </w:r>
            <w:r>
              <w:rPr>
                <w:rFonts w:cs="Times New Roman"/>
                <w:sz w:val="20"/>
                <w:szCs w:val="20"/>
                <w:lang w:val="sr-Cyrl-RS"/>
              </w:rPr>
              <w:t>1.1.1.</w:t>
            </w:r>
            <w:r w:rsidRPr="00307D5D">
              <w:rPr>
                <w:rFonts w:cs="Times New Roman"/>
                <w:sz w:val="20"/>
                <w:szCs w:val="20"/>
                <w:lang w:val="sr-Cyrl-RS"/>
              </w:rPr>
              <w:t>Број одобрених програма подршке</w:t>
            </w:r>
            <w:r>
              <w:rPr>
                <w:rFonts w:cs="Times New Roman"/>
                <w:sz w:val="20"/>
                <w:szCs w:val="20"/>
                <w:lang w:val="sr-Cyrl-RS"/>
              </w:rPr>
              <w:t xml:space="preserve"> (кумулативно)</w:t>
            </w:r>
          </w:p>
        </w:tc>
        <w:tc>
          <w:tcPr>
            <w:tcW w:w="1557" w:type="dxa"/>
            <w:gridSpan w:val="2"/>
            <w:shd w:val="clear" w:color="auto" w:fill="FFFFFF" w:themeFill="background1"/>
            <w:vAlign w:val="center"/>
          </w:tcPr>
          <w:p w14:paraId="69170387"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704" w:type="dxa"/>
            <w:gridSpan w:val="2"/>
            <w:shd w:val="clear" w:color="auto" w:fill="FFFFFF" w:themeFill="background1"/>
          </w:tcPr>
          <w:p w14:paraId="32EF4103" w14:textId="77777777" w:rsidR="006E6033" w:rsidRPr="0047464B"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М</w:t>
            </w:r>
            <w:r>
              <w:rPr>
                <w:rFonts w:cs="Times New Roman"/>
                <w:sz w:val="20"/>
                <w:szCs w:val="20"/>
                <w:lang w:val="sr-Cyrl-RS"/>
              </w:rPr>
              <w:t>ИТ</w:t>
            </w:r>
          </w:p>
        </w:tc>
        <w:tc>
          <w:tcPr>
            <w:tcW w:w="1274" w:type="dxa"/>
            <w:gridSpan w:val="2"/>
            <w:shd w:val="clear" w:color="auto" w:fill="FFFFFF" w:themeFill="background1"/>
            <w:vAlign w:val="center"/>
          </w:tcPr>
          <w:p w14:paraId="1F9DEA4E"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45</w:t>
            </w:r>
          </w:p>
        </w:tc>
        <w:tc>
          <w:tcPr>
            <w:tcW w:w="1704" w:type="dxa"/>
            <w:gridSpan w:val="3"/>
            <w:shd w:val="clear" w:color="auto" w:fill="FFFFFF" w:themeFill="background1"/>
            <w:vAlign w:val="center"/>
          </w:tcPr>
          <w:p w14:paraId="0832807D"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sidRPr="00307D5D">
              <w:rPr>
                <w:rFonts w:cs="Times New Roman"/>
                <w:sz w:val="20"/>
                <w:szCs w:val="20"/>
                <w:lang w:val="sr-Cyrl-RS"/>
              </w:rPr>
              <w:t>.</w:t>
            </w:r>
          </w:p>
        </w:tc>
        <w:tc>
          <w:tcPr>
            <w:tcW w:w="1559" w:type="dxa"/>
            <w:gridSpan w:val="2"/>
            <w:shd w:val="clear" w:color="auto" w:fill="FFFFFF" w:themeFill="background1"/>
            <w:vAlign w:val="center"/>
          </w:tcPr>
          <w:p w14:paraId="14780033" w14:textId="77777777" w:rsidR="006E6033" w:rsidRPr="003607DF" w:rsidRDefault="006E6033" w:rsidP="0052529A">
            <w:pPr>
              <w:shd w:val="clear" w:color="auto" w:fill="FFFFFF" w:themeFill="background1"/>
              <w:jc w:val="center"/>
              <w:rPr>
                <w:rFonts w:cs="Times New Roman"/>
                <w:sz w:val="20"/>
                <w:szCs w:val="20"/>
                <w:lang w:val="sr-Cyrl-RS"/>
              </w:rPr>
            </w:pPr>
            <w:r w:rsidRPr="003607DF">
              <w:rPr>
                <w:rFonts w:cs="Times New Roman"/>
                <w:sz w:val="20"/>
                <w:szCs w:val="20"/>
                <w:lang w:val="sr-Cyrl-RS"/>
              </w:rPr>
              <w:t>47</w:t>
            </w:r>
          </w:p>
        </w:tc>
        <w:tc>
          <w:tcPr>
            <w:tcW w:w="1418" w:type="dxa"/>
            <w:gridSpan w:val="4"/>
            <w:shd w:val="clear" w:color="auto" w:fill="FFFFFF" w:themeFill="background1"/>
            <w:vAlign w:val="center"/>
          </w:tcPr>
          <w:p w14:paraId="5AAC4E43" w14:textId="77777777" w:rsidR="006E6033" w:rsidRPr="003607DF" w:rsidRDefault="006E6033" w:rsidP="0052529A">
            <w:pPr>
              <w:shd w:val="clear" w:color="auto" w:fill="FFFFFF" w:themeFill="background1"/>
              <w:jc w:val="center"/>
              <w:rPr>
                <w:rFonts w:cs="Times New Roman"/>
                <w:sz w:val="20"/>
                <w:szCs w:val="20"/>
                <w:lang w:val="sr-Cyrl-RS"/>
              </w:rPr>
            </w:pPr>
            <w:r w:rsidRPr="003607DF">
              <w:rPr>
                <w:rFonts w:cs="Times New Roman"/>
                <w:sz w:val="20"/>
                <w:szCs w:val="20"/>
                <w:lang w:val="sr-Cyrl-RS"/>
              </w:rPr>
              <w:t>49</w:t>
            </w:r>
          </w:p>
        </w:tc>
        <w:tc>
          <w:tcPr>
            <w:tcW w:w="1133" w:type="dxa"/>
            <w:shd w:val="clear" w:color="auto" w:fill="FFFFFF" w:themeFill="background1"/>
            <w:vAlign w:val="center"/>
          </w:tcPr>
          <w:p w14:paraId="1F4340DA" w14:textId="77777777" w:rsidR="006E6033" w:rsidRPr="003607DF" w:rsidRDefault="006E6033" w:rsidP="0052529A">
            <w:pPr>
              <w:shd w:val="clear" w:color="auto" w:fill="FFFFFF" w:themeFill="background1"/>
              <w:jc w:val="center"/>
              <w:rPr>
                <w:rFonts w:cs="Times New Roman"/>
                <w:sz w:val="20"/>
                <w:szCs w:val="20"/>
                <w:lang w:val="sr-Cyrl-RS"/>
              </w:rPr>
            </w:pPr>
            <w:r w:rsidRPr="003607DF">
              <w:rPr>
                <w:rFonts w:cs="Times New Roman"/>
                <w:sz w:val="20"/>
                <w:szCs w:val="20"/>
                <w:lang w:val="sr-Cyrl-RS"/>
              </w:rPr>
              <w:t>51</w:t>
            </w:r>
          </w:p>
        </w:tc>
      </w:tr>
      <w:tr w:rsidR="006E6033" w:rsidRPr="00307D5D" w14:paraId="23B91D19" w14:textId="77777777" w:rsidTr="0052529A">
        <w:trPr>
          <w:trHeight w:val="304"/>
        </w:trPr>
        <w:tc>
          <w:tcPr>
            <w:tcW w:w="3544" w:type="dxa"/>
            <w:gridSpan w:val="3"/>
            <w:shd w:val="clear" w:color="auto" w:fill="FFFFFF" w:themeFill="background1"/>
            <w:vAlign w:val="center"/>
          </w:tcPr>
          <w:p w14:paraId="285E0143" w14:textId="77777777" w:rsidR="006E6033" w:rsidRPr="003D3D11" w:rsidRDefault="006E6033" w:rsidP="0052529A">
            <w:pPr>
              <w:shd w:val="clear" w:color="auto" w:fill="FFFFFF" w:themeFill="background1"/>
              <w:rPr>
                <w:rFonts w:cs="Times New Roman"/>
                <w:sz w:val="20"/>
                <w:szCs w:val="20"/>
                <w:lang w:val="sr-Cyrl-RS"/>
              </w:rPr>
            </w:pPr>
            <w:r w:rsidRPr="00562B68">
              <w:rPr>
                <w:rFonts w:cs="Times New Roman"/>
                <w:sz w:val="20"/>
                <w:szCs w:val="20"/>
                <w:lang w:val="ru-RU"/>
              </w:rPr>
              <w:t>1.</w:t>
            </w:r>
            <w:r w:rsidRPr="003D3D11">
              <w:rPr>
                <w:rFonts w:cs="Times New Roman"/>
                <w:sz w:val="20"/>
                <w:szCs w:val="20"/>
                <w:lang w:val="sr-Cyrl-RS"/>
              </w:rPr>
              <w:t xml:space="preserve">1.1.2. Број обучених наставника и запослених у школама </w:t>
            </w:r>
            <w:r w:rsidRPr="00B137D1">
              <w:rPr>
                <w:rFonts w:cs="Times New Roman"/>
                <w:sz w:val="20"/>
                <w:szCs w:val="20"/>
                <w:lang w:val="sr-Cyrl-RS"/>
              </w:rPr>
              <w:t>(кумулативно)</w:t>
            </w:r>
          </w:p>
        </w:tc>
        <w:tc>
          <w:tcPr>
            <w:tcW w:w="1557" w:type="dxa"/>
            <w:gridSpan w:val="2"/>
            <w:shd w:val="clear" w:color="auto" w:fill="FFFFFF" w:themeFill="background1"/>
            <w:vAlign w:val="center"/>
          </w:tcPr>
          <w:p w14:paraId="396330B2" w14:textId="77777777" w:rsidR="006E6033" w:rsidRPr="003D3D11" w:rsidRDefault="006E6033" w:rsidP="0052529A">
            <w:pPr>
              <w:shd w:val="clear" w:color="auto" w:fill="FFFFFF" w:themeFill="background1"/>
              <w:jc w:val="center"/>
              <w:rPr>
                <w:rFonts w:cs="Times New Roman"/>
                <w:sz w:val="20"/>
                <w:szCs w:val="20"/>
                <w:lang w:val="sr-Cyrl-RS"/>
              </w:rPr>
            </w:pPr>
            <w:r w:rsidRPr="003D3D11">
              <w:rPr>
                <w:rFonts w:cs="Times New Roman"/>
                <w:sz w:val="20"/>
                <w:szCs w:val="20"/>
                <w:lang w:val="sr-Cyrl-RS"/>
              </w:rPr>
              <w:t>Број</w:t>
            </w:r>
          </w:p>
        </w:tc>
        <w:tc>
          <w:tcPr>
            <w:tcW w:w="1704" w:type="dxa"/>
            <w:gridSpan w:val="2"/>
            <w:shd w:val="clear" w:color="auto" w:fill="FFFFFF" w:themeFill="background1"/>
          </w:tcPr>
          <w:p w14:paraId="2D4FEFD6" w14:textId="77777777" w:rsidR="006E6033" w:rsidRPr="003D3D11" w:rsidRDefault="006E6033" w:rsidP="0052529A">
            <w:pPr>
              <w:shd w:val="clear" w:color="auto" w:fill="FFFFFF" w:themeFill="background1"/>
              <w:jc w:val="center"/>
              <w:rPr>
                <w:rFonts w:cs="Times New Roman"/>
                <w:sz w:val="20"/>
                <w:szCs w:val="20"/>
              </w:rPr>
            </w:pPr>
            <w:r w:rsidRPr="003D3D11">
              <w:rPr>
                <w:rFonts w:cs="Times New Roman"/>
                <w:sz w:val="20"/>
                <w:szCs w:val="20"/>
                <w:lang w:val="sr-Cyrl-RS"/>
              </w:rPr>
              <w:t>Извештај МИТ/ЗУОВ/ЗВКОВ</w:t>
            </w:r>
          </w:p>
        </w:tc>
        <w:tc>
          <w:tcPr>
            <w:tcW w:w="1274" w:type="dxa"/>
            <w:gridSpan w:val="2"/>
            <w:shd w:val="clear" w:color="auto" w:fill="FFFFFF" w:themeFill="background1"/>
            <w:vAlign w:val="center"/>
          </w:tcPr>
          <w:p w14:paraId="6EB0B00B" w14:textId="77777777" w:rsidR="006E6033" w:rsidRPr="003D3D11" w:rsidRDefault="006E6033" w:rsidP="0052529A">
            <w:pPr>
              <w:shd w:val="clear" w:color="auto" w:fill="FFFFFF" w:themeFill="background1"/>
              <w:jc w:val="center"/>
              <w:rPr>
                <w:rFonts w:cs="Times New Roman"/>
                <w:sz w:val="20"/>
                <w:szCs w:val="20"/>
              </w:rPr>
            </w:pPr>
            <w:r w:rsidRPr="003D3D11">
              <w:rPr>
                <w:rFonts w:cs="Times New Roman"/>
                <w:sz w:val="20"/>
                <w:szCs w:val="20"/>
              </w:rPr>
              <w:t>0</w:t>
            </w:r>
          </w:p>
        </w:tc>
        <w:tc>
          <w:tcPr>
            <w:tcW w:w="1704" w:type="dxa"/>
            <w:gridSpan w:val="3"/>
            <w:shd w:val="clear" w:color="auto" w:fill="FFFFFF" w:themeFill="background1"/>
            <w:vAlign w:val="center"/>
          </w:tcPr>
          <w:p w14:paraId="0B5E84E5" w14:textId="77777777" w:rsidR="006E6033" w:rsidRPr="003D3D11" w:rsidRDefault="006E6033" w:rsidP="0052529A">
            <w:pPr>
              <w:shd w:val="clear" w:color="auto" w:fill="FFFFFF" w:themeFill="background1"/>
              <w:jc w:val="center"/>
              <w:rPr>
                <w:rFonts w:cs="Times New Roman"/>
                <w:sz w:val="20"/>
                <w:szCs w:val="20"/>
                <w:lang w:val="sr-Cyrl-RS"/>
              </w:rPr>
            </w:pPr>
            <w:r w:rsidRPr="003D3D11">
              <w:rPr>
                <w:rFonts w:cs="Times New Roman"/>
                <w:sz w:val="20"/>
                <w:szCs w:val="20"/>
                <w:lang w:val="sr-Cyrl-RS"/>
              </w:rPr>
              <w:t>202</w:t>
            </w:r>
            <w:r w:rsidRPr="003D3D11">
              <w:rPr>
                <w:rFonts w:cs="Times New Roman"/>
                <w:sz w:val="20"/>
                <w:szCs w:val="20"/>
              </w:rPr>
              <w:t>4</w:t>
            </w:r>
            <w:r w:rsidRPr="003D3D11">
              <w:rPr>
                <w:rFonts w:cs="Times New Roman"/>
                <w:sz w:val="20"/>
                <w:szCs w:val="20"/>
                <w:lang w:val="sr-Cyrl-RS"/>
              </w:rPr>
              <w:t>.</w:t>
            </w:r>
          </w:p>
        </w:tc>
        <w:tc>
          <w:tcPr>
            <w:tcW w:w="1559" w:type="dxa"/>
            <w:gridSpan w:val="2"/>
            <w:shd w:val="clear" w:color="auto" w:fill="FFFFFF" w:themeFill="background1"/>
            <w:vAlign w:val="center"/>
          </w:tcPr>
          <w:p w14:paraId="441CF213" w14:textId="77777777" w:rsidR="006E6033" w:rsidRPr="003D3D11" w:rsidRDefault="006E6033" w:rsidP="0052529A">
            <w:pPr>
              <w:shd w:val="clear" w:color="auto" w:fill="FFFFFF" w:themeFill="background1"/>
              <w:jc w:val="center"/>
              <w:rPr>
                <w:rFonts w:cs="Times New Roman"/>
                <w:sz w:val="20"/>
                <w:szCs w:val="20"/>
              </w:rPr>
            </w:pPr>
            <w:r w:rsidRPr="003D3D11">
              <w:rPr>
                <w:rFonts w:cs="Times New Roman"/>
                <w:sz w:val="20"/>
                <w:szCs w:val="20"/>
              </w:rPr>
              <w:t>19.500</w:t>
            </w:r>
          </w:p>
        </w:tc>
        <w:tc>
          <w:tcPr>
            <w:tcW w:w="1418" w:type="dxa"/>
            <w:gridSpan w:val="4"/>
            <w:shd w:val="clear" w:color="auto" w:fill="FFFFFF" w:themeFill="background1"/>
            <w:vAlign w:val="center"/>
          </w:tcPr>
          <w:p w14:paraId="257F952D" w14:textId="77777777" w:rsidR="006E6033" w:rsidRPr="003D3D11" w:rsidRDefault="006E6033" w:rsidP="0052529A">
            <w:pPr>
              <w:shd w:val="clear" w:color="auto" w:fill="FFFFFF" w:themeFill="background1"/>
              <w:jc w:val="center"/>
              <w:rPr>
                <w:rFonts w:cs="Times New Roman"/>
                <w:sz w:val="20"/>
                <w:szCs w:val="20"/>
              </w:rPr>
            </w:pPr>
            <w:r w:rsidRPr="003D3D11">
              <w:rPr>
                <w:rFonts w:cs="Times New Roman"/>
                <w:sz w:val="20"/>
                <w:szCs w:val="20"/>
              </w:rPr>
              <w:t>20.000</w:t>
            </w:r>
          </w:p>
        </w:tc>
        <w:tc>
          <w:tcPr>
            <w:tcW w:w="1133" w:type="dxa"/>
            <w:shd w:val="clear" w:color="auto" w:fill="FFFFFF" w:themeFill="background1"/>
            <w:vAlign w:val="center"/>
          </w:tcPr>
          <w:p w14:paraId="2A8AA3C2" w14:textId="77777777" w:rsidR="006E6033" w:rsidRPr="003D3D11" w:rsidRDefault="006E6033" w:rsidP="0052529A">
            <w:pPr>
              <w:shd w:val="clear" w:color="auto" w:fill="FFFFFF" w:themeFill="background1"/>
              <w:jc w:val="center"/>
              <w:rPr>
                <w:rFonts w:cs="Times New Roman"/>
                <w:sz w:val="20"/>
                <w:szCs w:val="20"/>
              </w:rPr>
            </w:pPr>
            <w:r w:rsidRPr="003D3D11">
              <w:rPr>
                <w:rFonts w:cs="Times New Roman"/>
                <w:sz w:val="20"/>
                <w:szCs w:val="20"/>
              </w:rPr>
              <w:t>2</w:t>
            </w:r>
            <w:r w:rsidRPr="003D3D11">
              <w:rPr>
                <w:rFonts w:cs="Times New Roman"/>
                <w:sz w:val="20"/>
                <w:szCs w:val="20"/>
                <w:lang w:val="sr-Cyrl-RS"/>
              </w:rPr>
              <w:t>0.000</w:t>
            </w:r>
          </w:p>
        </w:tc>
      </w:tr>
      <w:tr w:rsidR="006E6033" w:rsidRPr="00307D5D" w14:paraId="593EF7E8" w14:textId="77777777" w:rsidTr="0052529A">
        <w:trPr>
          <w:trHeight w:val="304"/>
        </w:trPr>
        <w:tc>
          <w:tcPr>
            <w:tcW w:w="3544" w:type="dxa"/>
            <w:gridSpan w:val="3"/>
            <w:vMerge w:val="restart"/>
            <w:shd w:val="clear" w:color="auto" w:fill="FFFFFF" w:themeFill="background1"/>
            <w:vAlign w:val="center"/>
          </w:tcPr>
          <w:p w14:paraId="0F9E16D6" w14:textId="77777777" w:rsidR="006E6033" w:rsidRPr="00307D5D" w:rsidRDefault="006E6033" w:rsidP="0052529A">
            <w:pPr>
              <w:shd w:val="clear" w:color="auto" w:fill="FFFFFF" w:themeFill="background1"/>
              <w:rPr>
                <w:rFonts w:cs="Times New Roman"/>
                <w:sz w:val="20"/>
                <w:szCs w:val="20"/>
                <w:lang w:val="sr-Cyrl-RS"/>
              </w:rPr>
            </w:pPr>
            <w:r>
              <w:rPr>
                <w:rFonts w:cs="Times New Roman"/>
                <w:sz w:val="20"/>
                <w:szCs w:val="20"/>
              </w:rPr>
              <w:t>1.</w:t>
            </w:r>
            <w:r>
              <w:rPr>
                <w:rFonts w:cs="Times New Roman"/>
                <w:sz w:val="20"/>
                <w:szCs w:val="20"/>
                <w:lang w:val="sr-Cyrl-RS"/>
              </w:rPr>
              <w:t xml:space="preserve">1.1.3. </w:t>
            </w:r>
            <w:r w:rsidRPr="00307D5D">
              <w:rPr>
                <w:rFonts w:cs="Times New Roman"/>
                <w:sz w:val="20"/>
                <w:szCs w:val="20"/>
                <w:lang w:val="sr-Cyrl-RS"/>
              </w:rPr>
              <w:t>Број обучених запослених</w:t>
            </w:r>
            <w:r>
              <w:rPr>
                <w:rFonts w:cs="Times New Roman"/>
                <w:sz w:val="20"/>
                <w:szCs w:val="20"/>
                <w:lang w:val="sr-Cyrl-RS"/>
              </w:rPr>
              <w:t xml:space="preserve"> </w:t>
            </w:r>
            <w:r w:rsidRPr="00B137D1">
              <w:rPr>
                <w:rFonts w:cs="Times New Roman"/>
                <w:sz w:val="20"/>
                <w:szCs w:val="20"/>
                <w:lang w:val="sr-Cyrl-RS"/>
              </w:rPr>
              <w:t>(кумулативно)</w:t>
            </w:r>
          </w:p>
        </w:tc>
        <w:tc>
          <w:tcPr>
            <w:tcW w:w="1557" w:type="dxa"/>
            <w:gridSpan w:val="2"/>
            <w:vMerge w:val="restart"/>
            <w:shd w:val="clear" w:color="auto" w:fill="FFFFFF" w:themeFill="background1"/>
            <w:vAlign w:val="center"/>
          </w:tcPr>
          <w:p w14:paraId="3EDEBF8C"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704" w:type="dxa"/>
            <w:gridSpan w:val="2"/>
            <w:shd w:val="clear" w:color="auto" w:fill="FFFFFF" w:themeFill="background1"/>
          </w:tcPr>
          <w:p w14:paraId="0267335B"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М</w:t>
            </w:r>
            <w:r>
              <w:rPr>
                <w:rFonts w:cs="Times New Roman"/>
                <w:sz w:val="20"/>
                <w:szCs w:val="20"/>
                <w:lang w:val="sr-Cyrl-RS"/>
              </w:rPr>
              <w:t>ИТ</w:t>
            </w:r>
          </w:p>
        </w:tc>
        <w:tc>
          <w:tcPr>
            <w:tcW w:w="1274" w:type="dxa"/>
            <w:gridSpan w:val="2"/>
            <w:shd w:val="clear" w:color="auto" w:fill="FFFFFF" w:themeFill="background1"/>
            <w:vAlign w:val="center"/>
          </w:tcPr>
          <w:p w14:paraId="4C29E733"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500</w:t>
            </w:r>
          </w:p>
        </w:tc>
        <w:tc>
          <w:tcPr>
            <w:tcW w:w="1704" w:type="dxa"/>
            <w:gridSpan w:val="3"/>
            <w:shd w:val="clear" w:color="auto" w:fill="FFFFFF" w:themeFill="background1"/>
            <w:vAlign w:val="center"/>
          </w:tcPr>
          <w:p w14:paraId="7E9771C2"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w:t>
            </w:r>
            <w:r>
              <w:rPr>
                <w:rFonts w:cs="Times New Roman"/>
                <w:sz w:val="20"/>
                <w:szCs w:val="20"/>
                <w:lang w:val="sr-Cyrl-RS"/>
              </w:rPr>
              <w:t>02</w:t>
            </w:r>
            <w:r>
              <w:rPr>
                <w:rFonts w:cs="Times New Roman"/>
                <w:sz w:val="20"/>
                <w:szCs w:val="20"/>
              </w:rPr>
              <w:t>3</w:t>
            </w:r>
            <w:r w:rsidRPr="00307D5D">
              <w:rPr>
                <w:rFonts w:cs="Times New Roman"/>
                <w:sz w:val="20"/>
                <w:szCs w:val="20"/>
                <w:lang w:val="sr-Cyrl-RS"/>
              </w:rPr>
              <w:t>.</w:t>
            </w:r>
          </w:p>
        </w:tc>
        <w:tc>
          <w:tcPr>
            <w:tcW w:w="1559" w:type="dxa"/>
            <w:gridSpan w:val="2"/>
            <w:shd w:val="clear" w:color="auto" w:fill="FFFFFF" w:themeFill="background1"/>
            <w:vAlign w:val="center"/>
          </w:tcPr>
          <w:p w14:paraId="12F41558" w14:textId="77777777" w:rsidR="006E6033" w:rsidRPr="00E428B0" w:rsidRDefault="006E6033" w:rsidP="0052529A">
            <w:pPr>
              <w:shd w:val="clear" w:color="auto" w:fill="FFFFFF" w:themeFill="background1"/>
              <w:jc w:val="center"/>
              <w:rPr>
                <w:rFonts w:cs="Times New Roman"/>
                <w:sz w:val="20"/>
                <w:szCs w:val="20"/>
                <w:lang w:val="sr-Cyrl-RS"/>
              </w:rPr>
            </w:pPr>
            <w:r w:rsidRPr="00E428B0">
              <w:rPr>
                <w:rFonts w:cs="Times New Roman"/>
                <w:sz w:val="20"/>
                <w:szCs w:val="20"/>
                <w:lang w:val="sr-Cyrl-RS"/>
              </w:rPr>
              <w:t>520</w:t>
            </w:r>
          </w:p>
        </w:tc>
        <w:tc>
          <w:tcPr>
            <w:tcW w:w="1418" w:type="dxa"/>
            <w:gridSpan w:val="4"/>
            <w:shd w:val="clear" w:color="auto" w:fill="FFFFFF" w:themeFill="background1"/>
            <w:vAlign w:val="center"/>
          </w:tcPr>
          <w:p w14:paraId="38E379CE" w14:textId="77777777" w:rsidR="006E6033" w:rsidRPr="00E428B0" w:rsidRDefault="006E6033" w:rsidP="0052529A">
            <w:pPr>
              <w:shd w:val="clear" w:color="auto" w:fill="FFFFFF" w:themeFill="background1"/>
              <w:jc w:val="center"/>
              <w:rPr>
                <w:rFonts w:cs="Times New Roman"/>
                <w:sz w:val="20"/>
                <w:szCs w:val="20"/>
                <w:lang w:val="sr-Cyrl-RS"/>
              </w:rPr>
            </w:pPr>
            <w:r w:rsidRPr="00E428B0">
              <w:rPr>
                <w:rFonts w:cs="Times New Roman"/>
                <w:sz w:val="20"/>
                <w:szCs w:val="20"/>
                <w:lang w:val="sr-Cyrl-RS"/>
              </w:rPr>
              <w:t>540</w:t>
            </w:r>
          </w:p>
        </w:tc>
        <w:tc>
          <w:tcPr>
            <w:tcW w:w="1133" w:type="dxa"/>
            <w:shd w:val="clear" w:color="auto" w:fill="FFFFFF" w:themeFill="background1"/>
            <w:vAlign w:val="center"/>
          </w:tcPr>
          <w:p w14:paraId="09C4AD74" w14:textId="77777777" w:rsidR="006E6033" w:rsidRPr="00E428B0" w:rsidRDefault="006E6033" w:rsidP="0052529A">
            <w:pPr>
              <w:shd w:val="clear" w:color="auto" w:fill="FFFFFF" w:themeFill="background1"/>
              <w:jc w:val="center"/>
              <w:rPr>
                <w:rFonts w:cs="Times New Roman"/>
                <w:sz w:val="20"/>
                <w:szCs w:val="20"/>
                <w:lang w:val="sr-Cyrl-RS"/>
              </w:rPr>
            </w:pPr>
            <w:r w:rsidRPr="00E428B0">
              <w:rPr>
                <w:rFonts w:cs="Times New Roman"/>
                <w:sz w:val="20"/>
                <w:szCs w:val="20"/>
                <w:lang w:val="sr-Cyrl-RS"/>
              </w:rPr>
              <w:t>550</w:t>
            </w:r>
          </w:p>
        </w:tc>
      </w:tr>
      <w:tr w:rsidR="006E6033" w:rsidRPr="00307D5D" w14:paraId="231BD30D" w14:textId="77777777" w:rsidTr="0052529A">
        <w:trPr>
          <w:trHeight w:val="304"/>
        </w:trPr>
        <w:tc>
          <w:tcPr>
            <w:tcW w:w="3544" w:type="dxa"/>
            <w:gridSpan w:val="3"/>
            <w:vMerge/>
            <w:shd w:val="clear" w:color="auto" w:fill="FFFFFF" w:themeFill="background1"/>
            <w:vAlign w:val="center"/>
          </w:tcPr>
          <w:p w14:paraId="5FB96508" w14:textId="77777777" w:rsidR="006E6033" w:rsidRDefault="006E6033" w:rsidP="0052529A">
            <w:pPr>
              <w:shd w:val="clear" w:color="auto" w:fill="FFFFFF" w:themeFill="background1"/>
              <w:rPr>
                <w:rFonts w:cs="Times New Roman"/>
                <w:sz w:val="20"/>
                <w:szCs w:val="20"/>
                <w:lang w:val="sr-Cyrl-RS"/>
              </w:rPr>
            </w:pPr>
          </w:p>
        </w:tc>
        <w:tc>
          <w:tcPr>
            <w:tcW w:w="1557" w:type="dxa"/>
            <w:gridSpan w:val="2"/>
            <w:vMerge/>
            <w:shd w:val="clear" w:color="auto" w:fill="FFFFFF" w:themeFill="background1"/>
            <w:vAlign w:val="center"/>
          </w:tcPr>
          <w:p w14:paraId="6665D75E" w14:textId="77777777" w:rsidR="006E6033" w:rsidRDefault="006E6033" w:rsidP="0052529A">
            <w:pPr>
              <w:shd w:val="clear" w:color="auto" w:fill="FFFFFF" w:themeFill="background1"/>
              <w:jc w:val="center"/>
              <w:rPr>
                <w:rFonts w:cs="Times New Roman"/>
                <w:sz w:val="20"/>
                <w:szCs w:val="20"/>
                <w:lang w:val="sr-Cyrl-RS"/>
              </w:rPr>
            </w:pPr>
          </w:p>
        </w:tc>
        <w:tc>
          <w:tcPr>
            <w:tcW w:w="1704" w:type="dxa"/>
            <w:gridSpan w:val="2"/>
            <w:shd w:val="clear" w:color="auto" w:fill="FFFFFF" w:themeFill="background1"/>
          </w:tcPr>
          <w:p w14:paraId="6C042DD4" w14:textId="77777777" w:rsidR="006E6033"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w:t>
            </w:r>
          </w:p>
          <w:p w14:paraId="775F0171"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НАПА</w:t>
            </w:r>
          </w:p>
        </w:tc>
        <w:tc>
          <w:tcPr>
            <w:tcW w:w="1274" w:type="dxa"/>
            <w:gridSpan w:val="2"/>
            <w:shd w:val="clear" w:color="auto" w:fill="FFFFFF" w:themeFill="background1"/>
            <w:vAlign w:val="center"/>
          </w:tcPr>
          <w:p w14:paraId="12C74DC1" w14:textId="77777777" w:rsidR="006E6033" w:rsidRPr="00886A56" w:rsidRDefault="006E6033" w:rsidP="0052529A">
            <w:pPr>
              <w:shd w:val="clear" w:color="auto" w:fill="FFFFFF" w:themeFill="background1"/>
              <w:jc w:val="center"/>
              <w:rPr>
                <w:rFonts w:cs="Times New Roman"/>
                <w:sz w:val="20"/>
                <w:szCs w:val="20"/>
                <w:lang w:val="sr-Cyrl-RS"/>
              </w:rPr>
            </w:pPr>
            <w:r>
              <w:rPr>
                <w:rFonts w:cs="Times New Roman"/>
                <w:sz w:val="20"/>
                <w:szCs w:val="20"/>
                <w:lang w:val="en-GB"/>
              </w:rPr>
              <w:t>7.898</w:t>
            </w:r>
          </w:p>
        </w:tc>
        <w:tc>
          <w:tcPr>
            <w:tcW w:w="1704" w:type="dxa"/>
            <w:gridSpan w:val="3"/>
            <w:shd w:val="clear" w:color="auto" w:fill="FFFFFF" w:themeFill="background1"/>
            <w:vAlign w:val="center"/>
          </w:tcPr>
          <w:p w14:paraId="02FEA8C7"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en-GB"/>
              </w:rPr>
              <w:t>2023.</w:t>
            </w:r>
          </w:p>
        </w:tc>
        <w:tc>
          <w:tcPr>
            <w:tcW w:w="1559" w:type="dxa"/>
            <w:gridSpan w:val="2"/>
            <w:shd w:val="clear" w:color="auto" w:fill="FFFFFF" w:themeFill="background1"/>
            <w:vAlign w:val="center"/>
          </w:tcPr>
          <w:p w14:paraId="7E9D8E97" w14:textId="77777777" w:rsidR="006E6033" w:rsidRPr="00E428B0" w:rsidRDefault="006E6033" w:rsidP="0052529A">
            <w:pPr>
              <w:shd w:val="clear" w:color="auto" w:fill="FFFFFF" w:themeFill="background1"/>
              <w:jc w:val="center"/>
              <w:rPr>
                <w:rFonts w:cs="Times New Roman"/>
                <w:sz w:val="20"/>
                <w:szCs w:val="20"/>
                <w:lang w:val="sr-Cyrl-RS"/>
              </w:rPr>
            </w:pPr>
            <w:r>
              <w:rPr>
                <w:rFonts w:cs="Times New Roman"/>
                <w:sz w:val="20"/>
                <w:szCs w:val="20"/>
                <w:lang w:val="en-GB"/>
              </w:rPr>
              <w:t>3.000</w:t>
            </w:r>
          </w:p>
        </w:tc>
        <w:tc>
          <w:tcPr>
            <w:tcW w:w="1418" w:type="dxa"/>
            <w:gridSpan w:val="4"/>
            <w:shd w:val="clear" w:color="auto" w:fill="FFFFFF" w:themeFill="background1"/>
            <w:vAlign w:val="center"/>
          </w:tcPr>
          <w:p w14:paraId="7D742ED1" w14:textId="77777777" w:rsidR="006E6033" w:rsidRPr="00E428B0"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r>
              <w:rPr>
                <w:rFonts w:cs="Times New Roman"/>
                <w:sz w:val="20"/>
                <w:szCs w:val="20"/>
                <w:lang w:val="en-GB"/>
              </w:rPr>
              <w:t>.</w:t>
            </w:r>
            <w:r>
              <w:rPr>
                <w:rFonts w:cs="Times New Roman"/>
                <w:sz w:val="20"/>
                <w:szCs w:val="20"/>
                <w:lang w:val="sr-Cyrl-RS"/>
              </w:rPr>
              <w:t>5</w:t>
            </w:r>
            <w:r>
              <w:rPr>
                <w:rFonts w:cs="Times New Roman"/>
                <w:sz w:val="20"/>
                <w:szCs w:val="20"/>
                <w:lang w:val="en-GB"/>
              </w:rPr>
              <w:t>00</w:t>
            </w:r>
          </w:p>
        </w:tc>
        <w:tc>
          <w:tcPr>
            <w:tcW w:w="1133" w:type="dxa"/>
            <w:shd w:val="clear" w:color="auto" w:fill="FFFFFF" w:themeFill="background1"/>
            <w:vAlign w:val="center"/>
          </w:tcPr>
          <w:p w14:paraId="6D34F159" w14:textId="77777777" w:rsidR="006E6033" w:rsidRPr="00E428B0"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r>
              <w:rPr>
                <w:rFonts w:cs="Times New Roman"/>
                <w:sz w:val="20"/>
                <w:szCs w:val="20"/>
                <w:lang w:val="en-GB"/>
              </w:rPr>
              <w:t>.000</w:t>
            </w:r>
          </w:p>
        </w:tc>
      </w:tr>
      <w:tr w:rsidR="006E6033" w:rsidRPr="00C67A8B" w14:paraId="615E2B4F" w14:textId="77777777" w:rsidTr="0052529A">
        <w:trPr>
          <w:trHeight w:val="270"/>
        </w:trPr>
        <w:tc>
          <w:tcPr>
            <w:tcW w:w="3544" w:type="dxa"/>
            <w:gridSpan w:val="3"/>
            <w:vMerge w:val="restart"/>
            <w:shd w:val="clear" w:color="auto" w:fill="FBE4D5"/>
            <w:vAlign w:val="center"/>
          </w:tcPr>
          <w:p w14:paraId="7D7C6CF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261" w:type="dxa"/>
            <w:gridSpan w:val="4"/>
            <w:vMerge w:val="restart"/>
            <w:shd w:val="clear" w:color="auto" w:fill="FBE4D5"/>
            <w:vAlign w:val="center"/>
          </w:tcPr>
          <w:p w14:paraId="296D385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088" w:type="dxa"/>
            <w:gridSpan w:val="12"/>
            <w:shd w:val="clear" w:color="auto" w:fill="FBE4D5"/>
            <w:vAlign w:val="center"/>
          </w:tcPr>
          <w:p w14:paraId="5E1832B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p>
        </w:tc>
      </w:tr>
      <w:tr w:rsidR="006E6033" w:rsidRPr="00307D5D" w14:paraId="4E4151FF" w14:textId="77777777" w:rsidTr="0052529A">
        <w:trPr>
          <w:trHeight w:val="270"/>
        </w:trPr>
        <w:tc>
          <w:tcPr>
            <w:tcW w:w="3544" w:type="dxa"/>
            <w:gridSpan w:val="3"/>
            <w:vMerge/>
            <w:shd w:val="clear" w:color="auto" w:fill="FBE4D5"/>
            <w:vAlign w:val="center"/>
          </w:tcPr>
          <w:p w14:paraId="74B06291" w14:textId="77777777" w:rsidR="006E6033" w:rsidRPr="00307D5D" w:rsidRDefault="006E6033" w:rsidP="0052529A">
            <w:pPr>
              <w:jc w:val="center"/>
              <w:rPr>
                <w:rFonts w:cs="Times New Roman"/>
                <w:sz w:val="20"/>
                <w:szCs w:val="20"/>
                <w:lang w:val="sr-Cyrl-RS"/>
              </w:rPr>
            </w:pPr>
          </w:p>
        </w:tc>
        <w:tc>
          <w:tcPr>
            <w:tcW w:w="3261" w:type="dxa"/>
            <w:gridSpan w:val="4"/>
            <w:vMerge/>
            <w:shd w:val="clear" w:color="auto" w:fill="FBE4D5"/>
            <w:vAlign w:val="center"/>
          </w:tcPr>
          <w:p w14:paraId="2DC251F5" w14:textId="77777777" w:rsidR="006E6033" w:rsidRPr="00307D5D" w:rsidRDefault="006E6033" w:rsidP="0052529A">
            <w:pPr>
              <w:jc w:val="center"/>
              <w:rPr>
                <w:rFonts w:cs="Times New Roman"/>
                <w:sz w:val="20"/>
                <w:szCs w:val="20"/>
                <w:lang w:val="sr-Cyrl-RS"/>
              </w:rPr>
            </w:pPr>
          </w:p>
        </w:tc>
        <w:tc>
          <w:tcPr>
            <w:tcW w:w="2416" w:type="dxa"/>
            <w:gridSpan w:val="4"/>
            <w:shd w:val="clear" w:color="auto" w:fill="FBE4D5"/>
            <w:vAlign w:val="center"/>
          </w:tcPr>
          <w:p w14:paraId="12CEF27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28382CC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2" w:type="dxa"/>
            <w:gridSpan w:val="3"/>
            <w:shd w:val="clear" w:color="auto" w:fill="FBE4D5"/>
            <w:vAlign w:val="center"/>
          </w:tcPr>
          <w:p w14:paraId="0E1B741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307D5D" w14:paraId="6552E97F" w14:textId="77777777" w:rsidTr="0052529A">
        <w:trPr>
          <w:trHeight w:val="270"/>
        </w:trPr>
        <w:tc>
          <w:tcPr>
            <w:tcW w:w="3544" w:type="dxa"/>
            <w:gridSpan w:val="3"/>
            <w:vMerge w:val="restart"/>
            <w:shd w:val="clear" w:color="auto" w:fill="auto"/>
          </w:tcPr>
          <w:p w14:paraId="3AF393F4"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261" w:type="dxa"/>
            <w:gridSpan w:val="4"/>
            <w:shd w:val="clear" w:color="auto" w:fill="auto"/>
            <w:vAlign w:val="center"/>
          </w:tcPr>
          <w:p w14:paraId="2D7FDC32" w14:textId="77777777" w:rsidR="006E6033" w:rsidRDefault="006E6033" w:rsidP="0052529A">
            <w:pPr>
              <w:rPr>
                <w:rFonts w:cs="Times New Roman"/>
                <w:sz w:val="20"/>
                <w:lang w:val="sr-Cyrl-RS"/>
              </w:rPr>
            </w:pPr>
            <w:r>
              <w:rPr>
                <w:rFonts w:cs="Times New Roman"/>
                <w:sz w:val="20"/>
                <w:lang w:val="sr-Cyrl-RS"/>
              </w:rPr>
              <w:t>0703</w:t>
            </w:r>
          </w:p>
          <w:p w14:paraId="1D2F3ADD" w14:textId="77777777" w:rsidR="006E6033" w:rsidRDefault="006E6033" w:rsidP="0052529A">
            <w:pPr>
              <w:rPr>
                <w:rFonts w:cs="Times New Roman"/>
                <w:sz w:val="20"/>
                <w:lang w:val="sr-Cyrl-RS"/>
              </w:rPr>
            </w:pPr>
            <w:r>
              <w:rPr>
                <w:rFonts w:cs="Times New Roman"/>
                <w:sz w:val="20"/>
                <w:lang w:val="sr-Cyrl-RS"/>
              </w:rPr>
              <w:t>460</w:t>
            </w:r>
          </w:p>
          <w:p w14:paraId="37F1FBD0" w14:textId="77777777" w:rsidR="006E6033" w:rsidRDefault="006E6033" w:rsidP="0052529A">
            <w:pPr>
              <w:rPr>
                <w:rFonts w:cs="Times New Roman"/>
                <w:sz w:val="20"/>
                <w:lang w:val="sr-Cyrl-RS"/>
              </w:rPr>
            </w:pPr>
            <w:r>
              <w:rPr>
                <w:rFonts w:cs="Times New Roman"/>
                <w:sz w:val="20"/>
                <w:lang w:val="sr-Cyrl-RS"/>
              </w:rPr>
              <w:t>0006</w:t>
            </w:r>
          </w:p>
          <w:p w14:paraId="595637FF" w14:textId="77777777" w:rsidR="006E6033" w:rsidRPr="00307D5D" w:rsidRDefault="006E6033" w:rsidP="0052529A">
            <w:pPr>
              <w:rPr>
                <w:rFonts w:cs="Times New Roman"/>
                <w:sz w:val="20"/>
                <w:szCs w:val="20"/>
                <w:lang w:val="sr-Cyrl-RS"/>
              </w:rPr>
            </w:pPr>
            <w:r>
              <w:rPr>
                <w:rFonts w:cs="Times New Roman"/>
                <w:sz w:val="20"/>
                <w:lang w:val="sr-Cyrl-RS"/>
              </w:rPr>
              <w:t>481</w:t>
            </w:r>
          </w:p>
        </w:tc>
        <w:tc>
          <w:tcPr>
            <w:tcW w:w="2416" w:type="dxa"/>
            <w:gridSpan w:val="4"/>
            <w:shd w:val="clear" w:color="auto" w:fill="auto"/>
            <w:vAlign w:val="center"/>
          </w:tcPr>
          <w:p w14:paraId="5BAF1EE1" w14:textId="77777777" w:rsidR="006E6033" w:rsidRPr="001B6AEA" w:rsidRDefault="006E6033" w:rsidP="0052529A">
            <w:pPr>
              <w:jc w:val="center"/>
              <w:rPr>
                <w:rFonts w:cs="Times New Roman"/>
                <w:sz w:val="20"/>
                <w:szCs w:val="20"/>
                <w:lang w:val="sr-Cyrl-RS"/>
              </w:rPr>
            </w:pPr>
          </w:p>
        </w:tc>
        <w:tc>
          <w:tcPr>
            <w:tcW w:w="2560" w:type="dxa"/>
            <w:gridSpan w:val="5"/>
            <w:shd w:val="clear" w:color="auto" w:fill="auto"/>
            <w:vAlign w:val="center"/>
          </w:tcPr>
          <w:p w14:paraId="6840977F" w14:textId="77777777" w:rsidR="006E6033" w:rsidRPr="001B6AEA" w:rsidRDefault="006E6033" w:rsidP="0052529A">
            <w:pPr>
              <w:jc w:val="center"/>
              <w:rPr>
                <w:rFonts w:cs="Times New Roman"/>
                <w:sz w:val="20"/>
                <w:szCs w:val="20"/>
                <w:lang w:val="sr-Cyrl-RS"/>
              </w:rPr>
            </w:pPr>
            <w:r w:rsidRPr="001B6AEA">
              <w:rPr>
                <w:rFonts w:cs="Times New Roman"/>
                <w:sz w:val="20"/>
                <w:lang w:val="sr-Cyrl-RS"/>
              </w:rPr>
              <w:t>40.000.000</w:t>
            </w:r>
          </w:p>
        </w:tc>
        <w:tc>
          <w:tcPr>
            <w:tcW w:w="2112" w:type="dxa"/>
            <w:gridSpan w:val="3"/>
            <w:shd w:val="clear" w:color="auto" w:fill="auto"/>
            <w:vAlign w:val="center"/>
          </w:tcPr>
          <w:p w14:paraId="1100C359" w14:textId="77777777" w:rsidR="006E6033" w:rsidRPr="001B6AEA" w:rsidRDefault="006E6033" w:rsidP="0052529A">
            <w:pPr>
              <w:jc w:val="center"/>
              <w:rPr>
                <w:rFonts w:cs="Times New Roman"/>
                <w:sz w:val="20"/>
                <w:szCs w:val="20"/>
                <w:lang w:val="sr-Cyrl-RS"/>
              </w:rPr>
            </w:pPr>
            <w:r w:rsidRPr="001B6AEA">
              <w:rPr>
                <w:rFonts w:cs="Times New Roman"/>
                <w:sz w:val="20"/>
                <w:lang w:val="sr-Cyrl-RS"/>
              </w:rPr>
              <w:t>40.000.000</w:t>
            </w:r>
          </w:p>
        </w:tc>
      </w:tr>
      <w:tr w:rsidR="006E6033" w:rsidRPr="00307D5D" w14:paraId="77CEA8E5" w14:textId="77777777" w:rsidTr="0052529A">
        <w:trPr>
          <w:trHeight w:val="270"/>
        </w:trPr>
        <w:tc>
          <w:tcPr>
            <w:tcW w:w="3544" w:type="dxa"/>
            <w:gridSpan w:val="3"/>
            <w:vMerge/>
            <w:shd w:val="clear" w:color="auto" w:fill="auto"/>
          </w:tcPr>
          <w:p w14:paraId="38D4A7DF" w14:textId="77777777" w:rsidR="006E6033" w:rsidRPr="00307D5D" w:rsidRDefault="006E6033" w:rsidP="0052529A">
            <w:pPr>
              <w:rPr>
                <w:rFonts w:cs="Times New Roman"/>
                <w:sz w:val="20"/>
                <w:szCs w:val="20"/>
                <w:lang w:val="sr-Cyrl-RS"/>
              </w:rPr>
            </w:pPr>
          </w:p>
        </w:tc>
        <w:tc>
          <w:tcPr>
            <w:tcW w:w="3261" w:type="dxa"/>
            <w:gridSpan w:val="4"/>
            <w:shd w:val="clear" w:color="auto" w:fill="auto"/>
            <w:vAlign w:val="center"/>
          </w:tcPr>
          <w:p w14:paraId="5138DDB8" w14:textId="77777777" w:rsidR="006E6033" w:rsidRDefault="006E6033" w:rsidP="0052529A">
            <w:pPr>
              <w:rPr>
                <w:rFonts w:cs="Times New Roman"/>
                <w:sz w:val="20"/>
                <w:lang w:val="sr-Cyrl-RS"/>
              </w:rPr>
            </w:pPr>
            <w:r>
              <w:rPr>
                <w:rFonts w:cs="Times New Roman"/>
                <w:sz w:val="20"/>
                <w:lang w:val="sr-Cyrl-RS"/>
              </w:rPr>
              <w:t>0703</w:t>
            </w:r>
          </w:p>
          <w:p w14:paraId="0D9EAF2B" w14:textId="77777777" w:rsidR="006E6033" w:rsidRDefault="006E6033" w:rsidP="0052529A">
            <w:pPr>
              <w:rPr>
                <w:rFonts w:cs="Times New Roman"/>
                <w:sz w:val="20"/>
                <w:lang w:val="sr-Cyrl-RS"/>
              </w:rPr>
            </w:pPr>
            <w:r>
              <w:rPr>
                <w:rFonts w:cs="Times New Roman"/>
                <w:sz w:val="20"/>
                <w:lang w:val="sr-Cyrl-RS"/>
              </w:rPr>
              <w:t>460</w:t>
            </w:r>
          </w:p>
          <w:p w14:paraId="1BB2B780" w14:textId="77777777" w:rsidR="006E6033" w:rsidRDefault="006E6033" w:rsidP="0052529A">
            <w:pPr>
              <w:rPr>
                <w:rFonts w:cs="Times New Roman"/>
                <w:sz w:val="20"/>
              </w:rPr>
            </w:pPr>
            <w:r>
              <w:rPr>
                <w:rFonts w:cs="Times New Roman"/>
                <w:sz w:val="20"/>
                <w:lang w:val="sr-Cyrl-RS"/>
              </w:rPr>
              <w:t>000</w:t>
            </w:r>
            <w:r>
              <w:rPr>
                <w:rFonts w:cs="Times New Roman"/>
                <w:sz w:val="20"/>
              </w:rPr>
              <w:t>8</w:t>
            </w:r>
          </w:p>
          <w:p w14:paraId="323669CA" w14:textId="77777777" w:rsidR="006E6033" w:rsidRPr="00307D5D" w:rsidRDefault="006E6033" w:rsidP="0052529A">
            <w:pPr>
              <w:rPr>
                <w:rFonts w:cs="Times New Roman"/>
                <w:sz w:val="20"/>
                <w:szCs w:val="20"/>
                <w:lang w:val="sr-Cyrl-RS"/>
              </w:rPr>
            </w:pPr>
            <w:r>
              <w:rPr>
                <w:rFonts w:cs="Times New Roman"/>
                <w:sz w:val="20"/>
                <w:szCs w:val="20"/>
                <w:lang w:val="sr-Cyrl-RS"/>
              </w:rPr>
              <w:t>42</w:t>
            </w:r>
            <w:r w:rsidRPr="00733517">
              <w:rPr>
                <w:rFonts w:cs="Times New Roman"/>
                <w:sz w:val="20"/>
                <w:szCs w:val="20"/>
                <w:lang w:val="ru-RU"/>
              </w:rPr>
              <w:t>3</w:t>
            </w:r>
          </w:p>
        </w:tc>
        <w:tc>
          <w:tcPr>
            <w:tcW w:w="2416" w:type="dxa"/>
            <w:gridSpan w:val="4"/>
            <w:shd w:val="clear" w:color="auto" w:fill="auto"/>
            <w:vAlign w:val="center"/>
          </w:tcPr>
          <w:p w14:paraId="6C853E60" w14:textId="77777777" w:rsidR="006E6033" w:rsidRPr="0036376D" w:rsidRDefault="006E6033" w:rsidP="0052529A">
            <w:pPr>
              <w:jc w:val="center"/>
              <w:rPr>
                <w:rFonts w:cs="Times New Roman"/>
                <w:sz w:val="20"/>
                <w:szCs w:val="20"/>
                <w:lang w:val="sr-Cyrl-RS"/>
              </w:rPr>
            </w:pPr>
            <w:r w:rsidRPr="001B6AEA">
              <w:rPr>
                <w:rFonts w:cs="Times New Roman"/>
                <w:sz w:val="20"/>
              </w:rPr>
              <w:t>10.000.000</w:t>
            </w:r>
          </w:p>
        </w:tc>
        <w:tc>
          <w:tcPr>
            <w:tcW w:w="2560" w:type="dxa"/>
            <w:gridSpan w:val="5"/>
            <w:shd w:val="clear" w:color="auto" w:fill="auto"/>
            <w:vAlign w:val="center"/>
          </w:tcPr>
          <w:p w14:paraId="4EB6DA77" w14:textId="77777777" w:rsidR="006E6033" w:rsidRPr="001B6AEA" w:rsidRDefault="006E6033" w:rsidP="0052529A">
            <w:pPr>
              <w:jc w:val="center"/>
              <w:rPr>
                <w:rFonts w:cs="Times New Roman"/>
                <w:sz w:val="20"/>
                <w:szCs w:val="20"/>
                <w:lang w:val="sr-Cyrl-RS"/>
              </w:rPr>
            </w:pPr>
            <w:r w:rsidRPr="001B6AEA">
              <w:rPr>
                <w:rFonts w:cs="Times New Roman"/>
                <w:sz w:val="20"/>
                <w:lang w:val="sr-Cyrl-RS"/>
              </w:rPr>
              <w:t>1</w:t>
            </w:r>
            <w:r w:rsidRPr="001B6AEA">
              <w:rPr>
                <w:rFonts w:cs="Times New Roman"/>
                <w:sz w:val="20"/>
              </w:rPr>
              <w:t>1.000.000</w:t>
            </w:r>
          </w:p>
        </w:tc>
        <w:tc>
          <w:tcPr>
            <w:tcW w:w="2112" w:type="dxa"/>
            <w:gridSpan w:val="3"/>
            <w:shd w:val="clear" w:color="auto" w:fill="auto"/>
            <w:vAlign w:val="center"/>
          </w:tcPr>
          <w:p w14:paraId="57E7EF28" w14:textId="77777777" w:rsidR="006E6033" w:rsidRPr="001B6AEA" w:rsidRDefault="006E6033" w:rsidP="0052529A">
            <w:pPr>
              <w:jc w:val="center"/>
              <w:rPr>
                <w:rFonts w:cs="Times New Roman"/>
                <w:sz w:val="20"/>
                <w:szCs w:val="20"/>
                <w:lang w:val="sr-Cyrl-RS"/>
              </w:rPr>
            </w:pPr>
            <w:r w:rsidRPr="001B6AEA">
              <w:rPr>
                <w:rFonts w:cs="Times New Roman"/>
                <w:sz w:val="20"/>
              </w:rPr>
              <w:t>12.000.000</w:t>
            </w:r>
          </w:p>
        </w:tc>
      </w:tr>
      <w:tr w:rsidR="006E6033" w:rsidRPr="00C67A8B" w14:paraId="13BED400" w14:textId="77777777" w:rsidTr="0052529A">
        <w:trPr>
          <w:trHeight w:val="140"/>
        </w:trPr>
        <w:tc>
          <w:tcPr>
            <w:tcW w:w="3042" w:type="dxa"/>
            <w:gridSpan w:val="2"/>
            <w:vMerge w:val="restart"/>
            <w:shd w:val="clear" w:color="auto" w:fill="FFF2CC"/>
            <w:vAlign w:val="center"/>
          </w:tcPr>
          <w:p w14:paraId="4E32517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353" w:type="dxa"/>
            <w:gridSpan w:val="2"/>
            <w:vMerge w:val="restart"/>
            <w:shd w:val="clear" w:color="auto" w:fill="FFF2CC"/>
            <w:vAlign w:val="center"/>
          </w:tcPr>
          <w:p w14:paraId="7B6B972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244" w:type="dxa"/>
            <w:gridSpan w:val="2"/>
            <w:vMerge w:val="restart"/>
            <w:shd w:val="clear" w:color="auto" w:fill="FFF2CC"/>
            <w:vAlign w:val="center"/>
          </w:tcPr>
          <w:p w14:paraId="699255A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2DEC16F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553A103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2F8E06CC"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6"/>
            <w:shd w:val="clear" w:color="auto" w:fill="FFF2CC"/>
            <w:vAlign w:val="center"/>
          </w:tcPr>
          <w:p w14:paraId="76A785A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p>
        </w:tc>
      </w:tr>
      <w:tr w:rsidR="006E6033" w:rsidRPr="00307D5D" w14:paraId="4762D2FE"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1AD7BB60" w14:textId="77777777" w:rsidR="006E6033" w:rsidRPr="00307D5D" w:rsidRDefault="006E6033" w:rsidP="0052529A">
            <w:pPr>
              <w:jc w:val="center"/>
              <w:rPr>
                <w:rFonts w:cs="Times New Roman"/>
                <w:sz w:val="20"/>
                <w:szCs w:val="20"/>
                <w:lang w:val="sr-Cyrl-RS"/>
              </w:rPr>
            </w:pPr>
          </w:p>
        </w:tc>
        <w:tc>
          <w:tcPr>
            <w:tcW w:w="1353" w:type="dxa"/>
            <w:gridSpan w:val="2"/>
            <w:vMerge/>
            <w:shd w:val="clear" w:color="auto" w:fill="FFF2CC"/>
            <w:vAlign w:val="center"/>
          </w:tcPr>
          <w:p w14:paraId="613C0E44" w14:textId="77777777" w:rsidR="006E6033" w:rsidRPr="00307D5D" w:rsidRDefault="006E6033" w:rsidP="0052529A">
            <w:pPr>
              <w:jc w:val="center"/>
              <w:rPr>
                <w:rFonts w:cs="Times New Roman"/>
                <w:sz w:val="20"/>
                <w:szCs w:val="20"/>
                <w:lang w:val="sr-Cyrl-RS"/>
              </w:rPr>
            </w:pPr>
          </w:p>
        </w:tc>
        <w:tc>
          <w:tcPr>
            <w:tcW w:w="1244" w:type="dxa"/>
            <w:gridSpan w:val="2"/>
            <w:vMerge/>
            <w:shd w:val="clear" w:color="auto" w:fill="FFF2CC"/>
            <w:vAlign w:val="center"/>
          </w:tcPr>
          <w:p w14:paraId="57FC2FFA"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00C96B88"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4A2EEE7D"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05800017" w14:textId="77777777" w:rsidR="006E6033" w:rsidRPr="00307D5D" w:rsidRDefault="006E6033" w:rsidP="0052529A">
            <w:pPr>
              <w:jc w:val="center"/>
              <w:rPr>
                <w:rFonts w:cs="Times New Roman"/>
                <w:sz w:val="20"/>
                <w:szCs w:val="20"/>
                <w:lang w:val="sr-Cyrl-RS"/>
              </w:rPr>
            </w:pPr>
          </w:p>
        </w:tc>
        <w:tc>
          <w:tcPr>
            <w:tcW w:w="1531" w:type="dxa"/>
            <w:gridSpan w:val="2"/>
            <w:shd w:val="clear" w:color="auto" w:fill="FFF2CC"/>
            <w:vAlign w:val="center"/>
          </w:tcPr>
          <w:p w14:paraId="1A9026A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210" w:type="dxa"/>
            <w:gridSpan w:val="2"/>
            <w:shd w:val="clear" w:color="auto" w:fill="FFF2CC"/>
            <w:vAlign w:val="center"/>
          </w:tcPr>
          <w:p w14:paraId="2727CCA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276" w:type="dxa"/>
            <w:gridSpan w:val="2"/>
            <w:shd w:val="clear" w:color="auto" w:fill="FFF2CC"/>
            <w:vAlign w:val="center"/>
          </w:tcPr>
          <w:p w14:paraId="3CE20EE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307D5D" w14:paraId="74848AF1" w14:textId="77777777" w:rsidTr="0052529A">
        <w:trPr>
          <w:trHeight w:val="410"/>
        </w:trPr>
        <w:tc>
          <w:tcPr>
            <w:tcW w:w="1135" w:type="dxa"/>
            <w:tcBorders>
              <w:top w:val="single" w:sz="4" w:space="0" w:color="156082" w:themeColor="accent1"/>
              <w:left w:val="single" w:sz="4" w:space="0" w:color="156082" w:themeColor="accent1"/>
              <w:bottom w:val="single" w:sz="4" w:space="0" w:color="156082" w:themeColor="accent1"/>
              <w:right w:val="nil"/>
            </w:tcBorders>
          </w:tcPr>
          <w:p w14:paraId="354525A7"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1.1.1.</w:t>
            </w:r>
          </w:p>
        </w:tc>
        <w:tc>
          <w:tcPr>
            <w:tcW w:w="1907" w:type="dxa"/>
            <w:tcBorders>
              <w:top w:val="single" w:sz="4" w:space="0" w:color="156082" w:themeColor="accent1"/>
              <w:left w:val="nil"/>
              <w:bottom w:val="single" w:sz="4" w:space="0" w:color="156082" w:themeColor="accent1"/>
              <w:right w:val="single" w:sz="4" w:space="0" w:color="156082" w:themeColor="accent1"/>
            </w:tcBorders>
            <w:vAlign w:val="center"/>
          </w:tcPr>
          <w:p w14:paraId="38C2472B" w14:textId="77777777" w:rsidR="006E6033" w:rsidRPr="00307D5D" w:rsidRDefault="006E6033" w:rsidP="0052529A">
            <w:pPr>
              <w:rPr>
                <w:rFonts w:cs="Times New Roman"/>
                <w:sz w:val="20"/>
                <w:lang w:val="sr-Cyrl-RS"/>
              </w:rPr>
            </w:pPr>
            <w:r w:rsidRPr="00307D5D">
              <w:rPr>
                <w:rFonts w:cs="Times New Roman"/>
                <w:sz w:val="20"/>
                <w:lang w:val="sr-Cyrl-RS"/>
              </w:rPr>
              <w:t>Програми подршке удружењима</w:t>
            </w:r>
            <w:r w:rsidRPr="003D5DFD">
              <w:rPr>
                <w:rFonts w:cs="Times New Roman"/>
                <w:sz w:val="20"/>
                <w:lang w:val="ru-RU"/>
              </w:rPr>
              <w:t xml:space="preserve"> </w:t>
            </w:r>
            <w:r w:rsidRPr="00307D5D">
              <w:rPr>
                <w:rFonts w:cs="Times New Roman"/>
                <w:sz w:val="20"/>
                <w:lang w:val="sr-Cyrl-RS"/>
              </w:rPr>
              <w:t xml:space="preserve">кроз доделу средстава за реализацију програма у области развоја </w:t>
            </w:r>
            <w:r w:rsidRPr="00307D5D">
              <w:rPr>
                <w:rFonts w:cs="Times New Roman"/>
                <w:sz w:val="20"/>
                <w:lang w:val="sr-Cyrl-RS"/>
              </w:rPr>
              <w:lastRenderedPageBreak/>
              <w:t>информационог друштва</w:t>
            </w:r>
          </w:p>
        </w:tc>
        <w:tc>
          <w:tcPr>
            <w:tcW w:w="1353" w:type="dxa"/>
            <w:gridSpan w:val="2"/>
            <w:tcBorders>
              <w:left w:val="single" w:sz="4" w:space="0" w:color="156082" w:themeColor="accent1"/>
            </w:tcBorders>
            <w:vAlign w:val="center"/>
          </w:tcPr>
          <w:p w14:paraId="10310BC0" w14:textId="77777777" w:rsidR="006E6033" w:rsidRPr="00307D5D" w:rsidRDefault="006E6033" w:rsidP="0052529A">
            <w:pPr>
              <w:jc w:val="center"/>
              <w:rPr>
                <w:rFonts w:cs="Times New Roman"/>
                <w:sz w:val="20"/>
                <w:lang w:val="sr-Cyrl-RS"/>
              </w:rPr>
            </w:pPr>
            <w:r>
              <w:rPr>
                <w:rFonts w:cs="Times New Roman"/>
                <w:sz w:val="20"/>
                <w:lang w:val="sr-Cyrl-RS"/>
              </w:rPr>
              <w:lastRenderedPageBreak/>
              <w:t>МИТ</w:t>
            </w:r>
          </w:p>
        </w:tc>
        <w:tc>
          <w:tcPr>
            <w:tcW w:w="1244" w:type="dxa"/>
            <w:gridSpan w:val="2"/>
            <w:vAlign w:val="center"/>
          </w:tcPr>
          <w:p w14:paraId="449C7108" w14:textId="77777777" w:rsidR="006E6033" w:rsidRPr="00307D5D" w:rsidRDefault="006E6033" w:rsidP="0052529A">
            <w:pPr>
              <w:jc w:val="center"/>
              <w:rPr>
                <w:rFonts w:cs="Times New Roman"/>
                <w:sz w:val="20"/>
                <w:lang w:val="sr-Cyrl-RS"/>
              </w:rPr>
            </w:pPr>
          </w:p>
        </w:tc>
        <w:tc>
          <w:tcPr>
            <w:tcW w:w="1264" w:type="dxa"/>
            <w:gridSpan w:val="2"/>
            <w:vAlign w:val="center"/>
          </w:tcPr>
          <w:p w14:paraId="40A92728" w14:textId="77777777" w:rsidR="006E6033" w:rsidRPr="002B5273" w:rsidRDefault="006E6033" w:rsidP="0052529A">
            <w:pPr>
              <w:jc w:val="center"/>
              <w:rPr>
                <w:rFonts w:cs="Times New Roman"/>
                <w:sz w:val="20"/>
                <w:lang w:val="sr-Cyrl-RS"/>
              </w:rPr>
            </w:pPr>
            <w:r>
              <w:rPr>
                <w:rFonts w:cs="Times New Roman"/>
                <w:sz w:val="20"/>
              </w:rPr>
              <w:t>4 квартал</w:t>
            </w:r>
            <w:r w:rsidRPr="00A35854">
              <w:rPr>
                <w:rFonts w:cs="Times New Roman"/>
                <w:sz w:val="20"/>
              </w:rPr>
              <w:t xml:space="preserve"> 202</w:t>
            </w:r>
            <w:r>
              <w:rPr>
                <w:rFonts w:cs="Times New Roman"/>
                <w:sz w:val="20"/>
                <w:lang w:val="sr-Cyrl-RS"/>
              </w:rPr>
              <w:t>6</w:t>
            </w:r>
            <w:r w:rsidRPr="00A35854">
              <w:rPr>
                <w:rFonts w:cs="Times New Roman"/>
                <w:sz w:val="20"/>
              </w:rPr>
              <w:t>.</w:t>
            </w:r>
          </w:p>
        </w:tc>
        <w:tc>
          <w:tcPr>
            <w:tcW w:w="1604" w:type="dxa"/>
            <w:gridSpan w:val="2"/>
            <w:vAlign w:val="center"/>
          </w:tcPr>
          <w:p w14:paraId="34500EE9" w14:textId="77777777" w:rsidR="006E6033" w:rsidRPr="001830C3" w:rsidRDefault="006E6033" w:rsidP="0052529A">
            <w:pPr>
              <w:jc w:val="center"/>
              <w:rPr>
                <w:rFonts w:cs="Times New Roman"/>
                <w:sz w:val="20"/>
                <w:lang w:val="sr-Cyrl-RS"/>
              </w:rPr>
            </w:pPr>
            <w:r w:rsidRPr="002A5E7F">
              <w:rPr>
                <w:rFonts w:cs="Times New Roman"/>
                <w:sz w:val="20"/>
                <w:lang w:val="sr-Cyrl-RS"/>
              </w:rPr>
              <w:t xml:space="preserve">01-Приходи из буџета </w:t>
            </w:r>
          </w:p>
        </w:tc>
        <w:tc>
          <w:tcPr>
            <w:tcW w:w="1369" w:type="dxa"/>
            <w:gridSpan w:val="3"/>
            <w:vAlign w:val="center"/>
          </w:tcPr>
          <w:p w14:paraId="7E58D144" w14:textId="77777777" w:rsidR="006E6033" w:rsidRDefault="006E6033" w:rsidP="0052529A">
            <w:pPr>
              <w:rPr>
                <w:rFonts w:cs="Times New Roman"/>
                <w:sz w:val="20"/>
                <w:lang w:val="sr-Cyrl-RS"/>
              </w:rPr>
            </w:pPr>
            <w:r>
              <w:rPr>
                <w:rFonts w:cs="Times New Roman"/>
                <w:sz w:val="20"/>
                <w:lang w:val="sr-Cyrl-RS"/>
              </w:rPr>
              <w:t>0703</w:t>
            </w:r>
          </w:p>
          <w:p w14:paraId="306108A1" w14:textId="77777777" w:rsidR="006E6033" w:rsidRDefault="006E6033" w:rsidP="0052529A">
            <w:pPr>
              <w:rPr>
                <w:rFonts w:cs="Times New Roman"/>
                <w:sz w:val="20"/>
                <w:lang w:val="sr-Cyrl-RS"/>
              </w:rPr>
            </w:pPr>
            <w:r>
              <w:rPr>
                <w:rFonts w:cs="Times New Roman"/>
                <w:sz w:val="20"/>
                <w:lang w:val="sr-Cyrl-RS"/>
              </w:rPr>
              <w:t>460</w:t>
            </w:r>
          </w:p>
          <w:p w14:paraId="1594C3C2" w14:textId="77777777" w:rsidR="006E6033" w:rsidRPr="001E4D07" w:rsidRDefault="006E6033" w:rsidP="0052529A">
            <w:pPr>
              <w:rPr>
                <w:rFonts w:cs="Times New Roman"/>
                <w:sz w:val="20"/>
              </w:rPr>
            </w:pPr>
            <w:r>
              <w:rPr>
                <w:rFonts w:cs="Times New Roman"/>
                <w:sz w:val="20"/>
                <w:lang w:val="sr-Cyrl-RS"/>
              </w:rPr>
              <w:t>000</w:t>
            </w:r>
            <w:r>
              <w:rPr>
                <w:rFonts w:cs="Times New Roman"/>
                <w:sz w:val="20"/>
              </w:rPr>
              <w:t>6</w:t>
            </w:r>
          </w:p>
          <w:p w14:paraId="0726B6F5" w14:textId="77777777" w:rsidR="006E6033" w:rsidRPr="00307D5D" w:rsidRDefault="006E6033" w:rsidP="0052529A">
            <w:pPr>
              <w:rPr>
                <w:rFonts w:cs="Times New Roman"/>
                <w:sz w:val="20"/>
                <w:lang w:val="sr-Cyrl-RS"/>
              </w:rPr>
            </w:pPr>
            <w:r>
              <w:rPr>
                <w:rFonts w:cs="Times New Roman"/>
                <w:sz w:val="20"/>
                <w:lang w:val="sr-Cyrl-RS"/>
              </w:rPr>
              <w:t>481</w:t>
            </w:r>
          </w:p>
        </w:tc>
        <w:tc>
          <w:tcPr>
            <w:tcW w:w="1531" w:type="dxa"/>
            <w:gridSpan w:val="2"/>
            <w:vAlign w:val="center"/>
          </w:tcPr>
          <w:p w14:paraId="7345816F" w14:textId="77777777" w:rsidR="006E6033" w:rsidRPr="00272A92" w:rsidRDefault="006E6033" w:rsidP="0052529A">
            <w:pPr>
              <w:jc w:val="center"/>
              <w:rPr>
                <w:rFonts w:cs="Times New Roman"/>
                <w:sz w:val="20"/>
                <w:lang w:val="sr-Cyrl-RS"/>
              </w:rPr>
            </w:pPr>
          </w:p>
        </w:tc>
        <w:tc>
          <w:tcPr>
            <w:tcW w:w="1210" w:type="dxa"/>
            <w:gridSpan w:val="2"/>
            <w:vAlign w:val="center"/>
          </w:tcPr>
          <w:p w14:paraId="4C837483" w14:textId="77777777" w:rsidR="006E6033" w:rsidRPr="00272A92" w:rsidRDefault="006E6033" w:rsidP="0052529A">
            <w:pPr>
              <w:jc w:val="center"/>
              <w:rPr>
                <w:rFonts w:cs="Times New Roman"/>
                <w:sz w:val="20"/>
                <w:lang w:val="sr-Cyrl-RS"/>
              </w:rPr>
            </w:pPr>
            <w:r w:rsidRPr="00272A92">
              <w:rPr>
                <w:rFonts w:cs="Times New Roman"/>
                <w:sz w:val="20"/>
                <w:lang w:val="sr-Cyrl-RS"/>
              </w:rPr>
              <w:t>40.000.000</w:t>
            </w:r>
          </w:p>
        </w:tc>
        <w:tc>
          <w:tcPr>
            <w:tcW w:w="1276" w:type="dxa"/>
            <w:gridSpan w:val="2"/>
            <w:vAlign w:val="center"/>
          </w:tcPr>
          <w:p w14:paraId="6A19A2B9" w14:textId="77777777" w:rsidR="006E6033" w:rsidRPr="00272A92" w:rsidRDefault="006E6033" w:rsidP="0052529A">
            <w:pPr>
              <w:jc w:val="center"/>
              <w:rPr>
                <w:rFonts w:cs="Times New Roman"/>
                <w:sz w:val="20"/>
                <w:lang w:val="sr-Cyrl-RS"/>
              </w:rPr>
            </w:pPr>
            <w:r w:rsidRPr="00272A92">
              <w:rPr>
                <w:rFonts w:cs="Times New Roman"/>
                <w:sz w:val="20"/>
                <w:lang w:val="sr-Cyrl-RS"/>
              </w:rPr>
              <w:t>40.000.000</w:t>
            </w:r>
          </w:p>
        </w:tc>
      </w:tr>
      <w:tr w:rsidR="006E6033" w:rsidRPr="00307D5D" w14:paraId="70EF23AC" w14:textId="77777777" w:rsidTr="0052529A">
        <w:trPr>
          <w:trHeight w:val="140"/>
        </w:trPr>
        <w:tc>
          <w:tcPr>
            <w:tcW w:w="1135" w:type="dxa"/>
            <w:vMerge w:val="restart"/>
            <w:tcBorders>
              <w:top w:val="nil"/>
              <w:left w:val="single" w:sz="4" w:space="0" w:color="156082" w:themeColor="accent1"/>
              <w:right w:val="nil"/>
            </w:tcBorders>
          </w:tcPr>
          <w:p w14:paraId="1BD3236F" w14:textId="77777777" w:rsidR="006E6033" w:rsidRPr="00024FA6" w:rsidRDefault="006E6033" w:rsidP="0052529A">
            <w:pPr>
              <w:rPr>
                <w:rFonts w:cs="Times New Roman"/>
                <w:sz w:val="20"/>
                <w:lang w:val="sr-Cyrl-RS"/>
              </w:rPr>
            </w:pPr>
            <w:r>
              <w:rPr>
                <w:rFonts w:cs="Times New Roman"/>
                <w:sz w:val="20"/>
                <w:szCs w:val="20"/>
              </w:rPr>
              <w:t>1.</w:t>
            </w:r>
            <w:r w:rsidRPr="00024FA6">
              <w:rPr>
                <w:rFonts w:cs="Times New Roman"/>
                <w:sz w:val="20"/>
                <w:lang w:val="sr-Cyrl-RS"/>
              </w:rPr>
              <w:t>1.1.2.</w:t>
            </w:r>
          </w:p>
        </w:tc>
        <w:tc>
          <w:tcPr>
            <w:tcW w:w="1907" w:type="dxa"/>
            <w:vMerge w:val="restart"/>
            <w:tcBorders>
              <w:top w:val="nil"/>
              <w:left w:val="nil"/>
              <w:right w:val="single" w:sz="4" w:space="0" w:color="156082" w:themeColor="accent1"/>
            </w:tcBorders>
          </w:tcPr>
          <w:p w14:paraId="0E0311C0" w14:textId="77777777" w:rsidR="006E6033" w:rsidRPr="003233D9" w:rsidRDefault="006E6033" w:rsidP="0052529A">
            <w:pPr>
              <w:rPr>
                <w:rFonts w:cs="Times New Roman"/>
                <w:sz w:val="20"/>
                <w:lang w:val="sr-Cyrl-RS"/>
              </w:rPr>
            </w:pPr>
            <w:r w:rsidRPr="003233D9">
              <w:rPr>
                <w:rFonts w:cs="Times New Roman"/>
                <w:sz w:val="20"/>
                <w:lang w:val="sr-Cyrl-RS"/>
              </w:rPr>
              <w:t>Обуке са циљем подизања компетенција наставника и запослених у школама у области информационо-комуникационих технологија</w:t>
            </w:r>
            <w:r>
              <w:rPr>
                <w:rFonts w:cs="Times New Roman"/>
                <w:lang w:val="sr-Cyrl-RS"/>
              </w:rPr>
              <w:t xml:space="preserve"> (</w:t>
            </w:r>
            <w:r w:rsidRPr="00BF50E3">
              <w:rPr>
                <w:rFonts w:cs="Times New Roman"/>
                <w:sz w:val="20"/>
                <w:lang w:val="sr-Cyrl-RS"/>
              </w:rPr>
              <w:t>информационе/сајбер безбедности</w:t>
            </w:r>
            <w:r>
              <w:rPr>
                <w:rFonts w:cs="Times New Roman"/>
                <w:sz w:val="20"/>
                <w:lang w:val="sr-Cyrl-RS"/>
              </w:rPr>
              <w:t>)</w:t>
            </w:r>
            <w:r w:rsidRPr="00BF50E3">
              <w:rPr>
                <w:rFonts w:cs="Times New Roman"/>
                <w:sz w:val="20"/>
                <w:lang w:val="sr-Cyrl-RS"/>
              </w:rPr>
              <w:t xml:space="preserve"> и дигиталне трансформације образовних установа</w:t>
            </w:r>
          </w:p>
        </w:tc>
        <w:tc>
          <w:tcPr>
            <w:tcW w:w="1353" w:type="dxa"/>
            <w:gridSpan w:val="2"/>
            <w:tcBorders>
              <w:left w:val="single" w:sz="4" w:space="0" w:color="156082" w:themeColor="accent1"/>
            </w:tcBorders>
            <w:vAlign w:val="center"/>
          </w:tcPr>
          <w:p w14:paraId="26CC9D9C" w14:textId="77777777" w:rsidR="006E6033" w:rsidRPr="003233D9" w:rsidRDefault="006E6033" w:rsidP="0052529A">
            <w:pPr>
              <w:jc w:val="center"/>
              <w:rPr>
                <w:rFonts w:cs="Times New Roman"/>
                <w:sz w:val="20"/>
              </w:rPr>
            </w:pPr>
            <w:r w:rsidRPr="003233D9">
              <w:rPr>
                <w:rFonts w:cs="Times New Roman"/>
                <w:sz w:val="20"/>
                <w:lang w:val="sr-Cyrl-RS"/>
              </w:rPr>
              <w:t>ЗУОВ/ЗВКОВ</w:t>
            </w:r>
          </w:p>
        </w:tc>
        <w:tc>
          <w:tcPr>
            <w:tcW w:w="1244" w:type="dxa"/>
            <w:gridSpan w:val="2"/>
            <w:vAlign w:val="center"/>
          </w:tcPr>
          <w:p w14:paraId="12C73F9E" w14:textId="77777777" w:rsidR="006E6033" w:rsidRPr="00024FA6" w:rsidRDefault="006E6033" w:rsidP="0052529A">
            <w:pPr>
              <w:jc w:val="center"/>
              <w:rPr>
                <w:rFonts w:cs="Times New Roman"/>
                <w:sz w:val="20"/>
                <w:lang w:val="sr-Cyrl-RS"/>
              </w:rPr>
            </w:pPr>
          </w:p>
        </w:tc>
        <w:tc>
          <w:tcPr>
            <w:tcW w:w="1264" w:type="dxa"/>
            <w:gridSpan w:val="2"/>
            <w:vMerge w:val="restart"/>
            <w:vAlign w:val="center"/>
          </w:tcPr>
          <w:p w14:paraId="00E050FE" w14:textId="77777777" w:rsidR="006E6033" w:rsidRPr="00024FA6" w:rsidRDefault="006E6033" w:rsidP="0052529A">
            <w:pPr>
              <w:jc w:val="center"/>
              <w:rPr>
                <w:rFonts w:cs="Times New Roman"/>
                <w:sz w:val="20"/>
                <w:lang w:val="sr-Cyrl-RS"/>
              </w:rPr>
            </w:pPr>
            <w:r>
              <w:rPr>
                <w:rFonts w:cs="Times New Roman"/>
                <w:sz w:val="20"/>
                <w:lang w:val="sr-Cyrl-RS"/>
              </w:rPr>
              <w:t>4 квартал</w:t>
            </w:r>
            <w:r w:rsidRPr="00024FA6">
              <w:rPr>
                <w:rFonts w:cs="Times New Roman"/>
                <w:sz w:val="20"/>
                <w:lang w:val="sr-Cyrl-RS"/>
              </w:rPr>
              <w:t xml:space="preserve"> 2026.</w:t>
            </w:r>
          </w:p>
        </w:tc>
        <w:tc>
          <w:tcPr>
            <w:tcW w:w="1604" w:type="dxa"/>
            <w:gridSpan w:val="2"/>
            <w:vAlign w:val="center"/>
          </w:tcPr>
          <w:p w14:paraId="388FC36A" w14:textId="77777777" w:rsidR="006E6033" w:rsidRPr="00686CCD" w:rsidRDefault="006E6033" w:rsidP="0052529A">
            <w:pPr>
              <w:rPr>
                <w:rFonts w:cs="Times New Roman"/>
                <w:sz w:val="20"/>
                <w:lang w:val="sr-Cyrl-RS"/>
              </w:rPr>
            </w:pPr>
            <w:r>
              <w:rPr>
                <w:rFonts w:cs="Times New Roman"/>
                <w:sz w:val="20"/>
                <w:lang w:val="sr-Cyrl-RS"/>
              </w:rPr>
              <w:t>01-Приходи из буџета/редовна издвајања</w:t>
            </w:r>
          </w:p>
        </w:tc>
        <w:tc>
          <w:tcPr>
            <w:tcW w:w="1369" w:type="dxa"/>
            <w:gridSpan w:val="3"/>
            <w:vAlign w:val="center"/>
          </w:tcPr>
          <w:p w14:paraId="7E489A9D" w14:textId="77777777" w:rsidR="006E6033" w:rsidRPr="000B14B7" w:rsidRDefault="006E6033" w:rsidP="0052529A">
            <w:pPr>
              <w:rPr>
                <w:rFonts w:cs="Times New Roman"/>
                <w:sz w:val="20"/>
              </w:rPr>
            </w:pPr>
            <w:r w:rsidRPr="00024FA6">
              <w:rPr>
                <w:rFonts w:cs="Times New Roman"/>
                <w:sz w:val="20"/>
                <w:lang w:val="sr-Cyrl-RS"/>
              </w:rPr>
              <w:t>2001</w:t>
            </w:r>
          </w:p>
          <w:p w14:paraId="42606DEC" w14:textId="77777777" w:rsidR="006E6033" w:rsidRDefault="006E6033" w:rsidP="0052529A">
            <w:pPr>
              <w:rPr>
                <w:rFonts w:cs="Times New Roman"/>
                <w:sz w:val="20"/>
              </w:rPr>
            </w:pPr>
            <w:r w:rsidRPr="00024FA6">
              <w:rPr>
                <w:rFonts w:cs="Times New Roman"/>
                <w:sz w:val="20"/>
                <w:lang w:val="sr-Cyrl-RS"/>
              </w:rPr>
              <w:t>000</w:t>
            </w:r>
            <w:r>
              <w:rPr>
                <w:rFonts w:cs="Times New Roman"/>
                <w:sz w:val="20"/>
              </w:rPr>
              <w:t>7</w:t>
            </w:r>
          </w:p>
          <w:p w14:paraId="0865DE5D" w14:textId="77777777" w:rsidR="006E6033" w:rsidRPr="00024FA6" w:rsidRDefault="006E6033" w:rsidP="0052529A">
            <w:pPr>
              <w:rPr>
                <w:rFonts w:cs="Times New Roman"/>
                <w:sz w:val="20"/>
                <w:lang w:val="sr-Cyrl-RS"/>
              </w:rPr>
            </w:pPr>
            <w:r w:rsidRPr="00024FA6">
              <w:rPr>
                <w:rFonts w:cs="Times New Roman"/>
                <w:sz w:val="20"/>
                <w:lang w:val="sr-Cyrl-RS"/>
              </w:rPr>
              <w:t>423</w:t>
            </w:r>
          </w:p>
          <w:p w14:paraId="47105147" w14:textId="77777777" w:rsidR="006E6033" w:rsidRDefault="006E6033" w:rsidP="0052529A">
            <w:pPr>
              <w:rPr>
                <w:rFonts w:cs="Times New Roman"/>
                <w:sz w:val="20"/>
              </w:rPr>
            </w:pPr>
          </w:p>
          <w:p w14:paraId="580AF32C" w14:textId="77777777" w:rsidR="006E6033" w:rsidRDefault="006E6033" w:rsidP="0052529A">
            <w:pPr>
              <w:rPr>
                <w:rFonts w:cs="Times New Roman"/>
                <w:sz w:val="20"/>
              </w:rPr>
            </w:pPr>
            <w:r w:rsidRPr="00024FA6">
              <w:rPr>
                <w:rFonts w:cs="Times New Roman"/>
                <w:sz w:val="20"/>
                <w:lang w:val="sr-Cyrl-RS"/>
              </w:rPr>
              <w:t>2001</w:t>
            </w:r>
          </w:p>
          <w:p w14:paraId="371FCBC8" w14:textId="77777777" w:rsidR="006E6033" w:rsidRPr="00412947" w:rsidRDefault="006E6033" w:rsidP="0052529A">
            <w:pPr>
              <w:rPr>
                <w:rFonts w:cs="Times New Roman"/>
                <w:sz w:val="20"/>
                <w:lang w:val="sr-Cyrl-RS"/>
              </w:rPr>
            </w:pPr>
            <w:r w:rsidRPr="00024FA6">
              <w:rPr>
                <w:rFonts w:cs="Times New Roman"/>
                <w:sz w:val="20"/>
                <w:lang w:val="sr-Cyrl-RS"/>
              </w:rPr>
              <w:t>000</w:t>
            </w:r>
            <w:r>
              <w:rPr>
                <w:rFonts w:cs="Times New Roman"/>
                <w:sz w:val="20"/>
                <w:lang w:val="sr-Cyrl-RS"/>
              </w:rPr>
              <w:t>9</w:t>
            </w:r>
          </w:p>
          <w:p w14:paraId="59D9879A" w14:textId="77777777" w:rsidR="006E6033" w:rsidRPr="00024FA6" w:rsidRDefault="006E6033" w:rsidP="0052529A">
            <w:pPr>
              <w:rPr>
                <w:rFonts w:cs="Times New Roman"/>
                <w:sz w:val="20"/>
                <w:lang w:val="sr-Cyrl-RS"/>
              </w:rPr>
            </w:pPr>
            <w:r w:rsidRPr="00024FA6">
              <w:rPr>
                <w:rFonts w:cs="Times New Roman"/>
                <w:sz w:val="20"/>
                <w:lang w:val="sr-Cyrl-RS"/>
              </w:rPr>
              <w:t>423</w:t>
            </w:r>
          </w:p>
        </w:tc>
        <w:tc>
          <w:tcPr>
            <w:tcW w:w="1531" w:type="dxa"/>
            <w:gridSpan w:val="2"/>
            <w:vAlign w:val="center"/>
          </w:tcPr>
          <w:p w14:paraId="093417E2" w14:textId="77777777" w:rsidR="006E6033" w:rsidRPr="00024FA6" w:rsidRDefault="006E6033" w:rsidP="0052529A">
            <w:pPr>
              <w:jc w:val="right"/>
              <w:rPr>
                <w:rFonts w:cs="Times New Roman"/>
                <w:sz w:val="20"/>
              </w:rPr>
            </w:pPr>
          </w:p>
        </w:tc>
        <w:tc>
          <w:tcPr>
            <w:tcW w:w="1210" w:type="dxa"/>
            <w:gridSpan w:val="2"/>
            <w:vAlign w:val="center"/>
          </w:tcPr>
          <w:p w14:paraId="2E84F306" w14:textId="77777777" w:rsidR="006E6033" w:rsidRPr="009F7265" w:rsidRDefault="006E6033" w:rsidP="0052529A">
            <w:pPr>
              <w:jc w:val="right"/>
              <w:rPr>
                <w:rFonts w:cs="Times New Roman"/>
                <w:sz w:val="20"/>
              </w:rPr>
            </w:pPr>
          </w:p>
        </w:tc>
        <w:tc>
          <w:tcPr>
            <w:tcW w:w="1276" w:type="dxa"/>
            <w:gridSpan w:val="2"/>
            <w:vAlign w:val="center"/>
          </w:tcPr>
          <w:p w14:paraId="3D6BF051" w14:textId="77777777" w:rsidR="006E6033" w:rsidRPr="009F7265" w:rsidRDefault="006E6033" w:rsidP="0052529A">
            <w:pPr>
              <w:jc w:val="right"/>
              <w:rPr>
                <w:rFonts w:cs="Times New Roman"/>
                <w:sz w:val="20"/>
              </w:rPr>
            </w:pPr>
          </w:p>
        </w:tc>
      </w:tr>
      <w:tr w:rsidR="006E6033" w:rsidRPr="005609AB" w14:paraId="6DC95F2F" w14:textId="77777777" w:rsidTr="0052529A">
        <w:trPr>
          <w:trHeight w:val="140"/>
        </w:trPr>
        <w:tc>
          <w:tcPr>
            <w:tcW w:w="1135" w:type="dxa"/>
            <w:vMerge/>
            <w:tcBorders>
              <w:left w:val="single" w:sz="4" w:space="0" w:color="156082" w:themeColor="accent1"/>
              <w:bottom w:val="single" w:sz="4" w:space="0" w:color="156082" w:themeColor="accent1"/>
              <w:right w:val="nil"/>
            </w:tcBorders>
          </w:tcPr>
          <w:p w14:paraId="21386BEE" w14:textId="77777777" w:rsidR="006E6033" w:rsidRPr="00024FA6" w:rsidRDefault="006E6033" w:rsidP="0052529A">
            <w:pPr>
              <w:rPr>
                <w:rFonts w:cs="Times New Roman"/>
                <w:sz w:val="20"/>
                <w:lang w:val="sr-Cyrl-RS"/>
              </w:rPr>
            </w:pPr>
          </w:p>
        </w:tc>
        <w:tc>
          <w:tcPr>
            <w:tcW w:w="1907" w:type="dxa"/>
            <w:vMerge/>
            <w:tcBorders>
              <w:left w:val="nil"/>
              <w:bottom w:val="single" w:sz="4" w:space="0" w:color="156082" w:themeColor="accent1"/>
              <w:right w:val="single" w:sz="4" w:space="0" w:color="156082" w:themeColor="accent1"/>
            </w:tcBorders>
            <w:vAlign w:val="center"/>
          </w:tcPr>
          <w:p w14:paraId="0C91596A" w14:textId="77777777" w:rsidR="006E6033" w:rsidRPr="00024FA6" w:rsidRDefault="006E6033" w:rsidP="0052529A">
            <w:pPr>
              <w:rPr>
                <w:rFonts w:cs="Times New Roman"/>
                <w:sz w:val="20"/>
                <w:lang w:val="sr-Cyrl-RS"/>
              </w:rPr>
            </w:pPr>
          </w:p>
        </w:tc>
        <w:tc>
          <w:tcPr>
            <w:tcW w:w="1353" w:type="dxa"/>
            <w:gridSpan w:val="2"/>
            <w:tcBorders>
              <w:left w:val="single" w:sz="4" w:space="0" w:color="156082" w:themeColor="accent1"/>
            </w:tcBorders>
            <w:vAlign w:val="center"/>
          </w:tcPr>
          <w:p w14:paraId="3F1FE3B7" w14:textId="77777777" w:rsidR="006E6033" w:rsidRPr="00024FA6" w:rsidRDefault="006E6033" w:rsidP="0052529A">
            <w:pPr>
              <w:jc w:val="center"/>
              <w:rPr>
                <w:rFonts w:cs="Times New Roman"/>
                <w:sz w:val="20"/>
                <w:lang w:val="sr-Cyrl-RS"/>
              </w:rPr>
            </w:pPr>
          </w:p>
        </w:tc>
        <w:tc>
          <w:tcPr>
            <w:tcW w:w="1244" w:type="dxa"/>
            <w:gridSpan w:val="2"/>
            <w:vAlign w:val="center"/>
          </w:tcPr>
          <w:p w14:paraId="456FC3C3" w14:textId="77777777" w:rsidR="006E6033" w:rsidRPr="00024FA6" w:rsidRDefault="006E6033" w:rsidP="0052529A">
            <w:pPr>
              <w:jc w:val="center"/>
              <w:rPr>
                <w:rFonts w:cs="Times New Roman"/>
                <w:sz w:val="20"/>
                <w:lang w:val="sr-Cyrl-RS"/>
              </w:rPr>
            </w:pPr>
            <w:r w:rsidRPr="00024FA6">
              <w:rPr>
                <w:rFonts w:cs="Times New Roman"/>
                <w:sz w:val="20"/>
                <w:lang w:val="sr-Cyrl-RS"/>
              </w:rPr>
              <w:t>МИТ</w:t>
            </w:r>
          </w:p>
        </w:tc>
        <w:tc>
          <w:tcPr>
            <w:tcW w:w="1264" w:type="dxa"/>
            <w:gridSpan w:val="2"/>
            <w:vMerge/>
            <w:vAlign w:val="center"/>
          </w:tcPr>
          <w:p w14:paraId="6BB5F956" w14:textId="77777777" w:rsidR="006E6033" w:rsidRPr="00024FA6" w:rsidRDefault="006E6033" w:rsidP="0052529A">
            <w:pPr>
              <w:jc w:val="center"/>
              <w:rPr>
                <w:rFonts w:cs="Times New Roman"/>
                <w:sz w:val="20"/>
                <w:lang w:val="sr-Cyrl-RS"/>
              </w:rPr>
            </w:pPr>
          </w:p>
        </w:tc>
        <w:tc>
          <w:tcPr>
            <w:tcW w:w="1604" w:type="dxa"/>
            <w:gridSpan w:val="2"/>
            <w:vAlign w:val="center"/>
          </w:tcPr>
          <w:p w14:paraId="3F2B4EDB" w14:textId="77777777" w:rsidR="006E6033" w:rsidRPr="00024FA6" w:rsidRDefault="006E6033" w:rsidP="0052529A">
            <w:pPr>
              <w:jc w:val="center"/>
              <w:rPr>
                <w:rFonts w:cs="Times New Roman"/>
                <w:sz w:val="20"/>
                <w:lang w:val="sr-Cyrl-RS"/>
              </w:rPr>
            </w:pPr>
            <w:r w:rsidRPr="008D4441">
              <w:rPr>
                <w:rFonts w:cs="Times New Roman"/>
                <w:sz w:val="20"/>
                <w:lang w:val="sr-Cyrl-RS"/>
              </w:rPr>
              <w:t>01-Приходи из буџета/редовна издвајања</w:t>
            </w:r>
          </w:p>
        </w:tc>
        <w:tc>
          <w:tcPr>
            <w:tcW w:w="1369" w:type="dxa"/>
            <w:gridSpan w:val="3"/>
            <w:vAlign w:val="center"/>
          </w:tcPr>
          <w:p w14:paraId="7B7CEFB6" w14:textId="77777777" w:rsidR="006E6033" w:rsidRPr="00024FA6" w:rsidRDefault="006E6033" w:rsidP="0052529A">
            <w:pPr>
              <w:rPr>
                <w:rFonts w:cs="Times New Roman"/>
                <w:sz w:val="20"/>
                <w:lang w:val="sr-Cyrl-RS"/>
              </w:rPr>
            </w:pPr>
            <w:r w:rsidRPr="00024FA6">
              <w:rPr>
                <w:rFonts w:cs="Times New Roman"/>
                <w:sz w:val="20"/>
                <w:lang w:val="sr-Cyrl-RS"/>
              </w:rPr>
              <w:t>0703</w:t>
            </w:r>
          </w:p>
          <w:p w14:paraId="03051640" w14:textId="77777777" w:rsidR="006E6033" w:rsidRPr="00024FA6" w:rsidRDefault="006E6033" w:rsidP="0052529A">
            <w:pPr>
              <w:rPr>
                <w:rFonts w:cs="Times New Roman"/>
                <w:sz w:val="20"/>
                <w:lang w:val="sr-Cyrl-RS"/>
              </w:rPr>
            </w:pPr>
            <w:r w:rsidRPr="00024FA6">
              <w:rPr>
                <w:rFonts w:cs="Times New Roman"/>
                <w:sz w:val="20"/>
                <w:lang w:val="sr-Cyrl-RS"/>
              </w:rPr>
              <w:t>460</w:t>
            </w:r>
          </w:p>
          <w:p w14:paraId="753355E9" w14:textId="77777777" w:rsidR="006E6033" w:rsidRPr="00024FA6" w:rsidRDefault="006E6033" w:rsidP="0052529A">
            <w:pPr>
              <w:rPr>
                <w:rFonts w:cs="Times New Roman"/>
                <w:sz w:val="20"/>
              </w:rPr>
            </w:pPr>
            <w:r w:rsidRPr="00024FA6">
              <w:rPr>
                <w:rFonts w:cs="Times New Roman"/>
                <w:sz w:val="20"/>
                <w:lang w:val="sr-Cyrl-RS"/>
              </w:rPr>
              <w:t>000</w:t>
            </w:r>
            <w:r w:rsidRPr="00024FA6">
              <w:rPr>
                <w:rFonts w:cs="Times New Roman"/>
                <w:sz w:val="20"/>
              </w:rPr>
              <w:t>8</w:t>
            </w:r>
          </w:p>
          <w:p w14:paraId="4D73C27C" w14:textId="77777777" w:rsidR="006E6033" w:rsidRPr="00024FA6" w:rsidRDefault="006E6033" w:rsidP="0052529A">
            <w:pPr>
              <w:rPr>
                <w:rFonts w:cs="Times New Roman"/>
                <w:sz w:val="20"/>
                <w:lang w:val="sr-Cyrl-RS"/>
              </w:rPr>
            </w:pPr>
            <w:r w:rsidRPr="00024FA6">
              <w:rPr>
                <w:rFonts w:cs="Times New Roman"/>
                <w:sz w:val="20"/>
                <w:lang w:val="sr-Cyrl-RS"/>
              </w:rPr>
              <w:t>411</w:t>
            </w:r>
          </w:p>
        </w:tc>
        <w:tc>
          <w:tcPr>
            <w:tcW w:w="1531" w:type="dxa"/>
            <w:gridSpan w:val="2"/>
            <w:vAlign w:val="center"/>
          </w:tcPr>
          <w:p w14:paraId="6CF8DCBF" w14:textId="77777777" w:rsidR="006E6033" w:rsidRPr="00024FA6" w:rsidRDefault="006E6033" w:rsidP="0052529A">
            <w:pPr>
              <w:jc w:val="right"/>
              <w:rPr>
                <w:rFonts w:cs="Times New Roman"/>
                <w:sz w:val="20"/>
                <w:lang w:val="sr-Cyrl-RS"/>
              </w:rPr>
            </w:pPr>
          </w:p>
        </w:tc>
        <w:tc>
          <w:tcPr>
            <w:tcW w:w="1210" w:type="dxa"/>
            <w:gridSpan w:val="2"/>
            <w:vAlign w:val="center"/>
          </w:tcPr>
          <w:p w14:paraId="22397317" w14:textId="77777777" w:rsidR="006E6033" w:rsidRPr="00CD3A50" w:rsidRDefault="006E6033" w:rsidP="0052529A">
            <w:pPr>
              <w:jc w:val="right"/>
              <w:rPr>
                <w:rFonts w:cs="Times New Roman"/>
                <w:sz w:val="20"/>
              </w:rPr>
            </w:pPr>
          </w:p>
        </w:tc>
        <w:tc>
          <w:tcPr>
            <w:tcW w:w="1276" w:type="dxa"/>
            <w:gridSpan w:val="2"/>
            <w:vAlign w:val="center"/>
          </w:tcPr>
          <w:p w14:paraId="1100FBD2" w14:textId="77777777" w:rsidR="006E6033" w:rsidRPr="00CD3A50" w:rsidRDefault="006E6033" w:rsidP="0052529A">
            <w:pPr>
              <w:jc w:val="right"/>
              <w:rPr>
                <w:rFonts w:cs="Times New Roman"/>
                <w:sz w:val="20"/>
              </w:rPr>
            </w:pPr>
          </w:p>
        </w:tc>
      </w:tr>
      <w:tr w:rsidR="006E6033" w:rsidRPr="00307D5D" w14:paraId="106A0ED6" w14:textId="77777777" w:rsidTr="0052529A">
        <w:trPr>
          <w:trHeight w:val="1610"/>
        </w:trPr>
        <w:tc>
          <w:tcPr>
            <w:tcW w:w="1135" w:type="dxa"/>
            <w:tcBorders>
              <w:top w:val="nil"/>
              <w:left w:val="single" w:sz="4" w:space="0" w:color="156082" w:themeColor="accent1"/>
              <w:right w:val="nil"/>
            </w:tcBorders>
          </w:tcPr>
          <w:p w14:paraId="61557B3E" w14:textId="77777777" w:rsidR="006E6033" w:rsidRPr="00FB3C6E" w:rsidRDefault="006E6033" w:rsidP="0052529A">
            <w:pPr>
              <w:rPr>
                <w:rFonts w:cs="Times New Roman"/>
                <w:sz w:val="20"/>
              </w:rPr>
            </w:pPr>
            <w:r>
              <w:rPr>
                <w:rFonts w:cs="Times New Roman"/>
                <w:sz w:val="20"/>
                <w:szCs w:val="20"/>
              </w:rPr>
              <w:t>1.</w:t>
            </w:r>
            <w:r w:rsidRPr="00307D5D">
              <w:rPr>
                <w:rFonts w:cs="Times New Roman"/>
                <w:sz w:val="20"/>
                <w:lang w:val="sr-Cyrl-RS"/>
              </w:rPr>
              <w:t>1.1.3</w:t>
            </w:r>
            <w:r>
              <w:rPr>
                <w:rFonts w:cs="Times New Roman"/>
                <w:sz w:val="20"/>
              </w:rPr>
              <w:t>.</w:t>
            </w:r>
          </w:p>
        </w:tc>
        <w:tc>
          <w:tcPr>
            <w:tcW w:w="1907" w:type="dxa"/>
            <w:tcBorders>
              <w:top w:val="nil"/>
              <w:left w:val="nil"/>
              <w:right w:val="single" w:sz="4" w:space="0" w:color="156082" w:themeColor="accent1"/>
            </w:tcBorders>
          </w:tcPr>
          <w:p w14:paraId="2765EC64" w14:textId="77777777" w:rsidR="006E6033" w:rsidRPr="0069516A" w:rsidRDefault="006E6033" w:rsidP="0052529A">
            <w:pPr>
              <w:rPr>
                <w:rFonts w:cs="Times New Roman"/>
                <w:sz w:val="20"/>
                <w:lang w:val="sr-Cyrl-RS"/>
              </w:rPr>
            </w:pPr>
            <w:r w:rsidRPr="0069516A">
              <w:rPr>
                <w:rFonts w:cs="Times New Roman"/>
                <w:sz w:val="20"/>
                <w:lang w:val="sr-Cyrl-RS"/>
              </w:rPr>
              <w:t xml:space="preserve">Развој и спровођење обука са циљем </w:t>
            </w:r>
            <w:r>
              <w:rPr>
                <w:rFonts w:cs="Times New Roman"/>
                <w:sz w:val="20"/>
                <w:lang w:val="sr-Cyrl-RS"/>
              </w:rPr>
              <w:t>унапређења</w:t>
            </w:r>
            <w:r w:rsidRPr="0069516A">
              <w:rPr>
                <w:rFonts w:cs="Times New Roman"/>
                <w:sz w:val="20"/>
                <w:lang w:val="sr-Cyrl-RS"/>
              </w:rPr>
              <w:t xml:space="preserve"> дигиталних компетенција запослених у јавној управи</w:t>
            </w:r>
          </w:p>
        </w:tc>
        <w:tc>
          <w:tcPr>
            <w:tcW w:w="1353" w:type="dxa"/>
            <w:gridSpan w:val="2"/>
            <w:tcBorders>
              <w:left w:val="single" w:sz="4" w:space="0" w:color="156082" w:themeColor="accent1"/>
            </w:tcBorders>
            <w:vAlign w:val="center"/>
          </w:tcPr>
          <w:p w14:paraId="0C2A7D44" w14:textId="77777777" w:rsidR="006E6033" w:rsidRPr="00307D5D" w:rsidRDefault="006E6033" w:rsidP="0052529A">
            <w:pPr>
              <w:jc w:val="center"/>
              <w:rPr>
                <w:rFonts w:cs="Times New Roman"/>
                <w:sz w:val="20"/>
                <w:lang w:val="sr-Cyrl-RS"/>
              </w:rPr>
            </w:pPr>
            <w:r>
              <w:rPr>
                <w:rFonts w:cs="Times New Roman"/>
                <w:sz w:val="20"/>
                <w:lang w:val="sr-Cyrl-RS"/>
              </w:rPr>
              <w:t>НАПА</w:t>
            </w:r>
          </w:p>
        </w:tc>
        <w:tc>
          <w:tcPr>
            <w:tcW w:w="1244" w:type="dxa"/>
            <w:gridSpan w:val="2"/>
            <w:vAlign w:val="center"/>
          </w:tcPr>
          <w:p w14:paraId="55145160" w14:textId="77777777" w:rsidR="006E6033" w:rsidRPr="00307D5D" w:rsidRDefault="006E6033" w:rsidP="0052529A">
            <w:pPr>
              <w:jc w:val="center"/>
              <w:rPr>
                <w:rFonts w:cs="Times New Roman"/>
                <w:sz w:val="20"/>
                <w:lang w:val="sr-Cyrl-RS"/>
              </w:rPr>
            </w:pPr>
          </w:p>
        </w:tc>
        <w:tc>
          <w:tcPr>
            <w:tcW w:w="1264" w:type="dxa"/>
            <w:gridSpan w:val="2"/>
            <w:vAlign w:val="center"/>
          </w:tcPr>
          <w:p w14:paraId="0782A825" w14:textId="77777777" w:rsidR="006E6033" w:rsidRPr="00307D5D" w:rsidRDefault="006E6033" w:rsidP="0052529A">
            <w:pPr>
              <w:jc w:val="center"/>
              <w:rPr>
                <w:rFonts w:cs="Times New Roman"/>
                <w:sz w:val="20"/>
                <w:lang w:val="sr-Cyrl-RS"/>
              </w:rPr>
            </w:pPr>
            <w:r>
              <w:rPr>
                <w:rFonts w:cs="Times New Roman"/>
                <w:sz w:val="20"/>
              </w:rPr>
              <w:t>4 квартал</w:t>
            </w:r>
            <w:r w:rsidRPr="00A35854">
              <w:rPr>
                <w:rFonts w:cs="Times New Roman"/>
                <w:sz w:val="20"/>
              </w:rPr>
              <w:t xml:space="preserve"> 202</w:t>
            </w:r>
            <w:r>
              <w:rPr>
                <w:rFonts w:cs="Times New Roman"/>
                <w:sz w:val="20"/>
                <w:lang w:val="sr-Cyrl-RS"/>
              </w:rPr>
              <w:t>6</w:t>
            </w:r>
            <w:r w:rsidRPr="00A35854">
              <w:rPr>
                <w:rFonts w:cs="Times New Roman"/>
                <w:sz w:val="20"/>
              </w:rPr>
              <w:t>.</w:t>
            </w:r>
          </w:p>
        </w:tc>
        <w:tc>
          <w:tcPr>
            <w:tcW w:w="1604" w:type="dxa"/>
            <w:gridSpan w:val="2"/>
            <w:vAlign w:val="center"/>
          </w:tcPr>
          <w:p w14:paraId="3A7945DE" w14:textId="77777777" w:rsidR="006E6033" w:rsidRPr="00307D5D" w:rsidRDefault="006E6033" w:rsidP="0052529A">
            <w:pPr>
              <w:jc w:val="center"/>
              <w:rPr>
                <w:rFonts w:cs="Times New Roman"/>
                <w:sz w:val="20"/>
                <w:lang w:val="sr-Cyrl-RS"/>
              </w:rPr>
            </w:pPr>
            <w:r w:rsidRPr="003D5619">
              <w:rPr>
                <w:rFonts w:cs="Times New Roman"/>
                <w:sz w:val="20"/>
                <w:lang w:val="sr-Cyrl-RS"/>
              </w:rPr>
              <w:t>01-Приходи из буџета/редовна издвајања</w:t>
            </w:r>
          </w:p>
        </w:tc>
        <w:tc>
          <w:tcPr>
            <w:tcW w:w="1369" w:type="dxa"/>
            <w:gridSpan w:val="3"/>
            <w:vAlign w:val="center"/>
          </w:tcPr>
          <w:p w14:paraId="597A38DA" w14:textId="77777777" w:rsidR="006E6033" w:rsidRPr="00F46313" w:rsidRDefault="006E6033" w:rsidP="0052529A">
            <w:pPr>
              <w:rPr>
                <w:rFonts w:cs="Times New Roman"/>
                <w:sz w:val="20"/>
                <w:lang w:val="sr-Cyrl-RS"/>
              </w:rPr>
            </w:pPr>
            <w:r w:rsidRPr="00F46313">
              <w:rPr>
                <w:rFonts w:cs="Times New Roman"/>
                <w:sz w:val="20"/>
                <w:lang w:val="sr-Cyrl-RS"/>
              </w:rPr>
              <w:t>0615</w:t>
            </w:r>
          </w:p>
          <w:p w14:paraId="40E3EFEB" w14:textId="77777777" w:rsidR="006E6033" w:rsidRPr="00F46313" w:rsidRDefault="006E6033" w:rsidP="0052529A">
            <w:pPr>
              <w:rPr>
                <w:rFonts w:cs="Times New Roman"/>
                <w:sz w:val="20"/>
                <w:lang w:val="sr-Cyrl-RS"/>
              </w:rPr>
            </w:pPr>
            <w:r w:rsidRPr="00F46313">
              <w:rPr>
                <w:rFonts w:cs="Times New Roman"/>
                <w:sz w:val="20"/>
                <w:lang w:val="sr-Cyrl-RS"/>
              </w:rPr>
              <w:t>110</w:t>
            </w:r>
          </w:p>
          <w:p w14:paraId="0377D35B" w14:textId="77777777" w:rsidR="006E6033" w:rsidRPr="007F6D41" w:rsidRDefault="006E6033" w:rsidP="0052529A">
            <w:pPr>
              <w:rPr>
                <w:rFonts w:cs="Times New Roman"/>
                <w:sz w:val="20"/>
                <w:lang w:val="sr-Cyrl-RS"/>
              </w:rPr>
            </w:pPr>
            <w:r w:rsidRPr="00F46313">
              <w:rPr>
                <w:rFonts w:cs="Times New Roman"/>
                <w:sz w:val="20"/>
                <w:lang w:val="sr-Cyrl-RS"/>
              </w:rPr>
              <w:t>0001</w:t>
            </w:r>
          </w:p>
        </w:tc>
        <w:tc>
          <w:tcPr>
            <w:tcW w:w="1531" w:type="dxa"/>
            <w:gridSpan w:val="2"/>
            <w:vAlign w:val="center"/>
          </w:tcPr>
          <w:p w14:paraId="26F3FA64" w14:textId="77777777" w:rsidR="006E6033" w:rsidRPr="00363169" w:rsidRDefault="006E6033" w:rsidP="0052529A">
            <w:pPr>
              <w:jc w:val="center"/>
              <w:rPr>
                <w:rFonts w:cs="Times New Roman"/>
                <w:sz w:val="20"/>
                <w:lang w:val="sr-Cyrl-RS"/>
              </w:rPr>
            </w:pPr>
          </w:p>
        </w:tc>
        <w:tc>
          <w:tcPr>
            <w:tcW w:w="1210" w:type="dxa"/>
            <w:gridSpan w:val="2"/>
            <w:vAlign w:val="center"/>
          </w:tcPr>
          <w:p w14:paraId="78D987DF" w14:textId="77777777" w:rsidR="006E6033" w:rsidRPr="00F31BEC" w:rsidRDefault="006E6033" w:rsidP="0052529A">
            <w:pPr>
              <w:jc w:val="center"/>
              <w:rPr>
                <w:rFonts w:cs="Times New Roman"/>
                <w:sz w:val="20"/>
              </w:rPr>
            </w:pPr>
          </w:p>
        </w:tc>
        <w:tc>
          <w:tcPr>
            <w:tcW w:w="1276" w:type="dxa"/>
            <w:gridSpan w:val="2"/>
            <w:vAlign w:val="center"/>
          </w:tcPr>
          <w:p w14:paraId="4C3E6308" w14:textId="77777777" w:rsidR="006E6033" w:rsidRPr="00F31BEC" w:rsidRDefault="006E6033" w:rsidP="0052529A">
            <w:pPr>
              <w:jc w:val="center"/>
              <w:rPr>
                <w:rFonts w:cs="Times New Roman"/>
                <w:sz w:val="20"/>
              </w:rPr>
            </w:pPr>
          </w:p>
        </w:tc>
      </w:tr>
    </w:tbl>
    <w:p w14:paraId="4FC7F4EB" w14:textId="77777777" w:rsidR="006E6033" w:rsidRDefault="006E6033" w:rsidP="006E6033">
      <w:pPr>
        <w:spacing w:after="0"/>
        <w:rPr>
          <w:rFonts w:cs="Times New Roman"/>
          <w:sz w:val="16"/>
        </w:rPr>
      </w:pPr>
    </w:p>
    <w:p w14:paraId="450BB8A8" w14:textId="77777777" w:rsidR="006E6033" w:rsidRDefault="006E6033" w:rsidP="006E6033">
      <w:pPr>
        <w:spacing w:after="0"/>
        <w:rPr>
          <w:rFonts w:cs="Times New Roman"/>
          <w:sz w:val="16"/>
        </w:rPr>
      </w:pPr>
    </w:p>
    <w:p w14:paraId="6DB7E456" w14:textId="77777777" w:rsidR="006E6033" w:rsidRPr="00F56734" w:rsidRDefault="006E6033" w:rsidP="006E6033">
      <w:pPr>
        <w:spacing w:after="0"/>
        <w:rPr>
          <w:rFonts w:cs="Times New Roman"/>
          <w:sz w:val="16"/>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908"/>
        <w:gridCol w:w="503"/>
        <w:gridCol w:w="744"/>
        <w:gridCol w:w="815"/>
        <w:gridCol w:w="535"/>
        <w:gridCol w:w="1024"/>
        <w:gridCol w:w="240"/>
        <w:gridCol w:w="1178"/>
        <w:gridCol w:w="426"/>
        <w:gridCol w:w="716"/>
        <w:gridCol w:w="558"/>
        <w:gridCol w:w="95"/>
        <w:gridCol w:w="1465"/>
        <w:gridCol w:w="442"/>
        <w:gridCol w:w="834"/>
        <w:gridCol w:w="142"/>
        <w:gridCol w:w="1134"/>
      </w:tblGrid>
      <w:tr w:rsidR="006E6033" w:rsidRPr="00C67A8B" w14:paraId="37758CA1" w14:textId="77777777" w:rsidTr="0052529A">
        <w:trPr>
          <w:trHeight w:val="169"/>
        </w:trPr>
        <w:tc>
          <w:tcPr>
            <w:tcW w:w="3545" w:type="dxa"/>
            <w:gridSpan w:val="3"/>
            <w:shd w:val="clear" w:color="auto" w:fill="AEB4E4"/>
            <w:vAlign w:val="center"/>
          </w:tcPr>
          <w:p w14:paraId="42BFB93E"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Pr>
                <w:rFonts w:cs="Times New Roman"/>
                <w:sz w:val="20"/>
                <w:szCs w:val="20"/>
                <w:lang w:val="sr-Cyrl-RS"/>
              </w:rPr>
              <w:t>1.2</w:t>
            </w:r>
            <w:r w:rsidRPr="00307D5D">
              <w:rPr>
                <w:rFonts w:cs="Times New Roman"/>
                <w:sz w:val="20"/>
                <w:szCs w:val="20"/>
                <w:lang w:val="sr-Cyrl-RS"/>
              </w:rPr>
              <w:t>:</w:t>
            </w:r>
          </w:p>
        </w:tc>
        <w:tc>
          <w:tcPr>
            <w:tcW w:w="10348" w:type="dxa"/>
            <w:gridSpan w:val="15"/>
            <w:shd w:val="clear" w:color="auto" w:fill="AEB4E4"/>
          </w:tcPr>
          <w:p w14:paraId="50325F0E"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Промоција корисне, креативне и безбедне употреб</w:t>
            </w:r>
            <w:r>
              <w:rPr>
                <w:rFonts w:cs="Times New Roman"/>
                <w:sz w:val="20"/>
                <w:szCs w:val="20"/>
                <w:lang w:val="sr-Cyrl-RS"/>
              </w:rPr>
              <w:t>е</w:t>
            </w:r>
            <w:r w:rsidRPr="00307D5D">
              <w:rPr>
                <w:rFonts w:cs="Times New Roman"/>
                <w:sz w:val="20"/>
                <w:szCs w:val="20"/>
                <w:lang w:val="sr-Cyrl-RS"/>
              </w:rPr>
              <w:t xml:space="preserve"> информационих технологија кроз организовање едукативних, медијских кампања и наградних конкурса</w:t>
            </w:r>
          </w:p>
        </w:tc>
      </w:tr>
      <w:tr w:rsidR="006E6033" w:rsidRPr="00307D5D" w14:paraId="65439EAA" w14:textId="77777777" w:rsidTr="0052529A">
        <w:trPr>
          <w:trHeight w:val="300"/>
        </w:trPr>
        <w:tc>
          <w:tcPr>
            <w:tcW w:w="3545" w:type="dxa"/>
            <w:gridSpan w:val="3"/>
            <w:shd w:val="clear" w:color="auto" w:fill="AEB4E4"/>
            <w:vAlign w:val="center"/>
          </w:tcPr>
          <w:p w14:paraId="33A0CF96"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5"/>
            <w:shd w:val="clear" w:color="auto" w:fill="AEB4E4"/>
            <w:vAlign w:val="center"/>
          </w:tcPr>
          <w:p w14:paraId="3B4871D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М</w:t>
            </w:r>
            <w:r>
              <w:rPr>
                <w:rFonts w:cs="Times New Roman"/>
                <w:sz w:val="20"/>
                <w:szCs w:val="20"/>
                <w:lang w:val="sr-Cyrl-RS"/>
              </w:rPr>
              <w:t>ИТ</w:t>
            </w:r>
          </w:p>
        </w:tc>
      </w:tr>
      <w:tr w:rsidR="006E6033" w:rsidRPr="00307D5D" w14:paraId="610C2CFA" w14:textId="77777777" w:rsidTr="0052529A">
        <w:trPr>
          <w:trHeight w:val="300"/>
        </w:trPr>
        <w:tc>
          <w:tcPr>
            <w:tcW w:w="3545" w:type="dxa"/>
            <w:gridSpan w:val="3"/>
            <w:shd w:val="clear" w:color="auto" w:fill="AEB4E4"/>
            <w:vAlign w:val="center"/>
          </w:tcPr>
          <w:p w14:paraId="6E2AD8F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7CD35E10" w14:textId="77777777" w:rsidR="006E6033" w:rsidRPr="00307D5D" w:rsidRDefault="006E6033" w:rsidP="0052529A">
            <w:pPr>
              <w:rPr>
                <w:rFonts w:cs="Times New Roman"/>
                <w:sz w:val="20"/>
                <w:szCs w:val="20"/>
                <w:lang w:val="sr-Cyrl-RS"/>
              </w:rPr>
            </w:pPr>
            <w:r>
              <w:rPr>
                <w:rFonts w:cs="Times New Roman"/>
                <w:sz w:val="20"/>
                <w:szCs w:val="20"/>
                <w:lang w:val="sr-Cyrl-RS"/>
              </w:rPr>
              <w:t>2024.-2026.</w:t>
            </w:r>
          </w:p>
        </w:tc>
        <w:tc>
          <w:tcPr>
            <w:tcW w:w="3260" w:type="dxa"/>
            <w:gridSpan w:val="5"/>
            <w:shd w:val="clear" w:color="auto" w:fill="AEB4E4"/>
            <w:vAlign w:val="center"/>
          </w:tcPr>
          <w:p w14:paraId="53CC8B4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4"/>
            <w:shd w:val="clear" w:color="auto" w:fill="AEB4E4"/>
          </w:tcPr>
          <w:p w14:paraId="6907887E"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43690AAB" w14:textId="77777777" w:rsidTr="0052529A">
        <w:trPr>
          <w:trHeight w:val="955"/>
        </w:trPr>
        <w:tc>
          <w:tcPr>
            <w:tcW w:w="3545" w:type="dxa"/>
            <w:gridSpan w:val="3"/>
            <w:shd w:val="clear" w:color="auto" w:fill="D9D9D9" w:themeFill="background1" w:themeFillShade="D9"/>
            <w:vAlign w:val="center"/>
          </w:tcPr>
          <w:p w14:paraId="2B265F8B" w14:textId="77777777" w:rsidR="006E6033" w:rsidRPr="00307D5D" w:rsidRDefault="006E6033" w:rsidP="0052529A">
            <w:pPr>
              <w:jc w:val="center"/>
              <w:rPr>
                <w:rFonts w:cs="Times New Roman"/>
                <w:sz w:val="20"/>
                <w:szCs w:val="20"/>
                <w:lang w:val="sr-Cyrl-RS"/>
              </w:rPr>
            </w:pPr>
            <w:bookmarkStart w:id="14" w:name="_Hlk160699724"/>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7A2C207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09E6BF0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743AB61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0B67C48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2"/>
            <w:shd w:val="clear" w:color="auto" w:fill="D9D9D9" w:themeFill="background1" w:themeFillShade="D9"/>
            <w:vAlign w:val="center"/>
          </w:tcPr>
          <w:p w14:paraId="26EB4FC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lang w:val="sr-Cyrl-RS"/>
              </w:rPr>
              <w:t>2024.</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2C604BE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lang w:val="sr-Cyrl-RS"/>
              </w:rPr>
              <w:t>2025.</w:t>
            </w:r>
            <w:r>
              <w:rPr>
                <w:rFonts w:cs="Times New Roman"/>
                <w:sz w:val="20"/>
                <w:szCs w:val="20"/>
              </w:rPr>
              <w:t xml:space="preserve"> </w:t>
            </w:r>
            <w:r w:rsidRPr="00307D5D">
              <w:rPr>
                <w:rFonts w:cs="Times New Roman"/>
                <w:sz w:val="20"/>
                <w:szCs w:val="20"/>
                <w:lang w:val="sr-Cyrl-RS"/>
              </w:rPr>
              <w:t>години</w:t>
            </w:r>
          </w:p>
        </w:tc>
        <w:tc>
          <w:tcPr>
            <w:tcW w:w="1134" w:type="dxa"/>
            <w:shd w:val="clear" w:color="auto" w:fill="D9D9D9" w:themeFill="background1" w:themeFillShade="D9"/>
            <w:vAlign w:val="center"/>
          </w:tcPr>
          <w:p w14:paraId="054BAE4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w:t>
            </w:r>
            <w:r>
              <w:rPr>
                <w:rFonts w:cs="Times New Roman"/>
                <w:sz w:val="20"/>
                <w:szCs w:val="20"/>
                <w:lang w:val="sr-Cyrl-RS"/>
              </w:rPr>
              <w:t>026.</w:t>
            </w:r>
            <w:r>
              <w:rPr>
                <w:rFonts w:cs="Times New Roman"/>
                <w:sz w:val="20"/>
                <w:szCs w:val="20"/>
              </w:rPr>
              <w:t xml:space="preserve"> </w:t>
            </w:r>
            <w:r w:rsidRPr="00307D5D">
              <w:rPr>
                <w:rFonts w:cs="Times New Roman"/>
                <w:sz w:val="20"/>
                <w:szCs w:val="20"/>
                <w:lang w:val="sr-Cyrl-RS"/>
              </w:rPr>
              <w:t>години</w:t>
            </w:r>
          </w:p>
        </w:tc>
      </w:tr>
      <w:bookmarkEnd w:id="14"/>
      <w:tr w:rsidR="006E6033" w:rsidRPr="00307D5D" w14:paraId="01BB16BB" w14:textId="77777777" w:rsidTr="0052529A">
        <w:trPr>
          <w:trHeight w:val="690"/>
        </w:trPr>
        <w:tc>
          <w:tcPr>
            <w:tcW w:w="3545" w:type="dxa"/>
            <w:gridSpan w:val="3"/>
            <w:shd w:val="clear" w:color="auto" w:fill="FFFFFF" w:themeFill="background1"/>
            <w:vAlign w:val="center"/>
          </w:tcPr>
          <w:p w14:paraId="2FCB2328" w14:textId="77777777" w:rsidR="006E6033" w:rsidRPr="00307D5D"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Pr>
                <w:rFonts w:eastAsia="Times New Roman" w:cs="Times New Roman"/>
                <w:color w:val="222222"/>
                <w:sz w:val="20"/>
                <w:szCs w:val="20"/>
                <w:lang w:val="sr-Cyrl-RS"/>
              </w:rPr>
              <w:t xml:space="preserve">1.2.1. </w:t>
            </w:r>
            <w:r w:rsidRPr="00307D5D">
              <w:rPr>
                <w:rFonts w:eastAsia="Times New Roman" w:cs="Times New Roman"/>
                <w:color w:val="222222"/>
                <w:sz w:val="20"/>
                <w:szCs w:val="20"/>
                <w:lang w:val="sr-Cyrl-RS"/>
              </w:rPr>
              <w:t>Број деце која су присуствовала едукативним трибинама</w:t>
            </w:r>
            <w:r>
              <w:rPr>
                <w:rFonts w:eastAsia="Times New Roman" w:cs="Times New Roman"/>
                <w:color w:val="222222"/>
                <w:sz w:val="20"/>
                <w:szCs w:val="20"/>
                <w:lang w:val="sr-Cyrl-RS"/>
              </w:rPr>
              <w:t xml:space="preserve"> (кумулативно)</w:t>
            </w:r>
          </w:p>
        </w:tc>
        <w:tc>
          <w:tcPr>
            <w:tcW w:w="1559" w:type="dxa"/>
            <w:gridSpan w:val="2"/>
            <w:shd w:val="clear" w:color="auto" w:fill="FFFFFF" w:themeFill="background1"/>
            <w:vAlign w:val="center"/>
          </w:tcPr>
          <w:p w14:paraId="1F1071A0"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54E3D486"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 xml:space="preserve">Извештај </w:t>
            </w:r>
            <w:r>
              <w:rPr>
                <w:rFonts w:cs="Times New Roman"/>
                <w:sz w:val="20"/>
                <w:szCs w:val="20"/>
                <w:lang w:val="sr-Cyrl-RS"/>
              </w:rPr>
              <w:t>МИТ</w:t>
            </w:r>
          </w:p>
        </w:tc>
        <w:tc>
          <w:tcPr>
            <w:tcW w:w="1418" w:type="dxa"/>
            <w:gridSpan w:val="2"/>
            <w:shd w:val="clear" w:color="auto" w:fill="FFFFFF" w:themeFill="background1"/>
            <w:vAlign w:val="center"/>
          </w:tcPr>
          <w:p w14:paraId="435D0ADF" w14:textId="77777777" w:rsidR="006E6033" w:rsidRPr="00746F3F" w:rsidRDefault="006E6033" w:rsidP="0052529A">
            <w:pPr>
              <w:shd w:val="clear" w:color="auto" w:fill="FFFFFF" w:themeFill="background1"/>
              <w:jc w:val="center"/>
              <w:rPr>
                <w:rFonts w:cs="Times New Roman"/>
                <w:sz w:val="20"/>
                <w:szCs w:val="20"/>
              </w:rPr>
            </w:pPr>
            <w:r>
              <w:rPr>
                <w:rFonts w:cs="Times New Roman"/>
                <w:sz w:val="20"/>
                <w:szCs w:val="20"/>
              </w:rPr>
              <w:t>7.803</w:t>
            </w:r>
          </w:p>
        </w:tc>
        <w:tc>
          <w:tcPr>
            <w:tcW w:w="1700" w:type="dxa"/>
            <w:gridSpan w:val="3"/>
            <w:shd w:val="clear" w:color="auto" w:fill="FFFFFF" w:themeFill="background1"/>
            <w:vAlign w:val="center"/>
          </w:tcPr>
          <w:p w14:paraId="6376DFF5"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sidRPr="00307D5D">
              <w:rPr>
                <w:rFonts w:cs="Times New Roman"/>
                <w:sz w:val="20"/>
                <w:szCs w:val="20"/>
                <w:lang w:val="sr-Cyrl-RS"/>
              </w:rPr>
              <w:t>.</w:t>
            </w:r>
          </w:p>
        </w:tc>
        <w:tc>
          <w:tcPr>
            <w:tcW w:w="1560" w:type="dxa"/>
            <w:gridSpan w:val="2"/>
            <w:shd w:val="clear" w:color="auto" w:fill="FFFFFF" w:themeFill="background1"/>
            <w:vAlign w:val="center"/>
          </w:tcPr>
          <w:p w14:paraId="627A96C3" w14:textId="77777777" w:rsidR="006E6033" w:rsidRPr="007C74DD" w:rsidRDefault="006E6033" w:rsidP="0052529A">
            <w:pPr>
              <w:shd w:val="clear" w:color="auto" w:fill="FFFFFF" w:themeFill="background1"/>
              <w:jc w:val="center"/>
              <w:rPr>
                <w:rFonts w:cs="Times New Roman"/>
                <w:sz w:val="20"/>
                <w:szCs w:val="20"/>
              </w:rPr>
            </w:pPr>
            <w:r>
              <w:rPr>
                <w:rFonts w:cs="Times New Roman"/>
                <w:sz w:val="20"/>
                <w:szCs w:val="20"/>
              </w:rPr>
              <w:t>7.900</w:t>
            </w:r>
          </w:p>
        </w:tc>
        <w:tc>
          <w:tcPr>
            <w:tcW w:w="1418" w:type="dxa"/>
            <w:gridSpan w:val="3"/>
            <w:shd w:val="clear" w:color="auto" w:fill="FFFFFF" w:themeFill="background1"/>
            <w:vAlign w:val="center"/>
          </w:tcPr>
          <w:p w14:paraId="13F6B21A" w14:textId="77777777" w:rsidR="006E6033" w:rsidRPr="007C74DD" w:rsidRDefault="006E6033" w:rsidP="0052529A">
            <w:pPr>
              <w:shd w:val="clear" w:color="auto" w:fill="FFFFFF" w:themeFill="background1"/>
              <w:jc w:val="center"/>
              <w:rPr>
                <w:rFonts w:cs="Times New Roman"/>
                <w:sz w:val="20"/>
                <w:szCs w:val="20"/>
              </w:rPr>
            </w:pPr>
            <w:r>
              <w:rPr>
                <w:rFonts w:cs="Times New Roman"/>
                <w:sz w:val="20"/>
                <w:szCs w:val="20"/>
              </w:rPr>
              <w:t>8.000</w:t>
            </w:r>
          </w:p>
        </w:tc>
        <w:tc>
          <w:tcPr>
            <w:tcW w:w="1134" w:type="dxa"/>
            <w:shd w:val="clear" w:color="auto" w:fill="FFFFFF" w:themeFill="background1"/>
            <w:vAlign w:val="center"/>
          </w:tcPr>
          <w:p w14:paraId="7A1B3B33" w14:textId="77777777" w:rsidR="006E6033" w:rsidRPr="007C74DD" w:rsidRDefault="006E6033" w:rsidP="0052529A">
            <w:pPr>
              <w:shd w:val="clear" w:color="auto" w:fill="FFFFFF" w:themeFill="background1"/>
              <w:jc w:val="center"/>
              <w:rPr>
                <w:rFonts w:cs="Times New Roman"/>
                <w:sz w:val="20"/>
                <w:szCs w:val="20"/>
              </w:rPr>
            </w:pPr>
            <w:r>
              <w:rPr>
                <w:rFonts w:cs="Times New Roman"/>
                <w:sz w:val="20"/>
                <w:szCs w:val="20"/>
              </w:rPr>
              <w:t>8.100</w:t>
            </w:r>
          </w:p>
        </w:tc>
      </w:tr>
      <w:tr w:rsidR="006E6033" w:rsidRPr="00307D5D" w14:paraId="44ABD1FA" w14:textId="77777777" w:rsidTr="0052529A">
        <w:trPr>
          <w:trHeight w:val="304"/>
        </w:trPr>
        <w:tc>
          <w:tcPr>
            <w:tcW w:w="3545" w:type="dxa"/>
            <w:gridSpan w:val="3"/>
            <w:shd w:val="clear" w:color="auto" w:fill="FFFFFF" w:themeFill="background1"/>
            <w:vAlign w:val="center"/>
          </w:tcPr>
          <w:p w14:paraId="0163B983" w14:textId="77777777" w:rsidR="006E6033" w:rsidRPr="00307D5D" w:rsidRDefault="006E6033" w:rsidP="0052529A">
            <w:pPr>
              <w:rPr>
                <w:rFonts w:eastAsia="Times New Roman" w:cs="Times New Roman"/>
                <w:color w:val="222222"/>
                <w:sz w:val="20"/>
                <w:szCs w:val="20"/>
                <w:lang w:val="sr-Cyrl-RS"/>
              </w:rPr>
            </w:pPr>
            <w:r>
              <w:rPr>
                <w:rFonts w:cs="Times New Roman"/>
                <w:sz w:val="20"/>
                <w:szCs w:val="20"/>
              </w:rPr>
              <w:t>1.</w:t>
            </w:r>
            <w:r>
              <w:rPr>
                <w:rFonts w:eastAsia="Times New Roman" w:cs="Times New Roman"/>
                <w:color w:val="222222"/>
                <w:sz w:val="20"/>
                <w:szCs w:val="20"/>
                <w:lang w:val="sr-Cyrl-RS"/>
              </w:rPr>
              <w:t xml:space="preserve">1.2.2. </w:t>
            </w:r>
            <w:r w:rsidRPr="00307D5D">
              <w:rPr>
                <w:rFonts w:eastAsia="Times New Roman" w:cs="Times New Roman"/>
                <w:color w:val="222222"/>
                <w:sz w:val="20"/>
                <w:szCs w:val="20"/>
                <w:lang w:val="sr-Cyrl-RS"/>
              </w:rPr>
              <w:t>Број одржаних догађаја</w:t>
            </w:r>
            <w:r>
              <w:rPr>
                <w:rFonts w:eastAsia="Times New Roman" w:cs="Times New Roman"/>
                <w:color w:val="222222"/>
                <w:sz w:val="20"/>
                <w:szCs w:val="20"/>
                <w:lang w:val="sr-Cyrl-RS"/>
              </w:rPr>
              <w:t xml:space="preserve"> </w:t>
            </w:r>
            <w:r w:rsidRPr="005E6B14">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69D08532"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tcPr>
          <w:p w14:paraId="7F92BF3F"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М</w:t>
            </w:r>
            <w:r>
              <w:rPr>
                <w:rFonts w:cs="Times New Roman"/>
                <w:sz w:val="20"/>
                <w:szCs w:val="20"/>
                <w:lang w:val="sr-Cyrl-RS"/>
              </w:rPr>
              <w:t>ИТ</w:t>
            </w:r>
          </w:p>
        </w:tc>
        <w:tc>
          <w:tcPr>
            <w:tcW w:w="1418" w:type="dxa"/>
            <w:gridSpan w:val="2"/>
            <w:shd w:val="clear" w:color="auto" w:fill="FFFFFF" w:themeFill="background1"/>
            <w:vAlign w:val="center"/>
          </w:tcPr>
          <w:p w14:paraId="3BBFDD28"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13</w:t>
            </w:r>
          </w:p>
        </w:tc>
        <w:tc>
          <w:tcPr>
            <w:tcW w:w="1700" w:type="dxa"/>
            <w:gridSpan w:val="3"/>
            <w:shd w:val="clear" w:color="auto" w:fill="FFFFFF" w:themeFill="background1"/>
            <w:vAlign w:val="center"/>
          </w:tcPr>
          <w:p w14:paraId="4A941861"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2E781AB4" w14:textId="77777777" w:rsidR="006E6033" w:rsidRPr="000A357A" w:rsidRDefault="006E6033" w:rsidP="0052529A">
            <w:pPr>
              <w:shd w:val="clear" w:color="auto" w:fill="FFFFFF" w:themeFill="background1"/>
              <w:jc w:val="center"/>
              <w:rPr>
                <w:rFonts w:cs="Times New Roman"/>
                <w:sz w:val="20"/>
                <w:szCs w:val="20"/>
                <w:lang w:val="sr-Cyrl-RS"/>
              </w:rPr>
            </w:pPr>
            <w:r w:rsidRPr="000A357A">
              <w:rPr>
                <w:rFonts w:cs="Times New Roman"/>
                <w:sz w:val="20"/>
                <w:szCs w:val="20"/>
                <w:lang w:val="sr-Cyrl-RS"/>
              </w:rPr>
              <w:t>14</w:t>
            </w:r>
          </w:p>
        </w:tc>
        <w:tc>
          <w:tcPr>
            <w:tcW w:w="1418" w:type="dxa"/>
            <w:gridSpan w:val="3"/>
            <w:shd w:val="clear" w:color="auto" w:fill="FFFFFF" w:themeFill="background1"/>
            <w:vAlign w:val="center"/>
          </w:tcPr>
          <w:p w14:paraId="50A54095" w14:textId="77777777" w:rsidR="006E6033" w:rsidRPr="000A357A" w:rsidRDefault="006E6033" w:rsidP="0052529A">
            <w:pPr>
              <w:shd w:val="clear" w:color="auto" w:fill="FFFFFF" w:themeFill="background1"/>
              <w:jc w:val="center"/>
              <w:rPr>
                <w:rFonts w:cs="Times New Roman"/>
                <w:sz w:val="20"/>
                <w:szCs w:val="20"/>
                <w:lang w:val="sr-Cyrl-RS"/>
              </w:rPr>
            </w:pPr>
            <w:r w:rsidRPr="000A357A">
              <w:rPr>
                <w:rFonts w:cs="Times New Roman"/>
                <w:sz w:val="20"/>
                <w:szCs w:val="20"/>
                <w:lang w:val="sr-Cyrl-RS"/>
              </w:rPr>
              <w:t>15</w:t>
            </w:r>
          </w:p>
        </w:tc>
        <w:tc>
          <w:tcPr>
            <w:tcW w:w="1134" w:type="dxa"/>
            <w:shd w:val="clear" w:color="auto" w:fill="FFFFFF" w:themeFill="background1"/>
            <w:vAlign w:val="center"/>
          </w:tcPr>
          <w:p w14:paraId="6EAB821F" w14:textId="77777777" w:rsidR="006E6033" w:rsidRPr="000A357A" w:rsidRDefault="006E6033" w:rsidP="0052529A">
            <w:pPr>
              <w:shd w:val="clear" w:color="auto" w:fill="FFFFFF" w:themeFill="background1"/>
              <w:jc w:val="center"/>
              <w:rPr>
                <w:rFonts w:cs="Times New Roman"/>
                <w:sz w:val="20"/>
                <w:szCs w:val="20"/>
                <w:lang w:val="sr-Cyrl-RS"/>
              </w:rPr>
            </w:pPr>
            <w:r w:rsidRPr="000A357A">
              <w:rPr>
                <w:rFonts w:cs="Times New Roman"/>
                <w:sz w:val="20"/>
                <w:szCs w:val="20"/>
                <w:lang w:val="sr-Cyrl-RS"/>
              </w:rPr>
              <w:t>15</w:t>
            </w:r>
          </w:p>
        </w:tc>
      </w:tr>
      <w:tr w:rsidR="006E6033" w:rsidRPr="00503836" w14:paraId="7FA91F03" w14:textId="77777777" w:rsidTr="0052529A">
        <w:trPr>
          <w:trHeight w:val="304"/>
        </w:trPr>
        <w:tc>
          <w:tcPr>
            <w:tcW w:w="3545" w:type="dxa"/>
            <w:gridSpan w:val="3"/>
            <w:shd w:val="clear" w:color="auto" w:fill="FFFFFF" w:themeFill="background1"/>
            <w:vAlign w:val="center"/>
          </w:tcPr>
          <w:p w14:paraId="0EA34142" w14:textId="77777777" w:rsidR="006E6033" w:rsidRDefault="006E6033" w:rsidP="0052529A">
            <w:pPr>
              <w:rPr>
                <w:rFonts w:eastAsia="Times New Roman" w:cs="Times New Roman"/>
                <w:color w:val="222222"/>
                <w:sz w:val="20"/>
                <w:szCs w:val="20"/>
                <w:lang w:val="sr-Cyrl-RS"/>
              </w:rPr>
            </w:pPr>
            <w:r w:rsidRPr="00562B68">
              <w:rPr>
                <w:rFonts w:cs="Times New Roman"/>
                <w:sz w:val="20"/>
                <w:szCs w:val="20"/>
                <w:lang w:val="ru-RU"/>
              </w:rPr>
              <w:lastRenderedPageBreak/>
              <w:t>1.</w:t>
            </w:r>
            <w:r>
              <w:rPr>
                <w:rFonts w:eastAsia="Times New Roman" w:cs="Times New Roman"/>
                <w:color w:val="222222"/>
                <w:sz w:val="20"/>
                <w:szCs w:val="20"/>
                <w:lang w:val="sr-Cyrl-RS"/>
              </w:rPr>
              <w:t>1.2.3</w:t>
            </w:r>
            <w:r w:rsidRPr="00754D57">
              <w:rPr>
                <w:rFonts w:eastAsia="Times New Roman" w:cs="Times New Roman"/>
                <w:color w:val="222222"/>
                <w:sz w:val="20"/>
                <w:szCs w:val="20"/>
                <w:lang w:val="sr-Cyrl-RS"/>
              </w:rPr>
              <w:t>. Акредитација обуке за безбедност на интернету, у оквиру програма обуке државних службеника</w:t>
            </w:r>
            <w:r>
              <w:rPr>
                <w:rFonts w:eastAsia="Times New Roman" w:cs="Times New Roman"/>
                <w:color w:val="222222"/>
                <w:sz w:val="20"/>
                <w:szCs w:val="20"/>
                <w:lang w:val="sr-Cyrl-RS"/>
              </w:rPr>
              <w:t xml:space="preserve"> </w:t>
            </w:r>
          </w:p>
        </w:tc>
        <w:tc>
          <w:tcPr>
            <w:tcW w:w="1559" w:type="dxa"/>
            <w:gridSpan w:val="2"/>
            <w:shd w:val="clear" w:color="auto" w:fill="FFFFFF" w:themeFill="background1"/>
            <w:vAlign w:val="center"/>
          </w:tcPr>
          <w:p w14:paraId="280B47DC"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Да/Не</w:t>
            </w:r>
          </w:p>
        </w:tc>
        <w:tc>
          <w:tcPr>
            <w:tcW w:w="1559" w:type="dxa"/>
            <w:gridSpan w:val="2"/>
            <w:shd w:val="clear" w:color="auto" w:fill="FFFFFF" w:themeFill="background1"/>
          </w:tcPr>
          <w:p w14:paraId="53D09651" w14:textId="77777777" w:rsidR="006E6033" w:rsidRDefault="006E6033" w:rsidP="0052529A">
            <w:pPr>
              <w:shd w:val="clear" w:color="auto" w:fill="FFFFFF" w:themeFill="background1"/>
              <w:jc w:val="center"/>
              <w:rPr>
                <w:rFonts w:cs="Times New Roman"/>
                <w:sz w:val="20"/>
                <w:szCs w:val="20"/>
                <w:lang w:val="sr-Cyrl-RS"/>
              </w:rPr>
            </w:pPr>
          </w:p>
          <w:p w14:paraId="042381A3" w14:textId="77777777" w:rsidR="006E6033" w:rsidRPr="00307D5D" w:rsidRDefault="006E6033" w:rsidP="0052529A">
            <w:pPr>
              <w:shd w:val="clear" w:color="auto" w:fill="FFFFFF" w:themeFill="background1"/>
              <w:jc w:val="center"/>
              <w:rPr>
                <w:rFonts w:cs="Times New Roman"/>
                <w:sz w:val="20"/>
                <w:szCs w:val="20"/>
                <w:lang w:val="sr-Cyrl-RS"/>
              </w:rPr>
            </w:pPr>
            <w:r w:rsidRPr="00503836">
              <w:rPr>
                <w:rFonts w:cs="Times New Roman"/>
                <w:sz w:val="20"/>
                <w:szCs w:val="20"/>
                <w:lang w:val="sr-Cyrl-RS"/>
              </w:rPr>
              <w:t>Извештај МИТ</w:t>
            </w:r>
          </w:p>
        </w:tc>
        <w:tc>
          <w:tcPr>
            <w:tcW w:w="1418" w:type="dxa"/>
            <w:gridSpan w:val="2"/>
            <w:shd w:val="clear" w:color="auto" w:fill="FFFFFF" w:themeFill="background1"/>
            <w:vAlign w:val="center"/>
          </w:tcPr>
          <w:p w14:paraId="61310661"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Не</w:t>
            </w:r>
          </w:p>
        </w:tc>
        <w:tc>
          <w:tcPr>
            <w:tcW w:w="1700" w:type="dxa"/>
            <w:gridSpan w:val="3"/>
            <w:shd w:val="clear" w:color="auto" w:fill="FFFFFF" w:themeFill="background1"/>
            <w:vAlign w:val="center"/>
          </w:tcPr>
          <w:p w14:paraId="30CEB1F9"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2"/>
            <w:shd w:val="clear" w:color="auto" w:fill="FFFFFF" w:themeFill="background1"/>
            <w:vAlign w:val="center"/>
          </w:tcPr>
          <w:p w14:paraId="048E652B" w14:textId="77777777" w:rsidR="006E6033" w:rsidRPr="000A357A"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w:t>
            </w:r>
          </w:p>
        </w:tc>
        <w:tc>
          <w:tcPr>
            <w:tcW w:w="1418" w:type="dxa"/>
            <w:gridSpan w:val="3"/>
            <w:shd w:val="clear" w:color="auto" w:fill="FFFFFF" w:themeFill="background1"/>
            <w:vAlign w:val="center"/>
          </w:tcPr>
          <w:p w14:paraId="65CBCF93" w14:textId="77777777" w:rsidR="006E6033" w:rsidRPr="000A357A" w:rsidRDefault="006E6033" w:rsidP="0052529A">
            <w:pPr>
              <w:shd w:val="clear" w:color="auto" w:fill="FFFFFF" w:themeFill="background1"/>
              <w:jc w:val="center"/>
              <w:rPr>
                <w:rFonts w:cs="Times New Roman"/>
                <w:sz w:val="20"/>
                <w:szCs w:val="20"/>
                <w:lang w:val="sr-Cyrl-RS"/>
              </w:rPr>
            </w:pPr>
            <w:r w:rsidRPr="00503836">
              <w:rPr>
                <w:rFonts w:cs="Times New Roman"/>
                <w:sz w:val="20"/>
                <w:szCs w:val="20"/>
                <w:lang w:val="sr-Cyrl-RS"/>
              </w:rPr>
              <w:t>Да</w:t>
            </w:r>
          </w:p>
        </w:tc>
        <w:tc>
          <w:tcPr>
            <w:tcW w:w="1134" w:type="dxa"/>
            <w:shd w:val="clear" w:color="auto" w:fill="FFFFFF" w:themeFill="background1"/>
            <w:vAlign w:val="center"/>
          </w:tcPr>
          <w:p w14:paraId="56E73A01" w14:textId="77777777" w:rsidR="006E6033" w:rsidRPr="000A357A" w:rsidRDefault="006E6033" w:rsidP="0052529A">
            <w:pPr>
              <w:shd w:val="clear" w:color="auto" w:fill="FFFFFF" w:themeFill="background1"/>
              <w:jc w:val="center"/>
              <w:rPr>
                <w:rFonts w:cs="Times New Roman"/>
                <w:sz w:val="20"/>
                <w:szCs w:val="20"/>
                <w:lang w:val="sr-Cyrl-RS"/>
              </w:rPr>
            </w:pPr>
            <w:r w:rsidRPr="00503836">
              <w:rPr>
                <w:rFonts w:cs="Times New Roman"/>
                <w:sz w:val="20"/>
                <w:szCs w:val="20"/>
                <w:lang w:val="sr-Cyrl-RS"/>
              </w:rPr>
              <w:t>Да</w:t>
            </w:r>
          </w:p>
        </w:tc>
      </w:tr>
      <w:tr w:rsidR="006E6033" w:rsidRPr="00C67A8B" w14:paraId="7BE55D23" w14:textId="77777777" w:rsidTr="0052529A">
        <w:trPr>
          <w:trHeight w:val="270"/>
        </w:trPr>
        <w:tc>
          <w:tcPr>
            <w:tcW w:w="3545" w:type="dxa"/>
            <w:gridSpan w:val="3"/>
            <w:vMerge w:val="restart"/>
            <w:shd w:val="clear" w:color="auto" w:fill="FBE4D5"/>
            <w:vAlign w:val="center"/>
          </w:tcPr>
          <w:p w14:paraId="1617B07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25D8F71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11"/>
            <w:shd w:val="clear" w:color="auto" w:fill="FBE4D5"/>
            <w:vAlign w:val="center"/>
          </w:tcPr>
          <w:p w14:paraId="0F8BA92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p>
        </w:tc>
      </w:tr>
      <w:tr w:rsidR="006E6033" w:rsidRPr="00307D5D" w14:paraId="050E26C1" w14:textId="77777777" w:rsidTr="0052529A">
        <w:trPr>
          <w:trHeight w:val="270"/>
        </w:trPr>
        <w:tc>
          <w:tcPr>
            <w:tcW w:w="3545" w:type="dxa"/>
            <w:gridSpan w:val="3"/>
            <w:vMerge/>
            <w:shd w:val="clear" w:color="auto" w:fill="FBE4D5"/>
            <w:vAlign w:val="center"/>
          </w:tcPr>
          <w:p w14:paraId="2933005A"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24A14142" w14:textId="77777777" w:rsidR="006E6033" w:rsidRPr="00307D5D" w:rsidRDefault="006E6033" w:rsidP="0052529A">
            <w:pPr>
              <w:jc w:val="center"/>
              <w:rPr>
                <w:rFonts w:cs="Times New Roman"/>
                <w:sz w:val="20"/>
                <w:szCs w:val="20"/>
                <w:lang w:val="sr-Cyrl-RS"/>
              </w:rPr>
            </w:pPr>
          </w:p>
        </w:tc>
        <w:tc>
          <w:tcPr>
            <w:tcW w:w="2560" w:type="dxa"/>
            <w:gridSpan w:val="4"/>
            <w:shd w:val="clear" w:color="auto" w:fill="FBE4D5"/>
            <w:vAlign w:val="center"/>
          </w:tcPr>
          <w:p w14:paraId="59513C2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4"/>
            <w:shd w:val="clear" w:color="auto" w:fill="FBE4D5"/>
            <w:vAlign w:val="center"/>
          </w:tcPr>
          <w:p w14:paraId="1C7E2A7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2F30FAB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307D5D" w14:paraId="0FDCC7FF" w14:textId="77777777" w:rsidTr="0052529A">
        <w:trPr>
          <w:trHeight w:val="270"/>
        </w:trPr>
        <w:tc>
          <w:tcPr>
            <w:tcW w:w="3545" w:type="dxa"/>
            <w:gridSpan w:val="3"/>
            <w:shd w:val="clear" w:color="auto" w:fill="auto"/>
          </w:tcPr>
          <w:p w14:paraId="0AF17469"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6C0B9FC2" w14:textId="77777777" w:rsidR="006E6033" w:rsidRDefault="006E6033" w:rsidP="0052529A">
            <w:pPr>
              <w:rPr>
                <w:rFonts w:cs="Times New Roman"/>
                <w:sz w:val="20"/>
                <w:lang w:val="sr-Cyrl-RS"/>
              </w:rPr>
            </w:pPr>
            <w:r>
              <w:rPr>
                <w:rFonts w:cs="Times New Roman"/>
                <w:sz w:val="20"/>
                <w:lang w:val="sr-Cyrl-RS"/>
              </w:rPr>
              <w:t>0703</w:t>
            </w:r>
          </w:p>
          <w:p w14:paraId="14FCB77C" w14:textId="77777777" w:rsidR="006E6033" w:rsidRDefault="006E6033" w:rsidP="0052529A">
            <w:pPr>
              <w:rPr>
                <w:rFonts w:cs="Times New Roman"/>
                <w:sz w:val="20"/>
                <w:lang w:val="sr-Cyrl-RS"/>
              </w:rPr>
            </w:pPr>
            <w:r>
              <w:rPr>
                <w:rFonts w:cs="Times New Roman"/>
                <w:sz w:val="20"/>
                <w:lang w:val="sr-Cyrl-RS"/>
              </w:rPr>
              <w:t>460</w:t>
            </w:r>
          </w:p>
          <w:p w14:paraId="3E17DA00" w14:textId="77777777" w:rsidR="006E6033" w:rsidRDefault="006E6033" w:rsidP="0052529A">
            <w:pPr>
              <w:rPr>
                <w:rFonts w:cs="Times New Roman"/>
                <w:sz w:val="20"/>
              </w:rPr>
            </w:pPr>
            <w:r>
              <w:rPr>
                <w:rFonts w:cs="Times New Roman"/>
                <w:sz w:val="20"/>
                <w:lang w:val="sr-Cyrl-RS"/>
              </w:rPr>
              <w:t>000</w:t>
            </w:r>
            <w:r>
              <w:rPr>
                <w:rFonts w:cs="Times New Roman"/>
                <w:sz w:val="20"/>
              </w:rPr>
              <w:t>8</w:t>
            </w:r>
          </w:p>
          <w:p w14:paraId="3413168E" w14:textId="77777777" w:rsidR="006E6033" w:rsidRPr="00307D5D" w:rsidRDefault="006E6033" w:rsidP="0052529A">
            <w:pPr>
              <w:rPr>
                <w:rFonts w:cs="Times New Roman"/>
                <w:sz w:val="20"/>
                <w:szCs w:val="20"/>
                <w:lang w:val="sr-Cyrl-RS"/>
              </w:rPr>
            </w:pPr>
            <w:r>
              <w:rPr>
                <w:rFonts w:cs="Times New Roman"/>
                <w:sz w:val="20"/>
                <w:lang w:val="sr-Cyrl-RS"/>
              </w:rPr>
              <w:t>423</w:t>
            </w:r>
          </w:p>
        </w:tc>
        <w:tc>
          <w:tcPr>
            <w:tcW w:w="2560" w:type="dxa"/>
            <w:gridSpan w:val="4"/>
            <w:shd w:val="clear" w:color="auto" w:fill="auto"/>
            <w:vAlign w:val="center"/>
          </w:tcPr>
          <w:p w14:paraId="5B551648" w14:textId="77777777" w:rsidR="006E6033" w:rsidRPr="00307D5D" w:rsidRDefault="006E6033" w:rsidP="0052529A">
            <w:pPr>
              <w:jc w:val="center"/>
              <w:rPr>
                <w:rFonts w:cs="Times New Roman"/>
                <w:sz w:val="20"/>
                <w:szCs w:val="20"/>
                <w:lang w:val="sr-Cyrl-RS"/>
              </w:rPr>
            </w:pPr>
            <w:r>
              <w:rPr>
                <w:rFonts w:cs="Times New Roman"/>
                <w:sz w:val="20"/>
                <w:szCs w:val="20"/>
              </w:rPr>
              <w:t>15</w:t>
            </w:r>
            <w:r>
              <w:rPr>
                <w:rFonts w:cs="Times New Roman"/>
                <w:sz w:val="20"/>
                <w:szCs w:val="20"/>
                <w:lang w:val="sr-Cyrl-RS"/>
              </w:rPr>
              <w:t>.000.000</w:t>
            </w:r>
          </w:p>
        </w:tc>
        <w:tc>
          <w:tcPr>
            <w:tcW w:w="2560" w:type="dxa"/>
            <w:gridSpan w:val="4"/>
            <w:shd w:val="clear" w:color="auto" w:fill="auto"/>
            <w:vAlign w:val="center"/>
          </w:tcPr>
          <w:p w14:paraId="6A44BA0C" w14:textId="77777777" w:rsidR="006E6033" w:rsidRPr="00307D5D" w:rsidRDefault="006E6033" w:rsidP="0052529A">
            <w:pPr>
              <w:jc w:val="center"/>
              <w:rPr>
                <w:rFonts w:cs="Times New Roman"/>
                <w:sz w:val="20"/>
                <w:szCs w:val="20"/>
                <w:lang w:val="sr-Cyrl-RS"/>
              </w:rPr>
            </w:pPr>
            <w:r>
              <w:rPr>
                <w:rFonts w:cs="Times New Roman"/>
                <w:sz w:val="20"/>
                <w:szCs w:val="20"/>
              </w:rPr>
              <w:t>16</w:t>
            </w:r>
            <w:r>
              <w:rPr>
                <w:rFonts w:cs="Times New Roman"/>
                <w:sz w:val="20"/>
                <w:szCs w:val="20"/>
                <w:lang w:val="sr-Cyrl-RS"/>
              </w:rPr>
              <w:t>.000.000</w:t>
            </w:r>
          </w:p>
        </w:tc>
        <w:tc>
          <w:tcPr>
            <w:tcW w:w="2110" w:type="dxa"/>
            <w:gridSpan w:val="3"/>
            <w:shd w:val="clear" w:color="auto" w:fill="auto"/>
            <w:vAlign w:val="center"/>
          </w:tcPr>
          <w:p w14:paraId="69A23BCB" w14:textId="77777777" w:rsidR="006E6033" w:rsidRPr="00307D5D" w:rsidRDefault="006E6033" w:rsidP="0052529A">
            <w:pPr>
              <w:jc w:val="center"/>
              <w:rPr>
                <w:rFonts w:cs="Times New Roman"/>
                <w:sz w:val="20"/>
                <w:szCs w:val="20"/>
                <w:lang w:val="sr-Cyrl-RS"/>
              </w:rPr>
            </w:pPr>
            <w:r>
              <w:rPr>
                <w:rFonts w:cs="Times New Roman"/>
                <w:sz w:val="20"/>
                <w:szCs w:val="20"/>
              </w:rPr>
              <w:t>17</w:t>
            </w:r>
            <w:r>
              <w:rPr>
                <w:rFonts w:cs="Times New Roman"/>
                <w:sz w:val="20"/>
                <w:szCs w:val="20"/>
                <w:lang w:val="sr-Cyrl-RS"/>
              </w:rPr>
              <w:t>.000.000</w:t>
            </w:r>
          </w:p>
        </w:tc>
      </w:tr>
      <w:tr w:rsidR="006E6033" w:rsidRPr="00C67A8B" w14:paraId="426CB410" w14:textId="77777777" w:rsidTr="0052529A">
        <w:trPr>
          <w:trHeight w:val="140"/>
        </w:trPr>
        <w:tc>
          <w:tcPr>
            <w:tcW w:w="3042" w:type="dxa"/>
            <w:gridSpan w:val="2"/>
            <w:vMerge w:val="restart"/>
            <w:shd w:val="clear" w:color="auto" w:fill="FFF2CC"/>
            <w:vAlign w:val="center"/>
          </w:tcPr>
          <w:p w14:paraId="23F12EA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247" w:type="dxa"/>
            <w:gridSpan w:val="2"/>
            <w:vMerge w:val="restart"/>
            <w:shd w:val="clear" w:color="auto" w:fill="FFF2CC"/>
            <w:vAlign w:val="center"/>
          </w:tcPr>
          <w:p w14:paraId="7698365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4869170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02A5FBC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34B9DC8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594D5CCA"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5"/>
            <w:shd w:val="clear" w:color="auto" w:fill="FFF2CC"/>
            <w:vAlign w:val="center"/>
          </w:tcPr>
          <w:p w14:paraId="07EDA20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p>
        </w:tc>
      </w:tr>
      <w:tr w:rsidR="006E6033" w:rsidRPr="00307D5D" w14:paraId="38302E0A"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5F44B063" w14:textId="77777777" w:rsidR="006E6033" w:rsidRPr="00307D5D" w:rsidRDefault="006E6033" w:rsidP="0052529A">
            <w:pPr>
              <w:jc w:val="center"/>
              <w:rPr>
                <w:rFonts w:cs="Times New Roman"/>
                <w:sz w:val="20"/>
                <w:szCs w:val="20"/>
                <w:lang w:val="sr-Cyrl-RS"/>
              </w:rPr>
            </w:pPr>
          </w:p>
        </w:tc>
        <w:tc>
          <w:tcPr>
            <w:tcW w:w="1247" w:type="dxa"/>
            <w:gridSpan w:val="2"/>
            <w:vMerge/>
            <w:shd w:val="clear" w:color="auto" w:fill="FFF2CC"/>
            <w:vAlign w:val="center"/>
          </w:tcPr>
          <w:p w14:paraId="692FB95A"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66E6A768"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39B12855"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5C651FC4"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2E8088B5" w14:textId="77777777" w:rsidR="006E6033" w:rsidRPr="00307D5D" w:rsidRDefault="006E6033" w:rsidP="0052529A">
            <w:pPr>
              <w:jc w:val="center"/>
              <w:rPr>
                <w:rFonts w:cs="Times New Roman"/>
                <w:sz w:val="20"/>
                <w:szCs w:val="20"/>
                <w:lang w:val="sr-Cyrl-RS"/>
              </w:rPr>
            </w:pPr>
          </w:p>
        </w:tc>
        <w:tc>
          <w:tcPr>
            <w:tcW w:w="1465" w:type="dxa"/>
            <w:shd w:val="clear" w:color="auto" w:fill="FFF2CC"/>
            <w:vAlign w:val="center"/>
          </w:tcPr>
          <w:p w14:paraId="14094DD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276" w:type="dxa"/>
            <w:gridSpan w:val="2"/>
            <w:shd w:val="clear" w:color="auto" w:fill="FFF2CC"/>
            <w:vAlign w:val="center"/>
          </w:tcPr>
          <w:p w14:paraId="43FAF80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276" w:type="dxa"/>
            <w:gridSpan w:val="2"/>
            <w:shd w:val="clear" w:color="auto" w:fill="FFF2CC"/>
            <w:vAlign w:val="center"/>
          </w:tcPr>
          <w:p w14:paraId="0E0A321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307D5D" w14:paraId="657A00AF"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2B630A61" w14:textId="77777777" w:rsidR="006E6033" w:rsidRPr="00307D5D" w:rsidRDefault="006E6033" w:rsidP="0052529A">
            <w:pPr>
              <w:rPr>
                <w:rFonts w:cs="Times New Roman"/>
                <w:sz w:val="20"/>
                <w:lang w:val="sr-Cyrl-RS"/>
              </w:rPr>
            </w:pPr>
            <w:r>
              <w:rPr>
                <w:rFonts w:cs="Times New Roman"/>
                <w:sz w:val="20"/>
                <w:szCs w:val="20"/>
              </w:rPr>
              <w:t>1.</w:t>
            </w:r>
            <w:r>
              <w:rPr>
                <w:rFonts w:cs="Times New Roman"/>
                <w:sz w:val="20"/>
                <w:lang w:val="sr-Cyrl-RS"/>
              </w:rPr>
              <w:t>1.</w:t>
            </w:r>
            <w:r w:rsidRPr="00307D5D">
              <w:rPr>
                <w:rFonts w:cs="Times New Roman"/>
                <w:sz w:val="20"/>
                <w:lang w:val="sr-Cyrl-RS"/>
              </w:rPr>
              <w:t>2.1.</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1191EF6D" w14:textId="77777777" w:rsidR="006E6033" w:rsidRPr="00307D5D" w:rsidRDefault="006E6033" w:rsidP="0052529A">
            <w:pPr>
              <w:rPr>
                <w:rFonts w:cs="Times New Roman"/>
                <w:sz w:val="20"/>
                <w:lang w:val="sr-Cyrl-RS"/>
              </w:rPr>
            </w:pPr>
            <w:r>
              <w:rPr>
                <w:rFonts w:cs="Times New Roman"/>
                <w:sz w:val="20"/>
                <w:lang w:val="sr-Cyrl-RS"/>
              </w:rPr>
              <w:t xml:space="preserve">Обуке вршњачких едукатора на тему безбедности деце на интернету </w:t>
            </w:r>
          </w:p>
        </w:tc>
        <w:tc>
          <w:tcPr>
            <w:tcW w:w="1247" w:type="dxa"/>
            <w:gridSpan w:val="2"/>
            <w:tcBorders>
              <w:left w:val="single" w:sz="4" w:space="0" w:color="156082" w:themeColor="accent1"/>
            </w:tcBorders>
            <w:vAlign w:val="center"/>
          </w:tcPr>
          <w:p w14:paraId="269AE751"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1FA8C32D" w14:textId="77777777" w:rsidR="006E6033" w:rsidRPr="00307D5D" w:rsidRDefault="006E6033" w:rsidP="0052529A">
            <w:pPr>
              <w:jc w:val="center"/>
              <w:rPr>
                <w:rFonts w:cs="Times New Roman"/>
                <w:sz w:val="20"/>
                <w:lang w:val="sr-Cyrl-RS"/>
              </w:rPr>
            </w:pPr>
          </w:p>
        </w:tc>
        <w:tc>
          <w:tcPr>
            <w:tcW w:w="1264" w:type="dxa"/>
            <w:gridSpan w:val="2"/>
            <w:vAlign w:val="center"/>
          </w:tcPr>
          <w:p w14:paraId="28546A65" w14:textId="77777777" w:rsidR="006E6033" w:rsidRPr="006B43DA" w:rsidRDefault="006E6033" w:rsidP="0052529A">
            <w:pPr>
              <w:jc w:val="center"/>
              <w:rPr>
                <w:rFonts w:cs="Times New Roman"/>
                <w:sz w:val="20"/>
              </w:rPr>
            </w:pPr>
            <w:r>
              <w:rPr>
                <w:rFonts w:cs="Times New Roman"/>
                <w:sz w:val="20"/>
              </w:rPr>
              <w:t>4 квартал</w:t>
            </w:r>
            <w:r w:rsidRPr="00A35854">
              <w:rPr>
                <w:rFonts w:cs="Times New Roman"/>
                <w:sz w:val="20"/>
              </w:rPr>
              <w:t xml:space="preserve"> 202</w:t>
            </w:r>
            <w:r>
              <w:rPr>
                <w:rFonts w:cs="Times New Roman"/>
                <w:sz w:val="20"/>
                <w:lang w:val="sr-Cyrl-RS"/>
              </w:rPr>
              <w:t>6</w:t>
            </w:r>
            <w:r w:rsidRPr="00A35854">
              <w:rPr>
                <w:rFonts w:cs="Times New Roman"/>
                <w:sz w:val="20"/>
              </w:rPr>
              <w:t>.</w:t>
            </w:r>
          </w:p>
        </w:tc>
        <w:tc>
          <w:tcPr>
            <w:tcW w:w="1604" w:type="dxa"/>
            <w:gridSpan w:val="2"/>
            <w:vAlign w:val="center"/>
          </w:tcPr>
          <w:p w14:paraId="49825E63"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296BD090" w14:textId="77777777" w:rsidR="006E6033" w:rsidRDefault="006E6033" w:rsidP="0052529A">
            <w:pPr>
              <w:rPr>
                <w:rFonts w:cs="Times New Roman"/>
                <w:sz w:val="20"/>
                <w:lang w:val="sr-Cyrl-RS"/>
              </w:rPr>
            </w:pPr>
            <w:r>
              <w:rPr>
                <w:rFonts w:cs="Times New Roman"/>
                <w:sz w:val="20"/>
                <w:lang w:val="sr-Cyrl-RS"/>
              </w:rPr>
              <w:t>0703</w:t>
            </w:r>
          </w:p>
          <w:p w14:paraId="282CDA90" w14:textId="77777777" w:rsidR="006E6033" w:rsidRDefault="006E6033" w:rsidP="0052529A">
            <w:pPr>
              <w:rPr>
                <w:rFonts w:cs="Times New Roman"/>
                <w:sz w:val="20"/>
                <w:lang w:val="sr-Cyrl-RS"/>
              </w:rPr>
            </w:pPr>
            <w:r>
              <w:rPr>
                <w:rFonts w:cs="Times New Roman"/>
                <w:sz w:val="20"/>
                <w:lang w:val="sr-Cyrl-RS"/>
              </w:rPr>
              <w:t>460</w:t>
            </w:r>
          </w:p>
          <w:p w14:paraId="5BC98D45" w14:textId="77777777" w:rsidR="006E6033" w:rsidRDefault="006E6033" w:rsidP="0052529A">
            <w:pPr>
              <w:rPr>
                <w:rFonts w:cs="Times New Roman"/>
                <w:sz w:val="20"/>
              </w:rPr>
            </w:pPr>
            <w:r>
              <w:rPr>
                <w:rFonts w:cs="Times New Roman"/>
                <w:sz w:val="20"/>
                <w:lang w:val="sr-Cyrl-RS"/>
              </w:rPr>
              <w:t>000</w:t>
            </w:r>
            <w:r>
              <w:rPr>
                <w:rFonts w:cs="Times New Roman"/>
                <w:sz w:val="20"/>
              </w:rPr>
              <w:t>8</w:t>
            </w:r>
          </w:p>
          <w:p w14:paraId="5E3D6A6E" w14:textId="77777777" w:rsidR="006E6033" w:rsidRPr="007F6D41" w:rsidRDefault="006E6033" w:rsidP="0052529A">
            <w:pPr>
              <w:rPr>
                <w:rFonts w:cs="Times New Roman"/>
                <w:sz w:val="20"/>
                <w:lang w:val="sr-Cyrl-RS"/>
              </w:rPr>
            </w:pPr>
            <w:r>
              <w:rPr>
                <w:rFonts w:cs="Times New Roman"/>
                <w:sz w:val="20"/>
                <w:lang w:val="sr-Cyrl-RS"/>
              </w:rPr>
              <w:t>411</w:t>
            </w:r>
          </w:p>
        </w:tc>
        <w:tc>
          <w:tcPr>
            <w:tcW w:w="1465" w:type="dxa"/>
            <w:vAlign w:val="center"/>
          </w:tcPr>
          <w:p w14:paraId="7528DA0B" w14:textId="77777777" w:rsidR="006E6033" w:rsidRPr="001F2A34" w:rsidRDefault="006E6033" w:rsidP="0052529A">
            <w:pPr>
              <w:jc w:val="center"/>
              <w:rPr>
                <w:rFonts w:cs="Times New Roman"/>
                <w:sz w:val="20"/>
              </w:rPr>
            </w:pPr>
            <w:r w:rsidRPr="001F2A34">
              <w:rPr>
                <w:rFonts w:cs="Times New Roman"/>
                <w:sz w:val="20"/>
                <w:lang w:val="sr-Cyrl-RS"/>
              </w:rPr>
              <w:t>7</w:t>
            </w:r>
            <w:r w:rsidRPr="001F2A34">
              <w:rPr>
                <w:rFonts w:cs="Times New Roman"/>
                <w:sz w:val="20"/>
              </w:rPr>
              <w:t>.000.000</w:t>
            </w:r>
          </w:p>
        </w:tc>
        <w:tc>
          <w:tcPr>
            <w:tcW w:w="1276" w:type="dxa"/>
            <w:gridSpan w:val="2"/>
            <w:vAlign w:val="center"/>
          </w:tcPr>
          <w:p w14:paraId="3B41E144" w14:textId="77777777" w:rsidR="006E6033" w:rsidRPr="001F2A34" w:rsidRDefault="006E6033" w:rsidP="0052529A">
            <w:pPr>
              <w:jc w:val="center"/>
              <w:rPr>
                <w:rFonts w:cs="Times New Roman"/>
                <w:sz w:val="20"/>
              </w:rPr>
            </w:pPr>
            <w:r w:rsidRPr="001F2A34">
              <w:rPr>
                <w:rFonts w:cs="Times New Roman"/>
                <w:sz w:val="20"/>
                <w:lang w:val="sr-Cyrl-RS"/>
              </w:rPr>
              <w:t>7</w:t>
            </w:r>
            <w:r w:rsidRPr="001F2A34">
              <w:rPr>
                <w:rFonts w:cs="Times New Roman"/>
                <w:sz w:val="20"/>
              </w:rPr>
              <w:t>.</w:t>
            </w:r>
            <w:r w:rsidRPr="001F2A34">
              <w:rPr>
                <w:rFonts w:cs="Times New Roman"/>
                <w:sz w:val="20"/>
                <w:lang w:val="sr-Cyrl-RS"/>
              </w:rPr>
              <w:t>5</w:t>
            </w:r>
            <w:r w:rsidRPr="001F2A34">
              <w:rPr>
                <w:rFonts w:cs="Times New Roman"/>
                <w:sz w:val="20"/>
              </w:rPr>
              <w:t>00.000</w:t>
            </w:r>
          </w:p>
        </w:tc>
        <w:tc>
          <w:tcPr>
            <w:tcW w:w="1276" w:type="dxa"/>
            <w:gridSpan w:val="2"/>
            <w:vAlign w:val="center"/>
          </w:tcPr>
          <w:p w14:paraId="696BBE8C" w14:textId="77777777" w:rsidR="006E6033" w:rsidRPr="001F2A34" w:rsidRDefault="006E6033" w:rsidP="0052529A">
            <w:pPr>
              <w:jc w:val="center"/>
              <w:rPr>
                <w:rFonts w:cs="Times New Roman"/>
                <w:sz w:val="20"/>
              </w:rPr>
            </w:pPr>
            <w:r w:rsidRPr="001F2A34">
              <w:rPr>
                <w:rFonts w:cs="Times New Roman"/>
                <w:sz w:val="20"/>
                <w:lang w:val="sr-Cyrl-RS"/>
              </w:rPr>
              <w:t>8</w:t>
            </w:r>
            <w:r w:rsidRPr="001F2A34">
              <w:rPr>
                <w:rFonts w:cs="Times New Roman"/>
                <w:sz w:val="20"/>
              </w:rPr>
              <w:t>.000.000</w:t>
            </w:r>
          </w:p>
        </w:tc>
      </w:tr>
      <w:tr w:rsidR="006E6033" w:rsidRPr="00307D5D" w14:paraId="6542345D"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14793522" w14:textId="77777777" w:rsidR="006E6033" w:rsidRPr="00307D5D" w:rsidRDefault="006E6033" w:rsidP="0052529A">
            <w:pPr>
              <w:rPr>
                <w:rFonts w:cs="Times New Roman"/>
                <w:sz w:val="20"/>
                <w:lang w:val="sr-Cyrl-RS"/>
              </w:rPr>
            </w:pPr>
            <w:r>
              <w:rPr>
                <w:rFonts w:cs="Times New Roman"/>
                <w:sz w:val="20"/>
                <w:szCs w:val="20"/>
              </w:rPr>
              <w:t>1.</w:t>
            </w:r>
            <w:r>
              <w:rPr>
                <w:rFonts w:cs="Times New Roman"/>
                <w:sz w:val="20"/>
                <w:lang w:val="sr-Cyrl-RS"/>
              </w:rPr>
              <w:t>1.</w:t>
            </w:r>
            <w:r w:rsidRPr="00307D5D">
              <w:rPr>
                <w:rFonts w:cs="Times New Roman"/>
                <w:sz w:val="20"/>
                <w:lang w:val="sr-Cyrl-RS"/>
              </w:rPr>
              <w:t>2.</w:t>
            </w:r>
            <w:r>
              <w:rPr>
                <w:rFonts w:cs="Times New Roman"/>
                <w:sz w:val="20"/>
              </w:rPr>
              <w:t>2</w:t>
            </w:r>
            <w:r w:rsidRPr="00307D5D">
              <w:rPr>
                <w:rFonts w:cs="Times New Roman"/>
                <w:sz w:val="20"/>
                <w:lang w:val="sr-Cyrl-RS"/>
              </w:rPr>
              <w:t>.</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08F820FD" w14:textId="77777777" w:rsidR="006E6033" w:rsidRPr="00307D5D" w:rsidRDefault="006E6033" w:rsidP="0052529A">
            <w:pPr>
              <w:rPr>
                <w:rFonts w:cs="Times New Roman"/>
                <w:sz w:val="20"/>
                <w:lang w:val="sr-Cyrl-RS"/>
              </w:rPr>
            </w:pPr>
            <w:r w:rsidRPr="00307D5D">
              <w:rPr>
                <w:rFonts w:cs="Times New Roman"/>
                <w:sz w:val="20"/>
                <w:lang w:val="sr-Cyrl-RS"/>
              </w:rPr>
              <w:t xml:space="preserve">Промотивна кампања Паметно и безбедно (Дан девојка/девојчица у ИКТ, Дан безбедног интернета, </w:t>
            </w:r>
            <w:r>
              <w:rPr>
                <w:rFonts w:cs="Times New Roman"/>
                <w:sz w:val="20"/>
                <w:lang w:val="sr-Cyrl-RS"/>
              </w:rPr>
              <w:t xml:space="preserve"> Дигитална експедиција</w:t>
            </w:r>
            <w:r w:rsidRPr="00307D5D">
              <w:rPr>
                <w:rFonts w:cs="Times New Roman"/>
                <w:sz w:val="20"/>
                <w:lang w:val="sr-Cyrl-RS"/>
              </w:rPr>
              <w:t>, Дан информационог друштва...</w:t>
            </w:r>
            <w:r>
              <w:rPr>
                <w:rFonts w:cs="Times New Roman"/>
                <w:sz w:val="20"/>
                <w:lang w:val="sr-Cyrl-RS"/>
              </w:rPr>
              <w:t>)</w:t>
            </w:r>
          </w:p>
        </w:tc>
        <w:tc>
          <w:tcPr>
            <w:tcW w:w="1247" w:type="dxa"/>
            <w:gridSpan w:val="2"/>
            <w:tcBorders>
              <w:left w:val="single" w:sz="4" w:space="0" w:color="156082" w:themeColor="accent1"/>
            </w:tcBorders>
            <w:vAlign w:val="center"/>
          </w:tcPr>
          <w:p w14:paraId="32162FE6"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183867EB" w14:textId="77777777" w:rsidR="006E6033" w:rsidRPr="00307D5D" w:rsidRDefault="006E6033" w:rsidP="0052529A">
            <w:pPr>
              <w:jc w:val="center"/>
              <w:rPr>
                <w:rFonts w:cs="Times New Roman"/>
                <w:sz w:val="20"/>
                <w:lang w:val="sr-Cyrl-RS"/>
              </w:rPr>
            </w:pPr>
            <w:r>
              <w:rPr>
                <w:rFonts w:cs="Times New Roman"/>
                <w:sz w:val="20"/>
                <w:lang w:val="sr-Cyrl-RS"/>
              </w:rPr>
              <w:t>НАЛЕД</w:t>
            </w:r>
          </w:p>
        </w:tc>
        <w:tc>
          <w:tcPr>
            <w:tcW w:w="1264" w:type="dxa"/>
            <w:gridSpan w:val="2"/>
            <w:vAlign w:val="center"/>
          </w:tcPr>
          <w:p w14:paraId="46F76249" w14:textId="77777777" w:rsidR="006E6033" w:rsidRPr="00307D5D" w:rsidRDefault="006E6033" w:rsidP="0052529A">
            <w:pPr>
              <w:jc w:val="center"/>
              <w:rPr>
                <w:rFonts w:cs="Times New Roman"/>
                <w:sz w:val="20"/>
                <w:lang w:val="sr-Cyrl-RS"/>
              </w:rPr>
            </w:pPr>
            <w:r>
              <w:rPr>
                <w:rFonts w:cs="Times New Roman"/>
                <w:sz w:val="20"/>
                <w:lang w:val="sr-Cyrl-RS"/>
              </w:rPr>
              <w:t>4 квартал</w:t>
            </w:r>
            <w:r w:rsidRPr="00A35854">
              <w:rPr>
                <w:rFonts w:cs="Times New Roman"/>
                <w:sz w:val="20"/>
                <w:lang w:val="sr-Cyrl-RS"/>
              </w:rPr>
              <w:t xml:space="preserve"> 2026.</w:t>
            </w:r>
          </w:p>
        </w:tc>
        <w:tc>
          <w:tcPr>
            <w:tcW w:w="1604" w:type="dxa"/>
            <w:gridSpan w:val="2"/>
            <w:vAlign w:val="center"/>
          </w:tcPr>
          <w:p w14:paraId="1B82620A"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r>
              <w:rPr>
                <w:rFonts w:cs="Times New Roman"/>
                <w:sz w:val="20"/>
                <w:lang w:val="sr-Cyrl-RS"/>
              </w:rPr>
              <w:t xml:space="preserve"> </w:t>
            </w:r>
          </w:p>
        </w:tc>
        <w:tc>
          <w:tcPr>
            <w:tcW w:w="1369" w:type="dxa"/>
            <w:gridSpan w:val="3"/>
            <w:vAlign w:val="center"/>
          </w:tcPr>
          <w:p w14:paraId="73F7D31A" w14:textId="77777777" w:rsidR="006E6033" w:rsidRDefault="006E6033" w:rsidP="0052529A">
            <w:pPr>
              <w:rPr>
                <w:rFonts w:cs="Times New Roman"/>
                <w:sz w:val="20"/>
                <w:lang w:val="sr-Cyrl-RS"/>
              </w:rPr>
            </w:pPr>
            <w:r>
              <w:rPr>
                <w:rFonts w:cs="Times New Roman"/>
                <w:sz w:val="20"/>
                <w:lang w:val="sr-Cyrl-RS"/>
              </w:rPr>
              <w:t>0703</w:t>
            </w:r>
          </w:p>
          <w:p w14:paraId="056A7280" w14:textId="77777777" w:rsidR="006E6033" w:rsidRDefault="006E6033" w:rsidP="0052529A">
            <w:pPr>
              <w:rPr>
                <w:rFonts w:cs="Times New Roman"/>
                <w:sz w:val="20"/>
                <w:lang w:val="sr-Cyrl-RS"/>
              </w:rPr>
            </w:pPr>
            <w:r>
              <w:rPr>
                <w:rFonts w:cs="Times New Roman"/>
                <w:sz w:val="20"/>
                <w:lang w:val="sr-Cyrl-RS"/>
              </w:rPr>
              <w:t>460</w:t>
            </w:r>
          </w:p>
          <w:p w14:paraId="5FB75B42" w14:textId="77777777" w:rsidR="006E6033" w:rsidRDefault="006E6033" w:rsidP="0052529A">
            <w:pPr>
              <w:rPr>
                <w:rFonts w:cs="Times New Roman"/>
                <w:sz w:val="20"/>
                <w:lang w:val="sr-Cyrl-RS"/>
              </w:rPr>
            </w:pPr>
            <w:r>
              <w:rPr>
                <w:rFonts w:cs="Times New Roman"/>
                <w:sz w:val="20"/>
                <w:lang w:val="sr-Cyrl-RS"/>
              </w:rPr>
              <w:t>0008</w:t>
            </w:r>
          </w:p>
          <w:p w14:paraId="1834ED1D" w14:textId="77777777" w:rsidR="006E6033" w:rsidRPr="00307D5D" w:rsidRDefault="006E6033" w:rsidP="0052529A">
            <w:pPr>
              <w:rPr>
                <w:rFonts w:cs="Times New Roman"/>
                <w:sz w:val="20"/>
                <w:lang w:val="sr-Cyrl-RS"/>
              </w:rPr>
            </w:pPr>
            <w:r>
              <w:rPr>
                <w:rFonts w:cs="Times New Roman"/>
                <w:sz w:val="20"/>
                <w:lang w:val="sr-Cyrl-RS"/>
              </w:rPr>
              <w:t>411</w:t>
            </w:r>
          </w:p>
        </w:tc>
        <w:tc>
          <w:tcPr>
            <w:tcW w:w="1465" w:type="dxa"/>
            <w:vAlign w:val="center"/>
          </w:tcPr>
          <w:p w14:paraId="417927DC" w14:textId="77777777" w:rsidR="006E6033" w:rsidRPr="001F2A34" w:rsidRDefault="006E6033" w:rsidP="0052529A">
            <w:pPr>
              <w:jc w:val="center"/>
              <w:rPr>
                <w:rFonts w:cs="Times New Roman"/>
                <w:sz w:val="20"/>
                <w:lang w:val="sr-Cyrl-RS"/>
              </w:rPr>
            </w:pPr>
            <w:r w:rsidRPr="001F2A34">
              <w:rPr>
                <w:rFonts w:cs="Times New Roman"/>
                <w:sz w:val="20"/>
                <w:lang w:val="sr-Cyrl-RS"/>
              </w:rPr>
              <w:t>8.000.000</w:t>
            </w:r>
          </w:p>
        </w:tc>
        <w:tc>
          <w:tcPr>
            <w:tcW w:w="1276" w:type="dxa"/>
            <w:gridSpan w:val="2"/>
            <w:vAlign w:val="center"/>
          </w:tcPr>
          <w:p w14:paraId="5FFAF0D8" w14:textId="77777777" w:rsidR="006E6033" w:rsidRPr="001F2A34" w:rsidRDefault="006E6033" w:rsidP="0052529A">
            <w:pPr>
              <w:jc w:val="center"/>
              <w:rPr>
                <w:rFonts w:cs="Times New Roman"/>
                <w:sz w:val="20"/>
                <w:lang w:val="sr-Cyrl-RS"/>
              </w:rPr>
            </w:pPr>
            <w:r w:rsidRPr="001F2A34">
              <w:rPr>
                <w:rFonts w:cs="Times New Roman"/>
                <w:sz w:val="20"/>
                <w:lang w:val="sr-Cyrl-RS"/>
              </w:rPr>
              <w:t>8.500.000</w:t>
            </w:r>
          </w:p>
        </w:tc>
        <w:tc>
          <w:tcPr>
            <w:tcW w:w="1276" w:type="dxa"/>
            <w:gridSpan w:val="2"/>
            <w:vAlign w:val="center"/>
          </w:tcPr>
          <w:p w14:paraId="38F68B13" w14:textId="77777777" w:rsidR="006E6033" w:rsidRPr="001F2A34" w:rsidRDefault="006E6033" w:rsidP="0052529A">
            <w:pPr>
              <w:jc w:val="center"/>
              <w:rPr>
                <w:rFonts w:cs="Times New Roman"/>
                <w:sz w:val="20"/>
                <w:lang w:val="sr-Cyrl-RS"/>
              </w:rPr>
            </w:pPr>
            <w:r w:rsidRPr="001F2A34">
              <w:rPr>
                <w:rFonts w:cs="Times New Roman"/>
                <w:sz w:val="20"/>
                <w:lang w:val="sr-Cyrl-RS"/>
              </w:rPr>
              <w:t>9.000.000</w:t>
            </w:r>
          </w:p>
        </w:tc>
      </w:tr>
      <w:tr w:rsidR="006E6033" w:rsidRPr="005609AB" w14:paraId="6635E786"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37DFB32B" w14:textId="77777777" w:rsidR="006E6033" w:rsidRPr="00307D5D" w:rsidRDefault="006E6033" w:rsidP="0052529A">
            <w:pPr>
              <w:rPr>
                <w:rFonts w:cs="Times New Roman"/>
                <w:sz w:val="20"/>
                <w:lang w:val="sr-Cyrl-RS"/>
              </w:rPr>
            </w:pPr>
            <w:r>
              <w:rPr>
                <w:rFonts w:cs="Times New Roman"/>
                <w:sz w:val="20"/>
                <w:szCs w:val="20"/>
              </w:rPr>
              <w:t>1.</w:t>
            </w:r>
            <w:r>
              <w:rPr>
                <w:rFonts w:cs="Times New Roman"/>
                <w:sz w:val="20"/>
                <w:lang w:val="sr-Cyrl-RS"/>
              </w:rPr>
              <w:t>1.</w:t>
            </w:r>
            <w:r w:rsidRPr="00F001B3">
              <w:rPr>
                <w:rFonts w:cs="Times New Roman"/>
                <w:sz w:val="20"/>
                <w:lang w:val="sr-Cyrl-RS"/>
              </w:rPr>
              <w:t>2.</w:t>
            </w:r>
            <w:r>
              <w:rPr>
                <w:rFonts w:cs="Times New Roman"/>
                <w:sz w:val="20"/>
              </w:rPr>
              <w:t>3</w:t>
            </w:r>
            <w:r w:rsidRPr="00F001B3">
              <w:rPr>
                <w:rFonts w:cs="Times New Roman"/>
                <w:sz w:val="20"/>
                <w:lang w:val="sr-Cyrl-RS"/>
              </w:rPr>
              <w:t>.</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1BE95B3B" w14:textId="77777777" w:rsidR="006E6033" w:rsidRPr="00307D5D" w:rsidRDefault="006E6033" w:rsidP="0052529A">
            <w:pPr>
              <w:ind w:hanging="107"/>
              <w:rPr>
                <w:rFonts w:cs="Times New Roman"/>
                <w:sz w:val="20"/>
                <w:lang w:val="sr-Cyrl-RS"/>
              </w:rPr>
            </w:pPr>
            <w:r>
              <w:rPr>
                <w:rFonts w:cs="Times New Roman"/>
                <w:sz w:val="20"/>
                <w:lang w:val="sr-Cyrl-RS"/>
              </w:rPr>
              <w:t xml:space="preserve">  </w:t>
            </w:r>
            <w:r w:rsidRPr="00272418">
              <w:rPr>
                <w:rFonts w:cs="Times New Roman"/>
                <w:sz w:val="20"/>
                <w:lang w:val="sr-Cyrl-RS"/>
              </w:rPr>
              <w:t>Спровођење промотивне медијске кампање са Јавним медијским сервисом на тему безбедности и заштите деце и других посебно осетљивих категорија становништва на интернету</w:t>
            </w:r>
          </w:p>
        </w:tc>
        <w:tc>
          <w:tcPr>
            <w:tcW w:w="1247" w:type="dxa"/>
            <w:gridSpan w:val="2"/>
            <w:tcBorders>
              <w:left w:val="single" w:sz="4" w:space="0" w:color="156082" w:themeColor="accent1"/>
            </w:tcBorders>
            <w:vAlign w:val="center"/>
          </w:tcPr>
          <w:p w14:paraId="625D9B68" w14:textId="77777777" w:rsidR="006E6033" w:rsidRPr="00307D5D"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3C1FCEBB" w14:textId="77777777" w:rsidR="006E6033" w:rsidRPr="00307D5D" w:rsidRDefault="006E6033" w:rsidP="0052529A">
            <w:pPr>
              <w:jc w:val="center"/>
              <w:rPr>
                <w:rFonts w:cs="Times New Roman"/>
                <w:sz w:val="20"/>
                <w:lang w:val="sr-Cyrl-RS"/>
              </w:rPr>
            </w:pPr>
          </w:p>
        </w:tc>
        <w:tc>
          <w:tcPr>
            <w:tcW w:w="1264" w:type="dxa"/>
            <w:gridSpan w:val="2"/>
            <w:vAlign w:val="center"/>
          </w:tcPr>
          <w:p w14:paraId="2B4AAFA1" w14:textId="77777777" w:rsidR="006E6033" w:rsidRPr="00307D5D" w:rsidRDefault="006E6033" w:rsidP="0052529A">
            <w:pPr>
              <w:jc w:val="center"/>
              <w:rPr>
                <w:rFonts w:cs="Times New Roman"/>
                <w:sz w:val="20"/>
                <w:lang w:val="sr-Cyrl-RS"/>
              </w:rPr>
            </w:pPr>
            <w:r>
              <w:rPr>
                <w:rFonts w:cs="Times New Roman"/>
                <w:sz w:val="20"/>
                <w:lang w:val="sr-Cyrl-RS"/>
              </w:rPr>
              <w:t>4 квартал</w:t>
            </w:r>
            <w:r w:rsidRPr="00A35854">
              <w:rPr>
                <w:rFonts w:cs="Times New Roman"/>
                <w:sz w:val="20"/>
                <w:lang w:val="sr-Cyrl-RS"/>
              </w:rPr>
              <w:t xml:space="preserve"> 2026.</w:t>
            </w:r>
          </w:p>
        </w:tc>
        <w:tc>
          <w:tcPr>
            <w:tcW w:w="1604" w:type="dxa"/>
            <w:gridSpan w:val="2"/>
            <w:vAlign w:val="center"/>
          </w:tcPr>
          <w:p w14:paraId="6B408934" w14:textId="77777777" w:rsidR="006E6033" w:rsidRDefault="006E6033" w:rsidP="0052529A">
            <w:pPr>
              <w:jc w:val="center"/>
              <w:rPr>
                <w:rFonts w:cs="Times New Roman"/>
                <w:sz w:val="20"/>
                <w:lang w:val="sr-Cyrl-RS"/>
              </w:rPr>
            </w:pPr>
            <w:r w:rsidRPr="001E5957">
              <w:rPr>
                <w:rFonts w:cs="Times New Roman"/>
                <w:sz w:val="20"/>
                <w:lang w:val="sr-Cyrl-RS"/>
              </w:rPr>
              <w:t>01-Приходи из буџета/редовна издвајања</w:t>
            </w:r>
          </w:p>
        </w:tc>
        <w:tc>
          <w:tcPr>
            <w:tcW w:w="1369" w:type="dxa"/>
            <w:gridSpan w:val="3"/>
            <w:vAlign w:val="center"/>
          </w:tcPr>
          <w:p w14:paraId="25DC884D" w14:textId="77777777" w:rsidR="006E6033" w:rsidRPr="0059618B" w:rsidRDefault="006E6033" w:rsidP="0052529A">
            <w:pPr>
              <w:rPr>
                <w:rFonts w:cs="Times New Roman"/>
                <w:sz w:val="20"/>
                <w:lang w:val="sr-Cyrl-RS"/>
              </w:rPr>
            </w:pPr>
            <w:r w:rsidRPr="0059618B">
              <w:rPr>
                <w:rFonts w:cs="Times New Roman"/>
                <w:sz w:val="20"/>
                <w:lang w:val="sr-Cyrl-RS"/>
              </w:rPr>
              <w:t>0703</w:t>
            </w:r>
          </w:p>
          <w:p w14:paraId="1865C7EB" w14:textId="77777777" w:rsidR="006E6033" w:rsidRPr="0059618B" w:rsidRDefault="006E6033" w:rsidP="0052529A">
            <w:pPr>
              <w:rPr>
                <w:rFonts w:cs="Times New Roman"/>
                <w:sz w:val="20"/>
                <w:lang w:val="sr-Cyrl-RS"/>
              </w:rPr>
            </w:pPr>
            <w:r w:rsidRPr="0059618B">
              <w:rPr>
                <w:rFonts w:cs="Times New Roman"/>
                <w:sz w:val="20"/>
                <w:lang w:val="sr-Cyrl-RS"/>
              </w:rPr>
              <w:t>460</w:t>
            </w:r>
          </w:p>
          <w:p w14:paraId="13B342F6" w14:textId="77777777" w:rsidR="006E6033" w:rsidRPr="0059618B" w:rsidRDefault="006E6033" w:rsidP="0052529A">
            <w:pPr>
              <w:rPr>
                <w:rFonts w:cs="Times New Roman"/>
                <w:sz w:val="20"/>
                <w:lang w:val="sr-Cyrl-RS"/>
              </w:rPr>
            </w:pPr>
            <w:r w:rsidRPr="0059618B">
              <w:rPr>
                <w:rFonts w:cs="Times New Roman"/>
                <w:sz w:val="20"/>
                <w:lang w:val="sr-Cyrl-RS"/>
              </w:rPr>
              <w:t>0008</w:t>
            </w:r>
          </w:p>
          <w:p w14:paraId="5F1CA0DF" w14:textId="77777777" w:rsidR="006E6033" w:rsidRDefault="006E6033" w:rsidP="0052529A">
            <w:pPr>
              <w:rPr>
                <w:rFonts w:cs="Times New Roman"/>
                <w:sz w:val="20"/>
                <w:lang w:val="sr-Cyrl-RS"/>
              </w:rPr>
            </w:pPr>
            <w:r w:rsidRPr="0059618B">
              <w:rPr>
                <w:rFonts w:cs="Times New Roman"/>
                <w:sz w:val="20"/>
                <w:lang w:val="sr-Cyrl-RS"/>
              </w:rPr>
              <w:t>4</w:t>
            </w:r>
            <w:r>
              <w:rPr>
                <w:rFonts w:cs="Times New Roman"/>
                <w:sz w:val="20"/>
                <w:lang w:val="sr-Cyrl-RS"/>
              </w:rPr>
              <w:t>11</w:t>
            </w:r>
          </w:p>
        </w:tc>
        <w:tc>
          <w:tcPr>
            <w:tcW w:w="1465" w:type="dxa"/>
            <w:vAlign w:val="center"/>
          </w:tcPr>
          <w:p w14:paraId="68546C1E" w14:textId="77777777" w:rsidR="006E6033" w:rsidRPr="0047464B" w:rsidRDefault="006E6033" w:rsidP="0052529A">
            <w:pPr>
              <w:jc w:val="center"/>
              <w:rPr>
                <w:rFonts w:cs="Times New Roman"/>
                <w:sz w:val="20"/>
                <w:highlight w:val="yellow"/>
                <w:lang w:val="sr-Cyrl-RS"/>
              </w:rPr>
            </w:pPr>
          </w:p>
        </w:tc>
        <w:tc>
          <w:tcPr>
            <w:tcW w:w="1276" w:type="dxa"/>
            <w:gridSpan w:val="2"/>
            <w:vAlign w:val="center"/>
          </w:tcPr>
          <w:p w14:paraId="09C4A454" w14:textId="77777777" w:rsidR="006E6033" w:rsidRPr="0047464B" w:rsidRDefault="006E6033" w:rsidP="0052529A">
            <w:pPr>
              <w:jc w:val="center"/>
              <w:rPr>
                <w:rFonts w:cs="Times New Roman"/>
                <w:sz w:val="20"/>
                <w:highlight w:val="yellow"/>
                <w:lang w:val="sr-Cyrl-RS"/>
              </w:rPr>
            </w:pPr>
          </w:p>
        </w:tc>
        <w:tc>
          <w:tcPr>
            <w:tcW w:w="1276" w:type="dxa"/>
            <w:gridSpan w:val="2"/>
            <w:vAlign w:val="center"/>
          </w:tcPr>
          <w:p w14:paraId="57E0CD6E" w14:textId="77777777" w:rsidR="006E6033" w:rsidRPr="0047464B" w:rsidRDefault="006E6033" w:rsidP="0052529A">
            <w:pPr>
              <w:jc w:val="center"/>
              <w:rPr>
                <w:rFonts w:cs="Times New Roman"/>
                <w:sz w:val="20"/>
                <w:highlight w:val="yellow"/>
                <w:lang w:val="sr-Cyrl-RS"/>
              </w:rPr>
            </w:pPr>
          </w:p>
        </w:tc>
      </w:tr>
      <w:tr w:rsidR="006E6033" w:rsidRPr="000D02CE" w14:paraId="1B76480D" w14:textId="77777777" w:rsidTr="0052529A">
        <w:trPr>
          <w:trHeight w:val="487"/>
        </w:trPr>
        <w:tc>
          <w:tcPr>
            <w:tcW w:w="1134" w:type="dxa"/>
            <w:vMerge w:val="restart"/>
            <w:tcBorders>
              <w:top w:val="single" w:sz="4" w:space="0" w:color="156082" w:themeColor="accent1"/>
              <w:left w:val="single" w:sz="4" w:space="0" w:color="156082" w:themeColor="accent1"/>
              <w:right w:val="nil"/>
            </w:tcBorders>
          </w:tcPr>
          <w:p w14:paraId="3CFFF578" w14:textId="77777777" w:rsidR="006E6033" w:rsidRPr="00DC73A0" w:rsidRDefault="006E6033" w:rsidP="0052529A">
            <w:pPr>
              <w:rPr>
                <w:rFonts w:cs="Times New Roman"/>
                <w:sz w:val="20"/>
                <w:lang w:val="sr-Cyrl-RS"/>
              </w:rPr>
            </w:pPr>
            <w:r>
              <w:rPr>
                <w:rFonts w:cs="Times New Roman"/>
                <w:sz w:val="20"/>
                <w:szCs w:val="20"/>
              </w:rPr>
              <w:lastRenderedPageBreak/>
              <w:t>1.</w:t>
            </w:r>
            <w:r>
              <w:rPr>
                <w:rFonts w:cs="Times New Roman"/>
                <w:sz w:val="20"/>
                <w:lang w:val="sr-Cyrl-RS"/>
              </w:rPr>
              <w:t>1.2.</w:t>
            </w:r>
            <w:r>
              <w:rPr>
                <w:rFonts w:cs="Times New Roman"/>
                <w:sz w:val="20"/>
              </w:rPr>
              <w:t>4</w:t>
            </w:r>
            <w:r>
              <w:rPr>
                <w:rFonts w:cs="Times New Roman"/>
                <w:sz w:val="20"/>
                <w:lang w:val="sr-Cyrl-RS"/>
              </w:rPr>
              <w:t>.</w:t>
            </w:r>
          </w:p>
        </w:tc>
        <w:tc>
          <w:tcPr>
            <w:tcW w:w="1908" w:type="dxa"/>
            <w:vMerge w:val="restart"/>
            <w:tcBorders>
              <w:top w:val="single" w:sz="4" w:space="0" w:color="156082" w:themeColor="accent1"/>
              <w:left w:val="nil"/>
              <w:right w:val="single" w:sz="4" w:space="0" w:color="156082" w:themeColor="accent1"/>
            </w:tcBorders>
            <w:vAlign w:val="center"/>
          </w:tcPr>
          <w:p w14:paraId="4278C4C0" w14:textId="77777777" w:rsidR="006E6033" w:rsidRDefault="006E6033" w:rsidP="0052529A">
            <w:pPr>
              <w:rPr>
                <w:rFonts w:cs="Times New Roman"/>
                <w:sz w:val="20"/>
                <w:lang w:val="sr-Cyrl-RS"/>
              </w:rPr>
            </w:pPr>
            <w:r>
              <w:rPr>
                <w:rFonts w:cs="Times New Roman"/>
                <w:sz w:val="20"/>
                <w:lang w:val="sr-Cyrl-RS"/>
              </w:rPr>
              <w:t xml:space="preserve">Одржавање Националне платформе за превенцију и сузбијање насиља које укључује децу под називом „Чувам те“, са </w:t>
            </w:r>
            <w:r w:rsidRPr="00FD45B2">
              <w:rPr>
                <w:rFonts w:cs="Times New Roman"/>
                <w:sz w:val="20"/>
                <w:lang w:val="sr-Cyrl-RS"/>
              </w:rPr>
              <w:t>циљ</w:t>
            </w:r>
            <w:r>
              <w:rPr>
                <w:rFonts w:cs="Times New Roman"/>
                <w:sz w:val="20"/>
                <w:lang w:val="sr-Cyrl-RS"/>
              </w:rPr>
              <w:t>ем јачања интерсекторске сарадње свих надлежних институција у борби против насиља које укључује децу</w:t>
            </w:r>
          </w:p>
        </w:tc>
        <w:tc>
          <w:tcPr>
            <w:tcW w:w="1247" w:type="dxa"/>
            <w:gridSpan w:val="2"/>
            <w:vMerge w:val="restart"/>
            <w:tcBorders>
              <w:left w:val="single" w:sz="4" w:space="0" w:color="156082" w:themeColor="accent1"/>
            </w:tcBorders>
            <w:vAlign w:val="center"/>
          </w:tcPr>
          <w:p w14:paraId="2E20D085" w14:textId="77777777" w:rsidR="006E6033" w:rsidRDefault="006E6033" w:rsidP="0052529A">
            <w:pPr>
              <w:jc w:val="center"/>
              <w:rPr>
                <w:rFonts w:cs="Times New Roman"/>
                <w:sz w:val="20"/>
                <w:lang w:val="sr-Cyrl-RS"/>
              </w:rPr>
            </w:pPr>
            <w:r>
              <w:rPr>
                <w:rFonts w:cs="Times New Roman"/>
                <w:sz w:val="20"/>
                <w:lang w:val="sr-Cyrl-RS"/>
              </w:rPr>
              <w:t>ИТЕ</w:t>
            </w:r>
          </w:p>
        </w:tc>
        <w:tc>
          <w:tcPr>
            <w:tcW w:w="1350" w:type="dxa"/>
            <w:gridSpan w:val="2"/>
            <w:vAlign w:val="center"/>
          </w:tcPr>
          <w:p w14:paraId="3BEC3ED5"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713333EA" w14:textId="77777777" w:rsidR="006E6033" w:rsidRPr="00307D5D" w:rsidRDefault="006E6033" w:rsidP="0052529A">
            <w:pPr>
              <w:jc w:val="center"/>
              <w:rPr>
                <w:rFonts w:cs="Times New Roman"/>
                <w:sz w:val="20"/>
                <w:lang w:val="sr-Cyrl-RS"/>
              </w:rPr>
            </w:pPr>
            <w:r>
              <w:rPr>
                <w:rFonts w:cs="Times New Roman"/>
                <w:sz w:val="20"/>
                <w:lang w:val="sr-Cyrl-RS"/>
              </w:rPr>
              <w:t>3 квартал</w:t>
            </w:r>
            <w:r w:rsidRPr="00A23712">
              <w:rPr>
                <w:rFonts w:cs="Times New Roman"/>
                <w:sz w:val="20"/>
                <w:lang w:val="sr-Cyrl-RS"/>
              </w:rPr>
              <w:t xml:space="preserve"> 2024.</w:t>
            </w:r>
          </w:p>
        </w:tc>
        <w:tc>
          <w:tcPr>
            <w:tcW w:w="1604" w:type="dxa"/>
            <w:gridSpan w:val="2"/>
            <w:vAlign w:val="center"/>
          </w:tcPr>
          <w:p w14:paraId="545B7D3C" w14:textId="77777777" w:rsidR="006E6033"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54E04FEC" w14:textId="77777777" w:rsidR="006E6033" w:rsidRDefault="006E6033" w:rsidP="0052529A">
            <w:pPr>
              <w:rPr>
                <w:rFonts w:cs="Times New Roman"/>
                <w:sz w:val="20"/>
                <w:lang w:val="sr-Cyrl-RS"/>
              </w:rPr>
            </w:pPr>
            <w:r>
              <w:rPr>
                <w:rFonts w:cs="Times New Roman"/>
                <w:sz w:val="20"/>
                <w:lang w:val="sr-Cyrl-RS"/>
              </w:rPr>
              <w:t>0614</w:t>
            </w:r>
            <w:r>
              <w:rPr>
                <w:rFonts w:cs="Times New Roman"/>
                <w:sz w:val="20"/>
                <w:lang w:val="sr-Cyrl-RS"/>
              </w:rPr>
              <w:br/>
              <w:t>140</w:t>
            </w:r>
            <w:r>
              <w:rPr>
                <w:rFonts w:cs="Times New Roman"/>
                <w:sz w:val="20"/>
                <w:lang w:val="sr-Cyrl-RS"/>
              </w:rPr>
              <w:br/>
              <w:t>0001          423</w:t>
            </w:r>
          </w:p>
        </w:tc>
        <w:tc>
          <w:tcPr>
            <w:tcW w:w="1465" w:type="dxa"/>
            <w:vAlign w:val="center"/>
          </w:tcPr>
          <w:p w14:paraId="3C66E481" w14:textId="77777777" w:rsidR="006E6033" w:rsidRPr="000D02CE" w:rsidRDefault="006E6033" w:rsidP="0052529A">
            <w:pPr>
              <w:jc w:val="center"/>
              <w:rPr>
                <w:rFonts w:cs="Times New Roman"/>
                <w:sz w:val="20"/>
                <w:lang w:val="sr-Cyrl-RS"/>
              </w:rPr>
            </w:pPr>
            <w:r w:rsidRPr="000D02CE">
              <w:rPr>
                <w:rFonts w:cs="Times New Roman"/>
                <w:sz w:val="20"/>
                <w:lang w:val="sr-Cyrl-RS"/>
              </w:rPr>
              <w:t>21.200.000</w:t>
            </w:r>
          </w:p>
        </w:tc>
        <w:tc>
          <w:tcPr>
            <w:tcW w:w="1276" w:type="dxa"/>
            <w:gridSpan w:val="2"/>
            <w:vAlign w:val="center"/>
          </w:tcPr>
          <w:p w14:paraId="5259058C" w14:textId="77777777" w:rsidR="006E6033" w:rsidRPr="000D02CE" w:rsidRDefault="006E6033" w:rsidP="0052529A">
            <w:pPr>
              <w:jc w:val="center"/>
              <w:rPr>
                <w:rFonts w:cs="Times New Roman"/>
                <w:sz w:val="20"/>
                <w:lang w:val="sr-Cyrl-RS"/>
              </w:rPr>
            </w:pPr>
            <w:r w:rsidRPr="000D02CE">
              <w:rPr>
                <w:rFonts w:cs="Times New Roman"/>
                <w:sz w:val="20"/>
                <w:lang w:val="sr-Cyrl-RS"/>
              </w:rPr>
              <w:t>21.200.000</w:t>
            </w:r>
          </w:p>
        </w:tc>
        <w:tc>
          <w:tcPr>
            <w:tcW w:w="1276" w:type="dxa"/>
            <w:gridSpan w:val="2"/>
            <w:vAlign w:val="center"/>
          </w:tcPr>
          <w:p w14:paraId="3C36C026" w14:textId="77777777" w:rsidR="006E6033" w:rsidRPr="000D02CE" w:rsidRDefault="006E6033" w:rsidP="0052529A">
            <w:pPr>
              <w:jc w:val="center"/>
              <w:rPr>
                <w:rFonts w:cs="Times New Roman"/>
                <w:sz w:val="20"/>
                <w:lang w:val="sr-Cyrl-RS"/>
              </w:rPr>
            </w:pPr>
            <w:r w:rsidRPr="000D02CE">
              <w:rPr>
                <w:rFonts w:cs="Times New Roman"/>
                <w:sz w:val="20"/>
                <w:lang w:val="sr-Cyrl-RS"/>
              </w:rPr>
              <w:t>21.200.000</w:t>
            </w:r>
          </w:p>
        </w:tc>
      </w:tr>
      <w:tr w:rsidR="006E6033" w:rsidRPr="000D02CE" w14:paraId="47A571F8" w14:textId="77777777" w:rsidTr="0052529A">
        <w:trPr>
          <w:trHeight w:val="487"/>
        </w:trPr>
        <w:tc>
          <w:tcPr>
            <w:tcW w:w="1134" w:type="dxa"/>
            <w:vMerge/>
            <w:tcBorders>
              <w:left w:val="single" w:sz="4" w:space="0" w:color="156082" w:themeColor="accent1"/>
              <w:right w:val="nil"/>
            </w:tcBorders>
          </w:tcPr>
          <w:p w14:paraId="23B6D0D3"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3775E7AC"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41459417" w14:textId="77777777" w:rsidR="006E6033" w:rsidRDefault="006E6033" w:rsidP="0052529A">
            <w:pPr>
              <w:jc w:val="center"/>
              <w:rPr>
                <w:rFonts w:cs="Times New Roman"/>
                <w:sz w:val="20"/>
                <w:lang w:val="sr-Cyrl-RS"/>
              </w:rPr>
            </w:pPr>
          </w:p>
        </w:tc>
        <w:tc>
          <w:tcPr>
            <w:tcW w:w="1350" w:type="dxa"/>
            <w:gridSpan w:val="2"/>
            <w:vAlign w:val="center"/>
          </w:tcPr>
          <w:p w14:paraId="254F11B2" w14:textId="77777777" w:rsidR="006E6033" w:rsidRDefault="006E6033" w:rsidP="0052529A">
            <w:pPr>
              <w:jc w:val="center"/>
              <w:rPr>
                <w:rFonts w:cs="Times New Roman"/>
                <w:sz w:val="20"/>
                <w:lang w:val="sr-Cyrl-RS"/>
              </w:rPr>
            </w:pPr>
            <w:r w:rsidRPr="007A2E53">
              <w:rPr>
                <w:rFonts w:cs="Times New Roman"/>
                <w:sz w:val="20"/>
                <w:lang w:val="sr-Cyrl-RS"/>
              </w:rPr>
              <w:t>Министарство правде</w:t>
            </w:r>
          </w:p>
        </w:tc>
        <w:tc>
          <w:tcPr>
            <w:tcW w:w="1264" w:type="dxa"/>
            <w:gridSpan w:val="2"/>
            <w:vMerge/>
            <w:vAlign w:val="center"/>
          </w:tcPr>
          <w:p w14:paraId="65669D3F" w14:textId="77777777" w:rsidR="006E6033" w:rsidRPr="00A23712" w:rsidRDefault="006E6033" w:rsidP="0052529A">
            <w:pPr>
              <w:jc w:val="center"/>
              <w:rPr>
                <w:rFonts w:cs="Times New Roman"/>
                <w:sz w:val="20"/>
                <w:lang w:val="sr-Cyrl-RS"/>
              </w:rPr>
            </w:pPr>
          </w:p>
        </w:tc>
        <w:tc>
          <w:tcPr>
            <w:tcW w:w="1604" w:type="dxa"/>
            <w:gridSpan w:val="2"/>
            <w:vAlign w:val="center"/>
          </w:tcPr>
          <w:p w14:paraId="2CAB73F2" w14:textId="77777777" w:rsidR="006E6033" w:rsidRDefault="006E6033" w:rsidP="0052529A">
            <w:pPr>
              <w:jc w:val="center"/>
              <w:rPr>
                <w:rFonts w:cs="Times New Roman"/>
                <w:sz w:val="20"/>
                <w:lang w:val="sr-Cyrl-RS"/>
              </w:rPr>
            </w:pPr>
          </w:p>
        </w:tc>
        <w:tc>
          <w:tcPr>
            <w:tcW w:w="1369" w:type="dxa"/>
            <w:gridSpan w:val="3"/>
            <w:vAlign w:val="center"/>
          </w:tcPr>
          <w:p w14:paraId="488BE0A2" w14:textId="77777777" w:rsidR="006E6033" w:rsidRDefault="006E6033" w:rsidP="0052529A">
            <w:pPr>
              <w:rPr>
                <w:rFonts w:cs="Times New Roman"/>
                <w:sz w:val="20"/>
                <w:lang w:val="sr-Cyrl-RS"/>
              </w:rPr>
            </w:pPr>
          </w:p>
        </w:tc>
        <w:tc>
          <w:tcPr>
            <w:tcW w:w="1465" w:type="dxa"/>
            <w:vAlign w:val="center"/>
          </w:tcPr>
          <w:p w14:paraId="393578E6" w14:textId="77777777" w:rsidR="006E6033" w:rsidRPr="000D02CE" w:rsidRDefault="006E6033" w:rsidP="0052529A">
            <w:pPr>
              <w:jc w:val="center"/>
              <w:rPr>
                <w:rFonts w:cs="Times New Roman"/>
                <w:sz w:val="20"/>
                <w:lang w:val="sr-Cyrl-RS"/>
              </w:rPr>
            </w:pPr>
          </w:p>
        </w:tc>
        <w:tc>
          <w:tcPr>
            <w:tcW w:w="1276" w:type="dxa"/>
            <w:gridSpan w:val="2"/>
            <w:vAlign w:val="center"/>
          </w:tcPr>
          <w:p w14:paraId="536BE56C" w14:textId="77777777" w:rsidR="006E6033" w:rsidRPr="000D02CE" w:rsidRDefault="006E6033" w:rsidP="0052529A">
            <w:pPr>
              <w:jc w:val="center"/>
              <w:rPr>
                <w:rFonts w:cs="Times New Roman"/>
                <w:sz w:val="20"/>
                <w:lang w:val="sr-Cyrl-RS"/>
              </w:rPr>
            </w:pPr>
          </w:p>
        </w:tc>
        <w:tc>
          <w:tcPr>
            <w:tcW w:w="1276" w:type="dxa"/>
            <w:gridSpan w:val="2"/>
            <w:vAlign w:val="center"/>
          </w:tcPr>
          <w:p w14:paraId="6D4D4037" w14:textId="77777777" w:rsidR="006E6033" w:rsidRPr="000D02CE" w:rsidRDefault="006E6033" w:rsidP="0052529A">
            <w:pPr>
              <w:jc w:val="center"/>
              <w:rPr>
                <w:rFonts w:cs="Times New Roman"/>
                <w:sz w:val="20"/>
                <w:lang w:val="sr-Cyrl-RS"/>
              </w:rPr>
            </w:pPr>
          </w:p>
        </w:tc>
      </w:tr>
      <w:tr w:rsidR="006E6033" w:rsidRPr="005609AB" w14:paraId="1361C1B9" w14:textId="77777777" w:rsidTr="0052529A">
        <w:trPr>
          <w:trHeight w:val="487"/>
        </w:trPr>
        <w:tc>
          <w:tcPr>
            <w:tcW w:w="1134" w:type="dxa"/>
            <w:vMerge/>
            <w:tcBorders>
              <w:left w:val="single" w:sz="4" w:space="0" w:color="156082" w:themeColor="accent1"/>
              <w:right w:val="nil"/>
            </w:tcBorders>
          </w:tcPr>
          <w:p w14:paraId="311217D4"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1E28E69A"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22235978" w14:textId="77777777" w:rsidR="006E6033" w:rsidRDefault="006E6033" w:rsidP="0052529A">
            <w:pPr>
              <w:jc w:val="center"/>
              <w:rPr>
                <w:rFonts w:cs="Times New Roman"/>
                <w:sz w:val="20"/>
                <w:lang w:val="sr-Cyrl-RS"/>
              </w:rPr>
            </w:pPr>
          </w:p>
        </w:tc>
        <w:tc>
          <w:tcPr>
            <w:tcW w:w="1350" w:type="dxa"/>
            <w:gridSpan w:val="2"/>
            <w:vAlign w:val="center"/>
          </w:tcPr>
          <w:p w14:paraId="412C1AEC" w14:textId="77777777" w:rsidR="006E6033" w:rsidRDefault="006E6033" w:rsidP="0052529A">
            <w:pPr>
              <w:jc w:val="center"/>
              <w:rPr>
                <w:rFonts w:cs="Times New Roman"/>
                <w:sz w:val="20"/>
                <w:lang w:val="sr-Cyrl-RS"/>
              </w:rPr>
            </w:pPr>
            <w:r>
              <w:rPr>
                <w:rFonts w:cs="Times New Roman"/>
                <w:sz w:val="20"/>
                <w:lang w:val="sr-Cyrl-RS"/>
              </w:rPr>
              <w:t>МИТ</w:t>
            </w:r>
          </w:p>
          <w:p w14:paraId="5411B0C4" w14:textId="77777777" w:rsidR="006E6033" w:rsidRDefault="006E6033" w:rsidP="0052529A">
            <w:pPr>
              <w:jc w:val="center"/>
              <w:rPr>
                <w:rFonts w:cs="Times New Roman"/>
                <w:sz w:val="20"/>
                <w:lang w:val="sr-Cyrl-RS"/>
              </w:rPr>
            </w:pPr>
          </w:p>
        </w:tc>
        <w:tc>
          <w:tcPr>
            <w:tcW w:w="1264" w:type="dxa"/>
            <w:gridSpan w:val="2"/>
            <w:vMerge/>
            <w:vAlign w:val="center"/>
          </w:tcPr>
          <w:p w14:paraId="45B731A9" w14:textId="77777777" w:rsidR="006E6033" w:rsidRPr="00A23712" w:rsidRDefault="006E6033" w:rsidP="0052529A">
            <w:pPr>
              <w:jc w:val="center"/>
              <w:rPr>
                <w:rFonts w:cs="Times New Roman"/>
                <w:sz w:val="20"/>
                <w:lang w:val="sr-Cyrl-RS"/>
              </w:rPr>
            </w:pPr>
          </w:p>
        </w:tc>
        <w:tc>
          <w:tcPr>
            <w:tcW w:w="1604" w:type="dxa"/>
            <w:gridSpan w:val="2"/>
            <w:vAlign w:val="center"/>
          </w:tcPr>
          <w:p w14:paraId="1FF8EDCC" w14:textId="77777777" w:rsidR="006E6033" w:rsidRDefault="006E6033" w:rsidP="0052529A">
            <w:pPr>
              <w:jc w:val="center"/>
              <w:rPr>
                <w:rFonts w:cs="Times New Roman"/>
                <w:sz w:val="20"/>
                <w:lang w:val="sr-Cyrl-RS"/>
              </w:rPr>
            </w:pPr>
            <w:r w:rsidRPr="001E5957">
              <w:rPr>
                <w:rFonts w:cs="Times New Roman"/>
                <w:sz w:val="20"/>
                <w:lang w:val="sr-Cyrl-RS"/>
              </w:rPr>
              <w:t>01-Приходи из буџета/редовна издвајања</w:t>
            </w:r>
          </w:p>
        </w:tc>
        <w:tc>
          <w:tcPr>
            <w:tcW w:w="1369" w:type="dxa"/>
            <w:gridSpan w:val="3"/>
            <w:vAlign w:val="center"/>
          </w:tcPr>
          <w:p w14:paraId="2BC776F0" w14:textId="77777777" w:rsidR="006E6033" w:rsidRPr="0059618B" w:rsidRDefault="006E6033" w:rsidP="0052529A">
            <w:pPr>
              <w:rPr>
                <w:rFonts w:cs="Times New Roman"/>
                <w:sz w:val="20"/>
                <w:lang w:val="sr-Cyrl-RS"/>
              </w:rPr>
            </w:pPr>
            <w:r w:rsidRPr="0059618B">
              <w:rPr>
                <w:rFonts w:cs="Times New Roman"/>
                <w:sz w:val="20"/>
                <w:lang w:val="sr-Cyrl-RS"/>
              </w:rPr>
              <w:t>0703</w:t>
            </w:r>
          </w:p>
          <w:p w14:paraId="1E2AA823" w14:textId="77777777" w:rsidR="006E6033" w:rsidRPr="0059618B" w:rsidRDefault="006E6033" w:rsidP="0052529A">
            <w:pPr>
              <w:rPr>
                <w:rFonts w:cs="Times New Roman"/>
                <w:sz w:val="20"/>
                <w:lang w:val="sr-Cyrl-RS"/>
              </w:rPr>
            </w:pPr>
            <w:r w:rsidRPr="0059618B">
              <w:rPr>
                <w:rFonts w:cs="Times New Roman"/>
                <w:sz w:val="20"/>
                <w:lang w:val="sr-Cyrl-RS"/>
              </w:rPr>
              <w:t>460</w:t>
            </w:r>
          </w:p>
          <w:p w14:paraId="6580FD1C" w14:textId="77777777" w:rsidR="006E6033" w:rsidRPr="0059618B" w:rsidRDefault="006E6033" w:rsidP="0052529A">
            <w:pPr>
              <w:rPr>
                <w:rFonts w:cs="Times New Roman"/>
                <w:sz w:val="20"/>
                <w:lang w:val="sr-Cyrl-RS"/>
              </w:rPr>
            </w:pPr>
            <w:r w:rsidRPr="0059618B">
              <w:rPr>
                <w:rFonts w:cs="Times New Roman"/>
                <w:sz w:val="20"/>
                <w:lang w:val="sr-Cyrl-RS"/>
              </w:rPr>
              <w:t>0008</w:t>
            </w:r>
          </w:p>
          <w:p w14:paraId="207B166E" w14:textId="77777777" w:rsidR="006E6033" w:rsidRDefault="006E6033" w:rsidP="0052529A">
            <w:pPr>
              <w:rPr>
                <w:rFonts w:cs="Times New Roman"/>
                <w:sz w:val="20"/>
                <w:lang w:val="sr-Cyrl-RS"/>
              </w:rPr>
            </w:pPr>
            <w:r w:rsidRPr="0059618B">
              <w:rPr>
                <w:rFonts w:cs="Times New Roman"/>
                <w:sz w:val="20"/>
                <w:lang w:val="sr-Cyrl-RS"/>
              </w:rPr>
              <w:t>4</w:t>
            </w:r>
            <w:r>
              <w:rPr>
                <w:rFonts w:cs="Times New Roman"/>
                <w:sz w:val="20"/>
                <w:lang w:val="sr-Cyrl-RS"/>
              </w:rPr>
              <w:t>11</w:t>
            </w:r>
          </w:p>
        </w:tc>
        <w:tc>
          <w:tcPr>
            <w:tcW w:w="1465" w:type="dxa"/>
            <w:vAlign w:val="center"/>
          </w:tcPr>
          <w:p w14:paraId="2D184C15" w14:textId="77777777" w:rsidR="006E6033" w:rsidRPr="000D02CE" w:rsidRDefault="006E6033" w:rsidP="0052529A">
            <w:pPr>
              <w:jc w:val="center"/>
              <w:rPr>
                <w:rFonts w:cs="Times New Roman"/>
                <w:sz w:val="20"/>
                <w:lang w:val="sr-Cyrl-RS"/>
              </w:rPr>
            </w:pPr>
          </w:p>
        </w:tc>
        <w:tc>
          <w:tcPr>
            <w:tcW w:w="1276" w:type="dxa"/>
            <w:gridSpan w:val="2"/>
            <w:vAlign w:val="center"/>
          </w:tcPr>
          <w:p w14:paraId="182B9E78" w14:textId="77777777" w:rsidR="006E6033" w:rsidRPr="000D02CE" w:rsidRDefault="006E6033" w:rsidP="0052529A">
            <w:pPr>
              <w:jc w:val="center"/>
              <w:rPr>
                <w:rFonts w:cs="Times New Roman"/>
                <w:sz w:val="20"/>
                <w:lang w:val="sr-Cyrl-RS"/>
              </w:rPr>
            </w:pPr>
          </w:p>
        </w:tc>
        <w:tc>
          <w:tcPr>
            <w:tcW w:w="1276" w:type="dxa"/>
            <w:gridSpan w:val="2"/>
            <w:vAlign w:val="center"/>
          </w:tcPr>
          <w:p w14:paraId="5C6B1717" w14:textId="77777777" w:rsidR="006E6033" w:rsidRPr="000D02CE" w:rsidRDefault="006E6033" w:rsidP="0052529A">
            <w:pPr>
              <w:jc w:val="center"/>
              <w:rPr>
                <w:rFonts w:cs="Times New Roman"/>
                <w:sz w:val="20"/>
                <w:lang w:val="sr-Cyrl-RS"/>
              </w:rPr>
            </w:pPr>
          </w:p>
        </w:tc>
      </w:tr>
      <w:tr w:rsidR="006E6033" w:rsidRPr="00C67A8B" w14:paraId="6BE2310A" w14:textId="77777777" w:rsidTr="0052529A">
        <w:trPr>
          <w:trHeight w:val="487"/>
        </w:trPr>
        <w:tc>
          <w:tcPr>
            <w:tcW w:w="1134" w:type="dxa"/>
            <w:vMerge/>
            <w:tcBorders>
              <w:left w:val="single" w:sz="4" w:space="0" w:color="156082" w:themeColor="accent1"/>
              <w:right w:val="nil"/>
            </w:tcBorders>
          </w:tcPr>
          <w:p w14:paraId="28518D0E"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5B9D2A6D"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771775B" w14:textId="77777777" w:rsidR="006E6033" w:rsidRDefault="006E6033" w:rsidP="0052529A">
            <w:pPr>
              <w:jc w:val="center"/>
              <w:rPr>
                <w:rFonts w:cs="Times New Roman"/>
                <w:sz w:val="20"/>
                <w:lang w:val="sr-Cyrl-RS"/>
              </w:rPr>
            </w:pPr>
          </w:p>
        </w:tc>
        <w:tc>
          <w:tcPr>
            <w:tcW w:w="1350" w:type="dxa"/>
            <w:gridSpan w:val="2"/>
            <w:vAlign w:val="center"/>
          </w:tcPr>
          <w:p w14:paraId="16FCBD25" w14:textId="77777777" w:rsidR="006E6033" w:rsidRDefault="006E6033" w:rsidP="0052529A">
            <w:pPr>
              <w:jc w:val="center"/>
              <w:rPr>
                <w:rFonts w:cs="Times New Roman"/>
                <w:sz w:val="20"/>
                <w:lang w:val="sr-Cyrl-RS"/>
              </w:rPr>
            </w:pPr>
            <w:r w:rsidRPr="007A2E53">
              <w:rPr>
                <w:rFonts w:cs="Times New Roman"/>
                <w:sz w:val="20"/>
                <w:lang w:val="sr-Cyrl-RS"/>
              </w:rPr>
              <w:t xml:space="preserve">Министарство за рад, запошљавање, борачка и социјална питања, </w:t>
            </w:r>
          </w:p>
        </w:tc>
        <w:tc>
          <w:tcPr>
            <w:tcW w:w="1264" w:type="dxa"/>
            <w:gridSpan w:val="2"/>
            <w:vMerge/>
            <w:vAlign w:val="center"/>
          </w:tcPr>
          <w:p w14:paraId="78F0FB2C" w14:textId="77777777" w:rsidR="006E6033" w:rsidRPr="00A23712" w:rsidRDefault="006E6033" w:rsidP="0052529A">
            <w:pPr>
              <w:jc w:val="center"/>
              <w:rPr>
                <w:rFonts w:cs="Times New Roman"/>
                <w:sz w:val="20"/>
                <w:lang w:val="sr-Cyrl-RS"/>
              </w:rPr>
            </w:pPr>
          </w:p>
        </w:tc>
        <w:tc>
          <w:tcPr>
            <w:tcW w:w="1604" w:type="dxa"/>
            <w:gridSpan w:val="2"/>
            <w:vAlign w:val="center"/>
          </w:tcPr>
          <w:p w14:paraId="4FE0B2CE" w14:textId="77777777" w:rsidR="006E6033" w:rsidRDefault="006E6033" w:rsidP="0052529A">
            <w:pPr>
              <w:jc w:val="center"/>
              <w:rPr>
                <w:rFonts w:cs="Times New Roman"/>
                <w:sz w:val="20"/>
                <w:lang w:val="sr-Cyrl-RS"/>
              </w:rPr>
            </w:pPr>
          </w:p>
        </w:tc>
        <w:tc>
          <w:tcPr>
            <w:tcW w:w="1369" w:type="dxa"/>
            <w:gridSpan w:val="3"/>
            <w:vAlign w:val="center"/>
          </w:tcPr>
          <w:p w14:paraId="7A38715C" w14:textId="77777777" w:rsidR="006E6033" w:rsidRDefault="006E6033" w:rsidP="0052529A">
            <w:pPr>
              <w:rPr>
                <w:rFonts w:cs="Times New Roman"/>
                <w:sz w:val="20"/>
                <w:lang w:val="sr-Cyrl-RS"/>
              </w:rPr>
            </w:pPr>
          </w:p>
        </w:tc>
        <w:tc>
          <w:tcPr>
            <w:tcW w:w="1465" w:type="dxa"/>
            <w:vAlign w:val="center"/>
          </w:tcPr>
          <w:p w14:paraId="6261BF2B" w14:textId="77777777" w:rsidR="006E6033" w:rsidRPr="000D02CE" w:rsidRDefault="006E6033" w:rsidP="0052529A">
            <w:pPr>
              <w:jc w:val="center"/>
              <w:rPr>
                <w:rFonts w:cs="Times New Roman"/>
                <w:sz w:val="20"/>
                <w:lang w:val="sr-Cyrl-RS"/>
              </w:rPr>
            </w:pPr>
          </w:p>
        </w:tc>
        <w:tc>
          <w:tcPr>
            <w:tcW w:w="1276" w:type="dxa"/>
            <w:gridSpan w:val="2"/>
            <w:vAlign w:val="center"/>
          </w:tcPr>
          <w:p w14:paraId="5AEFD26D" w14:textId="77777777" w:rsidR="006E6033" w:rsidRPr="000D02CE" w:rsidRDefault="006E6033" w:rsidP="0052529A">
            <w:pPr>
              <w:jc w:val="center"/>
              <w:rPr>
                <w:rFonts w:cs="Times New Roman"/>
                <w:sz w:val="20"/>
                <w:lang w:val="sr-Cyrl-RS"/>
              </w:rPr>
            </w:pPr>
          </w:p>
        </w:tc>
        <w:tc>
          <w:tcPr>
            <w:tcW w:w="1276" w:type="dxa"/>
            <w:gridSpan w:val="2"/>
            <w:vAlign w:val="center"/>
          </w:tcPr>
          <w:p w14:paraId="3D687877" w14:textId="77777777" w:rsidR="006E6033" w:rsidRPr="000D02CE" w:rsidRDefault="006E6033" w:rsidP="0052529A">
            <w:pPr>
              <w:jc w:val="center"/>
              <w:rPr>
                <w:rFonts w:cs="Times New Roman"/>
                <w:sz w:val="20"/>
                <w:lang w:val="sr-Cyrl-RS"/>
              </w:rPr>
            </w:pPr>
          </w:p>
        </w:tc>
      </w:tr>
      <w:tr w:rsidR="006E6033" w:rsidRPr="00707086" w14:paraId="34AC0C15" w14:textId="77777777" w:rsidTr="0052529A">
        <w:trPr>
          <w:trHeight w:val="487"/>
        </w:trPr>
        <w:tc>
          <w:tcPr>
            <w:tcW w:w="1134" w:type="dxa"/>
            <w:vMerge/>
            <w:tcBorders>
              <w:left w:val="single" w:sz="4" w:space="0" w:color="156082" w:themeColor="accent1"/>
              <w:right w:val="nil"/>
            </w:tcBorders>
          </w:tcPr>
          <w:p w14:paraId="5F80353B"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54870827"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5B509356" w14:textId="77777777" w:rsidR="006E6033" w:rsidRDefault="006E6033" w:rsidP="0052529A">
            <w:pPr>
              <w:jc w:val="center"/>
              <w:rPr>
                <w:rFonts w:cs="Times New Roman"/>
                <w:sz w:val="20"/>
                <w:lang w:val="sr-Cyrl-RS"/>
              </w:rPr>
            </w:pPr>
          </w:p>
        </w:tc>
        <w:tc>
          <w:tcPr>
            <w:tcW w:w="1350" w:type="dxa"/>
            <w:gridSpan w:val="2"/>
            <w:vAlign w:val="center"/>
          </w:tcPr>
          <w:p w14:paraId="3D313BE9" w14:textId="77777777" w:rsidR="006E6033" w:rsidRDefault="006E6033" w:rsidP="0052529A">
            <w:pPr>
              <w:jc w:val="center"/>
              <w:rPr>
                <w:rFonts w:cs="Times New Roman"/>
                <w:sz w:val="20"/>
                <w:lang w:val="sr-Cyrl-RS"/>
              </w:rPr>
            </w:pPr>
            <w:r>
              <w:rPr>
                <w:rFonts w:cs="Times New Roman"/>
                <w:sz w:val="20"/>
                <w:lang w:val="sr-Cyrl-RS"/>
              </w:rPr>
              <w:t>МУП</w:t>
            </w:r>
          </w:p>
        </w:tc>
        <w:tc>
          <w:tcPr>
            <w:tcW w:w="1264" w:type="dxa"/>
            <w:gridSpan w:val="2"/>
            <w:vMerge/>
            <w:vAlign w:val="center"/>
          </w:tcPr>
          <w:p w14:paraId="24D4222D" w14:textId="77777777" w:rsidR="006E6033" w:rsidRPr="00A23712" w:rsidRDefault="006E6033" w:rsidP="0052529A">
            <w:pPr>
              <w:jc w:val="center"/>
              <w:rPr>
                <w:rFonts w:cs="Times New Roman"/>
                <w:sz w:val="20"/>
                <w:lang w:val="sr-Cyrl-RS"/>
              </w:rPr>
            </w:pPr>
          </w:p>
        </w:tc>
        <w:tc>
          <w:tcPr>
            <w:tcW w:w="1604" w:type="dxa"/>
            <w:gridSpan w:val="2"/>
            <w:vAlign w:val="center"/>
          </w:tcPr>
          <w:p w14:paraId="792FEB97" w14:textId="77777777" w:rsidR="006E6033" w:rsidRDefault="006E6033" w:rsidP="0052529A">
            <w:pPr>
              <w:jc w:val="center"/>
              <w:rPr>
                <w:rFonts w:cs="Times New Roman"/>
                <w:sz w:val="20"/>
                <w:lang w:val="sr-Cyrl-RS"/>
              </w:rPr>
            </w:pPr>
          </w:p>
        </w:tc>
        <w:tc>
          <w:tcPr>
            <w:tcW w:w="1369" w:type="dxa"/>
            <w:gridSpan w:val="3"/>
            <w:vAlign w:val="center"/>
          </w:tcPr>
          <w:p w14:paraId="3E6DF87E" w14:textId="77777777" w:rsidR="006E6033" w:rsidRDefault="006E6033" w:rsidP="0052529A">
            <w:pPr>
              <w:rPr>
                <w:rFonts w:cs="Times New Roman"/>
                <w:sz w:val="20"/>
                <w:lang w:val="sr-Cyrl-RS"/>
              </w:rPr>
            </w:pPr>
          </w:p>
        </w:tc>
        <w:tc>
          <w:tcPr>
            <w:tcW w:w="1465" w:type="dxa"/>
            <w:vAlign w:val="center"/>
          </w:tcPr>
          <w:p w14:paraId="1BE2BE56" w14:textId="77777777" w:rsidR="006E6033" w:rsidRPr="000D02CE" w:rsidRDefault="006E6033" w:rsidP="0052529A">
            <w:pPr>
              <w:jc w:val="center"/>
              <w:rPr>
                <w:rFonts w:cs="Times New Roman"/>
                <w:sz w:val="20"/>
                <w:lang w:val="sr-Cyrl-RS"/>
              </w:rPr>
            </w:pPr>
          </w:p>
        </w:tc>
        <w:tc>
          <w:tcPr>
            <w:tcW w:w="1276" w:type="dxa"/>
            <w:gridSpan w:val="2"/>
            <w:vAlign w:val="center"/>
          </w:tcPr>
          <w:p w14:paraId="64ACA46F" w14:textId="77777777" w:rsidR="006E6033" w:rsidRPr="000D02CE" w:rsidRDefault="006E6033" w:rsidP="0052529A">
            <w:pPr>
              <w:jc w:val="center"/>
              <w:rPr>
                <w:rFonts w:cs="Times New Roman"/>
                <w:sz w:val="20"/>
                <w:lang w:val="sr-Cyrl-RS"/>
              </w:rPr>
            </w:pPr>
          </w:p>
        </w:tc>
        <w:tc>
          <w:tcPr>
            <w:tcW w:w="1276" w:type="dxa"/>
            <w:gridSpan w:val="2"/>
            <w:vAlign w:val="center"/>
          </w:tcPr>
          <w:p w14:paraId="4E2D2332" w14:textId="77777777" w:rsidR="006E6033" w:rsidRPr="000D02CE" w:rsidRDefault="006E6033" w:rsidP="0052529A">
            <w:pPr>
              <w:jc w:val="center"/>
              <w:rPr>
                <w:rFonts w:cs="Times New Roman"/>
                <w:sz w:val="20"/>
                <w:lang w:val="sr-Cyrl-RS"/>
              </w:rPr>
            </w:pPr>
          </w:p>
        </w:tc>
      </w:tr>
      <w:tr w:rsidR="006E6033" w:rsidRPr="00C67A8B" w14:paraId="41099837" w14:textId="77777777" w:rsidTr="0052529A">
        <w:trPr>
          <w:trHeight w:val="487"/>
        </w:trPr>
        <w:tc>
          <w:tcPr>
            <w:tcW w:w="1134" w:type="dxa"/>
            <w:vMerge/>
            <w:tcBorders>
              <w:left w:val="single" w:sz="4" w:space="0" w:color="156082" w:themeColor="accent1"/>
              <w:right w:val="nil"/>
            </w:tcBorders>
          </w:tcPr>
          <w:p w14:paraId="47585014"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2204EFED"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27516B7" w14:textId="77777777" w:rsidR="006E6033" w:rsidRDefault="006E6033" w:rsidP="0052529A">
            <w:pPr>
              <w:jc w:val="center"/>
              <w:rPr>
                <w:rFonts w:cs="Times New Roman"/>
                <w:sz w:val="20"/>
                <w:lang w:val="sr-Cyrl-RS"/>
              </w:rPr>
            </w:pPr>
          </w:p>
        </w:tc>
        <w:tc>
          <w:tcPr>
            <w:tcW w:w="1350" w:type="dxa"/>
            <w:gridSpan w:val="2"/>
            <w:vAlign w:val="center"/>
          </w:tcPr>
          <w:p w14:paraId="50F5261F" w14:textId="77777777" w:rsidR="006E6033" w:rsidRDefault="006E6033" w:rsidP="0052529A">
            <w:pPr>
              <w:jc w:val="center"/>
              <w:rPr>
                <w:rFonts w:cs="Times New Roman"/>
                <w:sz w:val="20"/>
                <w:lang w:val="sr-Cyrl-RS"/>
              </w:rPr>
            </w:pPr>
            <w:r w:rsidRPr="007A2E53">
              <w:rPr>
                <w:rFonts w:cs="Times New Roman"/>
                <w:sz w:val="20"/>
                <w:lang w:val="sr-Cyrl-RS"/>
              </w:rPr>
              <w:t>Министарство за бригу о породици и демографију</w:t>
            </w:r>
          </w:p>
        </w:tc>
        <w:tc>
          <w:tcPr>
            <w:tcW w:w="1264" w:type="dxa"/>
            <w:gridSpan w:val="2"/>
            <w:vMerge/>
            <w:vAlign w:val="center"/>
          </w:tcPr>
          <w:p w14:paraId="67C46394" w14:textId="77777777" w:rsidR="006E6033" w:rsidRPr="00A23712" w:rsidRDefault="006E6033" w:rsidP="0052529A">
            <w:pPr>
              <w:jc w:val="center"/>
              <w:rPr>
                <w:rFonts w:cs="Times New Roman"/>
                <w:sz w:val="20"/>
                <w:lang w:val="sr-Cyrl-RS"/>
              </w:rPr>
            </w:pPr>
          </w:p>
        </w:tc>
        <w:tc>
          <w:tcPr>
            <w:tcW w:w="1604" w:type="dxa"/>
            <w:gridSpan w:val="2"/>
            <w:vAlign w:val="center"/>
          </w:tcPr>
          <w:p w14:paraId="742D0951" w14:textId="77777777" w:rsidR="006E6033" w:rsidRDefault="006E6033" w:rsidP="0052529A">
            <w:pPr>
              <w:jc w:val="center"/>
              <w:rPr>
                <w:rFonts w:cs="Times New Roman"/>
                <w:sz w:val="20"/>
                <w:lang w:val="sr-Cyrl-RS"/>
              </w:rPr>
            </w:pPr>
          </w:p>
        </w:tc>
        <w:tc>
          <w:tcPr>
            <w:tcW w:w="1369" w:type="dxa"/>
            <w:gridSpan w:val="3"/>
            <w:vAlign w:val="center"/>
          </w:tcPr>
          <w:p w14:paraId="7ECB5F7C" w14:textId="77777777" w:rsidR="006E6033" w:rsidRDefault="006E6033" w:rsidP="0052529A">
            <w:pPr>
              <w:rPr>
                <w:rFonts w:cs="Times New Roman"/>
                <w:sz w:val="20"/>
                <w:lang w:val="sr-Cyrl-RS"/>
              </w:rPr>
            </w:pPr>
          </w:p>
        </w:tc>
        <w:tc>
          <w:tcPr>
            <w:tcW w:w="1465" w:type="dxa"/>
            <w:vAlign w:val="center"/>
          </w:tcPr>
          <w:p w14:paraId="5B1B0A03" w14:textId="77777777" w:rsidR="006E6033" w:rsidRPr="000D02CE" w:rsidRDefault="006E6033" w:rsidP="0052529A">
            <w:pPr>
              <w:jc w:val="center"/>
              <w:rPr>
                <w:rFonts w:cs="Times New Roman"/>
                <w:sz w:val="20"/>
                <w:lang w:val="sr-Cyrl-RS"/>
              </w:rPr>
            </w:pPr>
          </w:p>
        </w:tc>
        <w:tc>
          <w:tcPr>
            <w:tcW w:w="1276" w:type="dxa"/>
            <w:gridSpan w:val="2"/>
            <w:vAlign w:val="center"/>
          </w:tcPr>
          <w:p w14:paraId="375BF992" w14:textId="77777777" w:rsidR="006E6033" w:rsidRPr="000D02CE" w:rsidRDefault="006E6033" w:rsidP="0052529A">
            <w:pPr>
              <w:jc w:val="center"/>
              <w:rPr>
                <w:rFonts w:cs="Times New Roman"/>
                <w:sz w:val="20"/>
                <w:lang w:val="sr-Cyrl-RS"/>
              </w:rPr>
            </w:pPr>
          </w:p>
        </w:tc>
        <w:tc>
          <w:tcPr>
            <w:tcW w:w="1276" w:type="dxa"/>
            <w:gridSpan w:val="2"/>
            <w:vAlign w:val="center"/>
          </w:tcPr>
          <w:p w14:paraId="5E821FC4" w14:textId="77777777" w:rsidR="006E6033" w:rsidRPr="000D02CE" w:rsidRDefault="006E6033" w:rsidP="0052529A">
            <w:pPr>
              <w:jc w:val="center"/>
              <w:rPr>
                <w:rFonts w:cs="Times New Roman"/>
                <w:sz w:val="20"/>
                <w:lang w:val="sr-Cyrl-RS"/>
              </w:rPr>
            </w:pPr>
          </w:p>
        </w:tc>
      </w:tr>
      <w:tr w:rsidR="006E6033" w:rsidRPr="00707086" w14:paraId="3DE23DFE" w14:textId="77777777" w:rsidTr="0052529A">
        <w:trPr>
          <w:trHeight w:val="487"/>
        </w:trPr>
        <w:tc>
          <w:tcPr>
            <w:tcW w:w="1134" w:type="dxa"/>
            <w:vMerge/>
            <w:tcBorders>
              <w:left w:val="single" w:sz="4" w:space="0" w:color="156082" w:themeColor="accent1"/>
              <w:bottom w:val="single" w:sz="4" w:space="0" w:color="156082" w:themeColor="accent1"/>
              <w:right w:val="nil"/>
            </w:tcBorders>
          </w:tcPr>
          <w:p w14:paraId="2821530B" w14:textId="77777777" w:rsidR="006E6033"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217B9767"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1D6C0C0F" w14:textId="77777777" w:rsidR="006E6033" w:rsidRDefault="006E6033" w:rsidP="0052529A">
            <w:pPr>
              <w:jc w:val="center"/>
              <w:rPr>
                <w:rFonts w:cs="Times New Roman"/>
                <w:sz w:val="20"/>
                <w:lang w:val="sr-Cyrl-RS"/>
              </w:rPr>
            </w:pPr>
          </w:p>
        </w:tc>
        <w:tc>
          <w:tcPr>
            <w:tcW w:w="1350" w:type="dxa"/>
            <w:gridSpan w:val="2"/>
            <w:vAlign w:val="center"/>
          </w:tcPr>
          <w:p w14:paraId="5517536B" w14:textId="77777777" w:rsidR="006E6033" w:rsidRDefault="006E6033" w:rsidP="0052529A">
            <w:pPr>
              <w:jc w:val="center"/>
              <w:rPr>
                <w:rFonts w:cs="Times New Roman"/>
                <w:sz w:val="20"/>
                <w:lang w:val="sr-Cyrl-RS"/>
              </w:rPr>
            </w:pPr>
            <w:r w:rsidRPr="007A2E53">
              <w:rPr>
                <w:rFonts w:cs="Times New Roman"/>
                <w:sz w:val="20"/>
                <w:lang w:val="sr-Cyrl-RS"/>
              </w:rPr>
              <w:t>Министарство здравља</w:t>
            </w:r>
          </w:p>
          <w:p w14:paraId="7AE82402" w14:textId="77777777" w:rsidR="006E6033" w:rsidRDefault="006E6033" w:rsidP="0052529A">
            <w:pPr>
              <w:jc w:val="center"/>
              <w:rPr>
                <w:rFonts w:cs="Times New Roman"/>
                <w:sz w:val="20"/>
                <w:lang w:val="sr-Cyrl-RS"/>
              </w:rPr>
            </w:pPr>
          </w:p>
        </w:tc>
        <w:tc>
          <w:tcPr>
            <w:tcW w:w="1264" w:type="dxa"/>
            <w:gridSpan w:val="2"/>
            <w:vAlign w:val="center"/>
          </w:tcPr>
          <w:p w14:paraId="36BA4F66" w14:textId="77777777" w:rsidR="006E6033" w:rsidRPr="00A23712" w:rsidRDefault="006E6033" w:rsidP="0052529A">
            <w:pPr>
              <w:jc w:val="center"/>
              <w:rPr>
                <w:rFonts w:cs="Times New Roman"/>
                <w:sz w:val="20"/>
                <w:lang w:val="sr-Cyrl-RS"/>
              </w:rPr>
            </w:pPr>
          </w:p>
        </w:tc>
        <w:tc>
          <w:tcPr>
            <w:tcW w:w="1604" w:type="dxa"/>
            <w:gridSpan w:val="2"/>
            <w:vAlign w:val="center"/>
          </w:tcPr>
          <w:p w14:paraId="2484BA79" w14:textId="77777777" w:rsidR="006E6033" w:rsidRDefault="006E6033" w:rsidP="0052529A">
            <w:pPr>
              <w:jc w:val="center"/>
              <w:rPr>
                <w:rFonts w:cs="Times New Roman"/>
                <w:sz w:val="20"/>
                <w:lang w:val="sr-Cyrl-RS"/>
              </w:rPr>
            </w:pPr>
          </w:p>
        </w:tc>
        <w:tc>
          <w:tcPr>
            <w:tcW w:w="1369" w:type="dxa"/>
            <w:gridSpan w:val="3"/>
            <w:vAlign w:val="center"/>
          </w:tcPr>
          <w:p w14:paraId="12F27333" w14:textId="77777777" w:rsidR="006E6033" w:rsidRDefault="006E6033" w:rsidP="0052529A">
            <w:pPr>
              <w:rPr>
                <w:rFonts w:cs="Times New Roman"/>
                <w:sz w:val="20"/>
                <w:lang w:val="sr-Cyrl-RS"/>
              </w:rPr>
            </w:pPr>
          </w:p>
        </w:tc>
        <w:tc>
          <w:tcPr>
            <w:tcW w:w="1465" w:type="dxa"/>
            <w:vAlign w:val="center"/>
          </w:tcPr>
          <w:p w14:paraId="7A3A2AB0" w14:textId="77777777" w:rsidR="006E6033" w:rsidRPr="000D02CE" w:rsidRDefault="006E6033" w:rsidP="0052529A">
            <w:pPr>
              <w:jc w:val="center"/>
              <w:rPr>
                <w:rFonts w:cs="Times New Roman"/>
                <w:sz w:val="20"/>
                <w:lang w:val="sr-Cyrl-RS"/>
              </w:rPr>
            </w:pPr>
          </w:p>
        </w:tc>
        <w:tc>
          <w:tcPr>
            <w:tcW w:w="1276" w:type="dxa"/>
            <w:gridSpan w:val="2"/>
            <w:vAlign w:val="center"/>
          </w:tcPr>
          <w:p w14:paraId="2484A6DD" w14:textId="77777777" w:rsidR="006E6033" w:rsidRPr="000D02CE" w:rsidRDefault="006E6033" w:rsidP="0052529A">
            <w:pPr>
              <w:jc w:val="center"/>
              <w:rPr>
                <w:rFonts w:cs="Times New Roman"/>
                <w:sz w:val="20"/>
                <w:lang w:val="sr-Cyrl-RS"/>
              </w:rPr>
            </w:pPr>
          </w:p>
        </w:tc>
        <w:tc>
          <w:tcPr>
            <w:tcW w:w="1276" w:type="dxa"/>
            <w:gridSpan w:val="2"/>
            <w:vAlign w:val="center"/>
          </w:tcPr>
          <w:p w14:paraId="100228C1" w14:textId="77777777" w:rsidR="006E6033" w:rsidRPr="000D02CE" w:rsidRDefault="006E6033" w:rsidP="0052529A">
            <w:pPr>
              <w:jc w:val="center"/>
              <w:rPr>
                <w:rFonts w:cs="Times New Roman"/>
                <w:sz w:val="20"/>
                <w:lang w:val="sr-Cyrl-RS"/>
              </w:rPr>
            </w:pPr>
          </w:p>
        </w:tc>
      </w:tr>
      <w:tr w:rsidR="006E6033" w:rsidRPr="005609AB" w14:paraId="41C64C1C"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2B7116DC"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1.2.</w:t>
            </w:r>
            <w:r>
              <w:rPr>
                <w:rFonts w:cs="Times New Roman"/>
                <w:sz w:val="20"/>
              </w:rPr>
              <w:t>5</w:t>
            </w:r>
            <w:r>
              <w:rPr>
                <w:rFonts w:cs="Times New Roman"/>
                <w:sz w:val="20"/>
                <w:lang w:val="sr-Cyrl-RS"/>
              </w:rPr>
              <w:t xml:space="preserve">. </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2C86CABE" w14:textId="77777777" w:rsidR="006E6033" w:rsidRPr="00754D57" w:rsidRDefault="006E6033" w:rsidP="0052529A">
            <w:pPr>
              <w:ind w:hanging="107"/>
              <w:rPr>
                <w:rFonts w:cs="Times New Roman"/>
                <w:sz w:val="20"/>
                <w:lang w:val="sr-Cyrl-RS"/>
              </w:rPr>
            </w:pPr>
            <w:r w:rsidRPr="00754D57">
              <w:rPr>
                <w:rFonts w:cs="Times New Roman"/>
                <w:sz w:val="20"/>
                <w:lang w:val="sr-Cyrl-RS"/>
              </w:rPr>
              <w:t xml:space="preserve">  Сарадња са међународним организацијама INSAFE и INHOPE, учешће у специјалним пројектима који се односе на јачање безбедности деце на интернету, размена едукативних</w:t>
            </w:r>
            <w:r w:rsidRPr="00754D57">
              <w:rPr>
                <w:rFonts w:cs="Times New Roman"/>
                <w:sz w:val="20"/>
                <w:lang w:val="ru-RU"/>
              </w:rPr>
              <w:t xml:space="preserve"> </w:t>
            </w:r>
            <w:r w:rsidRPr="00754D57">
              <w:rPr>
                <w:rFonts w:cs="Times New Roman"/>
                <w:sz w:val="20"/>
                <w:lang w:val="sr-Cyrl-RS"/>
              </w:rPr>
              <w:t>материјала, у циљу подизања свести о опасностима које вребају на интернету.</w:t>
            </w:r>
          </w:p>
        </w:tc>
        <w:tc>
          <w:tcPr>
            <w:tcW w:w="1247" w:type="dxa"/>
            <w:gridSpan w:val="2"/>
            <w:tcBorders>
              <w:left w:val="single" w:sz="4" w:space="0" w:color="156082" w:themeColor="accent1"/>
            </w:tcBorders>
            <w:vAlign w:val="center"/>
          </w:tcPr>
          <w:p w14:paraId="4A1CA62D"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481FED4E" w14:textId="77777777" w:rsidR="006E6033" w:rsidRDefault="006E6033" w:rsidP="0052529A">
            <w:pPr>
              <w:jc w:val="center"/>
              <w:rPr>
                <w:rFonts w:cs="Times New Roman"/>
                <w:sz w:val="20"/>
                <w:lang w:val="sr-Cyrl-RS"/>
              </w:rPr>
            </w:pPr>
          </w:p>
        </w:tc>
        <w:tc>
          <w:tcPr>
            <w:tcW w:w="1264" w:type="dxa"/>
            <w:gridSpan w:val="2"/>
            <w:vAlign w:val="center"/>
          </w:tcPr>
          <w:p w14:paraId="0BDFA4D4" w14:textId="77777777" w:rsidR="006E6033" w:rsidRPr="00307D5D"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vAlign w:val="center"/>
          </w:tcPr>
          <w:p w14:paraId="1DC3042D" w14:textId="77777777" w:rsidR="006E6033" w:rsidRDefault="006E6033" w:rsidP="0052529A">
            <w:pPr>
              <w:jc w:val="center"/>
              <w:rPr>
                <w:rFonts w:cs="Times New Roman"/>
                <w:sz w:val="20"/>
                <w:lang w:val="sr-Cyrl-RS"/>
              </w:rPr>
            </w:pPr>
            <w:r w:rsidRPr="003E6D0D">
              <w:rPr>
                <w:rFonts w:cs="Times New Roman"/>
                <w:sz w:val="20"/>
                <w:lang w:val="sr-Cyrl-RS"/>
              </w:rPr>
              <w:t>01-Приходи из буџета/редовна издвајања</w:t>
            </w:r>
          </w:p>
        </w:tc>
        <w:tc>
          <w:tcPr>
            <w:tcW w:w="1369" w:type="dxa"/>
            <w:gridSpan w:val="3"/>
            <w:vAlign w:val="center"/>
          </w:tcPr>
          <w:p w14:paraId="5D83FDCD" w14:textId="77777777" w:rsidR="006E6033" w:rsidRPr="0059618B" w:rsidRDefault="006E6033" w:rsidP="0052529A">
            <w:pPr>
              <w:rPr>
                <w:rFonts w:cs="Times New Roman"/>
                <w:sz w:val="20"/>
                <w:lang w:val="sr-Cyrl-RS"/>
              </w:rPr>
            </w:pPr>
            <w:r w:rsidRPr="0059618B">
              <w:rPr>
                <w:rFonts w:cs="Times New Roman"/>
                <w:sz w:val="20"/>
                <w:lang w:val="sr-Cyrl-RS"/>
              </w:rPr>
              <w:t>0703</w:t>
            </w:r>
          </w:p>
          <w:p w14:paraId="2BAC77F1" w14:textId="77777777" w:rsidR="006E6033" w:rsidRPr="0059618B" w:rsidRDefault="006E6033" w:rsidP="0052529A">
            <w:pPr>
              <w:rPr>
                <w:rFonts w:cs="Times New Roman"/>
                <w:sz w:val="20"/>
                <w:lang w:val="sr-Cyrl-RS"/>
              </w:rPr>
            </w:pPr>
            <w:r w:rsidRPr="0059618B">
              <w:rPr>
                <w:rFonts w:cs="Times New Roman"/>
                <w:sz w:val="20"/>
                <w:lang w:val="sr-Cyrl-RS"/>
              </w:rPr>
              <w:t>460</w:t>
            </w:r>
          </w:p>
          <w:p w14:paraId="1282238F" w14:textId="77777777" w:rsidR="006E6033" w:rsidRPr="0059618B" w:rsidRDefault="006E6033" w:rsidP="0052529A">
            <w:pPr>
              <w:rPr>
                <w:rFonts w:cs="Times New Roman"/>
                <w:sz w:val="20"/>
                <w:lang w:val="sr-Cyrl-RS"/>
              </w:rPr>
            </w:pPr>
            <w:r w:rsidRPr="0059618B">
              <w:rPr>
                <w:rFonts w:cs="Times New Roman"/>
                <w:sz w:val="20"/>
                <w:lang w:val="sr-Cyrl-RS"/>
              </w:rPr>
              <w:t>0008</w:t>
            </w:r>
          </w:p>
          <w:p w14:paraId="259AD19C" w14:textId="77777777" w:rsidR="006E6033" w:rsidRDefault="006E6033" w:rsidP="0052529A">
            <w:pPr>
              <w:rPr>
                <w:rFonts w:cs="Times New Roman"/>
                <w:sz w:val="20"/>
                <w:lang w:val="sr-Cyrl-RS"/>
              </w:rPr>
            </w:pPr>
            <w:r w:rsidRPr="0059618B">
              <w:rPr>
                <w:rFonts w:cs="Times New Roman"/>
                <w:sz w:val="20"/>
                <w:lang w:val="sr-Cyrl-RS"/>
              </w:rPr>
              <w:t>4</w:t>
            </w:r>
            <w:r>
              <w:rPr>
                <w:rFonts w:cs="Times New Roman"/>
                <w:sz w:val="20"/>
                <w:lang w:val="sr-Cyrl-RS"/>
              </w:rPr>
              <w:t>11</w:t>
            </w:r>
          </w:p>
        </w:tc>
        <w:tc>
          <w:tcPr>
            <w:tcW w:w="1465" w:type="dxa"/>
            <w:vAlign w:val="center"/>
          </w:tcPr>
          <w:p w14:paraId="3F680B0A" w14:textId="77777777" w:rsidR="006E6033" w:rsidRPr="0047464B" w:rsidRDefault="006E6033" w:rsidP="0052529A">
            <w:pPr>
              <w:jc w:val="right"/>
              <w:rPr>
                <w:rFonts w:cs="Times New Roman"/>
                <w:sz w:val="20"/>
                <w:highlight w:val="yellow"/>
                <w:lang w:val="sr-Cyrl-RS"/>
              </w:rPr>
            </w:pPr>
          </w:p>
        </w:tc>
        <w:tc>
          <w:tcPr>
            <w:tcW w:w="1276" w:type="dxa"/>
            <w:gridSpan w:val="2"/>
            <w:vAlign w:val="center"/>
          </w:tcPr>
          <w:p w14:paraId="157C4F69" w14:textId="77777777" w:rsidR="006E6033" w:rsidRPr="0047464B" w:rsidRDefault="006E6033" w:rsidP="0052529A">
            <w:pPr>
              <w:jc w:val="right"/>
              <w:rPr>
                <w:rFonts w:cs="Times New Roman"/>
                <w:sz w:val="20"/>
                <w:highlight w:val="yellow"/>
                <w:lang w:val="sr-Cyrl-RS"/>
              </w:rPr>
            </w:pPr>
          </w:p>
        </w:tc>
        <w:tc>
          <w:tcPr>
            <w:tcW w:w="1276" w:type="dxa"/>
            <w:gridSpan w:val="2"/>
            <w:vAlign w:val="center"/>
          </w:tcPr>
          <w:p w14:paraId="5CFF1B47" w14:textId="77777777" w:rsidR="006E6033" w:rsidRPr="0047464B" w:rsidRDefault="006E6033" w:rsidP="0052529A">
            <w:pPr>
              <w:jc w:val="right"/>
              <w:rPr>
                <w:rFonts w:cs="Times New Roman"/>
                <w:sz w:val="20"/>
                <w:highlight w:val="yellow"/>
                <w:lang w:val="sr-Cyrl-RS"/>
              </w:rPr>
            </w:pPr>
          </w:p>
        </w:tc>
      </w:tr>
      <w:tr w:rsidR="006E6033" w:rsidRPr="005609AB" w14:paraId="46DD9F8E"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6F62956D" w14:textId="77777777" w:rsidR="006E6033" w:rsidRDefault="006E6033" w:rsidP="0052529A">
            <w:pPr>
              <w:rPr>
                <w:rFonts w:cs="Times New Roman"/>
                <w:sz w:val="20"/>
                <w:lang w:val="sr-Cyrl-RS"/>
              </w:rPr>
            </w:pPr>
            <w:r>
              <w:rPr>
                <w:rFonts w:cs="Times New Roman"/>
                <w:sz w:val="20"/>
                <w:szCs w:val="20"/>
              </w:rPr>
              <w:lastRenderedPageBreak/>
              <w:t>1.</w:t>
            </w:r>
            <w:r>
              <w:rPr>
                <w:rFonts w:cs="Times New Roman"/>
                <w:sz w:val="20"/>
                <w:lang w:val="sr-Cyrl-RS"/>
              </w:rPr>
              <w:t xml:space="preserve">1.2.6.       </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340B6CD6" w14:textId="77777777" w:rsidR="006E6033" w:rsidRPr="00754D57" w:rsidRDefault="006E6033" w:rsidP="0052529A">
            <w:pPr>
              <w:rPr>
                <w:rFonts w:cs="Times New Roman"/>
                <w:sz w:val="20"/>
                <w:lang w:val="sr-Cyrl-RS"/>
              </w:rPr>
            </w:pPr>
            <w:r w:rsidRPr="00754D57">
              <w:rPr>
                <w:rFonts w:cs="Times New Roman"/>
                <w:sz w:val="20"/>
                <w:lang w:val="sr-Cyrl-RS"/>
              </w:rPr>
              <w:t>Акредитација обуке за безбедност на интернету, у оквиру програма обуке државних службеника</w:t>
            </w:r>
          </w:p>
        </w:tc>
        <w:tc>
          <w:tcPr>
            <w:tcW w:w="1247" w:type="dxa"/>
            <w:gridSpan w:val="2"/>
            <w:tcBorders>
              <w:left w:val="single" w:sz="4" w:space="0" w:color="156082" w:themeColor="accent1"/>
            </w:tcBorders>
            <w:vAlign w:val="center"/>
          </w:tcPr>
          <w:p w14:paraId="355B197F"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02EDE91E" w14:textId="77777777" w:rsidR="006E6033" w:rsidRDefault="006E6033" w:rsidP="0052529A">
            <w:pPr>
              <w:jc w:val="center"/>
              <w:rPr>
                <w:rFonts w:cs="Times New Roman"/>
                <w:sz w:val="20"/>
                <w:lang w:val="sr-Cyrl-RS"/>
              </w:rPr>
            </w:pPr>
          </w:p>
        </w:tc>
        <w:tc>
          <w:tcPr>
            <w:tcW w:w="1264" w:type="dxa"/>
            <w:gridSpan w:val="2"/>
            <w:vAlign w:val="center"/>
          </w:tcPr>
          <w:p w14:paraId="7C14DE6A" w14:textId="77777777" w:rsidR="006E6033" w:rsidRPr="00700A51"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2024.</w:t>
            </w:r>
          </w:p>
        </w:tc>
        <w:tc>
          <w:tcPr>
            <w:tcW w:w="1604" w:type="dxa"/>
            <w:gridSpan w:val="2"/>
            <w:vAlign w:val="center"/>
          </w:tcPr>
          <w:p w14:paraId="47A58364" w14:textId="77777777" w:rsidR="006E6033" w:rsidRPr="0059618B" w:rsidRDefault="006E6033" w:rsidP="0052529A">
            <w:pPr>
              <w:jc w:val="center"/>
              <w:rPr>
                <w:rFonts w:cs="Times New Roman"/>
                <w:sz w:val="20"/>
                <w:lang w:val="sr-Cyrl-RS"/>
              </w:rPr>
            </w:pPr>
            <w:r w:rsidRPr="00877F5F">
              <w:rPr>
                <w:rFonts w:cs="Times New Roman"/>
                <w:sz w:val="20"/>
                <w:lang w:val="sr-Cyrl-RS"/>
              </w:rPr>
              <w:t>01-Приходи из буџета/редовна издвајања</w:t>
            </w:r>
          </w:p>
        </w:tc>
        <w:tc>
          <w:tcPr>
            <w:tcW w:w="1369" w:type="dxa"/>
            <w:gridSpan w:val="3"/>
            <w:vAlign w:val="center"/>
          </w:tcPr>
          <w:p w14:paraId="33AE800D" w14:textId="77777777" w:rsidR="006E6033" w:rsidRPr="0059618B" w:rsidRDefault="006E6033" w:rsidP="0052529A">
            <w:pPr>
              <w:rPr>
                <w:rFonts w:cs="Times New Roman"/>
                <w:sz w:val="20"/>
                <w:lang w:val="sr-Cyrl-RS"/>
              </w:rPr>
            </w:pPr>
            <w:r w:rsidRPr="0059618B">
              <w:rPr>
                <w:rFonts w:cs="Times New Roman"/>
                <w:sz w:val="20"/>
                <w:lang w:val="sr-Cyrl-RS"/>
              </w:rPr>
              <w:t>0703</w:t>
            </w:r>
          </w:p>
          <w:p w14:paraId="48733BB4" w14:textId="77777777" w:rsidR="006E6033" w:rsidRPr="0059618B" w:rsidRDefault="006E6033" w:rsidP="0052529A">
            <w:pPr>
              <w:rPr>
                <w:rFonts w:cs="Times New Roman"/>
                <w:sz w:val="20"/>
                <w:lang w:val="sr-Cyrl-RS"/>
              </w:rPr>
            </w:pPr>
            <w:r w:rsidRPr="0059618B">
              <w:rPr>
                <w:rFonts w:cs="Times New Roman"/>
                <w:sz w:val="20"/>
                <w:lang w:val="sr-Cyrl-RS"/>
              </w:rPr>
              <w:t>460</w:t>
            </w:r>
          </w:p>
          <w:p w14:paraId="07C63F16" w14:textId="77777777" w:rsidR="006E6033" w:rsidRPr="0059618B" w:rsidRDefault="006E6033" w:rsidP="0052529A">
            <w:pPr>
              <w:rPr>
                <w:rFonts w:cs="Times New Roman"/>
                <w:sz w:val="20"/>
                <w:lang w:val="sr-Cyrl-RS"/>
              </w:rPr>
            </w:pPr>
            <w:r w:rsidRPr="0059618B">
              <w:rPr>
                <w:rFonts w:cs="Times New Roman"/>
                <w:sz w:val="20"/>
                <w:lang w:val="sr-Cyrl-RS"/>
              </w:rPr>
              <w:t>0008</w:t>
            </w:r>
          </w:p>
          <w:p w14:paraId="5B6EE889" w14:textId="77777777" w:rsidR="006E6033" w:rsidRPr="0059618B" w:rsidRDefault="006E6033" w:rsidP="0052529A">
            <w:pPr>
              <w:rPr>
                <w:rFonts w:cs="Times New Roman"/>
                <w:sz w:val="20"/>
                <w:lang w:val="sr-Cyrl-RS"/>
              </w:rPr>
            </w:pPr>
            <w:r w:rsidRPr="0059618B">
              <w:rPr>
                <w:rFonts w:cs="Times New Roman"/>
                <w:sz w:val="20"/>
                <w:lang w:val="sr-Cyrl-RS"/>
              </w:rPr>
              <w:t>4</w:t>
            </w:r>
            <w:r>
              <w:rPr>
                <w:rFonts w:cs="Times New Roman"/>
                <w:sz w:val="20"/>
                <w:lang w:val="sr-Cyrl-RS"/>
              </w:rPr>
              <w:t>11</w:t>
            </w:r>
          </w:p>
        </w:tc>
        <w:tc>
          <w:tcPr>
            <w:tcW w:w="1465" w:type="dxa"/>
            <w:vAlign w:val="center"/>
          </w:tcPr>
          <w:p w14:paraId="48DBBCCA" w14:textId="77777777" w:rsidR="006E6033" w:rsidRPr="0047464B" w:rsidRDefault="006E6033" w:rsidP="0052529A">
            <w:pPr>
              <w:jc w:val="right"/>
              <w:rPr>
                <w:rFonts w:cs="Times New Roman"/>
                <w:sz w:val="20"/>
                <w:highlight w:val="yellow"/>
                <w:lang w:val="sr-Cyrl-RS"/>
              </w:rPr>
            </w:pPr>
          </w:p>
        </w:tc>
        <w:tc>
          <w:tcPr>
            <w:tcW w:w="1276" w:type="dxa"/>
            <w:gridSpan w:val="2"/>
            <w:vAlign w:val="center"/>
          </w:tcPr>
          <w:p w14:paraId="30E6763D" w14:textId="77777777" w:rsidR="006E6033" w:rsidRPr="0047464B" w:rsidRDefault="006E6033" w:rsidP="0052529A">
            <w:pPr>
              <w:jc w:val="right"/>
              <w:rPr>
                <w:rFonts w:cs="Times New Roman"/>
                <w:sz w:val="20"/>
                <w:highlight w:val="yellow"/>
                <w:lang w:val="sr-Cyrl-RS"/>
              </w:rPr>
            </w:pPr>
          </w:p>
        </w:tc>
        <w:tc>
          <w:tcPr>
            <w:tcW w:w="1276" w:type="dxa"/>
            <w:gridSpan w:val="2"/>
            <w:vAlign w:val="center"/>
          </w:tcPr>
          <w:p w14:paraId="1452C85F" w14:textId="77777777" w:rsidR="006E6033" w:rsidRPr="0047464B" w:rsidRDefault="006E6033" w:rsidP="0052529A">
            <w:pPr>
              <w:jc w:val="right"/>
              <w:rPr>
                <w:rFonts w:cs="Times New Roman"/>
                <w:sz w:val="20"/>
                <w:highlight w:val="yellow"/>
                <w:lang w:val="sr-Cyrl-RS"/>
              </w:rPr>
            </w:pPr>
          </w:p>
        </w:tc>
      </w:tr>
    </w:tbl>
    <w:p w14:paraId="3F3EE985" w14:textId="77777777" w:rsidR="006E6033" w:rsidRDefault="006E6033" w:rsidP="006E6033">
      <w:pPr>
        <w:spacing w:after="0"/>
        <w:rPr>
          <w:rFonts w:cs="Times New Roman"/>
          <w:sz w:val="16"/>
          <w:lang w:val="sr-Cyrl-RS"/>
        </w:rPr>
      </w:pPr>
    </w:p>
    <w:p w14:paraId="6B917279" w14:textId="77777777" w:rsidR="006E6033" w:rsidRPr="00307D5D" w:rsidRDefault="006E6033" w:rsidP="006E6033">
      <w:pPr>
        <w:spacing w:after="0"/>
        <w:rPr>
          <w:rFonts w:cs="Times New Roman"/>
          <w:sz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908"/>
        <w:gridCol w:w="503"/>
        <w:gridCol w:w="744"/>
        <w:gridCol w:w="815"/>
        <w:gridCol w:w="535"/>
        <w:gridCol w:w="1024"/>
        <w:gridCol w:w="240"/>
        <w:gridCol w:w="1178"/>
        <w:gridCol w:w="426"/>
        <w:gridCol w:w="716"/>
        <w:gridCol w:w="558"/>
        <w:gridCol w:w="95"/>
        <w:gridCol w:w="1465"/>
        <w:gridCol w:w="442"/>
        <w:gridCol w:w="834"/>
        <w:gridCol w:w="142"/>
        <w:gridCol w:w="1134"/>
      </w:tblGrid>
      <w:tr w:rsidR="006E6033" w:rsidRPr="00C67A8B" w14:paraId="4F70BBA6" w14:textId="77777777" w:rsidTr="0052529A">
        <w:trPr>
          <w:trHeight w:val="169"/>
        </w:trPr>
        <w:tc>
          <w:tcPr>
            <w:tcW w:w="3545" w:type="dxa"/>
            <w:gridSpan w:val="3"/>
            <w:shd w:val="clear" w:color="auto" w:fill="AEB4E4"/>
            <w:vAlign w:val="center"/>
          </w:tcPr>
          <w:p w14:paraId="45E18005" w14:textId="77777777" w:rsidR="006E6033" w:rsidRPr="00307D5D" w:rsidRDefault="006E6033" w:rsidP="0052529A">
            <w:pPr>
              <w:rPr>
                <w:rFonts w:cs="Times New Roman"/>
                <w:sz w:val="20"/>
                <w:szCs w:val="20"/>
                <w:lang w:val="sr-Cyrl-RS"/>
              </w:rPr>
            </w:pPr>
            <w:bookmarkStart w:id="15" w:name="_Hlk160699852"/>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1.3:</w:t>
            </w:r>
          </w:p>
        </w:tc>
        <w:tc>
          <w:tcPr>
            <w:tcW w:w="10348" w:type="dxa"/>
            <w:gridSpan w:val="15"/>
            <w:shd w:val="clear" w:color="auto" w:fill="AEB4E4"/>
          </w:tcPr>
          <w:p w14:paraId="76F92797"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Унапређење и промоција рада Националног контакт центра за безбедност деце на интернету</w:t>
            </w:r>
          </w:p>
        </w:tc>
      </w:tr>
      <w:tr w:rsidR="006E6033" w:rsidRPr="00307D5D" w14:paraId="14E1537D" w14:textId="77777777" w:rsidTr="0052529A">
        <w:trPr>
          <w:trHeight w:val="300"/>
        </w:trPr>
        <w:tc>
          <w:tcPr>
            <w:tcW w:w="3545" w:type="dxa"/>
            <w:gridSpan w:val="3"/>
            <w:shd w:val="clear" w:color="auto" w:fill="AEB4E4"/>
            <w:vAlign w:val="center"/>
          </w:tcPr>
          <w:p w14:paraId="32DBA972"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5"/>
            <w:shd w:val="clear" w:color="auto" w:fill="AEB4E4"/>
            <w:vAlign w:val="center"/>
          </w:tcPr>
          <w:p w14:paraId="30004199"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М</w:t>
            </w:r>
            <w:r>
              <w:rPr>
                <w:rFonts w:cs="Times New Roman"/>
                <w:sz w:val="20"/>
                <w:szCs w:val="20"/>
                <w:lang w:val="sr-Cyrl-RS"/>
              </w:rPr>
              <w:t>ИТ</w:t>
            </w:r>
          </w:p>
        </w:tc>
      </w:tr>
      <w:tr w:rsidR="006E6033" w:rsidRPr="00307D5D" w14:paraId="7AE62C21" w14:textId="77777777" w:rsidTr="0052529A">
        <w:trPr>
          <w:trHeight w:val="300"/>
        </w:trPr>
        <w:tc>
          <w:tcPr>
            <w:tcW w:w="3545" w:type="dxa"/>
            <w:gridSpan w:val="3"/>
            <w:shd w:val="clear" w:color="auto" w:fill="AEB4E4"/>
            <w:vAlign w:val="center"/>
          </w:tcPr>
          <w:p w14:paraId="234CB223"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505AA661"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 – 202</w:t>
            </w:r>
            <w:r>
              <w:rPr>
                <w:rFonts w:cs="Times New Roman"/>
                <w:sz w:val="20"/>
                <w:szCs w:val="20"/>
                <w:lang w:val="sr-Cyrl-RS"/>
              </w:rPr>
              <w:t>6</w:t>
            </w:r>
            <w:r w:rsidRPr="00307D5D">
              <w:rPr>
                <w:rFonts w:cs="Times New Roman"/>
                <w:sz w:val="20"/>
                <w:szCs w:val="20"/>
                <w:lang w:val="sr-Cyrl-RS"/>
              </w:rPr>
              <w:t>.</w:t>
            </w:r>
          </w:p>
        </w:tc>
        <w:tc>
          <w:tcPr>
            <w:tcW w:w="3260" w:type="dxa"/>
            <w:gridSpan w:val="5"/>
            <w:shd w:val="clear" w:color="auto" w:fill="AEB4E4"/>
            <w:vAlign w:val="center"/>
          </w:tcPr>
          <w:p w14:paraId="40ADC3E2"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4"/>
            <w:shd w:val="clear" w:color="auto" w:fill="AEB4E4"/>
          </w:tcPr>
          <w:p w14:paraId="65409D7A"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4CF28EF4" w14:textId="77777777" w:rsidTr="0052529A">
        <w:trPr>
          <w:trHeight w:val="955"/>
        </w:trPr>
        <w:tc>
          <w:tcPr>
            <w:tcW w:w="3545" w:type="dxa"/>
            <w:gridSpan w:val="3"/>
            <w:shd w:val="clear" w:color="auto" w:fill="D9D9D9" w:themeFill="background1" w:themeFillShade="D9"/>
            <w:vAlign w:val="center"/>
          </w:tcPr>
          <w:p w14:paraId="6B37F3E2" w14:textId="77777777" w:rsidR="006E6033" w:rsidRPr="00307D5D" w:rsidRDefault="006E6033" w:rsidP="0052529A">
            <w:pPr>
              <w:jc w:val="center"/>
              <w:rPr>
                <w:rFonts w:cs="Times New Roman"/>
                <w:sz w:val="20"/>
                <w:szCs w:val="20"/>
                <w:lang w:val="sr-Cyrl-RS"/>
              </w:rPr>
            </w:pPr>
            <w:bookmarkStart w:id="16" w:name="_Hlk149905147"/>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5C9415B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38120DF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27AF43B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09C625D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2"/>
            <w:shd w:val="clear" w:color="auto" w:fill="D9D9D9" w:themeFill="background1" w:themeFillShade="D9"/>
            <w:vAlign w:val="center"/>
          </w:tcPr>
          <w:p w14:paraId="11A678D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3A76410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shd w:val="clear" w:color="auto" w:fill="D9D9D9" w:themeFill="background1" w:themeFillShade="D9"/>
            <w:vAlign w:val="center"/>
          </w:tcPr>
          <w:p w14:paraId="65AA2FA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bookmarkEnd w:id="16"/>
      <w:tr w:rsidR="006E6033" w:rsidRPr="00307D5D" w14:paraId="12EB313D" w14:textId="77777777" w:rsidTr="0052529A">
        <w:trPr>
          <w:trHeight w:val="304"/>
        </w:trPr>
        <w:tc>
          <w:tcPr>
            <w:tcW w:w="3545" w:type="dxa"/>
            <w:gridSpan w:val="3"/>
            <w:shd w:val="clear" w:color="auto" w:fill="auto"/>
            <w:vAlign w:val="center"/>
          </w:tcPr>
          <w:p w14:paraId="10630175" w14:textId="77777777" w:rsidR="006E6033" w:rsidRPr="00307D5D" w:rsidRDefault="006E6033" w:rsidP="0052529A">
            <w:pPr>
              <w:rPr>
                <w:rFonts w:eastAsia="Times New Roman" w:cs="Times New Roman"/>
                <w:color w:val="222222"/>
                <w:sz w:val="20"/>
                <w:szCs w:val="20"/>
                <w:lang w:val="sr-Cyrl-RS"/>
              </w:rPr>
            </w:pPr>
            <w:r>
              <w:rPr>
                <w:rFonts w:cs="Times New Roman"/>
                <w:sz w:val="20"/>
                <w:szCs w:val="20"/>
              </w:rPr>
              <w:t>1.</w:t>
            </w:r>
            <w:r>
              <w:rPr>
                <w:rFonts w:eastAsia="Times New Roman" w:cs="Times New Roman"/>
                <w:color w:val="222222"/>
                <w:sz w:val="20"/>
                <w:szCs w:val="20"/>
                <w:lang w:val="sr-Cyrl-RS"/>
              </w:rPr>
              <w:t xml:space="preserve">1.3.1. </w:t>
            </w:r>
            <w:r w:rsidRPr="00307D5D">
              <w:rPr>
                <w:rFonts w:eastAsia="Times New Roman" w:cs="Times New Roman"/>
                <w:color w:val="222222"/>
                <w:sz w:val="20"/>
                <w:szCs w:val="20"/>
                <w:lang w:val="sr-Cyrl-RS"/>
              </w:rPr>
              <w:t>Број обучених запослених</w:t>
            </w:r>
            <w:r>
              <w:rPr>
                <w:rFonts w:eastAsia="Times New Roman" w:cs="Times New Roman"/>
                <w:color w:val="222222"/>
                <w:sz w:val="20"/>
                <w:szCs w:val="20"/>
                <w:lang w:val="sr-Cyrl-RS"/>
              </w:rPr>
              <w:t xml:space="preserve"> (кумулативно)</w:t>
            </w:r>
          </w:p>
        </w:tc>
        <w:tc>
          <w:tcPr>
            <w:tcW w:w="1559" w:type="dxa"/>
            <w:gridSpan w:val="2"/>
            <w:shd w:val="clear" w:color="auto" w:fill="auto"/>
            <w:vAlign w:val="center"/>
          </w:tcPr>
          <w:p w14:paraId="413B9EA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auto"/>
            <w:vAlign w:val="center"/>
          </w:tcPr>
          <w:p w14:paraId="27431D07"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 xml:space="preserve">Извештај </w:t>
            </w:r>
            <w:r>
              <w:rPr>
                <w:rFonts w:cs="Times New Roman"/>
                <w:sz w:val="20"/>
                <w:szCs w:val="20"/>
                <w:lang w:val="sr-Cyrl-RS"/>
              </w:rPr>
              <w:t>МИТ</w:t>
            </w:r>
          </w:p>
        </w:tc>
        <w:tc>
          <w:tcPr>
            <w:tcW w:w="1418" w:type="dxa"/>
            <w:gridSpan w:val="2"/>
            <w:shd w:val="clear" w:color="auto" w:fill="auto"/>
            <w:vAlign w:val="center"/>
          </w:tcPr>
          <w:p w14:paraId="54BD68A3" w14:textId="77777777" w:rsidR="006E6033" w:rsidRPr="007639D4" w:rsidRDefault="006E6033" w:rsidP="0052529A">
            <w:pPr>
              <w:shd w:val="clear" w:color="auto" w:fill="FFFFFF" w:themeFill="background1"/>
              <w:jc w:val="center"/>
              <w:rPr>
                <w:rFonts w:cs="Times New Roman"/>
                <w:sz w:val="20"/>
                <w:szCs w:val="20"/>
              </w:rPr>
            </w:pPr>
            <w:r>
              <w:rPr>
                <w:rFonts w:cs="Times New Roman"/>
                <w:sz w:val="20"/>
                <w:szCs w:val="20"/>
              </w:rPr>
              <w:t>750</w:t>
            </w:r>
          </w:p>
        </w:tc>
        <w:tc>
          <w:tcPr>
            <w:tcW w:w="1700" w:type="dxa"/>
            <w:gridSpan w:val="3"/>
            <w:shd w:val="clear" w:color="auto" w:fill="auto"/>
            <w:vAlign w:val="center"/>
          </w:tcPr>
          <w:p w14:paraId="01641FEB"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sidRPr="00307D5D">
              <w:rPr>
                <w:rFonts w:cs="Times New Roman"/>
                <w:sz w:val="20"/>
                <w:szCs w:val="20"/>
                <w:lang w:val="sr-Cyrl-RS"/>
              </w:rPr>
              <w:t>.</w:t>
            </w:r>
          </w:p>
        </w:tc>
        <w:tc>
          <w:tcPr>
            <w:tcW w:w="1560" w:type="dxa"/>
            <w:gridSpan w:val="2"/>
            <w:shd w:val="clear" w:color="auto" w:fill="auto"/>
            <w:vAlign w:val="center"/>
          </w:tcPr>
          <w:p w14:paraId="792920A8" w14:textId="77777777" w:rsidR="006E6033" w:rsidRPr="00C157DB" w:rsidRDefault="006E6033" w:rsidP="0052529A">
            <w:pPr>
              <w:shd w:val="clear" w:color="auto" w:fill="FFFFFF" w:themeFill="background1"/>
              <w:jc w:val="center"/>
              <w:rPr>
                <w:rFonts w:cs="Times New Roman"/>
                <w:sz w:val="20"/>
                <w:szCs w:val="20"/>
              </w:rPr>
            </w:pPr>
            <w:r w:rsidRPr="00C157DB">
              <w:rPr>
                <w:rFonts w:cs="Times New Roman"/>
                <w:sz w:val="20"/>
                <w:szCs w:val="20"/>
              </w:rPr>
              <w:t>850</w:t>
            </w:r>
          </w:p>
        </w:tc>
        <w:tc>
          <w:tcPr>
            <w:tcW w:w="1418" w:type="dxa"/>
            <w:gridSpan w:val="3"/>
            <w:shd w:val="clear" w:color="auto" w:fill="auto"/>
            <w:vAlign w:val="center"/>
          </w:tcPr>
          <w:p w14:paraId="39D6C644" w14:textId="77777777" w:rsidR="006E6033" w:rsidRPr="00C157DB" w:rsidRDefault="006E6033" w:rsidP="0052529A">
            <w:pPr>
              <w:shd w:val="clear" w:color="auto" w:fill="FFFFFF" w:themeFill="background1"/>
              <w:jc w:val="center"/>
              <w:rPr>
                <w:rFonts w:cs="Times New Roman"/>
                <w:sz w:val="20"/>
                <w:szCs w:val="20"/>
              </w:rPr>
            </w:pPr>
            <w:r w:rsidRPr="00C157DB">
              <w:rPr>
                <w:rFonts w:cs="Times New Roman"/>
                <w:sz w:val="20"/>
                <w:szCs w:val="20"/>
              </w:rPr>
              <w:t>950</w:t>
            </w:r>
          </w:p>
        </w:tc>
        <w:tc>
          <w:tcPr>
            <w:tcW w:w="1134" w:type="dxa"/>
            <w:shd w:val="clear" w:color="auto" w:fill="auto"/>
            <w:vAlign w:val="center"/>
          </w:tcPr>
          <w:p w14:paraId="7F810008" w14:textId="77777777" w:rsidR="006E6033" w:rsidRPr="00C157DB" w:rsidRDefault="006E6033" w:rsidP="0052529A">
            <w:pPr>
              <w:shd w:val="clear" w:color="auto" w:fill="FFFFFF" w:themeFill="background1"/>
              <w:jc w:val="center"/>
              <w:rPr>
                <w:rFonts w:cs="Times New Roman"/>
                <w:sz w:val="20"/>
                <w:szCs w:val="20"/>
              </w:rPr>
            </w:pPr>
            <w:r w:rsidRPr="00C157DB">
              <w:rPr>
                <w:rFonts w:cs="Times New Roman"/>
                <w:sz w:val="20"/>
                <w:szCs w:val="20"/>
              </w:rPr>
              <w:t>1000</w:t>
            </w:r>
          </w:p>
        </w:tc>
      </w:tr>
      <w:tr w:rsidR="006E6033" w:rsidRPr="00307D5D" w14:paraId="56CAC258" w14:textId="77777777" w:rsidTr="0052529A">
        <w:trPr>
          <w:trHeight w:val="304"/>
        </w:trPr>
        <w:tc>
          <w:tcPr>
            <w:tcW w:w="3545" w:type="dxa"/>
            <w:gridSpan w:val="3"/>
            <w:shd w:val="clear" w:color="auto" w:fill="auto"/>
            <w:vAlign w:val="center"/>
          </w:tcPr>
          <w:p w14:paraId="63CCAE3A" w14:textId="77777777" w:rsidR="006E6033" w:rsidRPr="009F5BF7" w:rsidRDefault="006E6033" w:rsidP="0052529A">
            <w:pPr>
              <w:rPr>
                <w:rFonts w:eastAsia="Times New Roman" w:cs="Times New Roman"/>
                <w:color w:val="222222"/>
                <w:sz w:val="20"/>
                <w:szCs w:val="20"/>
                <w:lang w:val="sr-Cyrl-RS"/>
              </w:rPr>
            </w:pPr>
            <w:r>
              <w:rPr>
                <w:rFonts w:cs="Times New Roman"/>
                <w:sz w:val="20"/>
                <w:szCs w:val="20"/>
              </w:rPr>
              <w:t>1.</w:t>
            </w:r>
            <w:r>
              <w:rPr>
                <w:rFonts w:eastAsia="Times New Roman" w:cs="Times New Roman"/>
                <w:color w:val="222222"/>
                <w:sz w:val="20"/>
                <w:szCs w:val="20"/>
                <w:lang w:val="sr-Cyrl-RS"/>
              </w:rPr>
              <w:t>1.</w:t>
            </w:r>
            <w:r w:rsidRPr="009F5BF7">
              <w:rPr>
                <w:rFonts w:eastAsia="Times New Roman" w:cs="Times New Roman"/>
                <w:color w:val="222222"/>
                <w:sz w:val="20"/>
                <w:szCs w:val="20"/>
                <w:lang w:val="sr-Cyrl-RS"/>
              </w:rPr>
              <w:t>3.2. Број информисане деце</w:t>
            </w:r>
            <w:r w:rsidRPr="009F5BF7">
              <w:rPr>
                <w:rFonts w:eastAsia="Times New Roman" w:cs="Times New Roman"/>
                <w:color w:val="222222"/>
                <w:sz w:val="20"/>
                <w:szCs w:val="20"/>
              </w:rPr>
              <w:t xml:space="preserve"> </w:t>
            </w:r>
            <w:r w:rsidRPr="009F5BF7">
              <w:rPr>
                <w:rFonts w:eastAsia="Times New Roman" w:cs="Times New Roman"/>
                <w:color w:val="222222"/>
                <w:sz w:val="20"/>
                <w:szCs w:val="20"/>
                <w:lang w:val="sr-Cyrl-RS"/>
              </w:rPr>
              <w:t>(кумулативно)</w:t>
            </w:r>
          </w:p>
        </w:tc>
        <w:tc>
          <w:tcPr>
            <w:tcW w:w="1559" w:type="dxa"/>
            <w:gridSpan w:val="2"/>
            <w:shd w:val="clear" w:color="auto" w:fill="auto"/>
            <w:vAlign w:val="center"/>
          </w:tcPr>
          <w:p w14:paraId="3E44C255" w14:textId="77777777" w:rsidR="006E6033" w:rsidRPr="009F5BF7" w:rsidRDefault="006E6033" w:rsidP="0052529A">
            <w:pPr>
              <w:shd w:val="clear" w:color="auto" w:fill="FFFFFF" w:themeFill="background1"/>
              <w:jc w:val="center"/>
              <w:rPr>
                <w:rFonts w:cs="Times New Roman"/>
                <w:sz w:val="20"/>
                <w:szCs w:val="20"/>
                <w:lang w:val="sr-Cyrl-RS"/>
              </w:rPr>
            </w:pPr>
            <w:r w:rsidRPr="009F5BF7">
              <w:rPr>
                <w:rFonts w:cs="Times New Roman"/>
                <w:sz w:val="20"/>
                <w:szCs w:val="20"/>
                <w:lang w:val="sr-Cyrl-RS"/>
              </w:rPr>
              <w:t>Број</w:t>
            </w:r>
          </w:p>
        </w:tc>
        <w:tc>
          <w:tcPr>
            <w:tcW w:w="1559" w:type="dxa"/>
            <w:gridSpan w:val="2"/>
            <w:shd w:val="clear" w:color="auto" w:fill="auto"/>
          </w:tcPr>
          <w:p w14:paraId="6EE019DB" w14:textId="77777777" w:rsidR="006E6033" w:rsidRPr="009F5BF7" w:rsidRDefault="006E6033" w:rsidP="0052529A">
            <w:pPr>
              <w:shd w:val="clear" w:color="auto" w:fill="FFFFFF" w:themeFill="background1"/>
              <w:jc w:val="center"/>
              <w:rPr>
                <w:rFonts w:cs="Times New Roman"/>
                <w:sz w:val="20"/>
                <w:szCs w:val="20"/>
              </w:rPr>
            </w:pPr>
          </w:p>
          <w:p w14:paraId="264CE4BD" w14:textId="77777777" w:rsidR="006E6033" w:rsidRPr="009F5BF7" w:rsidRDefault="006E6033" w:rsidP="0052529A">
            <w:pPr>
              <w:shd w:val="clear" w:color="auto" w:fill="FFFFFF" w:themeFill="background1"/>
              <w:jc w:val="center"/>
              <w:rPr>
                <w:rFonts w:cs="Times New Roman"/>
                <w:sz w:val="20"/>
                <w:szCs w:val="20"/>
                <w:lang w:val="sr-Cyrl-RS"/>
              </w:rPr>
            </w:pPr>
            <w:r w:rsidRPr="009F5BF7">
              <w:rPr>
                <w:rFonts w:cs="Times New Roman"/>
                <w:sz w:val="20"/>
                <w:szCs w:val="20"/>
                <w:lang w:val="sr-Cyrl-RS"/>
              </w:rPr>
              <w:t>Извештај МИТ</w:t>
            </w:r>
          </w:p>
        </w:tc>
        <w:tc>
          <w:tcPr>
            <w:tcW w:w="1418" w:type="dxa"/>
            <w:gridSpan w:val="2"/>
            <w:tcBorders>
              <w:top w:val="single" w:sz="8" w:space="0" w:color="4472C4"/>
              <w:left w:val="nil"/>
              <w:bottom w:val="single" w:sz="8" w:space="0" w:color="4472C4"/>
              <w:right w:val="single" w:sz="8" w:space="0" w:color="4472C4"/>
            </w:tcBorders>
            <w:shd w:val="clear" w:color="auto" w:fill="auto"/>
            <w:vAlign w:val="center"/>
          </w:tcPr>
          <w:p w14:paraId="6EEFFC00" w14:textId="77777777" w:rsidR="006E6033" w:rsidRPr="00452FBC" w:rsidRDefault="006E6033" w:rsidP="0052529A">
            <w:pPr>
              <w:shd w:val="clear" w:color="auto" w:fill="FFFFFF"/>
              <w:jc w:val="center"/>
              <w:rPr>
                <w:rFonts w:cs="Times New Roman"/>
                <w:sz w:val="20"/>
                <w:szCs w:val="20"/>
              </w:rPr>
            </w:pPr>
          </w:p>
          <w:p w14:paraId="07A387EF" w14:textId="77777777" w:rsidR="006E6033" w:rsidRPr="00452FBC" w:rsidRDefault="006E6033" w:rsidP="0052529A">
            <w:pPr>
              <w:shd w:val="clear" w:color="auto" w:fill="FFFFFF" w:themeFill="background1"/>
              <w:jc w:val="center"/>
              <w:rPr>
                <w:rFonts w:cs="Times New Roman"/>
                <w:sz w:val="20"/>
                <w:szCs w:val="20"/>
                <w:lang w:val="sr-Cyrl-RS"/>
              </w:rPr>
            </w:pPr>
            <w:r w:rsidRPr="00452FBC">
              <w:rPr>
                <w:rFonts w:cs="Times New Roman"/>
                <w:color w:val="000000"/>
                <w:sz w:val="20"/>
                <w:szCs w:val="20"/>
              </w:rPr>
              <w:t>25</w:t>
            </w:r>
            <w:r>
              <w:rPr>
                <w:rFonts w:cs="Times New Roman"/>
                <w:color w:val="000000"/>
                <w:sz w:val="20"/>
                <w:szCs w:val="20"/>
                <w:lang w:val="sr-Cyrl-RS"/>
              </w:rPr>
              <w:t>.</w:t>
            </w:r>
            <w:r w:rsidRPr="00452FBC">
              <w:rPr>
                <w:rFonts w:cs="Times New Roman"/>
                <w:color w:val="000000"/>
                <w:sz w:val="20"/>
                <w:szCs w:val="20"/>
              </w:rPr>
              <w:t>000</w:t>
            </w:r>
          </w:p>
        </w:tc>
        <w:tc>
          <w:tcPr>
            <w:tcW w:w="1700" w:type="dxa"/>
            <w:gridSpan w:val="3"/>
            <w:shd w:val="clear" w:color="auto" w:fill="auto"/>
            <w:vAlign w:val="center"/>
          </w:tcPr>
          <w:p w14:paraId="27A2A016" w14:textId="77777777" w:rsidR="006E6033" w:rsidRPr="00452FBC" w:rsidRDefault="006E6033" w:rsidP="0052529A">
            <w:pPr>
              <w:shd w:val="clear" w:color="auto" w:fill="FFFFFF" w:themeFill="background1"/>
              <w:jc w:val="center"/>
              <w:rPr>
                <w:rFonts w:cs="Times New Roman"/>
                <w:sz w:val="20"/>
                <w:szCs w:val="20"/>
              </w:rPr>
            </w:pPr>
          </w:p>
          <w:p w14:paraId="24E431AD" w14:textId="77777777" w:rsidR="006E6033" w:rsidRPr="00452FBC" w:rsidRDefault="006E6033" w:rsidP="0052529A">
            <w:pPr>
              <w:shd w:val="clear" w:color="auto" w:fill="FFFFFF" w:themeFill="background1"/>
              <w:jc w:val="center"/>
              <w:rPr>
                <w:rFonts w:cs="Times New Roman"/>
                <w:sz w:val="20"/>
                <w:szCs w:val="20"/>
                <w:lang w:val="sr-Cyrl-RS"/>
              </w:rPr>
            </w:pPr>
            <w:r w:rsidRPr="00452FBC">
              <w:rPr>
                <w:rFonts w:cs="Times New Roman"/>
                <w:sz w:val="20"/>
                <w:szCs w:val="20"/>
                <w:lang w:val="sr-Cyrl-RS"/>
              </w:rPr>
              <w:t>202</w:t>
            </w:r>
            <w:r w:rsidRPr="00452FBC">
              <w:rPr>
                <w:rFonts w:cs="Times New Roman"/>
                <w:sz w:val="20"/>
                <w:szCs w:val="20"/>
              </w:rPr>
              <w:t>3</w:t>
            </w:r>
            <w:r w:rsidRPr="00452FBC">
              <w:rPr>
                <w:rFonts w:cs="Times New Roman"/>
                <w:sz w:val="20"/>
                <w:szCs w:val="20"/>
                <w:lang w:val="sr-Cyrl-RS"/>
              </w:rPr>
              <w:t>.</w:t>
            </w:r>
          </w:p>
        </w:tc>
        <w:tc>
          <w:tcPr>
            <w:tcW w:w="1560" w:type="dxa"/>
            <w:gridSpan w:val="2"/>
            <w:tcBorders>
              <w:top w:val="single" w:sz="8" w:space="0" w:color="4472C4"/>
              <w:left w:val="nil"/>
              <w:bottom w:val="single" w:sz="8" w:space="0" w:color="4472C4"/>
              <w:right w:val="single" w:sz="8" w:space="0" w:color="4472C4"/>
            </w:tcBorders>
            <w:shd w:val="clear" w:color="auto" w:fill="auto"/>
            <w:vAlign w:val="center"/>
          </w:tcPr>
          <w:p w14:paraId="615290D6" w14:textId="77777777" w:rsidR="006E6033" w:rsidRPr="00452FBC" w:rsidRDefault="006E6033" w:rsidP="0052529A">
            <w:pPr>
              <w:shd w:val="clear" w:color="auto" w:fill="FFFFFF"/>
              <w:jc w:val="center"/>
              <w:rPr>
                <w:rFonts w:cs="Times New Roman"/>
                <w:sz w:val="20"/>
                <w:szCs w:val="20"/>
              </w:rPr>
            </w:pPr>
          </w:p>
          <w:p w14:paraId="378B5D86" w14:textId="77777777" w:rsidR="006E6033" w:rsidRPr="00452FBC" w:rsidRDefault="006E6033" w:rsidP="0052529A">
            <w:pPr>
              <w:shd w:val="clear" w:color="auto" w:fill="FFFFFF" w:themeFill="background1"/>
              <w:jc w:val="center"/>
              <w:rPr>
                <w:rFonts w:cs="Times New Roman"/>
                <w:sz w:val="20"/>
                <w:szCs w:val="20"/>
                <w:lang w:val="sr-Cyrl-RS"/>
              </w:rPr>
            </w:pPr>
            <w:r w:rsidRPr="00452FBC">
              <w:rPr>
                <w:rFonts w:cs="Times New Roman"/>
                <w:color w:val="000000"/>
                <w:sz w:val="20"/>
                <w:szCs w:val="20"/>
              </w:rPr>
              <w:t>28</w:t>
            </w:r>
            <w:r>
              <w:rPr>
                <w:rFonts w:cs="Times New Roman"/>
                <w:color w:val="000000"/>
                <w:sz w:val="20"/>
                <w:szCs w:val="20"/>
                <w:lang w:val="sr-Cyrl-RS"/>
              </w:rPr>
              <w:t>.</w:t>
            </w:r>
            <w:r w:rsidRPr="00452FBC">
              <w:rPr>
                <w:rFonts w:cs="Times New Roman"/>
                <w:color w:val="000000"/>
                <w:sz w:val="20"/>
                <w:szCs w:val="20"/>
              </w:rPr>
              <w:t>500</w:t>
            </w:r>
          </w:p>
        </w:tc>
        <w:tc>
          <w:tcPr>
            <w:tcW w:w="1418" w:type="dxa"/>
            <w:gridSpan w:val="3"/>
            <w:tcBorders>
              <w:top w:val="single" w:sz="8" w:space="0" w:color="4472C4"/>
              <w:left w:val="nil"/>
              <w:bottom w:val="single" w:sz="8" w:space="0" w:color="4472C4"/>
              <w:right w:val="single" w:sz="8" w:space="0" w:color="4472C4"/>
            </w:tcBorders>
            <w:shd w:val="clear" w:color="auto" w:fill="auto"/>
            <w:vAlign w:val="center"/>
          </w:tcPr>
          <w:p w14:paraId="788FBA37" w14:textId="77777777" w:rsidR="006E6033" w:rsidRPr="00452FBC" w:rsidRDefault="006E6033" w:rsidP="0052529A">
            <w:pPr>
              <w:shd w:val="clear" w:color="auto" w:fill="FFFFFF"/>
              <w:jc w:val="center"/>
              <w:rPr>
                <w:rFonts w:cs="Times New Roman"/>
                <w:sz w:val="20"/>
                <w:szCs w:val="20"/>
              </w:rPr>
            </w:pPr>
          </w:p>
          <w:p w14:paraId="3CE7B655" w14:textId="77777777" w:rsidR="006E6033" w:rsidRPr="00452FBC" w:rsidRDefault="006E6033" w:rsidP="0052529A">
            <w:pPr>
              <w:shd w:val="clear" w:color="auto" w:fill="FFFFFF" w:themeFill="background1"/>
              <w:jc w:val="center"/>
              <w:rPr>
                <w:rFonts w:cs="Times New Roman"/>
                <w:sz w:val="20"/>
                <w:szCs w:val="20"/>
                <w:lang w:val="sr-Cyrl-RS"/>
              </w:rPr>
            </w:pPr>
            <w:r w:rsidRPr="00452FBC">
              <w:rPr>
                <w:rFonts w:cs="Times New Roman"/>
                <w:color w:val="000000"/>
                <w:sz w:val="20"/>
                <w:szCs w:val="20"/>
              </w:rPr>
              <w:t>30</w:t>
            </w:r>
            <w:r>
              <w:rPr>
                <w:rFonts w:cs="Times New Roman"/>
                <w:color w:val="000000"/>
                <w:sz w:val="20"/>
                <w:szCs w:val="20"/>
                <w:lang w:val="sr-Cyrl-RS"/>
              </w:rPr>
              <w:t>.</w:t>
            </w:r>
            <w:r w:rsidRPr="00452FBC">
              <w:rPr>
                <w:rFonts w:cs="Times New Roman"/>
                <w:color w:val="000000"/>
                <w:sz w:val="20"/>
                <w:szCs w:val="20"/>
              </w:rPr>
              <w:t>000</w:t>
            </w:r>
          </w:p>
        </w:tc>
        <w:tc>
          <w:tcPr>
            <w:tcW w:w="1134" w:type="dxa"/>
            <w:tcBorders>
              <w:top w:val="single" w:sz="8" w:space="0" w:color="4472C4"/>
              <w:left w:val="nil"/>
              <w:bottom w:val="single" w:sz="8" w:space="0" w:color="4472C4"/>
              <w:right w:val="single" w:sz="8" w:space="0" w:color="4472C4"/>
            </w:tcBorders>
            <w:shd w:val="clear" w:color="auto" w:fill="auto"/>
            <w:vAlign w:val="center"/>
          </w:tcPr>
          <w:p w14:paraId="204AB984" w14:textId="77777777" w:rsidR="006E6033" w:rsidRPr="00452FBC" w:rsidRDefault="006E6033" w:rsidP="0052529A">
            <w:pPr>
              <w:shd w:val="clear" w:color="auto" w:fill="FFFFFF"/>
              <w:jc w:val="center"/>
              <w:rPr>
                <w:rFonts w:cs="Times New Roman"/>
                <w:sz w:val="20"/>
                <w:szCs w:val="20"/>
              </w:rPr>
            </w:pPr>
          </w:p>
          <w:p w14:paraId="6DBBC03C" w14:textId="77777777" w:rsidR="006E6033" w:rsidRPr="00452FBC" w:rsidRDefault="006E6033" w:rsidP="0052529A">
            <w:pPr>
              <w:shd w:val="clear" w:color="auto" w:fill="FFFFFF" w:themeFill="background1"/>
              <w:jc w:val="center"/>
              <w:rPr>
                <w:rFonts w:cs="Times New Roman"/>
                <w:sz w:val="20"/>
                <w:szCs w:val="20"/>
                <w:lang w:val="sr-Cyrl-RS"/>
              </w:rPr>
            </w:pPr>
            <w:r w:rsidRPr="00452FBC">
              <w:rPr>
                <w:rFonts w:cs="Times New Roman"/>
                <w:color w:val="000000"/>
                <w:sz w:val="20"/>
                <w:szCs w:val="20"/>
              </w:rPr>
              <w:t>31</w:t>
            </w:r>
            <w:r>
              <w:rPr>
                <w:rFonts w:cs="Times New Roman"/>
                <w:color w:val="000000"/>
                <w:sz w:val="20"/>
                <w:szCs w:val="20"/>
                <w:lang w:val="sr-Cyrl-RS"/>
              </w:rPr>
              <w:t>.</w:t>
            </w:r>
            <w:r w:rsidRPr="00452FBC">
              <w:rPr>
                <w:rFonts w:cs="Times New Roman"/>
                <w:color w:val="000000"/>
                <w:sz w:val="20"/>
                <w:szCs w:val="20"/>
              </w:rPr>
              <w:t>500</w:t>
            </w:r>
          </w:p>
        </w:tc>
      </w:tr>
      <w:tr w:rsidR="006E6033" w:rsidRPr="00307D5D" w14:paraId="5216540C" w14:textId="77777777" w:rsidTr="0052529A">
        <w:trPr>
          <w:trHeight w:val="304"/>
        </w:trPr>
        <w:tc>
          <w:tcPr>
            <w:tcW w:w="3545" w:type="dxa"/>
            <w:gridSpan w:val="3"/>
            <w:shd w:val="clear" w:color="auto" w:fill="auto"/>
            <w:vAlign w:val="center"/>
          </w:tcPr>
          <w:p w14:paraId="3B8E903F" w14:textId="77777777" w:rsidR="006E6033" w:rsidRPr="009F5BF7" w:rsidRDefault="006E6033" w:rsidP="0052529A">
            <w:pPr>
              <w:rPr>
                <w:rFonts w:eastAsia="Times New Roman" w:cs="Times New Roman"/>
                <w:color w:val="222222"/>
                <w:sz w:val="20"/>
                <w:szCs w:val="20"/>
                <w:lang w:val="sr-Cyrl-RS"/>
              </w:rPr>
            </w:pPr>
            <w:r>
              <w:rPr>
                <w:rFonts w:cs="Times New Roman"/>
                <w:sz w:val="20"/>
                <w:szCs w:val="20"/>
              </w:rPr>
              <w:t>1.</w:t>
            </w:r>
            <w:r>
              <w:rPr>
                <w:rFonts w:eastAsia="Times New Roman" w:cs="Times New Roman"/>
                <w:color w:val="222222"/>
                <w:sz w:val="20"/>
                <w:szCs w:val="20"/>
                <w:lang w:val="sr-Cyrl-RS"/>
              </w:rPr>
              <w:t>1.</w:t>
            </w:r>
            <w:r w:rsidRPr="009F5BF7">
              <w:rPr>
                <w:rFonts w:eastAsia="Times New Roman" w:cs="Times New Roman"/>
                <w:color w:val="222222"/>
                <w:sz w:val="20"/>
                <w:szCs w:val="20"/>
                <w:lang w:val="sr-Cyrl-RS"/>
              </w:rPr>
              <w:t>3.3. Број информисаних родитеља (кумулативно)</w:t>
            </w:r>
          </w:p>
        </w:tc>
        <w:tc>
          <w:tcPr>
            <w:tcW w:w="1559" w:type="dxa"/>
            <w:gridSpan w:val="2"/>
            <w:shd w:val="clear" w:color="auto" w:fill="auto"/>
          </w:tcPr>
          <w:p w14:paraId="67409867" w14:textId="77777777" w:rsidR="006E6033" w:rsidRPr="009F5BF7" w:rsidRDefault="006E6033" w:rsidP="0052529A">
            <w:pPr>
              <w:shd w:val="clear" w:color="auto" w:fill="FFFFFF" w:themeFill="background1"/>
              <w:jc w:val="center"/>
              <w:rPr>
                <w:rFonts w:cs="Times New Roman"/>
                <w:sz w:val="20"/>
                <w:szCs w:val="20"/>
                <w:lang w:val="sr-Cyrl-RS"/>
              </w:rPr>
            </w:pPr>
            <w:r w:rsidRPr="0050484E">
              <w:rPr>
                <w:rFonts w:cs="Times New Roman"/>
                <w:sz w:val="20"/>
                <w:szCs w:val="20"/>
                <w:lang w:val="sr-Cyrl-RS"/>
              </w:rPr>
              <w:t>Број</w:t>
            </w:r>
          </w:p>
        </w:tc>
        <w:tc>
          <w:tcPr>
            <w:tcW w:w="1559" w:type="dxa"/>
            <w:gridSpan w:val="2"/>
            <w:shd w:val="clear" w:color="auto" w:fill="auto"/>
          </w:tcPr>
          <w:p w14:paraId="34238741" w14:textId="77777777" w:rsidR="006E6033" w:rsidRPr="009F5BF7" w:rsidRDefault="006E6033" w:rsidP="0052529A">
            <w:pPr>
              <w:shd w:val="clear" w:color="auto" w:fill="FFFFFF" w:themeFill="background1"/>
              <w:jc w:val="center"/>
              <w:rPr>
                <w:rFonts w:cs="Times New Roman"/>
                <w:sz w:val="20"/>
                <w:szCs w:val="20"/>
              </w:rPr>
            </w:pPr>
            <w:r w:rsidRPr="005C6FB7">
              <w:rPr>
                <w:rFonts w:cs="Times New Roman"/>
                <w:sz w:val="20"/>
                <w:szCs w:val="20"/>
                <w:lang w:val="sr-Cyrl-RS"/>
              </w:rPr>
              <w:t>Извештај МИТ</w:t>
            </w:r>
          </w:p>
        </w:tc>
        <w:tc>
          <w:tcPr>
            <w:tcW w:w="1418" w:type="dxa"/>
            <w:gridSpan w:val="2"/>
            <w:tcBorders>
              <w:top w:val="nil"/>
              <w:left w:val="nil"/>
              <w:bottom w:val="single" w:sz="8" w:space="0" w:color="4472C4"/>
              <w:right w:val="single" w:sz="8" w:space="0" w:color="4472C4"/>
            </w:tcBorders>
            <w:shd w:val="clear" w:color="auto" w:fill="auto"/>
            <w:vAlign w:val="center"/>
          </w:tcPr>
          <w:p w14:paraId="5208884D"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color w:val="000000"/>
                <w:sz w:val="20"/>
                <w:szCs w:val="20"/>
              </w:rPr>
              <w:t>5</w:t>
            </w:r>
            <w:r>
              <w:rPr>
                <w:rFonts w:cs="Times New Roman"/>
                <w:color w:val="000000"/>
                <w:sz w:val="20"/>
                <w:szCs w:val="20"/>
                <w:lang w:val="sr-Cyrl-RS"/>
              </w:rPr>
              <w:t>.</w:t>
            </w:r>
            <w:r w:rsidRPr="00452FBC">
              <w:rPr>
                <w:rFonts w:cs="Times New Roman"/>
                <w:color w:val="000000"/>
                <w:sz w:val="20"/>
                <w:szCs w:val="20"/>
              </w:rPr>
              <w:t>000</w:t>
            </w:r>
          </w:p>
        </w:tc>
        <w:tc>
          <w:tcPr>
            <w:tcW w:w="1700" w:type="dxa"/>
            <w:gridSpan w:val="3"/>
            <w:shd w:val="clear" w:color="auto" w:fill="auto"/>
          </w:tcPr>
          <w:p w14:paraId="2C61DAF3"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sz w:val="20"/>
                <w:szCs w:val="20"/>
                <w:lang w:val="sr-Cyrl-RS"/>
              </w:rPr>
              <w:t>202</w:t>
            </w:r>
            <w:r w:rsidRPr="00452FBC">
              <w:rPr>
                <w:rFonts w:cs="Times New Roman"/>
                <w:sz w:val="20"/>
                <w:szCs w:val="20"/>
              </w:rPr>
              <w:t>3</w:t>
            </w:r>
            <w:r w:rsidRPr="00452FBC">
              <w:rPr>
                <w:rFonts w:cs="Times New Roman"/>
                <w:sz w:val="20"/>
                <w:szCs w:val="20"/>
                <w:lang w:val="sr-Cyrl-RS"/>
              </w:rPr>
              <w:t>.</w:t>
            </w:r>
          </w:p>
        </w:tc>
        <w:tc>
          <w:tcPr>
            <w:tcW w:w="1560" w:type="dxa"/>
            <w:gridSpan w:val="2"/>
            <w:tcBorders>
              <w:top w:val="nil"/>
              <w:left w:val="nil"/>
              <w:bottom w:val="single" w:sz="8" w:space="0" w:color="4472C4"/>
              <w:right w:val="single" w:sz="8" w:space="0" w:color="4472C4"/>
            </w:tcBorders>
            <w:shd w:val="clear" w:color="auto" w:fill="auto"/>
            <w:vAlign w:val="center"/>
          </w:tcPr>
          <w:p w14:paraId="4119621C"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color w:val="000000"/>
                <w:sz w:val="20"/>
                <w:szCs w:val="20"/>
              </w:rPr>
              <w:t>5</w:t>
            </w:r>
            <w:r>
              <w:rPr>
                <w:rFonts w:cs="Times New Roman"/>
                <w:color w:val="000000"/>
                <w:sz w:val="20"/>
                <w:szCs w:val="20"/>
                <w:lang w:val="sr-Cyrl-RS"/>
              </w:rPr>
              <w:t>.</w:t>
            </w:r>
            <w:r w:rsidRPr="00452FBC">
              <w:rPr>
                <w:rFonts w:cs="Times New Roman"/>
                <w:color w:val="000000"/>
                <w:sz w:val="20"/>
                <w:szCs w:val="20"/>
              </w:rPr>
              <w:t>000</w:t>
            </w:r>
          </w:p>
        </w:tc>
        <w:tc>
          <w:tcPr>
            <w:tcW w:w="1418" w:type="dxa"/>
            <w:gridSpan w:val="3"/>
            <w:tcBorders>
              <w:top w:val="nil"/>
              <w:left w:val="nil"/>
              <w:bottom w:val="single" w:sz="8" w:space="0" w:color="4472C4"/>
              <w:right w:val="single" w:sz="8" w:space="0" w:color="4472C4"/>
            </w:tcBorders>
            <w:shd w:val="clear" w:color="auto" w:fill="auto"/>
            <w:vAlign w:val="center"/>
          </w:tcPr>
          <w:p w14:paraId="05D5B11B"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color w:val="000000"/>
                <w:sz w:val="20"/>
                <w:szCs w:val="20"/>
              </w:rPr>
              <w:t>5</w:t>
            </w:r>
            <w:r>
              <w:rPr>
                <w:rFonts w:cs="Times New Roman"/>
                <w:color w:val="000000"/>
                <w:sz w:val="20"/>
                <w:szCs w:val="20"/>
                <w:lang w:val="sr-Cyrl-RS"/>
              </w:rPr>
              <w:t>.</w:t>
            </w:r>
            <w:r w:rsidRPr="00452FBC">
              <w:rPr>
                <w:rFonts w:cs="Times New Roman"/>
                <w:color w:val="000000"/>
                <w:sz w:val="20"/>
                <w:szCs w:val="20"/>
              </w:rPr>
              <w:t>500</w:t>
            </w:r>
          </w:p>
        </w:tc>
        <w:tc>
          <w:tcPr>
            <w:tcW w:w="1134" w:type="dxa"/>
            <w:tcBorders>
              <w:top w:val="nil"/>
              <w:left w:val="nil"/>
              <w:bottom w:val="single" w:sz="8" w:space="0" w:color="4472C4"/>
              <w:right w:val="single" w:sz="8" w:space="0" w:color="4472C4"/>
            </w:tcBorders>
            <w:shd w:val="clear" w:color="auto" w:fill="auto"/>
            <w:vAlign w:val="center"/>
          </w:tcPr>
          <w:p w14:paraId="71F7FF9E"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color w:val="000000"/>
                <w:sz w:val="20"/>
                <w:szCs w:val="20"/>
              </w:rPr>
              <w:t>6</w:t>
            </w:r>
            <w:r>
              <w:rPr>
                <w:rFonts w:cs="Times New Roman"/>
                <w:color w:val="000000"/>
                <w:sz w:val="20"/>
                <w:szCs w:val="20"/>
                <w:lang w:val="sr-Cyrl-RS"/>
              </w:rPr>
              <w:t>.</w:t>
            </w:r>
            <w:r w:rsidRPr="00452FBC">
              <w:rPr>
                <w:rFonts w:cs="Times New Roman"/>
                <w:color w:val="000000"/>
                <w:sz w:val="20"/>
                <w:szCs w:val="20"/>
              </w:rPr>
              <w:t>000</w:t>
            </w:r>
          </w:p>
        </w:tc>
      </w:tr>
      <w:tr w:rsidR="006E6033" w:rsidRPr="00307D5D" w14:paraId="40D8C38A" w14:textId="77777777" w:rsidTr="0052529A">
        <w:trPr>
          <w:trHeight w:val="304"/>
        </w:trPr>
        <w:tc>
          <w:tcPr>
            <w:tcW w:w="3545" w:type="dxa"/>
            <w:gridSpan w:val="3"/>
            <w:shd w:val="clear" w:color="auto" w:fill="auto"/>
            <w:vAlign w:val="center"/>
          </w:tcPr>
          <w:p w14:paraId="3DA32FBE" w14:textId="77777777" w:rsidR="006E6033" w:rsidRPr="009F5BF7" w:rsidRDefault="006E6033" w:rsidP="0052529A">
            <w:pPr>
              <w:rPr>
                <w:rFonts w:eastAsia="Times New Roman" w:cs="Times New Roman"/>
                <w:color w:val="222222"/>
                <w:sz w:val="20"/>
                <w:szCs w:val="20"/>
                <w:lang w:val="sr-Cyrl-RS"/>
              </w:rPr>
            </w:pPr>
            <w:r>
              <w:rPr>
                <w:rFonts w:cs="Times New Roman"/>
                <w:sz w:val="20"/>
                <w:szCs w:val="20"/>
              </w:rPr>
              <w:t>1.</w:t>
            </w:r>
            <w:r>
              <w:rPr>
                <w:rFonts w:eastAsia="Times New Roman" w:cs="Times New Roman"/>
                <w:color w:val="222222"/>
                <w:sz w:val="20"/>
                <w:szCs w:val="20"/>
                <w:lang w:val="sr-Cyrl-RS"/>
              </w:rPr>
              <w:t>1.</w:t>
            </w:r>
            <w:r w:rsidRPr="009F5BF7">
              <w:rPr>
                <w:rFonts w:eastAsia="Times New Roman" w:cs="Times New Roman"/>
                <w:color w:val="222222"/>
                <w:sz w:val="20"/>
                <w:szCs w:val="20"/>
                <w:lang w:val="sr-Cyrl-RS"/>
              </w:rPr>
              <w:t>3.4. Број информисаних наставника (кумулативно)</w:t>
            </w:r>
          </w:p>
        </w:tc>
        <w:tc>
          <w:tcPr>
            <w:tcW w:w="1559" w:type="dxa"/>
            <w:gridSpan w:val="2"/>
            <w:shd w:val="clear" w:color="auto" w:fill="auto"/>
          </w:tcPr>
          <w:p w14:paraId="386B6EA1" w14:textId="77777777" w:rsidR="006E6033" w:rsidRPr="009F5BF7" w:rsidRDefault="006E6033" w:rsidP="0052529A">
            <w:pPr>
              <w:shd w:val="clear" w:color="auto" w:fill="FFFFFF" w:themeFill="background1"/>
              <w:jc w:val="center"/>
              <w:rPr>
                <w:rFonts w:cs="Times New Roman"/>
                <w:sz w:val="20"/>
                <w:szCs w:val="20"/>
                <w:lang w:val="sr-Cyrl-RS"/>
              </w:rPr>
            </w:pPr>
            <w:r w:rsidRPr="0050484E">
              <w:rPr>
                <w:rFonts w:cs="Times New Roman"/>
                <w:sz w:val="20"/>
                <w:szCs w:val="20"/>
                <w:lang w:val="sr-Cyrl-RS"/>
              </w:rPr>
              <w:t>Број</w:t>
            </w:r>
          </w:p>
        </w:tc>
        <w:tc>
          <w:tcPr>
            <w:tcW w:w="1559" w:type="dxa"/>
            <w:gridSpan w:val="2"/>
            <w:shd w:val="clear" w:color="auto" w:fill="auto"/>
          </w:tcPr>
          <w:p w14:paraId="0C7FF1D4" w14:textId="77777777" w:rsidR="006E6033" w:rsidRPr="009F5BF7" w:rsidRDefault="006E6033" w:rsidP="0052529A">
            <w:pPr>
              <w:shd w:val="clear" w:color="auto" w:fill="FFFFFF" w:themeFill="background1"/>
              <w:jc w:val="center"/>
              <w:rPr>
                <w:rFonts w:cs="Times New Roman"/>
                <w:sz w:val="20"/>
                <w:szCs w:val="20"/>
              </w:rPr>
            </w:pPr>
            <w:r w:rsidRPr="005C6FB7">
              <w:rPr>
                <w:rFonts w:cs="Times New Roman"/>
                <w:sz w:val="20"/>
                <w:szCs w:val="20"/>
                <w:lang w:val="sr-Cyrl-RS"/>
              </w:rPr>
              <w:t>Извештај МИТ</w:t>
            </w:r>
          </w:p>
        </w:tc>
        <w:tc>
          <w:tcPr>
            <w:tcW w:w="1418" w:type="dxa"/>
            <w:gridSpan w:val="2"/>
            <w:tcBorders>
              <w:top w:val="nil"/>
              <w:left w:val="nil"/>
              <w:bottom w:val="single" w:sz="8" w:space="0" w:color="4472C4"/>
              <w:right w:val="single" w:sz="8" w:space="0" w:color="4472C4"/>
            </w:tcBorders>
            <w:shd w:val="clear" w:color="auto" w:fill="auto"/>
            <w:vAlign w:val="center"/>
          </w:tcPr>
          <w:p w14:paraId="236D159A"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color w:val="000000"/>
                <w:sz w:val="20"/>
                <w:szCs w:val="20"/>
              </w:rPr>
              <w:t>2</w:t>
            </w:r>
            <w:r>
              <w:rPr>
                <w:rFonts w:cs="Times New Roman"/>
                <w:color w:val="000000"/>
                <w:sz w:val="20"/>
                <w:szCs w:val="20"/>
                <w:lang w:val="sr-Cyrl-RS"/>
              </w:rPr>
              <w:t>.</w:t>
            </w:r>
            <w:r w:rsidRPr="00452FBC">
              <w:rPr>
                <w:rFonts w:cs="Times New Roman"/>
                <w:color w:val="000000"/>
                <w:sz w:val="20"/>
                <w:szCs w:val="20"/>
              </w:rPr>
              <w:t>100</w:t>
            </w:r>
          </w:p>
        </w:tc>
        <w:tc>
          <w:tcPr>
            <w:tcW w:w="1700" w:type="dxa"/>
            <w:gridSpan w:val="3"/>
            <w:shd w:val="clear" w:color="auto" w:fill="auto"/>
          </w:tcPr>
          <w:p w14:paraId="2AE288A4"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sz w:val="20"/>
                <w:szCs w:val="20"/>
                <w:lang w:val="sr-Cyrl-RS"/>
              </w:rPr>
              <w:t>202</w:t>
            </w:r>
            <w:r w:rsidRPr="00452FBC">
              <w:rPr>
                <w:rFonts w:cs="Times New Roman"/>
                <w:sz w:val="20"/>
                <w:szCs w:val="20"/>
              </w:rPr>
              <w:t>3</w:t>
            </w:r>
            <w:r w:rsidRPr="00452FBC">
              <w:rPr>
                <w:rFonts w:cs="Times New Roman"/>
                <w:sz w:val="20"/>
                <w:szCs w:val="20"/>
                <w:lang w:val="sr-Cyrl-RS"/>
              </w:rPr>
              <w:t>.</w:t>
            </w:r>
          </w:p>
        </w:tc>
        <w:tc>
          <w:tcPr>
            <w:tcW w:w="1560" w:type="dxa"/>
            <w:gridSpan w:val="2"/>
            <w:tcBorders>
              <w:top w:val="nil"/>
              <w:left w:val="nil"/>
              <w:bottom w:val="single" w:sz="8" w:space="0" w:color="4472C4"/>
              <w:right w:val="single" w:sz="8" w:space="0" w:color="4472C4"/>
            </w:tcBorders>
            <w:shd w:val="clear" w:color="auto" w:fill="auto"/>
            <w:vAlign w:val="center"/>
          </w:tcPr>
          <w:p w14:paraId="4FA0D14C"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color w:val="000000"/>
                <w:sz w:val="20"/>
                <w:szCs w:val="20"/>
              </w:rPr>
              <w:t>2</w:t>
            </w:r>
            <w:r>
              <w:rPr>
                <w:rFonts w:cs="Times New Roman"/>
                <w:color w:val="000000"/>
                <w:sz w:val="20"/>
                <w:szCs w:val="20"/>
                <w:lang w:val="sr-Cyrl-RS"/>
              </w:rPr>
              <w:t>.</w:t>
            </w:r>
            <w:r w:rsidRPr="00452FBC">
              <w:rPr>
                <w:rFonts w:cs="Times New Roman"/>
                <w:color w:val="000000"/>
                <w:sz w:val="20"/>
                <w:szCs w:val="20"/>
              </w:rPr>
              <w:t>000</w:t>
            </w:r>
          </w:p>
        </w:tc>
        <w:tc>
          <w:tcPr>
            <w:tcW w:w="1418" w:type="dxa"/>
            <w:gridSpan w:val="3"/>
            <w:tcBorders>
              <w:top w:val="nil"/>
              <w:left w:val="nil"/>
              <w:bottom w:val="single" w:sz="8" w:space="0" w:color="4472C4"/>
              <w:right w:val="single" w:sz="8" w:space="0" w:color="4472C4"/>
            </w:tcBorders>
            <w:shd w:val="clear" w:color="auto" w:fill="auto"/>
            <w:vAlign w:val="center"/>
          </w:tcPr>
          <w:p w14:paraId="678A22A7"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color w:val="000000"/>
                <w:sz w:val="20"/>
                <w:szCs w:val="20"/>
              </w:rPr>
              <w:t>2</w:t>
            </w:r>
            <w:r>
              <w:rPr>
                <w:rFonts w:cs="Times New Roman"/>
                <w:color w:val="000000"/>
                <w:sz w:val="20"/>
                <w:szCs w:val="20"/>
                <w:lang w:val="sr-Cyrl-RS"/>
              </w:rPr>
              <w:t>.</w:t>
            </w:r>
            <w:r w:rsidRPr="00452FBC">
              <w:rPr>
                <w:rFonts w:cs="Times New Roman"/>
                <w:color w:val="000000"/>
                <w:sz w:val="20"/>
                <w:szCs w:val="20"/>
              </w:rPr>
              <w:t>500</w:t>
            </w:r>
          </w:p>
        </w:tc>
        <w:tc>
          <w:tcPr>
            <w:tcW w:w="1134" w:type="dxa"/>
            <w:tcBorders>
              <w:top w:val="nil"/>
              <w:left w:val="nil"/>
              <w:bottom w:val="single" w:sz="8" w:space="0" w:color="4472C4"/>
              <w:right w:val="single" w:sz="8" w:space="0" w:color="4472C4"/>
            </w:tcBorders>
            <w:shd w:val="clear" w:color="auto" w:fill="auto"/>
            <w:vAlign w:val="center"/>
          </w:tcPr>
          <w:p w14:paraId="39605CE6" w14:textId="77777777" w:rsidR="006E6033" w:rsidRPr="00452FBC" w:rsidRDefault="006E6033" w:rsidP="0052529A">
            <w:pPr>
              <w:shd w:val="clear" w:color="auto" w:fill="FFFFFF" w:themeFill="background1"/>
              <w:jc w:val="center"/>
              <w:rPr>
                <w:rFonts w:cs="Times New Roman"/>
                <w:sz w:val="20"/>
                <w:szCs w:val="20"/>
              </w:rPr>
            </w:pPr>
            <w:r w:rsidRPr="00452FBC">
              <w:rPr>
                <w:rFonts w:cs="Times New Roman"/>
                <w:color w:val="000000"/>
                <w:sz w:val="20"/>
                <w:szCs w:val="20"/>
              </w:rPr>
              <w:t>3</w:t>
            </w:r>
            <w:r>
              <w:rPr>
                <w:rFonts w:cs="Times New Roman"/>
                <w:color w:val="000000"/>
                <w:sz w:val="20"/>
                <w:szCs w:val="20"/>
                <w:lang w:val="sr-Cyrl-RS"/>
              </w:rPr>
              <w:t>.</w:t>
            </w:r>
            <w:r w:rsidRPr="00452FBC">
              <w:rPr>
                <w:rFonts w:cs="Times New Roman"/>
                <w:color w:val="000000"/>
                <w:sz w:val="20"/>
                <w:szCs w:val="20"/>
              </w:rPr>
              <w:t>000</w:t>
            </w:r>
          </w:p>
        </w:tc>
      </w:tr>
      <w:bookmarkEnd w:id="15"/>
      <w:tr w:rsidR="006E6033" w:rsidRPr="00C67A8B" w14:paraId="3C1F8D6A" w14:textId="77777777" w:rsidTr="0052529A">
        <w:trPr>
          <w:trHeight w:val="270"/>
        </w:trPr>
        <w:tc>
          <w:tcPr>
            <w:tcW w:w="3545" w:type="dxa"/>
            <w:gridSpan w:val="3"/>
            <w:vMerge w:val="restart"/>
            <w:shd w:val="clear" w:color="auto" w:fill="FBE4D5"/>
            <w:vAlign w:val="center"/>
          </w:tcPr>
          <w:p w14:paraId="56D252C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5DBDBD3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11"/>
            <w:shd w:val="clear" w:color="auto" w:fill="FBE4D5"/>
            <w:vAlign w:val="center"/>
          </w:tcPr>
          <w:p w14:paraId="5310873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p>
        </w:tc>
      </w:tr>
      <w:tr w:rsidR="006E6033" w:rsidRPr="00307D5D" w14:paraId="66BD3AB6" w14:textId="77777777" w:rsidTr="0052529A">
        <w:trPr>
          <w:trHeight w:val="270"/>
        </w:trPr>
        <w:tc>
          <w:tcPr>
            <w:tcW w:w="3545" w:type="dxa"/>
            <w:gridSpan w:val="3"/>
            <w:vMerge/>
            <w:shd w:val="clear" w:color="auto" w:fill="FBE4D5"/>
            <w:vAlign w:val="center"/>
          </w:tcPr>
          <w:p w14:paraId="2180E5D7"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68FE23C6" w14:textId="77777777" w:rsidR="006E6033" w:rsidRPr="00307D5D" w:rsidRDefault="006E6033" w:rsidP="0052529A">
            <w:pPr>
              <w:jc w:val="center"/>
              <w:rPr>
                <w:rFonts w:cs="Times New Roman"/>
                <w:sz w:val="20"/>
                <w:szCs w:val="20"/>
                <w:lang w:val="sr-Cyrl-RS"/>
              </w:rPr>
            </w:pPr>
          </w:p>
        </w:tc>
        <w:tc>
          <w:tcPr>
            <w:tcW w:w="2560" w:type="dxa"/>
            <w:gridSpan w:val="4"/>
            <w:shd w:val="clear" w:color="auto" w:fill="FBE4D5"/>
            <w:vAlign w:val="center"/>
          </w:tcPr>
          <w:p w14:paraId="78AF456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4"/>
            <w:shd w:val="clear" w:color="auto" w:fill="FBE4D5"/>
            <w:vAlign w:val="center"/>
          </w:tcPr>
          <w:p w14:paraId="7705B45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30E5460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307D5D" w14:paraId="7B3105F0" w14:textId="77777777" w:rsidTr="0052529A">
        <w:trPr>
          <w:trHeight w:val="270"/>
        </w:trPr>
        <w:tc>
          <w:tcPr>
            <w:tcW w:w="3545" w:type="dxa"/>
            <w:gridSpan w:val="3"/>
            <w:shd w:val="clear" w:color="auto" w:fill="auto"/>
          </w:tcPr>
          <w:p w14:paraId="048237BB" w14:textId="77777777" w:rsidR="006E6033" w:rsidRPr="00FD16D0" w:rsidRDefault="006E6033" w:rsidP="0052529A">
            <w:pPr>
              <w:rPr>
                <w:rFonts w:cs="Times New Roman"/>
                <w:sz w:val="20"/>
                <w:szCs w:val="20"/>
                <w:lang w:val="sr-Cyrl-RS"/>
              </w:rPr>
            </w:pPr>
            <w:r w:rsidRPr="00FD16D0">
              <w:rPr>
                <w:rFonts w:cs="Times New Roman"/>
                <w:sz w:val="20"/>
                <w:szCs w:val="20"/>
                <w:lang w:val="sr-Cyrl-RS"/>
              </w:rPr>
              <w:t>Општи приходи и примања буџета</w:t>
            </w:r>
          </w:p>
        </w:tc>
        <w:tc>
          <w:tcPr>
            <w:tcW w:w="3118" w:type="dxa"/>
            <w:gridSpan w:val="4"/>
            <w:shd w:val="clear" w:color="auto" w:fill="auto"/>
            <w:vAlign w:val="center"/>
          </w:tcPr>
          <w:p w14:paraId="12A0ABB9" w14:textId="77777777" w:rsidR="006E6033" w:rsidRPr="00FD16D0" w:rsidRDefault="006E6033" w:rsidP="0052529A">
            <w:pPr>
              <w:rPr>
                <w:rFonts w:cs="Times New Roman"/>
                <w:sz w:val="20"/>
                <w:lang w:val="sr-Cyrl-RS"/>
              </w:rPr>
            </w:pPr>
            <w:r w:rsidRPr="00FD16D0">
              <w:rPr>
                <w:rFonts w:cs="Times New Roman"/>
                <w:sz w:val="20"/>
                <w:lang w:val="sr-Cyrl-RS"/>
              </w:rPr>
              <w:t>0703</w:t>
            </w:r>
          </w:p>
          <w:p w14:paraId="38E880D2" w14:textId="77777777" w:rsidR="006E6033" w:rsidRPr="00FD16D0" w:rsidRDefault="006E6033" w:rsidP="0052529A">
            <w:pPr>
              <w:rPr>
                <w:rFonts w:cs="Times New Roman"/>
                <w:sz w:val="20"/>
                <w:lang w:val="sr-Cyrl-RS"/>
              </w:rPr>
            </w:pPr>
            <w:r w:rsidRPr="00FD16D0">
              <w:rPr>
                <w:rFonts w:cs="Times New Roman"/>
                <w:sz w:val="20"/>
                <w:lang w:val="sr-Cyrl-RS"/>
              </w:rPr>
              <w:t>460</w:t>
            </w:r>
          </w:p>
          <w:p w14:paraId="4AA2BCFF" w14:textId="77777777" w:rsidR="006E6033" w:rsidRPr="00FD16D0" w:rsidRDefault="006E6033" w:rsidP="0052529A">
            <w:pPr>
              <w:rPr>
                <w:rFonts w:cs="Times New Roman"/>
                <w:sz w:val="20"/>
                <w:lang w:val="sr-Cyrl-RS"/>
              </w:rPr>
            </w:pPr>
            <w:r w:rsidRPr="00FD16D0">
              <w:rPr>
                <w:rFonts w:cs="Times New Roman"/>
                <w:sz w:val="20"/>
                <w:lang w:val="sr-Cyrl-RS"/>
              </w:rPr>
              <w:t>0008</w:t>
            </w:r>
          </w:p>
          <w:p w14:paraId="60397221" w14:textId="77777777" w:rsidR="006E6033" w:rsidRPr="00FD16D0" w:rsidRDefault="006E6033" w:rsidP="0052529A">
            <w:pPr>
              <w:rPr>
                <w:rFonts w:cs="Times New Roman"/>
                <w:sz w:val="20"/>
                <w:szCs w:val="20"/>
                <w:lang w:val="sr-Cyrl-RS"/>
              </w:rPr>
            </w:pPr>
            <w:r w:rsidRPr="00FD16D0">
              <w:rPr>
                <w:rFonts w:cs="Times New Roman"/>
                <w:sz w:val="20"/>
                <w:lang w:val="sr-Cyrl-RS"/>
              </w:rPr>
              <w:t>423</w:t>
            </w:r>
          </w:p>
        </w:tc>
        <w:tc>
          <w:tcPr>
            <w:tcW w:w="2560" w:type="dxa"/>
            <w:gridSpan w:val="4"/>
            <w:shd w:val="clear" w:color="auto" w:fill="auto"/>
            <w:vAlign w:val="center"/>
          </w:tcPr>
          <w:p w14:paraId="16DC409F" w14:textId="77777777" w:rsidR="006E6033" w:rsidRPr="00FD16D0" w:rsidRDefault="006E6033" w:rsidP="0052529A">
            <w:pPr>
              <w:jc w:val="center"/>
              <w:rPr>
                <w:rFonts w:cs="Times New Roman"/>
                <w:sz w:val="20"/>
                <w:szCs w:val="20"/>
                <w:lang w:val="sr-Cyrl-RS"/>
              </w:rPr>
            </w:pPr>
            <w:r w:rsidRPr="00FD16D0">
              <w:rPr>
                <w:rFonts w:cs="Times New Roman"/>
                <w:sz w:val="20"/>
                <w:lang w:val="sr-Cyrl-RS"/>
              </w:rPr>
              <w:t>100.000</w:t>
            </w:r>
          </w:p>
        </w:tc>
        <w:tc>
          <w:tcPr>
            <w:tcW w:w="2560" w:type="dxa"/>
            <w:gridSpan w:val="4"/>
            <w:shd w:val="clear" w:color="auto" w:fill="auto"/>
            <w:vAlign w:val="center"/>
          </w:tcPr>
          <w:p w14:paraId="1AA7C511" w14:textId="77777777" w:rsidR="006E6033" w:rsidRPr="00FD16D0" w:rsidRDefault="006E6033" w:rsidP="0052529A">
            <w:pPr>
              <w:jc w:val="center"/>
              <w:rPr>
                <w:rFonts w:cs="Times New Roman"/>
                <w:sz w:val="20"/>
                <w:szCs w:val="20"/>
                <w:lang w:val="sr-Cyrl-RS"/>
              </w:rPr>
            </w:pPr>
            <w:r w:rsidRPr="00FD16D0">
              <w:rPr>
                <w:rFonts w:cs="Times New Roman"/>
                <w:sz w:val="20"/>
                <w:lang w:val="sr-Cyrl-RS"/>
              </w:rPr>
              <w:t>100.000</w:t>
            </w:r>
          </w:p>
        </w:tc>
        <w:tc>
          <w:tcPr>
            <w:tcW w:w="2110" w:type="dxa"/>
            <w:gridSpan w:val="3"/>
            <w:shd w:val="clear" w:color="auto" w:fill="auto"/>
            <w:vAlign w:val="center"/>
          </w:tcPr>
          <w:p w14:paraId="313FE495" w14:textId="77777777" w:rsidR="006E6033" w:rsidRPr="00FD16D0" w:rsidRDefault="006E6033" w:rsidP="0052529A">
            <w:pPr>
              <w:jc w:val="center"/>
              <w:rPr>
                <w:rFonts w:cs="Times New Roman"/>
                <w:sz w:val="20"/>
                <w:szCs w:val="20"/>
                <w:lang w:val="sr-Cyrl-RS"/>
              </w:rPr>
            </w:pPr>
            <w:r w:rsidRPr="00FD16D0">
              <w:rPr>
                <w:rFonts w:cs="Times New Roman"/>
                <w:sz w:val="20"/>
                <w:lang w:val="sr-Cyrl-RS"/>
              </w:rPr>
              <w:t>100.000</w:t>
            </w:r>
          </w:p>
        </w:tc>
      </w:tr>
      <w:tr w:rsidR="006E6033" w:rsidRPr="00C67A8B" w14:paraId="025AE50A" w14:textId="77777777" w:rsidTr="0052529A">
        <w:trPr>
          <w:trHeight w:val="140"/>
        </w:trPr>
        <w:tc>
          <w:tcPr>
            <w:tcW w:w="3042" w:type="dxa"/>
            <w:gridSpan w:val="2"/>
            <w:vMerge w:val="restart"/>
            <w:shd w:val="clear" w:color="auto" w:fill="FFF2CC"/>
            <w:vAlign w:val="center"/>
          </w:tcPr>
          <w:p w14:paraId="22BDB1EA" w14:textId="77777777" w:rsidR="006E6033" w:rsidRPr="00FD16D0" w:rsidRDefault="006E6033" w:rsidP="0052529A">
            <w:pPr>
              <w:jc w:val="center"/>
              <w:rPr>
                <w:rFonts w:cs="Times New Roman"/>
                <w:sz w:val="20"/>
                <w:szCs w:val="20"/>
                <w:lang w:val="sr-Cyrl-RS"/>
              </w:rPr>
            </w:pPr>
            <w:r w:rsidRPr="00FD16D0">
              <w:rPr>
                <w:rFonts w:cs="Times New Roman"/>
                <w:sz w:val="20"/>
                <w:szCs w:val="20"/>
                <w:lang w:val="sr-Cyrl-RS"/>
              </w:rPr>
              <w:t>Назив активности:</w:t>
            </w:r>
          </w:p>
        </w:tc>
        <w:tc>
          <w:tcPr>
            <w:tcW w:w="1247" w:type="dxa"/>
            <w:gridSpan w:val="2"/>
            <w:vMerge w:val="restart"/>
            <w:shd w:val="clear" w:color="auto" w:fill="FFF2CC"/>
            <w:vAlign w:val="center"/>
          </w:tcPr>
          <w:p w14:paraId="625F1CDF" w14:textId="77777777" w:rsidR="006E6033" w:rsidRPr="00FD16D0" w:rsidRDefault="006E6033" w:rsidP="0052529A">
            <w:pPr>
              <w:jc w:val="center"/>
              <w:rPr>
                <w:rFonts w:cs="Times New Roman"/>
                <w:sz w:val="20"/>
                <w:szCs w:val="20"/>
                <w:lang w:val="sr-Cyrl-RS"/>
              </w:rPr>
            </w:pPr>
            <w:r w:rsidRPr="00FD16D0">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75E3800F" w14:textId="77777777" w:rsidR="006E6033" w:rsidRPr="00FD16D0" w:rsidRDefault="006E6033" w:rsidP="0052529A">
            <w:pPr>
              <w:jc w:val="center"/>
              <w:rPr>
                <w:rFonts w:cs="Times New Roman"/>
                <w:sz w:val="20"/>
                <w:szCs w:val="20"/>
                <w:lang w:val="sr-Cyrl-RS"/>
              </w:rPr>
            </w:pPr>
            <w:r w:rsidRPr="00FD16D0">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33B4B29D" w14:textId="77777777" w:rsidR="006E6033" w:rsidRPr="00FD16D0" w:rsidRDefault="006E6033" w:rsidP="0052529A">
            <w:pPr>
              <w:jc w:val="center"/>
              <w:rPr>
                <w:rFonts w:cs="Times New Roman"/>
                <w:sz w:val="20"/>
                <w:szCs w:val="20"/>
                <w:lang w:val="sr-Cyrl-RS"/>
              </w:rPr>
            </w:pPr>
            <w:r w:rsidRPr="00FD16D0">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363511EB" w14:textId="77777777" w:rsidR="006E6033" w:rsidRPr="00FD16D0" w:rsidRDefault="006E6033" w:rsidP="0052529A">
            <w:pPr>
              <w:jc w:val="center"/>
              <w:rPr>
                <w:rFonts w:cs="Times New Roman"/>
                <w:sz w:val="20"/>
                <w:szCs w:val="20"/>
                <w:lang w:val="sr-Cyrl-RS"/>
              </w:rPr>
            </w:pPr>
            <w:r w:rsidRPr="00FD16D0">
              <w:rPr>
                <w:rFonts w:cs="Times New Roman"/>
                <w:sz w:val="20"/>
                <w:szCs w:val="20"/>
                <w:lang w:val="sr-Cyrl-RS"/>
              </w:rPr>
              <w:t>Извор финансирања</w:t>
            </w:r>
          </w:p>
        </w:tc>
        <w:tc>
          <w:tcPr>
            <w:tcW w:w="1369" w:type="dxa"/>
            <w:gridSpan w:val="3"/>
            <w:vMerge w:val="restart"/>
            <w:shd w:val="clear" w:color="auto" w:fill="FFF2CC"/>
            <w:vAlign w:val="center"/>
          </w:tcPr>
          <w:p w14:paraId="2CFD38E4" w14:textId="77777777" w:rsidR="006E6033" w:rsidRPr="00FD16D0" w:rsidRDefault="006E6033" w:rsidP="0052529A">
            <w:pPr>
              <w:jc w:val="center"/>
              <w:rPr>
                <w:rFonts w:cs="Times New Roman"/>
                <w:lang w:val="sr-Cyrl-RS"/>
              </w:rPr>
            </w:pPr>
            <w:r w:rsidRPr="00FD16D0">
              <w:rPr>
                <w:rFonts w:cs="Times New Roman"/>
                <w:sz w:val="20"/>
                <w:szCs w:val="20"/>
                <w:lang w:val="sr-Cyrl-RS"/>
              </w:rPr>
              <w:t>Веза са програмским буџетом</w:t>
            </w:r>
          </w:p>
        </w:tc>
        <w:tc>
          <w:tcPr>
            <w:tcW w:w="4017" w:type="dxa"/>
            <w:gridSpan w:val="5"/>
            <w:shd w:val="clear" w:color="auto" w:fill="FFF2CC"/>
            <w:vAlign w:val="center"/>
          </w:tcPr>
          <w:p w14:paraId="097C587A" w14:textId="77777777" w:rsidR="006E6033" w:rsidRPr="00FD16D0" w:rsidRDefault="006E6033" w:rsidP="0052529A">
            <w:pPr>
              <w:jc w:val="center"/>
              <w:rPr>
                <w:rFonts w:cs="Times New Roman"/>
                <w:sz w:val="20"/>
                <w:szCs w:val="20"/>
                <w:lang w:val="sr-Cyrl-RS"/>
              </w:rPr>
            </w:pPr>
            <w:r w:rsidRPr="00FD16D0">
              <w:rPr>
                <w:rFonts w:cs="Times New Roman"/>
                <w:sz w:val="20"/>
                <w:szCs w:val="20"/>
                <w:lang w:val="sr-Cyrl-RS"/>
              </w:rPr>
              <w:t>Укупна процењена финансијска средства по изворима у динарима.</w:t>
            </w:r>
          </w:p>
        </w:tc>
      </w:tr>
      <w:tr w:rsidR="006E6033" w:rsidRPr="00307D5D" w14:paraId="62D47BB0"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74116441" w14:textId="77777777" w:rsidR="006E6033" w:rsidRPr="00FD16D0" w:rsidRDefault="006E6033" w:rsidP="0052529A">
            <w:pPr>
              <w:jc w:val="center"/>
              <w:rPr>
                <w:rFonts w:cs="Times New Roman"/>
                <w:sz w:val="20"/>
                <w:szCs w:val="20"/>
                <w:lang w:val="sr-Cyrl-RS"/>
              </w:rPr>
            </w:pPr>
          </w:p>
        </w:tc>
        <w:tc>
          <w:tcPr>
            <w:tcW w:w="1247" w:type="dxa"/>
            <w:gridSpan w:val="2"/>
            <w:vMerge/>
            <w:shd w:val="clear" w:color="auto" w:fill="FFF2CC"/>
            <w:vAlign w:val="center"/>
          </w:tcPr>
          <w:p w14:paraId="5A401796" w14:textId="77777777" w:rsidR="006E6033" w:rsidRPr="00FD16D0"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67D5BDB7" w14:textId="77777777" w:rsidR="006E6033" w:rsidRPr="00FD16D0"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0DDC08B9" w14:textId="77777777" w:rsidR="006E6033" w:rsidRPr="00FD16D0"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4D47629E" w14:textId="77777777" w:rsidR="006E6033" w:rsidRPr="00FD16D0"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469F3731" w14:textId="77777777" w:rsidR="006E6033" w:rsidRPr="00FD16D0" w:rsidRDefault="006E6033" w:rsidP="0052529A">
            <w:pPr>
              <w:jc w:val="center"/>
              <w:rPr>
                <w:rFonts w:cs="Times New Roman"/>
                <w:sz w:val="20"/>
                <w:szCs w:val="20"/>
                <w:lang w:val="sr-Cyrl-RS"/>
              </w:rPr>
            </w:pPr>
          </w:p>
        </w:tc>
        <w:tc>
          <w:tcPr>
            <w:tcW w:w="1465" w:type="dxa"/>
            <w:shd w:val="clear" w:color="auto" w:fill="FFF2CC"/>
            <w:vAlign w:val="center"/>
          </w:tcPr>
          <w:p w14:paraId="65152CF0" w14:textId="77777777" w:rsidR="006E6033" w:rsidRPr="00FD16D0" w:rsidRDefault="006E6033" w:rsidP="0052529A">
            <w:pPr>
              <w:jc w:val="center"/>
              <w:rPr>
                <w:rFonts w:cs="Times New Roman"/>
                <w:sz w:val="20"/>
                <w:szCs w:val="20"/>
                <w:lang w:val="sr-Cyrl-RS"/>
              </w:rPr>
            </w:pPr>
            <w:r w:rsidRPr="00FD16D0">
              <w:rPr>
                <w:rFonts w:cs="Times New Roman"/>
                <w:sz w:val="20"/>
                <w:szCs w:val="20"/>
                <w:lang w:val="sr-Cyrl-RS"/>
              </w:rPr>
              <w:t>2024.</w:t>
            </w:r>
          </w:p>
        </w:tc>
        <w:tc>
          <w:tcPr>
            <w:tcW w:w="1276" w:type="dxa"/>
            <w:gridSpan w:val="2"/>
            <w:shd w:val="clear" w:color="auto" w:fill="FFF2CC"/>
            <w:vAlign w:val="center"/>
          </w:tcPr>
          <w:p w14:paraId="7869E0BB" w14:textId="77777777" w:rsidR="006E6033" w:rsidRPr="00FD16D0" w:rsidRDefault="006E6033" w:rsidP="0052529A">
            <w:pPr>
              <w:jc w:val="center"/>
              <w:rPr>
                <w:rFonts w:cs="Times New Roman"/>
                <w:sz w:val="20"/>
                <w:szCs w:val="20"/>
                <w:lang w:val="sr-Cyrl-RS"/>
              </w:rPr>
            </w:pPr>
            <w:r w:rsidRPr="00FD16D0">
              <w:rPr>
                <w:rFonts w:cs="Times New Roman"/>
                <w:sz w:val="20"/>
                <w:szCs w:val="20"/>
                <w:lang w:val="sr-Cyrl-RS"/>
              </w:rPr>
              <w:t>2025.</w:t>
            </w:r>
          </w:p>
        </w:tc>
        <w:tc>
          <w:tcPr>
            <w:tcW w:w="1276" w:type="dxa"/>
            <w:gridSpan w:val="2"/>
            <w:shd w:val="clear" w:color="auto" w:fill="FFF2CC"/>
            <w:vAlign w:val="center"/>
          </w:tcPr>
          <w:p w14:paraId="10DF5535" w14:textId="77777777" w:rsidR="006E6033" w:rsidRPr="00FD16D0" w:rsidRDefault="006E6033" w:rsidP="0052529A">
            <w:pPr>
              <w:jc w:val="center"/>
              <w:rPr>
                <w:rFonts w:cs="Times New Roman"/>
                <w:sz w:val="20"/>
                <w:szCs w:val="20"/>
                <w:lang w:val="sr-Cyrl-RS"/>
              </w:rPr>
            </w:pPr>
            <w:r w:rsidRPr="00FD16D0">
              <w:rPr>
                <w:rFonts w:cs="Times New Roman"/>
                <w:sz w:val="20"/>
                <w:szCs w:val="20"/>
                <w:lang w:val="sr-Cyrl-RS"/>
              </w:rPr>
              <w:t>2026.</w:t>
            </w:r>
          </w:p>
        </w:tc>
      </w:tr>
      <w:tr w:rsidR="006E6033" w:rsidRPr="00307D5D" w14:paraId="088E91DA" w14:textId="77777777" w:rsidTr="0052529A">
        <w:trPr>
          <w:trHeight w:val="1329"/>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0C99F9F0" w14:textId="77777777" w:rsidR="006E6033" w:rsidRPr="00FD16D0" w:rsidRDefault="006E6033" w:rsidP="0052529A">
            <w:pPr>
              <w:rPr>
                <w:rFonts w:cs="Times New Roman"/>
                <w:sz w:val="20"/>
                <w:lang w:val="sr-Cyrl-RS"/>
              </w:rPr>
            </w:pPr>
            <w:r>
              <w:rPr>
                <w:rFonts w:cs="Times New Roman"/>
                <w:sz w:val="20"/>
                <w:szCs w:val="20"/>
              </w:rPr>
              <w:t>1.</w:t>
            </w:r>
            <w:r w:rsidRPr="00FD16D0">
              <w:rPr>
                <w:rFonts w:cs="Times New Roman"/>
                <w:sz w:val="20"/>
                <w:lang w:val="sr-Cyrl-RS"/>
              </w:rPr>
              <w:t>1.3.1.</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0A162E5A" w14:textId="77777777" w:rsidR="006E6033" w:rsidRPr="00FD16D0" w:rsidRDefault="006E6033" w:rsidP="0052529A">
            <w:pPr>
              <w:rPr>
                <w:rFonts w:cs="Times New Roman"/>
                <w:sz w:val="20"/>
                <w:lang w:val="sr-Cyrl-RS"/>
              </w:rPr>
            </w:pPr>
            <w:r w:rsidRPr="00FD16D0">
              <w:rPr>
                <w:rFonts w:cs="Times New Roman"/>
                <w:sz w:val="20"/>
                <w:lang w:val="sr-Cyrl-RS"/>
              </w:rPr>
              <w:t xml:space="preserve">Обуке са циљем подизања капацитета запослених у институцијама система ради примене Уредбе о безбедности и </w:t>
            </w:r>
            <w:r w:rsidRPr="00FD16D0">
              <w:rPr>
                <w:rFonts w:cs="Times New Roman"/>
                <w:sz w:val="20"/>
                <w:lang w:val="sr-Cyrl-RS"/>
              </w:rPr>
              <w:lastRenderedPageBreak/>
              <w:t>заштити деце при коришћењу информационо-комуникационих технологија</w:t>
            </w:r>
          </w:p>
        </w:tc>
        <w:tc>
          <w:tcPr>
            <w:tcW w:w="1247" w:type="dxa"/>
            <w:gridSpan w:val="2"/>
            <w:tcBorders>
              <w:left w:val="single" w:sz="4" w:space="0" w:color="156082" w:themeColor="accent1"/>
            </w:tcBorders>
            <w:vAlign w:val="center"/>
          </w:tcPr>
          <w:p w14:paraId="0FFCF516" w14:textId="77777777" w:rsidR="006E6033" w:rsidRPr="00FD16D0" w:rsidRDefault="006E6033" w:rsidP="0052529A">
            <w:pPr>
              <w:jc w:val="center"/>
              <w:rPr>
                <w:rFonts w:cs="Times New Roman"/>
                <w:sz w:val="20"/>
                <w:lang w:val="sr-Cyrl-RS"/>
              </w:rPr>
            </w:pPr>
            <w:r w:rsidRPr="00FD16D0">
              <w:rPr>
                <w:rFonts w:cs="Times New Roman"/>
                <w:sz w:val="20"/>
                <w:lang w:val="sr-Cyrl-RS"/>
              </w:rPr>
              <w:lastRenderedPageBreak/>
              <w:t>МИТ</w:t>
            </w:r>
          </w:p>
        </w:tc>
        <w:tc>
          <w:tcPr>
            <w:tcW w:w="1350" w:type="dxa"/>
            <w:gridSpan w:val="2"/>
            <w:vAlign w:val="center"/>
          </w:tcPr>
          <w:p w14:paraId="7652FDEB" w14:textId="77777777" w:rsidR="006E6033" w:rsidRPr="00FD16D0" w:rsidRDefault="006E6033" w:rsidP="0052529A">
            <w:pPr>
              <w:jc w:val="center"/>
              <w:rPr>
                <w:rFonts w:cs="Times New Roman"/>
                <w:sz w:val="20"/>
                <w:lang w:val="sr-Cyrl-RS"/>
              </w:rPr>
            </w:pPr>
          </w:p>
        </w:tc>
        <w:tc>
          <w:tcPr>
            <w:tcW w:w="1264" w:type="dxa"/>
            <w:gridSpan w:val="2"/>
            <w:vAlign w:val="center"/>
          </w:tcPr>
          <w:p w14:paraId="68E411A9" w14:textId="77777777" w:rsidR="006E6033" w:rsidRPr="00FD16D0"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vAlign w:val="center"/>
          </w:tcPr>
          <w:p w14:paraId="108672D0" w14:textId="77777777" w:rsidR="006E6033" w:rsidRPr="00FD16D0"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10EF570E" w14:textId="77777777" w:rsidR="006E6033" w:rsidRPr="00FD16D0" w:rsidRDefault="006E6033" w:rsidP="0052529A">
            <w:pPr>
              <w:rPr>
                <w:rFonts w:cs="Times New Roman"/>
                <w:sz w:val="20"/>
                <w:lang w:val="sr-Cyrl-RS"/>
              </w:rPr>
            </w:pPr>
            <w:r w:rsidRPr="00FD16D0">
              <w:rPr>
                <w:rFonts w:cs="Times New Roman"/>
                <w:sz w:val="20"/>
                <w:lang w:val="sr-Cyrl-RS"/>
              </w:rPr>
              <w:t>0703</w:t>
            </w:r>
          </w:p>
          <w:p w14:paraId="48EB5E1F" w14:textId="77777777" w:rsidR="006E6033" w:rsidRPr="00FD16D0" w:rsidRDefault="006E6033" w:rsidP="0052529A">
            <w:pPr>
              <w:rPr>
                <w:rFonts w:cs="Times New Roman"/>
                <w:sz w:val="20"/>
                <w:lang w:val="sr-Cyrl-RS"/>
              </w:rPr>
            </w:pPr>
            <w:r w:rsidRPr="00FD16D0">
              <w:rPr>
                <w:rFonts w:cs="Times New Roman"/>
                <w:sz w:val="20"/>
                <w:lang w:val="sr-Cyrl-RS"/>
              </w:rPr>
              <w:t>460</w:t>
            </w:r>
          </w:p>
          <w:p w14:paraId="0886A148" w14:textId="77777777" w:rsidR="006E6033" w:rsidRPr="00FD16D0" w:rsidRDefault="006E6033" w:rsidP="0052529A">
            <w:pPr>
              <w:rPr>
                <w:rFonts w:cs="Times New Roman"/>
                <w:sz w:val="20"/>
                <w:lang w:val="sr-Cyrl-RS"/>
              </w:rPr>
            </w:pPr>
            <w:r w:rsidRPr="00FD16D0">
              <w:rPr>
                <w:rFonts w:cs="Times New Roman"/>
                <w:sz w:val="20"/>
                <w:lang w:val="sr-Cyrl-RS"/>
              </w:rPr>
              <w:t>0008</w:t>
            </w:r>
          </w:p>
          <w:p w14:paraId="2FE60EB7" w14:textId="77777777" w:rsidR="006E6033" w:rsidRPr="00FD16D0" w:rsidRDefault="006E6033" w:rsidP="0052529A">
            <w:pPr>
              <w:rPr>
                <w:rFonts w:cs="Times New Roman"/>
                <w:sz w:val="20"/>
                <w:lang w:val="sr-Cyrl-RS"/>
              </w:rPr>
            </w:pPr>
            <w:r w:rsidRPr="00FD16D0">
              <w:rPr>
                <w:rFonts w:cs="Times New Roman"/>
                <w:sz w:val="20"/>
                <w:lang w:val="sr-Cyrl-RS"/>
              </w:rPr>
              <w:t>423</w:t>
            </w:r>
          </w:p>
        </w:tc>
        <w:tc>
          <w:tcPr>
            <w:tcW w:w="1465" w:type="dxa"/>
            <w:vAlign w:val="center"/>
          </w:tcPr>
          <w:p w14:paraId="27CF47DE" w14:textId="77777777" w:rsidR="006E6033" w:rsidRPr="00FD16D0" w:rsidRDefault="006E6033" w:rsidP="0052529A">
            <w:pPr>
              <w:jc w:val="center"/>
              <w:rPr>
                <w:rFonts w:cs="Times New Roman"/>
                <w:sz w:val="20"/>
                <w:lang w:val="sr-Cyrl-RS"/>
              </w:rPr>
            </w:pPr>
            <w:r w:rsidRPr="00FD16D0">
              <w:rPr>
                <w:rFonts w:cs="Times New Roman"/>
                <w:sz w:val="20"/>
                <w:lang w:val="sr-Cyrl-RS"/>
              </w:rPr>
              <w:t>100.000</w:t>
            </w:r>
          </w:p>
        </w:tc>
        <w:tc>
          <w:tcPr>
            <w:tcW w:w="1276" w:type="dxa"/>
            <w:gridSpan w:val="2"/>
            <w:vAlign w:val="center"/>
          </w:tcPr>
          <w:p w14:paraId="5604CAC4" w14:textId="77777777" w:rsidR="006E6033" w:rsidRPr="00FD16D0" w:rsidRDefault="006E6033" w:rsidP="0052529A">
            <w:pPr>
              <w:jc w:val="center"/>
              <w:rPr>
                <w:rFonts w:cs="Times New Roman"/>
                <w:sz w:val="20"/>
                <w:lang w:val="sr-Cyrl-RS"/>
              </w:rPr>
            </w:pPr>
            <w:r w:rsidRPr="00FD16D0">
              <w:rPr>
                <w:rFonts w:cs="Times New Roman"/>
                <w:sz w:val="20"/>
                <w:lang w:val="sr-Cyrl-RS"/>
              </w:rPr>
              <w:t>100.000</w:t>
            </w:r>
          </w:p>
        </w:tc>
        <w:tc>
          <w:tcPr>
            <w:tcW w:w="1276" w:type="dxa"/>
            <w:gridSpan w:val="2"/>
            <w:vAlign w:val="center"/>
          </w:tcPr>
          <w:p w14:paraId="10E3A71C" w14:textId="77777777" w:rsidR="006E6033" w:rsidRPr="00FD16D0" w:rsidRDefault="006E6033" w:rsidP="0052529A">
            <w:pPr>
              <w:jc w:val="center"/>
              <w:rPr>
                <w:rFonts w:cs="Times New Roman"/>
                <w:sz w:val="20"/>
                <w:lang w:val="sr-Cyrl-RS"/>
              </w:rPr>
            </w:pPr>
            <w:r w:rsidRPr="00FD16D0">
              <w:rPr>
                <w:rFonts w:cs="Times New Roman"/>
                <w:sz w:val="20"/>
                <w:lang w:val="sr-Cyrl-RS"/>
              </w:rPr>
              <w:t>100.000</w:t>
            </w:r>
          </w:p>
        </w:tc>
      </w:tr>
      <w:tr w:rsidR="006E6033" w:rsidRPr="005609AB" w14:paraId="130DD81F" w14:textId="77777777" w:rsidTr="0052529A">
        <w:trPr>
          <w:trHeight w:val="140"/>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607DFFE8"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1.3.2</w:t>
            </w:r>
            <w:r>
              <w:rPr>
                <w:rFonts w:cs="Times New Roman"/>
                <w:sz w:val="20"/>
                <w:lang w:val="sr-Cyrl-RS"/>
              </w:rPr>
              <w:t>.</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5CCF4B75" w14:textId="77777777" w:rsidR="006E6033" w:rsidRPr="00307D5D" w:rsidRDefault="006E6033" w:rsidP="0052529A">
            <w:pPr>
              <w:rPr>
                <w:rFonts w:cs="Times New Roman"/>
                <w:sz w:val="20"/>
                <w:lang w:val="sr-Cyrl-RS"/>
              </w:rPr>
            </w:pPr>
            <w:r w:rsidRPr="00307D5D">
              <w:rPr>
                <w:rFonts w:cs="Times New Roman"/>
                <w:sz w:val="20"/>
                <w:lang w:val="sr-Cyrl-RS"/>
              </w:rPr>
              <w:t>Информисањ</w:t>
            </w:r>
            <w:r>
              <w:rPr>
                <w:rFonts w:cs="Times New Roman"/>
                <w:sz w:val="20"/>
                <w:lang w:val="sr-Cyrl-RS"/>
              </w:rPr>
              <w:t>е</w:t>
            </w:r>
            <w:r w:rsidRPr="00307D5D">
              <w:rPr>
                <w:rFonts w:cs="Times New Roman"/>
                <w:sz w:val="20"/>
                <w:lang w:val="sr-Cyrl-RS"/>
              </w:rPr>
              <w:t xml:space="preserve"> и едукациј</w:t>
            </w:r>
            <w:r>
              <w:rPr>
                <w:rFonts w:cs="Times New Roman"/>
                <w:sz w:val="20"/>
                <w:lang w:val="sr-Cyrl-RS"/>
              </w:rPr>
              <w:t>а</w:t>
            </w:r>
            <w:r w:rsidRPr="00307D5D">
              <w:rPr>
                <w:rFonts w:cs="Times New Roman"/>
                <w:sz w:val="20"/>
                <w:lang w:val="sr-Cyrl-RS"/>
              </w:rPr>
              <w:t xml:space="preserve"> </w:t>
            </w:r>
            <w:r>
              <w:rPr>
                <w:rFonts w:cs="Times New Roman"/>
                <w:sz w:val="20"/>
                <w:lang w:val="sr-Cyrl-RS"/>
              </w:rPr>
              <w:t>ученика</w:t>
            </w:r>
            <w:r w:rsidRPr="00307D5D">
              <w:rPr>
                <w:rFonts w:cs="Times New Roman"/>
                <w:sz w:val="20"/>
                <w:lang w:val="sr-Cyrl-RS"/>
              </w:rPr>
              <w:t>, родитеља и наставника на тему безбедности деце на интернету кроз организовање обука у школама</w:t>
            </w:r>
          </w:p>
        </w:tc>
        <w:tc>
          <w:tcPr>
            <w:tcW w:w="1247" w:type="dxa"/>
            <w:gridSpan w:val="2"/>
            <w:tcBorders>
              <w:left w:val="single" w:sz="4" w:space="0" w:color="156082" w:themeColor="accent1"/>
            </w:tcBorders>
            <w:vAlign w:val="center"/>
          </w:tcPr>
          <w:p w14:paraId="178EC217"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5AB8A620" w14:textId="77777777" w:rsidR="006E6033" w:rsidRPr="00307D5D" w:rsidRDefault="006E6033" w:rsidP="0052529A">
            <w:pPr>
              <w:jc w:val="center"/>
              <w:rPr>
                <w:rFonts w:cs="Times New Roman"/>
                <w:sz w:val="20"/>
                <w:lang w:val="sr-Cyrl-RS"/>
              </w:rPr>
            </w:pPr>
          </w:p>
        </w:tc>
        <w:tc>
          <w:tcPr>
            <w:tcW w:w="1264" w:type="dxa"/>
            <w:gridSpan w:val="2"/>
            <w:vAlign w:val="center"/>
          </w:tcPr>
          <w:p w14:paraId="78C9F52F" w14:textId="77777777" w:rsidR="006E6033" w:rsidRPr="00307D5D"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vAlign w:val="center"/>
          </w:tcPr>
          <w:p w14:paraId="76D00AED" w14:textId="77777777" w:rsidR="006E6033" w:rsidRPr="00307D5D"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264013DF" w14:textId="77777777" w:rsidR="006E6033" w:rsidRDefault="006E6033" w:rsidP="0052529A">
            <w:pPr>
              <w:rPr>
                <w:rFonts w:cs="Times New Roman"/>
                <w:sz w:val="20"/>
                <w:lang w:val="sr-Cyrl-RS"/>
              </w:rPr>
            </w:pPr>
            <w:r>
              <w:rPr>
                <w:rFonts w:cs="Times New Roman"/>
                <w:sz w:val="20"/>
                <w:lang w:val="sr-Cyrl-RS"/>
              </w:rPr>
              <w:t>0703</w:t>
            </w:r>
          </w:p>
          <w:p w14:paraId="0347098A" w14:textId="77777777" w:rsidR="006E6033" w:rsidRDefault="006E6033" w:rsidP="0052529A">
            <w:pPr>
              <w:rPr>
                <w:rFonts w:cs="Times New Roman"/>
                <w:sz w:val="20"/>
                <w:lang w:val="sr-Cyrl-RS"/>
              </w:rPr>
            </w:pPr>
            <w:r>
              <w:rPr>
                <w:rFonts w:cs="Times New Roman"/>
                <w:sz w:val="20"/>
                <w:lang w:val="sr-Cyrl-RS"/>
              </w:rPr>
              <w:t>460</w:t>
            </w:r>
          </w:p>
          <w:p w14:paraId="57459719" w14:textId="77777777" w:rsidR="006E6033" w:rsidRDefault="006E6033" w:rsidP="0052529A">
            <w:pPr>
              <w:rPr>
                <w:rFonts w:cs="Times New Roman"/>
                <w:sz w:val="20"/>
                <w:lang w:val="sr-Cyrl-RS"/>
              </w:rPr>
            </w:pPr>
            <w:r>
              <w:rPr>
                <w:rFonts w:cs="Times New Roman"/>
                <w:sz w:val="20"/>
                <w:lang w:val="sr-Cyrl-RS"/>
              </w:rPr>
              <w:t>0008</w:t>
            </w:r>
          </w:p>
          <w:p w14:paraId="23C27B1E" w14:textId="77777777" w:rsidR="006E6033" w:rsidRPr="00307D5D" w:rsidRDefault="006E6033" w:rsidP="0052529A">
            <w:pPr>
              <w:rPr>
                <w:rFonts w:cs="Times New Roman"/>
                <w:sz w:val="20"/>
                <w:lang w:val="sr-Cyrl-RS"/>
              </w:rPr>
            </w:pPr>
            <w:r>
              <w:rPr>
                <w:rFonts w:cs="Times New Roman"/>
                <w:sz w:val="20"/>
                <w:lang w:val="sr-Cyrl-RS"/>
              </w:rPr>
              <w:t>411</w:t>
            </w:r>
          </w:p>
        </w:tc>
        <w:tc>
          <w:tcPr>
            <w:tcW w:w="1465" w:type="dxa"/>
            <w:vAlign w:val="center"/>
          </w:tcPr>
          <w:p w14:paraId="76FA00FE" w14:textId="77777777" w:rsidR="006E6033" w:rsidRPr="00307D5D" w:rsidRDefault="006E6033" w:rsidP="0052529A">
            <w:pPr>
              <w:jc w:val="center"/>
              <w:rPr>
                <w:rFonts w:cs="Times New Roman"/>
                <w:sz w:val="20"/>
                <w:lang w:val="sr-Cyrl-RS"/>
              </w:rPr>
            </w:pPr>
          </w:p>
        </w:tc>
        <w:tc>
          <w:tcPr>
            <w:tcW w:w="1276" w:type="dxa"/>
            <w:gridSpan w:val="2"/>
            <w:vAlign w:val="center"/>
          </w:tcPr>
          <w:p w14:paraId="7004FAF8" w14:textId="77777777" w:rsidR="006E6033" w:rsidRPr="00307D5D" w:rsidRDefault="006E6033" w:rsidP="0052529A">
            <w:pPr>
              <w:jc w:val="center"/>
              <w:rPr>
                <w:rFonts w:cs="Times New Roman"/>
                <w:sz w:val="20"/>
                <w:lang w:val="sr-Cyrl-RS"/>
              </w:rPr>
            </w:pPr>
          </w:p>
        </w:tc>
        <w:tc>
          <w:tcPr>
            <w:tcW w:w="1276" w:type="dxa"/>
            <w:gridSpan w:val="2"/>
            <w:vAlign w:val="center"/>
          </w:tcPr>
          <w:p w14:paraId="0A1CEF1D" w14:textId="77777777" w:rsidR="006E6033" w:rsidRPr="00307D5D" w:rsidRDefault="006E6033" w:rsidP="0052529A">
            <w:pPr>
              <w:jc w:val="center"/>
              <w:rPr>
                <w:rFonts w:cs="Times New Roman"/>
                <w:sz w:val="20"/>
                <w:lang w:val="sr-Cyrl-RS"/>
              </w:rPr>
            </w:pPr>
          </w:p>
        </w:tc>
      </w:tr>
      <w:tr w:rsidR="006E6033" w:rsidRPr="005609AB" w14:paraId="7A071FD3" w14:textId="77777777" w:rsidTr="0052529A">
        <w:trPr>
          <w:trHeight w:val="140"/>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1528D3AA" w14:textId="77777777" w:rsidR="006E6033" w:rsidRPr="00307D5D" w:rsidRDefault="006E6033" w:rsidP="0052529A">
            <w:pPr>
              <w:rPr>
                <w:rFonts w:cs="Times New Roman"/>
                <w:sz w:val="20"/>
                <w:lang w:val="sr-Cyrl-RS"/>
              </w:rPr>
            </w:pPr>
            <w:r>
              <w:rPr>
                <w:rFonts w:cs="Times New Roman"/>
                <w:sz w:val="20"/>
                <w:szCs w:val="20"/>
              </w:rPr>
              <w:t>1.</w:t>
            </w:r>
            <w:r>
              <w:rPr>
                <w:rFonts w:cs="Times New Roman"/>
                <w:sz w:val="20"/>
                <w:lang w:val="sr-Cyrl-RS"/>
              </w:rPr>
              <w:t xml:space="preserve">1.3.3.    </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5A4CCF49" w14:textId="77777777" w:rsidR="006E6033" w:rsidRPr="00307D5D" w:rsidRDefault="006E6033" w:rsidP="0052529A">
            <w:pPr>
              <w:rPr>
                <w:rFonts w:cs="Times New Roman"/>
                <w:sz w:val="20"/>
                <w:lang w:val="sr-Cyrl-RS"/>
              </w:rPr>
            </w:pPr>
            <w:r>
              <w:rPr>
                <w:rFonts w:cs="Times New Roman"/>
                <w:sz w:val="20"/>
                <w:lang w:val="sr-Cyrl-RS"/>
              </w:rPr>
              <w:t>Објављивање текстова у часописима намењених деци у циљу подизања свести безбедности деце на интернету</w:t>
            </w:r>
          </w:p>
        </w:tc>
        <w:tc>
          <w:tcPr>
            <w:tcW w:w="1247" w:type="dxa"/>
            <w:gridSpan w:val="2"/>
            <w:tcBorders>
              <w:left w:val="single" w:sz="4" w:space="0" w:color="156082" w:themeColor="accent1"/>
            </w:tcBorders>
            <w:vAlign w:val="center"/>
          </w:tcPr>
          <w:p w14:paraId="4FB91C01" w14:textId="77777777" w:rsidR="006E6033" w:rsidRPr="00307D5D"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0B742F34" w14:textId="77777777" w:rsidR="006E6033" w:rsidRPr="00307D5D" w:rsidRDefault="006E6033" w:rsidP="0052529A">
            <w:pPr>
              <w:jc w:val="center"/>
              <w:rPr>
                <w:rFonts w:cs="Times New Roman"/>
                <w:sz w:val="20"/>
                <w:lang w:val="sr-Cyrl-RS"/>
              </w:rPr>
            </w:pPr>
          </w:p>
        </w:tc>
        <w:tc>
          <w:tcPr>
            <w:tcW w:w="1264" w:type="dxa"/>
            <w:gridSpan w:val="2"/>
            <w:vAlign w:val="center"/>
          </w:tcPr>
          <w:p w14:paraId="03439365" w14:textId="77777777" w:rsidR="006E6033" w:rsidRPr="00307D5D"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vAlign w:val="center"/>
          </w:tcPr>
          <w:p w14:paraId="527A3154" w14:textId="77777777" w:rsidR="006E6033"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34C340BB" w14:textId="77777777" w:rsidR="006E6033" w:rsidRPr="00EE740B" w:rsidRDefault="006E6033" w:rsidP="0052529A">
            <w:pPr>
              <w:rPr>
                <w:rFonts w:cs="Times New Roman"/>
                <w:sz w:val="20"/>
                <w:lang w:val="sr-Cyrl-RS"/>
              </w:rPr>
            </w:pPr>
            <w:r w:rsidRPr="00EE740B">
              <w:rPr>
                <w:rFonts w:cs="Times New Roman"/>
                <w:sz w:val="20"/>
                <w:lang w:val="sr-Cyrl-RS"/>
              </w:rPr>
              <w:t>0703</w:t>
            </w:r>
          </w:p>
          <w:p w14:paraId="41970EEA" w14:textId="77777777" w:rsidR="006E6033" w:rsidRPr="00EE740B" w:rsidRDefault="006E6033" w:rsidP="0052529A">
            <w:pPr>
              <w:rPr>
                <w:rFonts w:cs="Times New Roman"/>
                <w:sz w:val="20"/>
                <w:lang w:val="sr-Cyrl-RS"/>
              </w:rPr>
            </w:pPr>
            <w:r w:rsidRPr="00EE740B">
              <w:rPr>
                <w:rFonts w:cs="Times New Roman"/>
                <w:sz w:val="20"/>
                <w:lang w:val="sr-Cyrl-RS"/>
              </w:rPr>
              <w:t>460</w:t>
            </w:r>
          </w:p>
          <w:p w14:paraId="5B23FDB3" w14:textId="77777777" w:rsidR="006E6033" w:rsidRPr="00EE740B" w:rsidRDefault="006E6033" w:rsidP="0052529A">
            <w:pPr>
              <w:rPr>
                <w:rFonts w:cs="Times New Roman"/>
                <w:sz w:val="20"/>
                <w:lang w:val="sr-Cyrl-RS"/>
              </w:rPr>
            </w:pPr>
            <w:r w:rsidRPr="00EE740B">
              <w:rPr>
                <w:rFonts w:cs="Times New Roman"/>
                <w:sz w:val="20"/>
                <w:lang w:val="sr-Cyrl-RS"/>
              </w:rPr>
              <w:t>0008</w:t>
            </w:r>
          </w:p>
          <w:p w14:paraId="0EC89BF0" w14:textId="77777777" w:rsidR="006E6033" w:rsidRPr="00307D5D" w:rsidRDefault="006E6033" w:rsidP="0052529A">
            <w:pPr>
              <w:rPr>
                <w:rFonts w:cs="Times New Roman"/>
                <w:sz w:val="20"/>
                <w:lang w:val="sr-Cyrl-RS"/>
              </w:rPr>
            </w:pPr>
            <w:r w:rsidRPr="00EE740B">
              <w:rPr>
                <w:rFonts w:cs="Times New Roman"/>
                <w:sz w:val="20"/>
                <w:lang w:val="sr-Cyrl-RS"/>
              </w:rPr>
              <w:t>411</w:t>
            </w:r>
          </w:p>
        </w:tc>
        <w:tc>
          <w:tcPr>
            <w:tcW w:w="1465" w:type="dxa"/>
            <w:vAlign w:val="center"/>
          </w:tcPr>
          <w:p w14:paraId="41130CD8" w14:textId="77777777" w:rsidR="006E6033" w:rsidRPr="00307D5D" w:rsidRDefault="006E6033" w:rsidP="0052529A">
            <w:pPr>
              <w:jc w:val="center"/>
              <w:rPr>
                <w:rFonts w:cs="Times New Roman"/>
                <w:sz w:val="20"/>
                <w:lang w:val="sr-Cyrl-RS"/>
              </w:rPr>
            </w:pPr>
          </w:p>
        </w:tc>
        <w:tc>
          <w:tcPr>
            <w:tcW w:w="1276" w:type="dxa"/>
            <w:gridSpan w:val="2"/>
            <w:vAlign w:val="center"/>
          </w:tcPr>
          <w:p w14:paraId="12E09F53" w14:textId="77777777" w:rsidR="006E6033" w:rsidRPr="00307D5D" w:rsidRDefault="006E6033" w:rsidP="0052529A">
            <w:pPr>
              <w:jc w:val="center"/>
              <w:rPr>
                <w:rFonts w:cs="Times New Roman"/>
                <w:sz w:val="20"/>
                <w:lang w:val="sr-Cyrl-RS"/>
              </w:rPr>
            </w:pPr>
          </w:p>
        </w:tc>
        <w:tc>
          <w:tcPr>
            <w:tcW w:w="1276" w:type="dxa"/>
            <w:gridSpan w:val="2"/>
            <w:vAlign w:val="center"/>
          </w:tcPr>
          <w:p w14:paraId="4E4CF95C" w14:textId="77777777" w:rsidR="006E6033" w:rsidRPr="00307D5D" w:rsidRDefault="006E6033" w:rsidP="0052529A">
            <w:pPr>
              <w:jc w:val="center"/>
              <w:rPr>
                <w:rFonts w:cs="Times New Roman"/>
                <w:sz w:val="20"/>
                <w:lang w:val="sr-Cyrl-RS"/>
              </w:rPr>
            </w:pPr>
          </w:p>
        </w:tc>
      </w:tr>
      <w:tr w:rsidR="006E6033" w:rsidRPr="005609AB" w14:paraId="079601D5" w14:textId="77777777" w:rsidTr="0052529A">
        <w:trPr>
          <w:trHeight w:val="140"/>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7E5CE6F2"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1.3.4.</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4D14D783" w14:textId="77777777" w:rsidR="006E6033" w:rsidRDefault="006E6033" w:rsidP="0052529A">
            <w:pPr>
              <w:rPr>
                <w:rFonts w:cs="Times New Roman"/>
                <w:sz w:val="20"/>
                <w:lang w:val="sr-Cyrl-RS"/>
              </w:rPr>
            </w:pPr>
            <w:r>
              <w:rPr>
                <w:rFonts w:cs="Times New Roman"/>
                <w:sz w:val="20"/>
                <w:lang w:val="sr-Cyrl-RS"/>
              </w:rPr>
              <w:t>Учешће на дечијим сајмовима и промоција едукативног материјала на тему заштите деце на интернету</w:t>
            </w:r>
          </w:p>
        </w:tc>
        <w:tc>
          <w:tcPr>
            <w:tcW w:w="1247" w:type="dxa"/>
            <w:gridSpan w:val="2"/>
            <w:tcBorders>
              <w:left w:val="single" w:sz="4" w:space="0" w:color="156082" w:themeColor="accent1"/>
            </w:tcBorders>
            <w:vAlign w:val="center"/>
          </w:tcPr>
          <w:p w14:paraId="339C9156"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1880546E" w14:textId="77777777" w:rsidR="006E6033" w:rsidRPr="00307D5D" w:rsidRDefault="006E6033" w:rsidP="0052529A">
            <w:pPr>
              <w:jc w:val="center"/>
              <w:rPr>
                <w:rFonts w:cs="Times New Roman"/>
                <w:sz w:val="20"/>
                <w:lang w:val="sr-Cyrl-RS"/>
              </w:rPr>
            </w:pPr>
          </w:p>
        </w:tc>
        <w:tc>
          <w:tcPr>
            <w:tcW w:w="1264" w:type="dxa"/>
            <w:gridSpan w:val="2"/>
            <w:vAlign w:val="center"/>
          </w:tcPr>
          <w:p w14:paraId="0E33BEAE" w14:textId="77777777" w:rsidR="006E6033" w:rsidRPr="00307D5D"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vAlign w:val="center"/>
          </w:tcPr>
          <w:p w14:paraId="7226CDF5" w14:textId="77777777" w:rsidR="006E6033"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55B82B69" w14:textId="77777777" w:rsidR="006E6033" w:rsidRPr="00EE740B" w:rsidRDefault="006E6033" w:rsidP="0052529A">
            <w:pPr>
              <w:rPr>
                <w:rFonts w:cs="Times New Roman"/>
                <w:sz w:val="20"/>
                <w:lang w:val="sr-Cyrl-RS"/>
              </w:rPr>
            </w:pPr>
            <w:r w:rsidRPr="00EE740B">
              <w:rPr>
                <w:rFonts w:cs="Times New Roman"/>
                <w:sz w:val="20"/>
                <w:lang w:val="sr-Cyrl-RS"/>
              </w:rPr>
              <w:t>0703</w:t>
            </w:r>
          </w:p>
          <w:p w14:paraId="15663B48" w14:textId="77777777" w:rsidR="006E6033" w:rsidRPr="00EE740B" w:rsidRDefault="006E6033" w:rsidP="0052529A">
            <w:pPr>
              <w:rPr>
                <w:rFonts w:cs="Times New Roman"/>
                <w:sz w:val="20"/>
                <w:lang w:val="sr-Cyrl-RS"/>
              </w:rPr>
            </w:pPr>
            <w:r w:rsidRPr="00EE740B">
              <w:rPr>
                <w:rFonts w:cs="Times New Roman"/>
                <w:sz w:val="20"/>
                <w:lang w:val="sr-Cyrl-RS"/>
              </w:rPr>
              <w:t>460</w:t>
            </w:r>
          </w:p>
          <w:p w14:paraId="0DFCEE5C" w14:textId="77777777" w:rsidR="006E6033" w:rsidRPr="00EE740B" w:rsidRDefault="006E6033" w:rsidP="0052529A">
            <w:pPr>
              <w:rPr>
                <w:rFonts w:cs="Times New Roman"/>
                <w:sz w:val="20"/>
                <w:lang w:val="sr-Cyrl-RS"/>
              </w:rPr>
            </w:pPr>
            <w:r w:rsidRPr="00EE740B">
              <w:rPr>
                <w:rFonts w:cs="Times New Roman"/>
                <w:sz w:val="20"/>
                <w:lang w:val="sr-Cyrl-RS"/>
              </w:rPr>
              <w:t>0008</w:t>
            </w:r>
          </w:p>
          <w:p w14:paraId="3B50F18D" w14:textId="77777777" w:rsidR="006E6033" w:rsidRPr="00307D5D" w:rsidRDefault="006E6033" w:rsidP="0052529A">
            <w:pPr>
              <w:rPr>
                <w:rFonts w:cs="Times New Roman"/>
                <w:sz w:val="20"/>
                <w:lang w:val="sr-Cyrl-RS"/>
              </w:rPr>
            </w:pPr>
            <w:r w:rsidRPr="00EE740B">
              <w:rPr>
                <w:rFonts w:cs="Times New Roman"/>
                <w:sz w:val="20"/>
                <w:lang w:val="sr-Cyrl-RS"/>
              </w:rPr>
              <w:t>411</w:t>
            </w:r>
          </w:p>
        </w:tc>
        <w:tc>
          <w:tcPr>
            <w:tcW w:w="1465" w:type="dxa"/>
            <w:vAlign w:val="center"/>
          </w:tcPr>
          <w:p w14:paraId="2B4F758E" w14:textId="77777777" w:rsidR="006E6033" w:rsidRPr="00307D5D" w:rsidRDefault="006E6033" w:rsidP="0052529A">
            <w:pPr>
              <w:jc w:val="center"/>
              <w:rPr>
                <w:rFonts w:cs="Times New Roman"/>
                <w:sz w:val="20"/>
                <w:lang w:val="sr-Cyrl-RS"/>
              </w:rPr>
            </w:pPr>
          </w:p>
        </w:tc>
        <w:tc>
          <w:tcPr>
            <w:tcW w:w="1276" w:type="dxa"/>
            <w:gridSpan w:val="2"/>
            <w:vAlign w:val="center"/>
          </w:tcPr>
          <w:p w14:paraId="225D9F6E" w14:textId="77777777" w:rsidR="006E6033" w:rsidRPr="00307D5D" w:rsidRDefault="006E6033" w:rsidP="0052529A">
            <w:pPr>
              <w:jc w:val="center"/>
              <w:rPr>
                <w:rFonts w:cs="Times New Roman"/>
                <w:sz w:val="20"/>
                <w:lang w:val="sr-Cyrl-RS"/>
              </w:rPr>
            </w:pPr>
          </w:p>
        </w:tc>
        <w:tc>
          <w:tcPr>
            <w:tcW w:w="1276" w:type="dxa"/>
            <w:gridSpan w:val="2"/>
            <w:vAlign w:val="center"/>
          </w:tcPr>
          <w:p w14:paraId="7CBA0670" w14:textId="77777777" w:rsidR="006E6033" w:rsidRPr="00307D5D" w:rsidRDefault="006E6033" w:rsidP="0052529A">
            <w:pPr>
              <w:jc w:val="center"/>
              <w:rPr>
                <w:rFonts w:cs="Times New Roman"/>
                <w:sz w:val="20"/>
                <w:lang w:val="sr-Cyrl-RS"/>
              </w:rPr>
            </w:pPr>
          </w:p>
        </w:tc>
      </w:tr>
    </w:tbl>
    <w:p w14:paraId="20D107B2" w14:textId="77777777" w:rsidR="006E6033" w:rsidRDefault="006E6033" w:rsidP="006E6033">
      <w:pPr>
        <w:spacing w:after="0"/>
        <w:rPr>
          <w:rFonts w:cs="Times New Roman"/>
          <w:sz w:val="16"/>
          <w:lang w:val="sr-Cyrl-RS"/>
        </w:rPr>
      </w:pPr>
    </w:p>
    <w:p w14:paraId="0E20FDCD" w14:textId="77777777" w:rsidR="006E6033" w:rsidRPr="00307D5D" w:rsidRDefault="006E6033" w:rsidP="006E6033">
      <w:pPr>
        <w:spacing w:after="0"/>
        <w:rPr>
          <w:rFonts w:cs="Times New Roman"/>
          <w:sz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844"/>
        <w:gridCol w:w="567"/>
        <w:gridCol w:w="744"/>
        <w:gridCol w:w="815"/>
        <w:gridCol w:w="535"/>
        <w:gridCol w:w="1024"/>
        <w:gridCol w:w="240"/>
        <w:gridCol w:w="1178"/>
        <w:gridCol w:w="1142"/>
        <w:gridCol w:w="275"/>
        <w:gridCol w:w="283"/>
        <w:gridCol w:w="1135"/>
        <w:gridCol w:w="867"/>
        <w:gridCol w:w="692"/>
        <w:gridCol w:w="1418"/>
      </w:tblGrid>
      <w:tr w:rsidR="006E6033" w:rsidRPr="00C67A8B" w14:paraId="086BF5CC" w14:textId="77777777" w:rsidTr="0052529A">
        <w:trPr>
          <w:trHeight w:val="169"/>
        </w:trPr>
        <w:tc>
          <w:tcPr>
            <w:tcW w:w="3545" w:type="dxa"/>
            <w:gridSpan w:val="3"/>
            <w:shd w:val="clear" w:color="auto" w:fill="AEB4E4"/>
            <w:vAlign w:val="center"/>
          </w:tcPr>
          <w:p w14:paraId="22B5558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Мера</w:t>
            </w:r>
            <w:r>
              <w:rPr>
                <w:rFonts w:cs="Times New Roman"/>
                <w:sz w:val="20"/>
                <w:szCs w:val="20"/>
                <w:lang w:val="sr-Cyrl-RS"/>
              </w:rPr>
              <w:t xml:space="preserve"> </w:t>
            </w:r>
            <w:r>
              <w:rPr>
                <w:rFonts w:cs="Times New Roman"/>
                <w:sz w:val="20"/>
                <w:szCs w:val="20"/>
              </w:rPr>
              <w:t>1.</w:t>
            </w:r>
            <w:r w:rsidRPr="00307D5D">
              <w:rPr>
                <w:rFonts w:cs="Times New Roman"/>
                <w:sz w:val="20"/>
                <w:szCs w:val="20"/>
                <w:lang w:val="sr-Cyrl-RS"/>
              </w:rPr>
              <w:t>1.4:</w:t>
            </w:r>
          </w:p>
        </w:tc>
        <w:tc>
          <w:tcPr>
            <w:tcW w:w="10348" w:type="dxa"/>
            <w:gridSpan w:val="13"/>
            <w:shd w:val="clear" w:color="auto" w:fill="AEB4E4"/>
          </w:tcPr>
          <w:p w14:paraId="219FBEEB"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Унапређење дигиталне инфраструктуре у образовним установама</w:t>
            </w:r>
          </w:p>
        </w:tc>
      </w:tr>
      <w:tr w:rsidR="006E6033" w:rsidRPr="00307D5D" w14:paraId="5CFA2538" w14:textId="77777777" w:rsidTr="0052529A">
        <w:trPr>
          <w:trHeight w:val="300"/>
        </w:trPr>
        <w:tc>
          <w:tcPr>
            <w:tcW w:w="3545" w:type="dxa"/>
            <w:gridSpan w:val="3"/>
            <w:shd w:val="clear" w:color="auto" w:fill="AEB4E4"/>
            <w:vAlign w:val="center"/>
          </w:tcPr>
          <w:p w14:paraId="30C13DF8"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3"/>
            <w:shd w:val="clear" w:color="auto" w:fill="AEB4E4"/>
            <w:vAlign w:val="center"/>
          </w:tcPr>
          <w:p w14:paraId="0073290A" w14:textId="77777777" w:rsidR="006E6033" w:rsidRPr="00307D5D" w:rsidRDefault="006E6033" w:rsidP="0052529A">
            <w:pPr>
              <w:rPr>
                <w:rFonts w:cs="Times New Roman"/>
                <w:sz w:val="20"/>
                <w:szCs w:val="20"/>
                <w:lang w:val="sr-Cyrl-RS"/>
              </w:rPr>
            </w:pPr>
            <w:r w:rsidRPr="00307D5D">
              <w:rPr>
                <w:rFonts w:cs="Times New Roman"/>
                <w:sz w:val="20"/>
                <w:lang w:val="sr-Cyrl-RS"/>
              </w:rPr>
              <w:t>М</w:t>
            </w:r>
            <w:r>
              <w:rPr>
                <w:rFonts w:cs="Times New Roman"/>
                <w:sz w:val="20"/>
                <w:lang w:val="sr-Cyrl-RS"/>
              </w:rPr>
              <w:t>ИТ</w:t>
            </w:r>
          </w:p>
        </w:tc>
      </w:tr>
      <w:tr w:rsidR="006E6033" w:rsidRPr="00307D5D" w14:paraId="102482A8" w14:textId="77777777" w:rsidTr="0052529A">
        <w:trPr>
          <w:trHeight w:val="300"/>
        </w:trPr>
        <w:tc>
          <w:tcPr>
            <w:tcW w:w="3545" w:type="dxa"/>
            <w:gridSpan w:val="3"/>
            <w:shd w:val="clear" w:color="auto" w:fill="AEB4E4"/>
            <w:vAlign w:val="center"/>
          </w:tcPr>
          <w:p w14:paraId="0372C538"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65049530"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 – 202</w:t>
            </w:r>
            <w:r>
              <w:rPr>
                <w:rFonts w:cs="Times New Roman"/>
                <w:sz w:val="20"/>
                <w:szCs w:val="20"/>
                <w:lang w:val="sr-Cyrl-RS"/>
              </w:rPr>
              <w:t>6</w:t>
            </w:r>
            <w:r w:rsidRPr="00307D5D">
              <w:rPr>
                <w:rFonts w:cs="Times New Roman"/>
                <w:sz w:val="20"/>
                <w:szCs w:val="20"/>
                <w:lang w:val="sr-Cyrl-RS"/>
              </w:rPr>
              <w:t>.</w:t>
            </w:r>
          </w:p>
        </w:tc>
        <w:tc>
          <w:tcPr>
            <w:tcW w:w="2835" w:type="dxa"/>
            <w:gridSpan w:val="4"/>
            <w:shd w:val="clear" w:color="auto" w:fill="AEB4E4"/>
            <w:vAlign w:val="center"/>
          </w:tcPr>
          <w:p w14:paraId="7BDC33D7"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977" w:type="dxa"/>
            <w:gridSpan w:val="3"/>
            <w:shd w:val="clear" w:color="auto" w:fill="AEB4E4"/>
          </w:tcPr>
          <w:p w14:paraId="49BDC467"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Подстицајна</w:t>
            </w:r>
          </w:p>
        </w:tc>
      </w:tr>
      <w:tr w:rsidR="006E6033" w:rsidRPr="006A0DF8" w14:paraId="5C170780" w14:textId="77777777" w:rsidTr="0052529A">
        <w:trPr>
          <w:trHeight w:val="955"/>
        </w:trPr>
        <w:tc>
          <w:tcPr>
            <w:tcW w:w="3545" w:type="dxa"/>
            <w:gridSpan w:val="3"/>
            <w:shd w:val="clear" w:color="auto" w:fill="D9D9D9" w:themeFill="background1" w:themeFillShade="D9"/>
            <w:vAlign w:val="center"/>
          </w:tcPr>
          <w:p w14:paraId="63B5155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350067D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6B9BCC7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5300B22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5CBF347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135" w:type="dxa"/>
            <w:shd w:val="clear" w:color="auto" w:fill="D9D9D9" w:themeFill="background1" w:themeFillShade="D9"/>
            <w:vAlign w:val="center"/>
          </w:tcPr>
          <w:p w14:paraId="2E4BCEA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559" w:type="dxa"/>
            <w:gridSpan w:val="2"/>
            <w:shd w:val="clear" w:color="auto" w:fill="D9D9D9" w:themeFill="background1" w:themeFillShade="D9"/>
            <w:vAlign w:val="center"/>
          </w:tcPr>
          <w:p w14:paraId="2D44DE2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418" w:type="dxa"/>
            <w:shd w:val="clear" w:color="auto" w:fill="D9D9D9" w:themeFill="background1" w:themeFillShade="D9"/>
            <w:vAlign w:val="center"/>
          </w:tcPr>
          <w:p w14:paraId="460C2C9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4EAF3C04" w14:textId="77777777" w:rsidTr="0052529A">
        <w:trPr>
          <w:trHeight w:val="304"/>
        </w:trPr>
        <w:tc>
          <w:tcPr>
            <w:tcW w:w="3545" w:type="dxa"/>
            <w:gridSpan w:val="3"/>
            <w:shd w:val="clear" w:color="auto" w:fill="FFFFFF" w:themeFill="background1"/>
            <w:vAlign w:val="center"/>
          </w:tcPr>
          <w:p w14:paraId="7A879C41" w14:textId="77777777" w:rsidR="006E6033" w:rsidRPr="00307D5D"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Pr>
                <w:rFonts w:eastAsia="Times New Roman" w:cs="Times New Roman"/>
                <w:color w:val="222222"/>
                <w:sz w:val="20"/>
                <w:szCs w:val="20"/>
                <w:lang w:val="sr-Cyrl-RS"/>
              </w:rPr>
              <w:t>1.4.1</w:t>
            </w:r>
            <w:r w:rsidRPr="007B1F2E">
              <w:rPr>
                <w:rFonts w:eastAsia="Times New Roman" w:cs="Times New Roman"/>
                <w:color w:val="222222"/>
                <w:sz w:val="20"/>
                <w:szCs w:val="20"/>
                <w:lang w:val="ru-RU"/>
              </w:rPr>
              <w:t>.</w:t>
            </w:r>
            <w:r>
              <w:rPr>
                <w:rFonts w:eastAsia="Times New Roman" w:cs="Times New Roman"/>
                <w:color w:val="222222"/>
                <w:sz w:val="20"/>
                <w:szCs w:val="20"/>
                <w:lang w:val="sr-Cyrl-RS"/>
              </w:rPr>
              <w:t xml:space="preserve"> </w:t>
            </w:r>
            <w:r w:rsidRPr="00307D5D">
              <w:rPr>
                <w:rFonts w:eastAsia="Times New Roman" w:cs="Times New Roman"/>
                <w:color w:val="222222"/>
                <w:sz w:val="20"/>
                <w:szCs w:val="20"/>
                <w:lang w:val="sr-Cyrl-RS"/>
              </w:rPr>
              <w:t>Број објеката школа</w:t>
            </w:r>
            <w:r>
              <w:rPr>
                <w:rFonts w:eastAsia="Times New Roman" w:cs="Times New Roman"/>
                <w:color w:val="222222"/>
                <w:sz w:val="20"/>
                <w:szCs w:val="20"/>
                <w:lang w:val="sr-Cyrl-RS"/>
              </w:rPr>
              <w:t>, установа културе и јавних библиотека</w:t>
            </w:r>
            <w:r w:rsidRPr="00307D5D">
              <w:rPr>
                <w:rFonts w:eastAsia="Times New Roman" w:cs="Times New Roman"/>
                <w:color w:val="222222"/>
                <w:sz w:val="20"/>
                <w:szCs w:val="20"/>
                <w:lang w:val="sr-Cyrl-RS"/>
              </w:rPr>
              <w:t xml:space="preserve"> повезаних на АМРЕС мрежу </w:t>
            </w:r>
            <w:r w:rsidRPr="006B478F">
              <w:rPr>
                <w:rFonts w:eastAsia="Times New Roman" w:cs="Times New Roman"/>
                <w:color w:val="222222"/>
                <w:sz w:val="20"/>
                <w:szCs w:val="20"/>
                <w:lang w:val="sr-Cyrl-RS"/>
              </w:rPr>
              <w:t>(кумулативно)</w:t>
            </w:r>
            <w:r w:rsidRPr="00307D5D">
              <w:rPr>
                <w:rFonts w:eastAsia="Times New Roman" w:cs="Times New Roman"/>
                <w:color w:val="222222"/>
                <w:sz w:val="20"/>
                <w:szCs w:val="20"/>
                <w:lang w:val="sr-Cyrl-RS"/>
              </w:rPr>
              <w:t xml:space="preserve">                </w:t>
            </w:r>
          </w:p>
        </w:tc>
        <w:tc>
          <w:tcPr>
            <w:tcW w:w="1559" w:type="dxa"/>
            <w:gridSpan w:val="2"/>
            <w:shd w:val="clear" w:color="auto" w:fill="FFFFFF" w:themeFill="background1"/>
            <w:vAlign w:val="center"/>
          </w:tcPr>
          <w:p w14:paraId="3F8252E3"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05B2B040" w14:textId="77777777" w:rsidR="006E6033" w:rsidRPr="005C1BC6"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АМРЕС</w:t>
            </w:r>
          </w:p>
        </w:tc>
        <w:tc>
          <w:tcPr>
            <w:tcW w:w="1418" w:type="dxa"/>
            <w:gridSpan w:val="2"/>
            <w:shd w:val="clear" w:color="auto" w:fill="FFFFFF" w:themeFill="background1"/>
            <w:vAlign w:val="center"/>
          </w:tcPr>
          <w:p w14:paraId="33203C4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3.600</w:t>
            </w:r>
          </w:p>
        </w:tc>
        <w:tc>
          <w:tcPr>
            <w:tcW w:w="1700" w:type="dxa"/>
            <w:gridSpan w:val="3"/>
            <w:shd w:val="clear" w:color="auto" w:fill="FFFFFF" w:themeFill="background1"/>
            <w:vAlign w:val="center"/>
          </w:tcPr>
          <w:p w14:paraId="76B62086" w14:textId="77777777" w:rsidR="006E6033" w:rsidRPr="00086FD8" w:rsidRDefault="006E6033" w:rsidP="0052529A">
            <w:pPr>
              <w:shd w:val="clear" w:color="auto" w:fill="FFFFFF" w:themeFill="background1"/>
              <w:jc w:val="center"/>
              <w:rPr>
                <w:rFonts w:cs="Times New Roman"/>
                <w:sz w:val="20"/>
                <w:szCs w:val="20"/>
                <w:lang w:val="sr-Cyrl-RS"/>
              </w:rPr>
            </w:pPr>
            <w:r w:rsidRPr="00086FD8">
              <w:rPr>
                <w:rFonts w:cs="Times New Roman"/>
                <w:sz w:val="20"/>
                <w:szCs w:val="20"/>
                <w:lang w:val="sr-Cyrl-RS"/>
              </w:rPr>
              <w:t>202</w:t>
            </w:r>
            <w:r>
              <w:rPr>
                <w:rFonts w:cs="Times New Roman"/>
                <w:sz w:val="20"/>
                <w:szCs w:val="20"/>
              </w:rPr>
              <w:t>3</w:t>
            </w:r>
            <w:r w:rsidRPr="00086FD8">
              <w:rPr>
                <w:rFonts w:cs="Times New Roman"/>
                <w:sz w:val="20"/>
                <w:szCs w:val="20"/>
                <w:lang w:val="sr-Cyrl-RS"/>
              </w:rPr>
              <w:t>.</w:t>
            </w:r>
          </w:p>
        </w:tc>
        <w:tc>
          <w:tcPr>
            <w:tcW w:w="1135" w:type="dxa"/>
            <w:shd w:val="clear" w:color="auto" w:fill="FFFFFF" w:themeFill="background1"/>
            <w:vAlign w:val="center"/>
          </w:tcPr>
          <w:p w14:paraId="440AAA9E" w14:textId="77777777" w:rsidR="006E6033" w:rsidRPr="00D20381"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3.650</w:t>
            </w:r>
          </w:p>
        </w:tc>
        <w:tc>
          <w:tcPr>
            <w:tcW w:w="1559" w:type="dxa"/>
            <w:gridSpan w:val="2"/>
            <w:shd w:val="clear" w:color="auto" w:fill="FFFFFF" w:themeFill="background1"/>
            <w:vAlign w:val="center"/>
          </w:tcPr>
          <w:p w14:paraId="684045A4" w14:textId="77777777" w:rsidR="006E6033" w:rsidRPr="00D20381"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3.700</w:t>
            </w:r>
          </w:p>
        </w:tc>
        <w:tc>
          <w:tcPr>
            <w:tcW w:w="1418" w:type="dxa"/>
            <w:shd w:val="clear" w:color="auto" w:fill="FFFFFF" w:themeFill="background1"/>
            <w:vAlign w:val="center"/>
          </w:tcPr>
          <w:p w14:paraId="04BC810B" w14:textId="77777777" w:rsidR="006E6033" w:rsidRPr="00D20381"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3.750</w:t>
            </w:r>
          </w:p>
        </w:tc>
      </w:tr>
      <w:tr w:rsidR="006E6033" w:rsidRPr="00324C70" w14:paraId="227FE0F1" w14:textId="77777777" w:rsidTr="0052529A">
        <w:trPr>
          <w:trHeight w:val="304"/>
        </w:trPr>
        <w:tc>
          <w:tcPr>
            <w:tcW w:w="3545" w:type="dxa"/>
            <w:gridSpan w:val="3"/>
            <w:shd w:val="clear" w:color="auto" w:fill="FFFFFF" w:themeFill="background1"/>
            <w:vAlign w:val="center"/>
          </w:tcPr>
          <w:p w14:paraId="339E480F" w14:textId="77777777" w:rsidR="006E6033" w:rsidRPr="00307D5D" w:rsidRDefault="006E6033" w:rsidP="0052529A">
            <w:pPr>
              <w:rPr>
                <w:rFonts w:eastAsia="Times New Roman" w:cs="Times New Roman"/>
                <w:color w:val="222222"/>
                <w:sz w:val="20"/>
                <w:szCs w:val="20"/>
                <w:lang w:val="sr-Cyrl-RS"/>
              </w:rPr>
            </w:pPr>
            <w:r w:rsidRPr="00562B68">
              <w:rPr>
                <w:rFonts w:cs="Times New Roman"/>
                <w:sz w:val="20"/>
                <w:szCs w:val="20"/>
                <w:lang w:val="ru-RU"/>
              </w:rPr>
              <w:lastRenderedPageBreak/>
              <w:t>1.</w:t>
            </w:r>
            <w:r>
              <w:rPr>
                <w:rFonts w:eastAsia="Times New Roman" w:cs="Times New Roman"/>
                <w:color w:val="222222"/>
                <w:sz w:val="20"/>
                <w:szCs w:val="20"/>
                <w:lang w:val="sr-Cyrl-RS"/>
              </w:rPr>
              <w:t xml:space="preserve">1.4.2. Број објеката повезаних на АМРЕС оптичком везом </w:t>
            </w:r>
            <w:r w:rsidRPr="006B478F">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5A3F42C9" w14:textId="77777777" w:rsidR="006E6033" w:rsidRPr="005C1BC6" w:rsidRDefault="006E6033" w:rsidP="0052529A">
            <w:pPr>
              <w:shd w:val="clear" w:color="auto" w:fill="FFFFFF" w:themeFill="background1"/>
              <w:jc w:val="center"/>
              <w:rPr>
                <w:rFonts w:cs="Times New Roman"/>
                <w:sz w:val="20"/>
                <w:szCs w:val="20"/>
              </w:rPr>
            </w:pPr>
            <w:r>
              <w:rPr>
                <w:rFonts w:cs="Times New Roman"/>
                <w:sz w:val="20"/>
                <w:szCs w:val="20"/>
                <w:lang w:val="sr-Cyrl-RS"/>
              </w:rPr>
              <w:t>Број</w:t>
            </w:r>
          </w:p>
        </w:tc>
        <w:tc>
          <w:tcPr>
            <w:tcW w:w="1559" w:type="dxa"/>
            <w:gridSpan w:val="2"/>
            <w:shd w:val="clear" w:color="auto" w:fill="FFFFFF" w:themeFill="background1"/>
            <w:vAlign w:val="center"/>
          </w:tcPr>
          <w:p w14:paraId="47F202F8" w14:textId="77777777" w:rsidR="006E6033" w:rsidRPr="00307D5D" w:rsidRDefault="006E6033" w:rsidP="0052529A">
            <w:pPr>
              <w:shd w:val="clear" w:color="auto" w:fill="FFFFFF" w:themeFill="background1"/>
              <w:jc w:val="center"/>
              <w:rPr>
                <w:rFonts w:cs="Times New Roman"/>
                <w:sz w:val="20"/>
                <w:szCs w:val="20"/>
                <w:lang w:val="sr-Cyrl-RS"/>
              </w:rPr>
            </w:pPr>
            <w:r w:rsidRPr="00D55987">
              <w:rPr>
                <w:rFonts w:cs="Times New Roman"/>
                <w:sz w:val="20"/>
                <w:szCs w:val="20"/>
                <w:lang w:val="sr-Cyrl-RS"/>
              </w:rPr>
              <w:t>Извештај АМРЕС</w:t>
            </w:r>
          </w:p>
        </w:tc>
        <w:tc>
          <w:tcPr>
            <w:tcW w:w="1418" w:type="dxa"/>
            <w:gridSpan w:val="2"/>
            <w:shd w:val="clear" w:color="auto" w:fill="FFFFFF" w:themeFill="background1"/>
            <w:vAlign w:val="center"/>
          </w:tcPr>
          <w:p w14:paraId="2A68B7C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1160</w:t>
            </w:r>
          </w:p>
        </w:tc>
        <w:tc>
          <w:tcPr>
            <w:tcW w:w="1700" w:type="dxa"/>
            <w:gridSpan w:val="3"/>
            <w:shd w:val="clear" w:color="auto" w:fill="FFFFFF" w:themeFill="background1"/>
            <w:vAlign w:val="center"/>
          </w:tcPr>
          <w:p w14:paraId="0E5F961B" w14:textId="77777777" w:rsidR="006E6033" w:rsidRPr="00086FD8"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135" w:type="dxa"/>
            <w:shd w:val="clear" w:color="auto" w:fill="FFFFFF" w:themeFill="background1"/>
            <w:vAlign w:val="center"/>
          </w:tcPr>
          <w:p w14:paraId="040E357F" w14:textId="77777777" w:rsidR="006E6033" w:rsidRPr="00D8196B" w:rsidRDefault="006E6033" w:rsidP="0052529A">
            <w:pPr>
              <w:shd w:val="clear" w:color="auto" w:fill="FFFFFF" w:themeFill="background1"/>
              <w:jc w:val="center"/>
              <w:rPr>
                <w:rFonts w:cs="Times New Roman"/>
                <w:sz w:val="20"/>
                <w:szCs w:val="20"/>
                <w:lang w:val="sr-Cyrl-RS"/>
              </w:rPr>
            </w:pPr>
            <w:r w:rsidRPr="00D8196B">
              <w:rPr>
                <w:rFonts w:cs="Times New Roman"/>
                <w:sz w:val="20"/>
                <w:szCs w:val="20"/>
                <w:lang w:val="sr-Cyrl-RS"/>
              </w:rPr>
              <w:t>1.</w:t>
            </w:r>
            <w:r>
              <w:rPr>
                <w:rFonts w:cs="Times New Roman"/>
                <w:sz w:val="20"/>
                <w:szCs w:val="20"/>
                <w:lang w:val="sr-Cyrl-RS"/>
              </w:rPr>
              <w:t>35</w:t>
            </w:r>
            <w:r w:rsidRPr="00D8196B">
              <w:rPr>
                <w:rFonts w:cs="Times New Roman"/>
                <w:sz w:val="20"/>
                <w:szCs w:val="20"/>
                <w:lang w:val="sr-Cyrl-RS"/>
              </w:rPr>
              <w:t>0</w:t>
            </w:r>
          </w:p>
        </w:tc>
        <w:tc>
          <w:tcPr>
            <w:tcW w:w="1559" w:type="dxa"/>
            <w:gridSpan w:val="2"/>
            <w:shd w:val="clear" w:color="auto" w:fill="FFFFFF" w:themeFill="background1"/>
            <w:vAlign w:val="center"/>
          </w:tcPr>
          <w:p w14:paraId="3026F8A4" w14:textId="77777777" w:rsidR="006E6033" w:rsidRPr="00D8196B" w:rsidRDefault="006E6033" w:rsidP="0052529A">
            <w:pPr>
              <w:shd w:val="clear" w:color="auto" w:fill="FFFFFF" w:themeFill="background1"/>
              <w:jc w:val="center"/>
              <w:rPr>
                <w:rFonts w:cs="Times New Roman"/>
                <w:sz w:val="20"/>
                <w:szCs w:val="20"/>
                <w:lang w:val="sr-Cyrl-RS"/>
              </w:rPr>
            </w:pPr>
            <w:r w:rsidRPr="00D8196B">
              <w:rPr>
                <w:rFonts w:cs="Times New Roman"/>
                <w:sz w:val="20"/>
                <w:szCs w:val="20"/>
                <w:lang w:val="sr-Cyrl-RS"/>
              </w:rPr>
              <w:t>1.</w:t>
            </w:r>
            <w:r>
              <w:rPr>
                <w:rFonts w:cs="Times New Roman"/>
                <w:sz w:val="20"/>
                <w:szCs w:val="20"/>
                <w:lang w:val="sr-Cyrl-RS"/>
              </w:rPr>
              <w:t>55</w:t>
            </w:r>
            <w:r w:rsidRPr="00D8196B">
              <w:rPr>
                <w:rFonts w:cs="Times New Roman"/>
                <w:sz w:val="20"/>
                <w:szCs w:val="20"/>
                <w:lang w:val="sr-Cyrl-RS"/>
              </w:rPr>
              <w:t>0</w:t>
            </w:r>
          </w:p>
        </w:tc>
        <w:tc>
          <w:tcPr>
            <w:tcW w:w="1418" w:type="dxa"/>
            <w:shd w:val="clear" w:color="auto" w:fill="FFFFFF" w:themeFill="background1"/>
            <w:vAlign w:val="center"/>
          </w:tcPr>
          <w:p w14:paraId="621D8B8F" w14:textId="77777777" w:rsidR="006E6033" w:rsidRPr="00D8196B" w:rsidRDefault="006E6033" w:rsidP="0052529A">
            <w:pPr>
              <w:shd w:val="clear" w:color="auto" w:fill="FFFFFF" w:themeFill="background1"/>
              <w:jc w:val="center"/>
              <w:rPr>
                <w:rFonts w:cs="Times New Roman"/>
                <w:sz w:val="20"/>
                <w:szCs w:val="20"/>
                <w:lang w:val="sr-Cyrl-RS"/>
              </w:rPr>
            </w:pPr>
            <w:r w:rsidRPr="00D8196B">
              <w:rPr>
                <w:rFonts w:cs="Times New Roman"/>
                <w:sz w:val="20"/>
                <w:szCs w:val="20"/>
                <w:lang w:val="sr-Cyrl-RS"/>
              </w:rPr>
              <w:t>1.</w:t>
            </w:r>
            <w:r>
              <w:rPr>
                <w:rFonts w:cs="Times New Roman"/>
                <w:sz w:val="20"/>
                <w:szCs w:val="20"/>
                <w:lang w:val="sr-Cyrl-RS"/>
              </w:rPr>
              <w:t>75</w:t>
            </w:r>
            <w:r w:rsidRPr="00D8196B">
              <w:rPr>
                <w:rFonts w:cs="Times New Roman"/>
                <w:sz w:val="20"/>
                <w:szCs w:val="20"/>
                <w:lang w:val="sr-Cyrl-RS"/>
              </w:rPr>
              <w:t>0</w:t>
            </w:r>
          </w:p>
        </w:tc>
      </w:tr>
      <w:tr w:rsidR="006E6033" w:rsidRPr="00C67A8B" w14:paraId="6B267B64" w14:textId="77777777" w:rsidTr="0052529A">
        <w:trPr>
          <w:trHeight w:val="270"/>
        </w:trPr>
        <w:tc>
          <w:tcPr>
            <w:tcW w:w="3545" w:type="dxa"/>
            <w:gridSpan w:val="3"/>
            <w:vMerge w:val="restart"/>
            <w:shd w:val="clear" w:color="auto" w:fill="FBE4D5"/>
            <w:vAlign w:val="center"/>
          </w:tcPr>
          <w:p w14:paraId="1EE537E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5A9F1F5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9"/>
            <w:shd w:val="clear" w:color="auto" w:fill="FBE4D5"/>
            <w:vAlign w:val="center"/>
          </w:tcPr>
          <w:p w14:paraId="2581445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324EC034" w14:textId="77777777" w:rsidTr="0052529A">
        <w:trPr>
          <w:trHeight w:val="270"/>
        </w:trPr>
        <w:tc>
          <w:tcPr>
            <w:tcW w:w="3545" w:type="dxa"/>
            <w:gridSpan w:val="3"/>
            <w:vMerge/>
            <w:shd w:val="clear" w:color="auto" w:fill="FBE4D5"/>
            <w:vAlign w:val="center"/>
          </w:tcPr>
          <w:p w14:paraId="3E588C5C"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660D87F3" w14:textId="77777777" w:rsidR="006E6033" w:rsidRPr="00307D5D" w:rsidRDefault="006E6033" w:rsidP="0052529A">
            <w:pPr>
              <w:jc w:val="center"/>
              <w:rPr>
                <w:rFonts w:cs="Times New Roman"/>
                <w:sz w:val="20"/>
                <w:szCs w:val="20"/>
                <w:lang w:val="sr-Cyrl-RS"/>
              </w:rPr>
            </w:pPr>
          </w:p>
        </w:tc>
        <w:tc>
          <w:tcPr>
            <w:tcW w:w="2560" w:type="dxa"/>
            <w:gridSpan w:val="3"/>
            <w:shd w:val="clear" w:color="auto" w:fill="FBE4D5"/>
            <w:vAlign w:val="center"/>
          </w:tcPr>
          <w:p w14:paraId="3025700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4"/>
            <w:shd w:val="clear" w:color="auto" w:fill="FBE4D5"/>
            <w:vAlign w:val="center"/>
          </w:tcPr>
          <w:p w14:paraId="2746EAC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2"/>
            <w:shd w:val="clear" w:color="auto" w:fill="FBE4D5"/>
            <w:vAlign w:val="center"/>
          </w:tcPr>
          <w:p w14:paraId="66AA676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307D5D" w14:paraId="0B102DDF" w14:textId="77777777" w:rsidTr="0052529A">
        <w:trPr>
          <w:trHeight w:val="671"/>
        </w:trPr>
        <w:tc>
          <w:tcPr>
            <w:tcW w:w="3545" w:type="dxa"/>
            <w:gridSpan w:val="3"/>
            <w:vMerge w:val="restart"/>
            <w:shd w:val="clear" w:color="auto" w:fill="auto"/>
          </w:tcPr>
          <w:p w14:paraId="12304B2F"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61C0F7B4" w14:textId="77777777" w:rsidR="006E6033" w:rsidRDefault="006E6033" w:rsidP="0052529A">
            <w:pPr>
              <w:rPr>
                <w:rFonts w:cs="Times New Roman"/>
                <w:sz w:val="20"/>
                <w:lang w:val="sr-Cyrl-RS"/>
              </w:rPr>
            </w:pPr>
            <w:r>
              <w:rPr>
                <w:rFonts w:cs="Times New Roman"/>
                <w:sz w:val="20"/>
                <w:lang w:val="sr-Cyrl-RS"/>
              </w:rPr>
              <w:t>0703</w:t>
            </w:r>
          </w:p>
          <w:p w14:paraId="42EBA5FB" w14:textId="77777777" w:rsidR="006E6033" w:rsidRDefault="006E6033" w:rsidP="0052529A">
            <w:pPr>
              <w:rPr>
                <w:rFonts w:cs="Times New Roman"/>
                <w:sz w:val="20"/>
              </w:rPr>
            </w:pPr>
            <w:r>
              <w:rPr>
                <w:rFonts w:cs="Times New Roman"/>
                <w:sz w:val="20"/>
                <w:lang w:val="sr-Cyrl-RS"/>
              </w:rPr>
              <w:t>460</w:t>
            </w:r>
          </w:p>
          <w:p w14:paraId="654B761B" w14:textId="77777777" w:rsidR="006E6033" w:rsidRDefault="006E6033" w:rsidP="0052529A">
            <w:pPr>
              <w:rPr>
                <w:rFonts w:cs="Times New Roman"/>
                <w:sz w:val="20"/>
                <w:lang w:val="sr-Cyrl-RS"/>
              </w:rPr>
            </w:pPr>
            <w:r>
              <w:rPr>
                <w:rFonts w:cs="Times New Roman"/>
                <w:sz w:val="20"/>
                <w:lang w:val="sr-Cyrl-RS"/>
              </w:rPr>
              <w:t>0010</w:t>
            </w:r>
          </w:p>
          <w:p w14:paraId="1AFEE78A" w14:textId="77777777" w:rsidR="006E6033" w:rsidRDefault="006E6033" w:rsidP="0052529A">
            <w:pPr>
              <w:rPr>
                <w:rFonts w:cs="Times New Roman"/>
                <w:sz w:val="20"/>
                <w:lang w:val="sr-Cyrl-RS"/>
              </w:rPr>
            </w:pPr>
            <w:r>
              <w:rPr>
                <w:rFonts w:cs="Times New Roman"/>
                <w:sz w:val="20"/>
                <w:lang w:val="sr-Cyrl-RS"/>
              </w:rPr>
              <w:t>424</w:t>
            </w:r>
          </w:p>
          <w:p w14:paraId="40056B08" w14:textId="77777777" w:rsidR="006E6033" w:rsidRPr="00307D5D" w:rsidRDefault="006E6033" w:rsidP="0052529A">
            <w:pPr>
              <w:rPr>
                <w:rFonts w:cs="Times New Roman"/>
                <w:sz w:val="20"/>
                <w:szCs w:val="20"/>
                <w:lang w:val="sr-Cyrl-RS"/>
              </w:rPr>
            </w:pPr>
          </w:p>
        </w:tc>
        <w:tc>
          <w:tcPr>
            <w:tcW w:w="2560" w:type="dxa"/>
            <w:gridSpan w:val="3"/>
            <w:shd w:val="clear" w:color="auto" w:fill="auto"/>
            <w:vAlign w:val="center"/>
          </w:tcPr>
          <w:p w14:paraId="2AE7D9D7" w14:textId="77777777" w:rsidR="006E6033" w:rsidRPr="00307D5D" w:rsidRDefault="006E6033" w:rsidP="0052529A">
            <w:pPr>
              <w:jc w:val="center"/>
              <w:rPr>
                <w:rFonts w:cs="Times New Roman"/>
                <w:sz w:val="20"/>
                <w:szCs w:val="20"/>
                <w:lang w:val="sr-Cyrl-RS"/>
              </w:rPr>
            </w:pPr>
            <w:r>
              <w:rPr>
                <w:rFonts w:cs="Times New Roman"/>
                <w:sz w:val="20"/>
                <w:lang w:val="sr-Cyrl-RS"/>
              </w:rPr>
              <w:t>231.000.000</w:t>
            </w:r>
          </w:p>
        </w:tc>
        <w:tc>
          <w:tcPr>
            <w:tcW w:w="2560" w:type="dxa"/>
            <w:gridSpan w:val="4"/>
            <w:shd w:val="clear" w:color="auto" w:fill="auto"/>
            <w:vAlign w:val="center"/>
          </w:tcPr>
          <w:p w14:paraId="1B9CCEF8" w14:textId="77777777" w:rsidR="006E6033" w:rsidRPr="00307D5D" w:rsidRDefault="006E6033" w:rsidP="0052529A">
            <w:pPr>
              <w:jc w:val="center"/>
              <w:rPr>
                <w:rFonts w:cs="Times New Roman"/>
                <w:sz w:val="20"/>
                <w:szCs w:val="20"/>
                <w:lang w:val="sr-Cyrl-RS"/>
              </w:rPr>
            </w:pPr>
            <w:r>
              <w:rPr>
                <w:rFonts w:cs="Times New Roman"/>
                <w:sz w:val="20"/>
                <w:lang w:val="sr-Cyrl-RS"/>
              </w:rPr>
              <w:t>231.000.000</w:t>
            </w:r>
          </w:p>
        </w:tc>
        <w:tc>
          <w:tcPr>
            <w:tcW w:w="2110" w:type="dxa"/>
            <w:gridSpan w:val="2"/>
            <w:shd w:val="clear" w:color="auto" w:fill="auto"/>
            <w:vAlign w:val="center"/>
          </w:tcPr>
          <w:p w14:paraId="69BCCCF8" w14:textId="77777777" w:rsidR="006E6033" w:rsidRPr="00307D5D" w:rsidRDefault="006E6033" w:rsidP="0052529A">
            <w:pPr>
              <w:jc w:val="center"/>
              <w:rPr>
                <w:rFonts w:cs="Times New Roman"/>
                <w:sz w:val="20"/>
                <w:szCs w:val="20"/>
                <w:lang w:val="sr-Cyrl-RS"/>
              </w:rPr>
            </w:pPr>
            <w:r>
              <w:rPr>
                <w:rFonts w:cs="Times New Roman"/>
                <w:sz w:val="20"/>
                <w:lang w:val="sr-Cyrl-RS"/>
              </w:rPr>
              <w:t>191.000.000</w:t>
            </w:r>
          </w:p>
        </w:tc>
      </w:tr>
      <w:tr w:rsidR="006E6033" w:rsidRPr="00947C23" w14:paraId="36F9AA47" w14:textId="77777777" w:rsidTr="0052529A">
        <w:trPr>
          <w:trHeight w:val="671"/>
        </w:trPr>
        <w:tc>
          <w:tcPr>
            <w:tcW w:w="3545" w:type="dxa"/>
            <w:gridSpan w:val="3"/>
            <w:vMerge/>
            <w:shd w:val="clear" w:color="auto" w:fill="auto"/>
          </w:tcPr>
          <w:p w14:paraId="06BC8D72" w14:textId="77777777" w:rsidR="006E6033" w:rsidRDefault="006E6033" w:rsidP="0052529A">
            <w:pPr>
              <w:rPr>
                <w:rFonts w:cs="Times New Roman"/>
                <w:sz w:val="20"/>
                <w:szCs w:val="20"/>
                <w:lang w:val="sr-Cyrl-RS"/>
              </w:rPr>
            </w:pPr>
          </w:p>
        </w:tc>
        <w:tc>
          <w:tcPr>
            <w:tcW w:w="3118" w:type="dxa"/>
            <w:gridSpan w:val="4"/>
            <w:shd w:val="clear" w:color="auto" w:fill="auto"/>
            <w:vAlign w:val="center"/>
          </w:tcPr>
          <w:p w14:paraId="0A8B0231" w14:textId="77777777" w:rsidR="006E6033" w:rsidRPr="0059618B" w:rsidRDefault="006E6033" w:rsidP="0052529A">
            <w:pPr>
              <w:rPr>
                <w:rFonts w:cs="Times New Roman"/>
                <w:sz w:val="20"/>
                <w:lang w:val="sr-Cyrl-RS"/>
              </w:rPr>
            </w:pPr>
            <w:r w:rsidRPr="0059618B">
              <w:rPr>
                <w:rFonts w:cs="Times New Roman"/>
                <w:sz w:val="20"/>
                <w:lang w:val="sr-Cyrl-RS"/>
              </w:rPr>
              <w:t>0703</w:t>
            </w:r>
          </w:p>
          <w:p w14:paraId="11DFD8FC" w14:textId="77777777" w:rsidR="006E6033" w:rsidRPr="0059618B" w:rsidRDefault="006E6033" w:rsidP="0052529A">
            <w:pPr>
              <w:rPr>
                <w:rFonts w:cs="Times New Roman"/>
                <w:sz w:val="20"/>
                <w:lang w:val="sr-Cyrl-RS"/>
              </w:rPr>
            </w:pPr>
            <w:r w:rsidRPr="0059618B">
              <w:rPr>
                <w:rFonts w:cs="Times New Roman"/>
                <w:sz w:val="20"/>
                <w:lang w:val="sr-Cyrl-RS"/>
              </w:rPr>
              <w:t>460</w:t>
            </w:r>
          </w:p>
          <w:p w14:paraId="53940474" w14:textId="77777777" w:rsidR="006E6033" w:rsidRPr="0059618B" w:rsidRDefault="006E6033" w:rsidP="0052529A">
            <w:pPr>
              <w:rPr>
                <w:rFonts w:cs="Times New Roman"/>
                <w:sz w:val="20"/>
                <w:lang w:val="sr-Cyrl-RS"/>
              </w:rPr>
            </w:pPr>
            <w:r>
              <w:rPr>
                <w:rFonts w:cs="Times New Roman"/>
                <w:sz w:val="20"/>
                <w:lang w:val="sr-Cyrl-RS"/>
              </w:rPr>
              <w:t>4005</w:t>
            </w:r>
          </w:p>
          <w:p w14:paraId="707BA5DD" w14:textId="77777777" w:rsidR="006E6033" w:rsidRPr="00307D5D" w:rsidRDefault="006E6033" w:rsidP="0052529A">
            <w:pPr>
              <w:rPr>
                <w:rFonts w:cs="Times New Roman"/>
                <w:sz w:val="20"/>
                <w:lang w:val="sr-Cyrl-RS"/>
              </w:rPr>
            </w:pPr>
            <w:r>
              <w:rPr>
                <w:rFonts w:cs="Times New Roman"/>
                <w:sz w:val="20"/>
                <w:lang w:val="sr-Cyrl-RS"/>
              </w:rPr>
              <w:t>511</w:t>
            </w:r>
          </w:p>
        </w:tc>
        <w:tc>
          <w:tcPr>
            <w:tcW w:w="2560" w:type="dxa"/>
            <w:gridSpan w:val="3"/>
            <w:shd w:val="clear" w:color="auto" w:fill="auto"/>
            <w:vAlign w:val="center"/>
          </w:tcPr>
          <w:p w14:paraId="5296F350" w14:textId="77777777" w:rsidR="006E6033" w:rsidRPr="00322239" w:rsidRDefault="006E6033" w:rsidP="0052529A">
            <w:pPr>
              <w:jc w:val="center"/>
              <w:rPr>
                <w:rFonts w:cs="Times New Roman"/>
                <w:color w:val="FF0000"/>
                <w:sz w:val="20"/>
                <w:lang w:val="sr-Cyrl-RS"/>
              </w:rPr>
            </w:pPr>
            <w:r w:rsidRPr="00575E63">
              <w:rPr>
                <w:rFonts w:eastAsia="Times New Roman" w:cs="Times New Roman"/>
                <w:sz w:val="20"/>
                <w:szCs w:val="20"/>
              </w:rPr>
              <w:t>4.766.953.500</w:t>
            </w:r>
          </w:p>
        </w:tc>
        <w:tc>
          <w:tcPr>
            <w:tcW w:w="2560" w:type="dxa"/>
            <w:gridSpan w:val="4"/>
            <w:shd w:val="clear" w:color="auto" w:fill="auto"/>
            <w:vAlign w:val="center"/>
          </w:tcPr>
          <w:p w14:paraId="040130CA" w14:textId="77777777" w:rsidR="006E6033" w:rsidRPr="00575E63" w:rsidRDefault="006E6033" w:rsidP="0052529A">
            <w:pPr>
              <w:jc w:val="center"/>
              <w:rPr>
                <w:rFonts w:cs="Times New Roman"/>
                <w:color w:val="FF0000"/>
                <w:sz w:val="20"/>
              </w:rPr>
            </w:pPr>
            <w:r>
              <w:rPr>
                <w:rFonts w:cs="Times New Roman"/>
                <w:sz w:val="20"/>
              </w:rPr>
              <w:t>2.000</w:t>
            </w:r>
          </w:p>
        </w:tc>
        <w:tc>
          <w:tcPr>
            <w:tcW w:w="2110" w:type="dxa"/>
            <w:gridSpan w:val="2"/>
            <w:shd w:val="clear" w:color="auto" w:fill="auto"/>
            <w:vAlign w:val="center"/>
          </w:tcPr>
          <w:p w14:paraId="3CB95800" w14:textId="77777777" w:rsidR="006E6033" w:rsidRDefault="006E6033" w:rsidP="0052529A">
            <w:pPr>
              <w:jc w:val="center"/>
              <w:rPr>
                <w:rFonts w:eastAsia="Times New Roman" w:cs="Times New Roman"/>
                <w:sz w:val="20"/>
                <w:szCs w:val="20"/>
              </w:rPr>
            </w:pPr>
          </w:p>
          <w:p w14:paraId="2D71CEB2" w14:textId="77777777" w:rsidR="006E6033" w:rsidRPr="0093783F" w:rsidRDefault="006E6033" w:rsidP="0052529A">
            <w:pPr>
              <w:jc w:val="center"/>
              <w:rPr>
                <w:rFonts w:eastAsia="Times New Roman" w:cs="Times New Roman"/>
                <w:sz w:val="20"/>
                <w:szCs w:val="20"/>
              </w:rPr>
            </w:pPr>
            <w:r>
              <w:rPr>
                <w:rFonts w:eastAsia="Times New Roman" w:cs="Times New Roman"/>
                <w:sz w:val="20"/>
                <w:szCs w:val="20"/>
              </w:rPr>
              <w:t>2.000</w:t>
            </w:r>
          </w:p>
          <w:p w14:paraId="02133C37" w14:textId="77777777" w:rsidR="006E6033" w:rsidRPr="00322239" w:rsidRDefault="006E6033" w:rsidP="0052529A">
            <w:pPr>
              <w:jc w:val="center"/>
              <w:rPr>
                <w:rFonts w:cs="Times New Roman"/>
                <w:color w:val="FF0000"/>
                <w:sz w:val="20"/>
                <w:lang w:val="sr-Cyrl-RS"/>
              </w:rPr>
            </w:pPr>
          </w:p>
        </w:tc>
      </w:tr>
      <w:tr w:rsidR="006E6033" w:rsidRPr="00C67A8B" w14:paraId="6CE5B012" w14:textId="77777777" w:rsidTr="0052529A">
        <w:trPr>
          <w:trHeight w:val="140"/>
        </w:trPr>
        <w:tc>
          <w:tcPr>
            <w:tcW w:w="2978" w:type="dxa"/>
            <w:gridSpan w:val="2"/>
            <w:vMerge w:val="restart"/>
            <w:shd w:val="clear" w:color="auto" w:fill="FFF2CC"/>
            <w:vAlign w:val="center"/>
          </w:tcPr>
          <w:p w14:paraId="2306244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311" w:type="dxa"/>
            <w:gridSpan w:val="2"/>
            <w:vMerge w:val="restart"/>
            <w:shd w:val="clear" w:color="auto" w:fill="FFF2CC"/>
            <w:vAlign w:val="center"/>
          </w:tcPr>
          <w:p w14:paraId="3DAAE1B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5FA29B4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7C2BAC2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178" w:type="dxa"/>
            <w:vMerge w:val="restart"/>
            <w:shd w:val="clear" w:color="auto" w:fill="FFF2CC"/>
            <w:vAlign w:val="center"/>
          </w:tcPr>
          <w:p w14:paraId="32798C8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417" w:type="dxa"/>
            <w:gridSpan w:val="2"/>
            <w:vMerge w:val="restart"/>
            <w:shd w:val="clear" w:color="auto" w:fill="FFF2CC"/>
            <w:vAlign w:val="center"/>
          </w:tcPr>
          <w:p w14:paraId="7C10B77C"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395" w:type="dxa"/>
            <w:gridSpan w:val="5"/>
            <w:shd w:val="clear" w:color="auto" w:fill="FFF2CC"/>
            <w:vAlign w:val="center"/>
          </w:tcPr>
          <w:p w14:paraId="285C02D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7749FC46" w14:textId="77777777" w:rsidTr="0052529A">
        <w:trPr>
          <w:trHeight w:val="386"/>
        </w:trPr>
        <w:tc>
          <w:tcPr>
            <w:tcW w:w="2978" w:type="dxa"/>
            <w:gridSpan w:val="2"/>
            <w:vMerge/>
            <w:tcBorders>
              <w:bottom w:val="single" w:sz="4" w:space="0" w:color="156082" w:themeColor="accent1"/>
            </w:tcBorders>
            <w:shd w:val="clear" w:color="auto" w:fill="FFF2CC"/>
            <w:vAlign w:val="center"/>
          </w:tcPr>
          <w:p w14:paraId="42A084B2" w14:textId="77777777" w:rsidR="006E6033" w:rsidRPr="00307D5D" w:rsidRDefault="006E6033" w:rsidP="0052529A">
            <w:pPr>
              <w:jc w:val="center"/>
              <w:rPr>
                <w:rFonts w:cs="Times New Roman"/>
                <w:sz w:val="20"/>
                <w:szCs w:val="20"/>
                <w:lang w:val="sr-Cyrl-RS"/>
              </w:rPr>
            </w:pPr>
          </w:p>
        </w:tc>
        <w:tc>
          <w:tcPr>
            <w:tcW w:w="1311" w:type="dxa"/>
            <w:gridSpan w:val="2"/>
            <w:vMerge/>
            <w:shd w:val="clear" w:color="auto" w:fill="FFF2CC"/>
            <w:vAlign w:val="center"/>
          </w:tcPr>
          <w:p w14:paraId="230F78B5"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23967BA4"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5F120BC8" w14:textId="77777777" w:rsidR="006E6033" w:rsidRPr="00307D5D" w:rsidRDefault="006E6033" w:rsidP="0052529A">
            <w:pPr>
              <w:jc w:val="center"/>
              <w:rPr>
                <w:rFonts w:cs="Times New Roman"/>
                <w:sz w:val="20"/>
                <w:szCs w:val="20"/>
                <w:lang w:val="sr-Cyrl-RS"/>
              </w:rPr>
            </w:pPr>
          </w:p>
        </w:tc>
        <w:tc>
          <w:tcPr>
            <w:tcW w:w="1178" w:type="dxa"/>
            <w:vMerge/>
            <w:shd w:val="clear" w:color="auto" w:fill="FFF2CC"/>
            <w:vAlign w:val="center"/>
          </w:tcPr>
          <w:p w14:paraId="525AE341" w14:textId="77777777" w:rsidR="006E6033" w:rsidRPr="00307D5D" w:rsidRDefault="006E6033" w:rsidP="0052529A">
            <w:pPr>
              <w:jc w:val="center"/>
              <w:rPr>
                <w:rFonts w:cs="Times New Roman"/>
                <w:sz w:val="20"/>
                <w:szCs w:val="20"/>
                <w:lang w:val="sr-Cyrl-RS"/>
              </w:rPr>
            </w:pPr>
          </w:p>
        </w:tc>
        <w:tc>
          <w:tcPr>
            <w:tcW w:w="1417" w:type="dxa"/>
            <w:gridSpan w:val="2"/>
            <w:vMerge/>
            <w:shd w:val="clear" w:color="auto" w:fill="FFF2CC"/>
            <w:vAlign w:val="center"/>
          </w:tcPr>
          <w:p w14:paraId="03CD082A" w14:textId="77777777" w:rsidR="006E6033" w:rsidRPr="00307D5D" w:rsidRDefault="006E6033" w:rsidP="0052529A">
            <w:pPr>
              <w:jc w:val="center"/>
              <w:rPr>
                <w:rFonts w:cs="Times New Roman"/>
                <w:sz w:val="20"/>
                <w:szCs w:val="20"/>
                <w:lang w:val="sr-Cyrl-RS"/>
              </w:rPr>
            </w:pPr>
          </w:p>
        </w:tc>
        <w:tc>
          <w:tcPr>
            <w:tcW w:w="1418" w:type="dxa"/>
            <w:gridSpan w:val="2"/>
            <w:shd w:val="clear" w:color="auto" w:fill="FFF2CC"/>
            <w:vAlign w:val="center"/>
          </w:tcPr>
          <w:p w14:paraId="6BBED4A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rPr>
              <w:t>4</w:t>
            </w:r>
            <w:r w:rsidRPr="00307D5D">
              <w:rPr>
                <w:rFonts w:cs="Times New Roman"/>
                <w:sz w:val="20"/>
                <w:szCs w:val="20"/>
                <w:lang w:val="sr-Cyrl-RS"/>
              </w:rPr>
              <w:t>.</w:t>
            </w:r>
          </w:p>
        </w:tc>
        <w:tc>
          <w:tcPr>
            <w:tcW w:w="1559" w:type="dxa"/>
            <w:gridSpan w:val="2"/>
            <w:shd w:val="clear" w:color="auto" w:fill="FFF2CC"/>
            <w:vAlign w:val="center"/>
          </w:tcPr>
          <w:p w14:paraId="12F1CB2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rPr>
              <w:t>5</w:t>
            </w:r>
            <w:r w:rsidRPr="00307D5D">
              <w:rPr>
                <w:rFonts w:cs="Times New Roman"/>
                <w:sz w:val="20"/>
                <w:szCs w:val="20"/>
                <w:lang w:val="sr-Cyrl-RS"/>
              </w:rPr>
              <w:t>.</w:t>
            </w:r>
          </w:p>
        </w:tc>
        <w:tc>
          <w:tcPr>
            <w:tcW w:w="1418" w:type="dxa"/>
            <w:shd w:val="clear" w:color="auto" w:fill="FFF2CC"/>
            <w:vAlign w:val="center"/>
          </w:tcPr>
          <w:p w14:paraId="610AD2E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rPr>
              <w:t>6</w:t>
            </w:r>
            <w:r w:rsidRPr="00307D5D">
              <w:rPr>
                <w:rFonts w:cs="Times New Roman"/>
                <w:sz w:val="20"/>
                <w:szCs w:val="20"/>
                <w:lang w:val="sr-Cyrl-RS"/>
              </w:rPr>
              <w:t>.</w:t>
            </w:r>
          </w:p>
        </w:tc>
      </w:tr>
      <w:tr w:rsidR="006E6033" w:rsidRPr="00307D5D" w14:paraId="441C7DF0"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6C5FFC24"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1.4.1.</w:t>
            </w:r>
          </w:p>
        </w:tc>
        <w:tc>
          <w:tcPr>
            <w:tcW w:w="1844" w:type="dxa"/>
            <w:tcBorders>
              <w:top w:val="single" w:sz="4" w:space="0" w:color="156082" w:themeColor="accent1"/>
              <w:left w:val="nil"/>
              <w:bottom w:val="single" w:sz="4" w:space="0" w:color="156082" w:themeColor="accent1"/>
              <w:right w:val="single" w:sz="4" w:space="0" w:color="156082" w:themeColor="accent1"/>
            </w:tcBorders>
            <w:vAlign w:val="center"/>
          </w:tcPr>
          <w:p w14:paraId="3958F4E1" w14:textId="77777777" w:rsidR="006E6033" w:rsidRPr="00307D5D" w:rsidRDefault="006E6033" w:rsidP="0052529A">
            <w:pPr>
              <w:rPr>
                <w:rFonts w:cs="Times New Roman"/>
                <w:sz w:val="20"/>
                <w:lang w:val="sr-Cyrl-RS"/>
              </w:rPr>
            </w:pPr>
            <w:r w:rsidRPr="00307D5D">
              <w:rPr>
                <w:rFonts w:cs="Times New Roman"/>
                <w:sz w:val="20"/>
                <w:lang w:val="sr-Cyrl-RS"/>
              </w:rPr>
              <w:t>Наставак повезивања свих матичних објеката основних и средњих школа</w:t>
            </w:r>
            <w:r>
              <w:rPr>
                <w:rFonts w:cs="Times New Roman"/>
                <w:sz w:val="20"/>
                <w:lang w:val="sr-Cyrl-RS"/>
              </w:rPr>
              <w:t xml:space="preserve">, </w:t>
            </w:r>
            <w:r w:rsidRPr="00307D5D">
              <w:rPr>
                <w:rFonts w:cs="Times New Roman"/>
                <w:sz w:val="20"/>
                <w:lang w:val="sr-Cyrl-RS"/>
              </w:rPr>
              <w:t xml:space="preserve">установа културе </w:t>
            </w:r>
            <w:r>
              <w:rPr>
                <w:rFonts w:cs="Times New Roman"/>
                <w:sz w:val="20"/>
                <w:lang w:val="sr-Cyrl-RS"/>
              </w:rPr>
              <w:t xml:space="preserve">и јавних библиотека </w:t>
            </w:r>
            <w:r w:rsidRPr="00307D5D">
              <w:rPr>
                <w:rFonts w:cs="Times New Roman"/>
                <w:sz w:val="20"/>
                <w:lang w:val="sr-Cyrl-RS"/>
              </w:rPr>
              <w:t>у Републици Србији на АМРЕС</w:t>
            </w:r>
          </w:p>
        </w:tc>
        <w:tc>
          <w:tcPr>
            <w:tcW w:w="1311" w:type="dxa"/>
            <w:gridSpan w:val="2"/>
            <w:tcBorders>
              <w:left w:val="single" w:sz="4" w:space="0" w:color="156082" w:themeColor="accent1"/>
            </w:tcBorders>
            <w:vAlign w:val="center"/>
          </w:tcPr>
          <w:p w14:paraId="24B722B3" w14:textId="77777777" w:rsidR="006E6033" w:rsidRPr="00307D5D" w:rsidRDefault="006E6033" w:rsidP="0052529A">
            <w:pPr>
              <w:jc w:val="center"/>
              <w:rPr>
                <w:rFonts w:cs="Times New Roman"/>
                <w:sz w:val="20"/>
                <w:lang w:val="sr-Cyrl-RS"/>
              </w:rPr>
            </w:pPr>
            <w:r w:rsidRPr="00307D5D">
              <w:rPr>
                <w:rFonts w:cs="Times New Roman"/>
                <w:sz w:val="20"/>
                <w:lang w:val="sr-Cyrl-RS"/>
              </w:rPr>
              <w:t>АМРЕС</w:t>
            </w:r>
          </w:p>
        </w:tc>
        <w:tc>
          <w:tcPr>
            <w:tcW w:w="1350" w:type="dxa"/>
            <w:gridSpan w:val="2"/>
            <w:vAlign w:val="center"/>
          </w:tcPr>
          <w:p w14:paraId="20BAE108" w14:textId="77777777" w:rsidR="006E6033" w:rsidRPr="00307D5D" w:rsidRDefault="006E6033" w:rsidP="0052529A">
            <w:pPr>
              <w:jc w:val="center"/>
              <w:rPr>
                <w:rFonts w:cs="Times New Roman"/>
                <w:sz w:val="20"/>
                <w:lang w:val="sr-Cyrl-RS"/>
              </w:rPr>
            </w:pPr>
          </w:p>
        </w:tc>
        <w:tc>
          <w:tcPr>
            <w:tcW w:w="1264" w:type="dxa"/>
            <w:gridSpan w:val="2"/>
            <w:vAlign w:val="center"/>
          </w:tcPr>
          <w:p w14:paraId="3C57A5A1"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178" w:type="dxa"/>
            <w:vAlign w:val="center"/>
          </w:tcPr>
          <w:p w14:paraId="0979F466"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417" w:type="dxa"/>
            <w:gridSpan w:val="2"/>
            <w:vAlign w:val="center"/>
          </w:tcPr>
          <w:p w14:paraId="26A1978A" w14:textId="77777777" w:rsidR="006E6033" w:rsidRDefault="006E6033" w:rsidP="0052529A">
            <w:pPr>
              <w:rPr>
                <w:rFonts w:cs="Times New Roman"/>
                <w:sz w:val="20"/>
                <w:lang w:val="sr-Cyrl-RS"/>
              </w:rPr>
            </w:pPr>
            <w:r>
              <w:rPr>
                <w:rFonts w:cs="Times New Roman"/>
                <w:sz w:val="20"/>
                <w:lang w:val="sr-Cyrl-RS"/>
              </w:rPr>
              <w:t>0703</w:t>
            </w:r>
          </w:p>
          <w:p w14:paraId="203F6299" w14:textId="77777777" w:rsidR="006E6033" w:rsidRDefault="006E6033" w:rsidP="0052529A">
            <w:pPr>
              <w:rPr>
                <w:rFonts w:cs="Times New Roman"/>
                <w:sz w:val="20"/>
                <w:lang w:val="sr-Cyrl-RS"/>
              </w:rPr>
            </w:pPr>
            <w:r>
              <w:rPr>
                <w:rFonts w:cs="Times New Roman"/>
                <w:sz w:val="20"/>
                <w:lang w:val="sr-Cyrl-RS"/>
              </w:rPr>
              <w:t>460</w:t>
            </w:r>
          </w:p>
          <w:p w14:paraId="3AB65CC7" w14:textId="77777777" w:rsidR="006E6033" w:rsidRDefault="006E6033" w:rsidP="0052529A">
            <w:pPr>
              <w:rPr>
                <w:rFonts w:cs="Times New Roman"/>
                <w:sz w:val="20"/>
                <w:lang w:val="sr-Cyrl-RS"/>
              </w:rPr>
            </w:pPr>
            <w:r>
              <w:rPr>
                <w:rFonts w:cs="Times New Roman"/>
                <w:sz w:val="20"/>
                <w:lang w:val="sr-Cyrl-RS"/>
              </w:rPr>
              <w:t>0010</w:t>
            </w:r>
          </w:p>
          <w:p w14:paraId="011205EE" w14:textId="77777777" w:rsidR="006E6033" w:rsidRPr="00307D5D" w:rsidRDefault="006E6033" w:rsidP="0052529A">
            <w:pPr>
              <w:rPr>
                <w:rFonts w:cs="Times New Roman"/>
                <w:sz w:val="20"/>
                <w:lang w:val="sr-Cyrl-RS"/>
              </w:rPr>
            </w:pPr>
            <w:r>
              <w:rPr>
                <w:rFonts w:cs="Times New Roman"/>
                <w:sz w:val="20"/>
                <w:lang w:val="sr-Cyrl-RS"/>
              </w:rPr>
              <w:t>424</w:t>
            </w:r>
          </w:p>
        </w:tc>
        <w:tc>
          <w:tcPr>
            <w:tcW w:w="1418" w:type="dxa"/>
            <w:gridSpan w:val="2"/>
            <w:vAlign w:val="center"/>
          </w:tcPr>
          <w:p w14:paraId="2B7A2173" w14:textId="77777777" w:rsidR="006E6033" w:rsidRPr="00307D5D" w:rsidRDefault="006E6033" w:rsidP="0052529A">
            <w:pPr>
              <w:jc w:val="center"/>
              <w:rPr>
                <w:rFonts w:cs="Times New Roman"/>
                <w:sz w:val="20"/>
                <w:lang w:val="sr-Cyrl-RS"/>
              </w:rPr>
            </w:pPr>
            <w:r>
              <w:rPr>
                <w:rFonts w:cs="Times New Roman"/>
                <w:sz w:val="20"/>
                <w:lang w:val="sr-Cyrl-RS"/>
              </w:rPr>
              <w:t>231.000.000</w:t>
            </w:r>
          </w:p>
        </w:tc>
        <w:tc>
          <w:tcPr>
            <w:tcW w:w="1559" w:type="dxa"/>
            <w:gridSpan w:val="2"/>
            <w:vAlign w:val="center"/>
          </w:tcPr>
          <w:p w14:paraId="07621625" w14:textId="77777777" w:rsidR="006E6033" w:rsidRPr="00307D5D" w:rsidRDefault="006E6033" w:rsidP="0052529A">
            <w:pPr>
              <w:jc w:val="center"/>
              <w:rPr>
                <w:rFonts w:cs="Times New Roman"/>
                <w:sz w:val="20"/>
                <w:lang w:val="sr-Cyrl-RS"/>
              </w:rPr>
            </w:pPr>
            <w:r>
              <w:rPr>
                <w:rFonts w:cs="Times New Roman"/>
                <w:sz w:val="20"/>
                <w:lang w:val="sr-Cyrl-RS"/>
              </w:rPr>
              <w:t>231.000.000</w:t>
            </w:r>
          </w:p>
        </w:tc>
        <w:tc>
          <w:tcPr>
            <w:tcW w:w="1418" w:type="dxa"/>
            <w:vAlign w:val="center"/>
          </w:tcPr>
          <w:p w14:paraId="58F82E7E" w14:textId="77777777" w:rsidR="006E6033" w:rsidRPr="00307D5D" w:rsidRDefault="006E6033" w:rsidP="0052529A">
            <w:pPr>
              <w:jc w:val="center"/>
              <w:rPr>
                <w:rFonts w:cs="Times New Roman"/>
                <w:sz w:val="20"/>
                <w:lang w:val="sr-Cyrl-RS"/>
              </w:rPr>
            </w:pPr>
            <w:r>
              <w:rPr>
                <w:rFonts w:cs="Times New Roman"/>
                <w:sz w:val="20"/>
                <w:lang w:val="sr-Cyrl-RS"/>
              </w:rPr>
              <w:t>191.000.000</w:t>
            </w:r>
          </w:p>
        </w:tc>
      </w:tr>
      <w:tr w:rsidR="006E6033" w:rsidRPr="0041790A" w14:paraId="44CB8A25" w14:textId="77777777" w:rsidTr="0052529A">
        <w:trPr>
          <w:trHeight w:val="803"/>
        </w:trPr>
        <w:tc>
          <w:tcPr>
            <w:tcW w:w="1134" w:type="dxa"/>
            <w:vMerge w:val="restart"/>
            <w:tcBorders>
              <w:top w:val="single" w:sz="4" w:space="0" w:color="156082" w:themeColor="accent1"/>
              <w:left w:val="single" w:sz="4" w:space="0" w:color="156082" w:themeColor="accent1"/>
              <w:right w:val="nil"/>
            </w:tcBorders>
          </w:tcPr>
          <w:p w14:paraId="14184066" w14:textId="77777777" w:rsidR="006E6033" w:rsidRPr="00307D5D" w:rsidRDefault="006E6033" w:rsidP="0052529A">
            <w:pPr>
              <w:rPr>
                <w:rFonts w:cs="Times New Roman"/>
                <w:sz w:val="20"/>
                <w:lang w:val="sr-Cyrl-RS"/>
              </w:rPr>
            </w:pPr>
            <w:r>
              <w:rPr>
                <w:rFonts w:cs="Times New Roman"/>
                <w:sz w:val="20"/>
                <w:szCs w:val="20"/>
              </w:rPr>
              <w:t>1.</w:t>
            </w:r>
            <w:r>
              <w:rPr>
                <w:rFonts w:cs="Times New Roman"/>
                <w:sz w:val="20"/>
                <w:lang w:val="sr-Cyrl-RS"/>
              </w:rPr>
              <w:t>1.4.2.</w:t>
            </w:r>
          </w:p>
        </w:tc>
        <w:tc>
          <w:tcPr>
            <w:tcW w:w="1844" w:type="dxa"/>
            <w:vMerge w:val="restart"/>
            <w:tcBorders>
              <w:top w:val="single" w:sz="4" w:space="0" w:color="156082" w:themeColor="accent1"/>
              <w:left w:val="nil"/>
              <w:right w:val="single" w:sz="4" w:space="0" w:color="156082" w:themeColor="accent1"/>
            </w:tcBorders>
            <w:vAlign w:val="center"/>
          </w:tcPr>
          <w:p w14:paraId="016B453A" w14:textId="77777777" w:rsidR="006E6033" w:rsidRPr="00307D5D" w:rsidRDefault="006E6033" w:rsidP="0052529A">
            <w:pPr>
              <w:rPr>
                <w:rFonts w:cs="Times New Roman"/>
                <w:sz w:val="20"/>
                <w:lang w:val="sr-Cyrl-RS"/>
              </w:rPr>
            </w:pPr>
            <w:r>
              <w:rPr>
                <w:rFonts w:eastAsia="Aptos" w:cs="Times New Roman"/>
                <w:sz w:val="20"/>
                <w:lang w:val="sr-Cyrl-RS"/>
              </w:rPr>
              <w:t>Изградња оптичких веза до школских објеката у руралним пределима</w:t>
            </w:r>
            <w:r w:rsidRPr="00FD41EB">
              <w:rPr>
                <w:rFonts w:eastAsia="Aptos" w:cs="Times New Roman"/>
                <w:sz w:val="20"/>
                <w:lang w:val="sr-Cyrl-RS"/>
              </w:rPr>
              <w:t xml:space="preserve"> повезивања на АМРЕС мрежу</w:t>
            </w:r>
          </w:p>
        </w:tc>
        <w:tc>
          <w:tcPr>
            <w:tcW w:w="1311" w:type="dxa"/>
            <w:gridSpan w:val="2"/>
            <w:vMerge w:val="restart"/>
            <w:tcBorders>
              <w:left w:val="single" w:sz="4" w:space="0" w:color="156082" w:themeColor="accent1"/>
            </w:tcBorders>
            <w:vAlign w:val="center"/>
          </w:tcPr>
          <w:p w14:paraId="0B4B7014" w14:textId="77777777" w:rsidR="006E6033" w:rsidRPr="00307D5D" w:rsidRDefault="006E6033" w:rsidP="0052529A">
            <w:pPr>
              <w:jc w:val="center"/>
              <w:rPr>
                <w:rFonts w:cs="Times New Roman"/>
                <w:sz w:val="20"/>
                <w:lang w:val="sr-Cyrl-RS"/>
              </w:rPr>
            </w:pPr>
            <w:r>
              <w:rPr>
                <w:rFonts w:cs="Times New Roman"/>
                <w:sz w:val="20"/>
                <w:lang w:val="sr-Cyrl-RS"/>
              </w:rPr>
              <w:t>АМРЕС</w:t>
            </w:r>
          </w:p>
        </w:tc>
        <w:tc>
          <w:tcPr>
            <w:tcW w:w="1350" w:type="dxa"/>
            <w:gridSpan w:val="2"/>
            <w:vMerge w:val="restart"/>
            <w:vAlign w:val="center"/>
          </w:tcPr>
          <w:p w14:paraId="681776F9"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673C0D47" w14:textId="77777777" w:rsidR="006E6033" w:rsidRDefault="006E6033" w:rsidP="0052529A">
            <w:pPr>
              <w:jc w:val="center"/>
              <w:rPr>
                <w:rFonts w:cs="Times New Roman"/>
                <w:sz w:val="20"/>
              </w:rPr>
            </w:pPr>
            <w:r>
              <w:rPr>
                <w:rFonts w:cs="Times New Roman"/>
                <w:sz w:val="20"/>
              </w:rPr>
              <w:t>4 квартал</w:t>
            </w:r>
            <w:r w:rsidRPr="001709C3">
              <w:rPr>
                <w:rFonts w:cs="Times New Roman"/>
                <w:sz w:val="20"/>
              </w:rPr>
              <w:t xml:space="preserve"> 2026.</w:t>
            </w:r>
          </w:p>
        </w:tc>
        <w:tc>
          <w:tcPr>
            <w:tcW w:w="1178" w:type="dxa"/>
            <w:vAlign w:val="center"/>
          </w:tcPr>
          <w:p w14:paraId="05D644A6" w14:textId="77777777" w:rsidR="006E6033" w:rsidRDefault="006E6033" w:rsidP="0052529A">
            <w:pPr>
              <w:jc w:val="center"/>
              <w:rPr>
                <w:rFonts w:cs="Times New Roman"/>
                <w:sz w:val="20"/>
                <w:lang w:val="sr-Cyrl-RS"/>
              </w:rPr>
            </w:pPr>
            <w:r>
              <w:rPr>
                <w:rFonts w:cs="Times New Roman"/>
                <w:sz w:val="20"/>
                <w:lang w:val="sr-Cyrl-RS"/>
              </w:rPr>
              <w:t>11</w:t>
            </w:r>
          </w:p>
          <w:p w14:paraId="08143E58" w14:textId="77777777" w:rsidR="006E6033" w:rsidRDefault="006E6033" w:rsidP="0052529A">
            <w:pPr>
              <w:jc w:val="center"/>
              <w:rPr>
                <w:rFonts w:cs="Times New Roman"/>
                <w:sz w:val="20"/>
                <w:lang w:val="sr-Cyrl-RS"/>
              </w:rPr>
            </w:pPr>
          </w:p>
          <w:p w14:paraId="0BA865A0" w14:textId="77777777" w:rsidR="006E6033" w:rsidRDefault="006E6033" w:rsidP="0052529A">
            <w:pPr>
              <w:jc w:val="center"/>
              <w:rPr>
                <w:rFonts w:cs="Times New Roman"/>
                <w:sz w:val="20"/>
                <w:lang w:val="sr-Cyrl-RS"/>
              </w:rPr>
            </w:pPr>
          </w:p>
          <w:p w14:paraId="564F72AE" w14:textId="77777777" w:rsidR="006E6033" w:rsidRPr="00307D5D" w:rsidRDefault="006E6033" w:rsidP="0052529A">
            <w:pPr>
              <w:jc w:val="center"/>
              <w:rPr>
                <w:rFonts w:cs="Times New Roman"/>
                <w:sz w:val="20"/>
                <w:lang w:val="sr-Cyrl-RS"/>
              </w:rPr>
            </w:pPr>
          </w:p>
        </w:tc>
        <w:tc>
          <w:tcPr>
            <w:tcW w:w="1417" w:type="dxa"/>
            <w:gridSpan w:val="2"/>
            <w:vMerge w:val="restart"/>
            <w:vAlign w:val="center"/>
          </w:tcPr>
          <w:p w14:paraId="40EF68F5" w14:textId="77777777" w:rsidR="006E6033" w:rsidRPr="0059618B" w:rsidRDefault="006E6033" w:rsidP="0052529A">
            <w:pPr>
              <w:rPr>
                <w:rFonts w:cs="Times New Roman"/>
                <w:sz w:val="20"/>
                <w:lang w:val="sr-Cyrl-RS"/>
              </w:rPr>
            </w:pPr>
            <w:r w:rsidRPr="0059618B">
              <w:rPr>
                <w:rFonts w:cs="Times New Roman"/>
                <w:sz w:val="20"/>
                <w:lang w:val="sr-Cyrl-RS"/>
              </w:rPr>
              <w:t>0703</w:t>
            </w:r>
          </w:p>
          <w:p w14:paraId="3B9A607C" w14:textId="77777777" w:rsidR="006E6033" w:rsidRPr="0059618B" w:rsidRDefault="006E6033" w:rsidP="0052529A">
            <w:pPr>
              <w:rPr>
                <w:rFonts w:cs="Times New Roman"/>
                <w:sz w:val="20"/>
                <w:lang w:val="sr-Cyrl-RS"/>
              </w:rPr>
            </w:pPr>
            <w:r w:rsidRPr="0059618B">
              <w:rPr>
                <w:rFonts w:cs="Times New Roman"/>
                <w:sz w:val="20"/>
                <w:lang w:val="sr-Cyrl-RS"/>
              </w:rPr>
              <w:t>460</w:t>
            </w:r>
          </w:p>
          <w:p w14:paraId="2C745AF3" w14:textId="77777777" w:rsidR="006E6033" w:rsidRPr="0059618B" w:rsidRDefault="006E6033" w:rsidP="0052529A">
            <w:pPr>
              <w:rPr>
                <w:rFonts w:cs="Times New Roman"/>
                <w:sz w:val="20"/>
                <w:lang w:val="sr-Cyrl-RS"/>
              </w:rPr>
            </w:pPr>
            <w:r>
              <w:rPr>
                <w:rFonts w:cs="Times New Roman"/>
                <w:sz w:val="20"/>
                <w:lang w:val="sr-Cyrl-RS"/>
              </w:rPr>
              <w:t>4005</w:t>
            </w:r>
          </w:p>
          <w:p w14:paraId="06D1F752" w14:textId="77777777" w:rsidR="006E6033" w:rsidRDefault="006E6033" w:rsidP="0052529A">
            <w:pPr>
              <w:rPr>
                <w:rFonts w:cs="Times New Roman"/>
                <w:sz w:val="20"/>
                <w:lang w:val="sr-Cyrl-RS"/>
              </w:rPr>
            </w:pPr>
            <w:r>
              <w:rPr>
                <w:rFonts w:cs="Times New Roman"/>
                <w:sz w:val="20"/>
                <w:lang w:val="sr-Cyrl-RS"/>
              </w:rPr>
              <w:t>511</w:t>
            </w:r>
          </w:p>
        </w:tc>
        <w:tc>
          <w:tcPr>
            <w:tcW w:w="1418" w:type="dxa"/>
            <w:gridSpan w:val="2"/>
            <w:vAlign w:val="center"/>
          </w:tcPr>
          <w:p w14:paraId="4009AC80" w14:textId="77777777" w:rsidR="006E6033" w:rsidRDefault="006E6033" w:rsidP="0052529A">
            <w:pPr>
              <w:jc w:val="center"/>
              <w:rPr>
                <w:rFonts w:cs="Times New Roman"/>
                <w:sz w:val="20"/>
                <w:lang w:val="sr-Cyrl-RS"/>
              </w:rPr>
            </w:pPr>
            <w:r w:rsidRPr="00D27A0D">
              <w:rPr>
                <w:rFonts w:eastAsia="Times New Roman" w:cs="Times New Roman"/>
                <w:sz w:val="20"/>
                <w:szCs w:val="20"/>
              </w:rPr>
              <w:t>1.135.142.500</w:t>
            </w:r>
          </w:p>
        </w:tc>
        <w:tc>
          <w:tcPr>
            <w:tcW w:w="1559" w:type="dxa"/>
            <w:gridSpan w:val="2"/>
            <w:vAlign w:val="center"/>
          </w:tcPr>
          <w:p w14:paraId="4E2B8EAE" w14:textId="77777777" w:rsidR="006E6033" w:rsidRDefault="006E6033" w:rsidP="0052529A">
            <w:pPr>
              <w:jc w:val="center"/>
              <w:rPr>
                <w:rFonts w:eastAsia="Times New Roman" w:cs="Times New Roman"/>
                <w:sz w:val="20"/>
                <w:szCs w:val="20"/>
                <w:lang w:val="sr-Cyrl-RS"/>
              </w:rPr>
            </w:pPr>
          </w:p>
          <w:p w14:paraId="780D7D6D" w14:textId="77777777" w:rsidR="006E6033" w:rsidRDefault="006E6033" w:rsidP="0052529A">
            <w:pPr>
              <w:jc w:val="center"/>
              <w:rPr>
                <w:rFonts w:eastAsia="Times New Roman" w:cs="Times New Roman"/>
                <w:sz w:val="20"/>
                <w:szCs w:val="20"/>
                <w:lang w:val="sr-Cyrl-RS"/>
              </w:rPr>
            </w:pPr>
          </w:p>
          <w:p w14:paraId="3891C518" w14:textId="77777777" w:rsidR="006E6033" w:rsidRPr="00D27A0D" w:rsidRDefault="006E6033" w:rsidP="0052529A">
            <w:pPr>
              <w:jc w:val="center"/>
              <w:rPr>
                <w:rFonts w:eastAsia="Times New Roman" w:cs="Times New Roman"/>
                <w:sz w:val="20"/>
                <w:szCs w:val="20"/>
                <w:lang w:val="sr-Cyrl-RS"/>
              </w:rPr>
            </w:pPr>
            <w:r>
              <w:rPr>
                <w:rFonts w:eastAsia="Times New Roman" w:cs="Times New Roman"/>
                <w:sz w:val="20"/>
                <w:szCs w:val="20"/>
                <w:lang w:val="sr-Cyrl-RS"/>
              </w:rPr>
              <w:t>1.000</w:t>
            </w:r>
          </w:p>
          <w:p w14:paraId="4B43055B" w14:textId="77777777" w:rsidR="006E6033" w:rsidRPr="0093783F" w:rsidRDefault="006E6033" w:rsidP="0052529A">
            <w:pPr>
              <w:jc w:val="center"/>
              <w:rPr>
                <w:rFonts w:eastAsia="Times New Roman" w:cs="Times New Roman"/>
                <w:sz w:val="20"/>
                <w:szCs w:val="20"/>
              </w:rPr>
            </w:pPr>
          </w:p>
          <w:p w14:paraId="65315384" w14:textId="77777777" w:rsidR="006E6033" w:rsidRPr="0093783F" w:rsidRDefault="006E6033" w:rsidP="0052529A">
            <w:pPr>
              <w:jc w:val="center"/>
              <w:rPr>
                <w:rFonts w:eastAsia="Times New Roman" w:cs="Times New Roman"/>
                <w:sz w:val="20"/>
                <w:szCs w:val="20"/>
              </w:rPr>
            </w:pPr>
          </w:p>
          <w:p w14:paraId="305DD887" w14:textId="77777777" w:rsidR="006E6033" w:rsidRDefault="006E6033" w:rsidP="0052529A">
            <w:pPr>
              <w:jc w:val="center"/>
              <w:rPr>
                <w:rFonts w:cs="Times New Roman"/>
                <w:sz w:val="20"/>
                <w:lang w:val="sr-Cyrl-RS"/>
              </w:rPr>
            </w:pPr>
          </w:p>
        </w:tc>
        <w:tc>
          <w:tcPr>
            <w:tcW w:w="1418" w:type="dxa"/>
            <w:vAlign w:val="center"/>
          </w:tcPr>
          <w:p w14:paraId="1B488A43" w14:textId="77777777" w:rsidR="006E6033" w:rsidRPr="00D27A0D" w:rsidRDefault="006E6033" w:rsidP="0052529A">
            <w:pPr>
              <w:jc w:val="center"/>
              <w:rPr>
                <w:rFonts w:eastAsia="Times New Roman" w:cs="Times New Roman"/>
                <w:sz w:val="20"/>
                <w:szCs w:val="20"/>
                <w:lang w:val="sr-Cyrl-RS"/>
              </w:rPr>
            </w:pPr>
            <w:r>
              <w:rPr>
                <w:rFonts w:eastAsia="Times New Roman" w:cs="Times New Roman"/>
                <w:sz w:val="20"/>
                <w:szCs w:val="20"/>
                <w:lang w:val="sr-Cyrl-RS"/>
              </w:rPr>
              <w:t>1.000</w:t>
            </w:r>
          </w:p>
          <w:p w14:paraId="48ECF04D" w14:textId="77777777" w:rsidR="006E6033" w:rsidRDefault="006E6033" w:rsidP="0052529A">
            <w:pPr>
              <w:jc w:val="center"/>
              <w:rPr>
                <w:rFonts w:cs="Times New Roman"/>
                <w:sz w:val="20"/>
                <w:lang w:val="sr-Cyrl-RS"/>
              </w:rPr>
            </w:pPr>
          </w:p>
        </w:tc>
      </w:tr>
      <w:tr w:rsidR="006E6033" w:rsidRPr="0041790A" w14:paraId="6FA13AA4" w14:textId="77777777" w:rsidTr="0052529A">
        <w:trPr>
          <w:trHeight w:val="802"/>
        </w:trPr>
        <w:tc>
          <w:tcPr>
            <w:tcW w:w="1134" w:type="dxa"/>
            <w:vMerge/>
            <w:tcBorders>
              <w:left w:val="single" w:sz="4" w:space="0" w:color="156082" w:themeColor="accent1"/>
              <w:bottom w:val="single" w:sz="4" w:space="0" w:color="156082" w:themeColor="accent1"/>
              <w:right w:val="nil"/>
            </w:tcBorders>
          </w:tcPr>
          <w:p w14:paraId="4F7F94EB" w14:textId="77777777" w:rsidR="006E6033" w:rsidRDefault="006E6033" w:rsidP="0052529A">
            <w:pPr>
              <w:rPr>
                <w:rFonts w:cs="Times New Roman"/>
                <w:sz w:val="20"/>
                <w:lang w:val="sr-Cyrl-RS"/>
              </w:rPr>
            </w:pPr>
          </w:p>
        </w:tc>
        <w:tc>
          <w:tcPr>
            <w:tcW w:w="1844" w:type="dxa"/>
            <w:vMerge/>
            <w:tcBorders>
              <w:left w:val="nil"/>
              <w:bottom w:val="single" w:sz="4" w:space="0" w:color="156082" w:themeColor="accent1"/>
              <w:right w:val="single" w:sz="4" w:space="0" w:color="156082" w:themeColor="accent1"/>
            </w:tcBorders>
            <w:vAlign w:val="center"/>
          </w:tcPr>
          <w:p w14:paraId="6C80CF4A" w14:textId="77777777" w:rsidR="006E6033" w:rsidRDefault="006E6033" w:rsidP="0052529A">
            <w:pPr>
              <w:rPr>
                <w:rFonts w:eastAsia="Aptos" w:cs="Times New Roman"/>
                <w:sz w:val="20"/>
                <w:lang w:val="sr-Cyrl-RS"/>
              </w:rPr>
            </w:pPr>
          </w:p>
        </w:tc>
        <w:tc>
          <w:tcPr>
            <w:tcW w:w="1311" w:type="dxa"/>
            <w:gridSpan w:val="2"/>
            <w:vMerge/>
            <w:tcBorders>
              <w:left w:val="single" w:sz="4" w:space="0" w:color="156082" w:themeColor="accent1"/>
            </w:tcBorders>
            <w:vAlign w:val="center"/>
          </w:tcPr>
          <w:p w14:paraId="249D3482" w14:textId="77777777" w:rsidR="006E6033" w:rsidRDefault="006E6033" w:rsidP="0052529A">
            <w:pPr>
              <w:jc w:val="center"/>
              <w:rPr>
                <w:rFonts w:cs="Times New Roman"/>
                <w:sz w:val="20"/>
                <w:lang w:val="sr-Cyrl-RS"/>
              </w:rPr>
            </w:pPr>
          </w:p>
        </w:tc>
        <w:tc>
          <w:tcPr>
            <w:tcW w:w="1350" w:type="dxa"/>
            <w:gridSpan w:val="2"/>
            <w:vMerge/>
            <w:vAlign w:val="center"/>
          </w:tcPr>
          <w:p w14:paraId="3DF424FC" w14:textId="77777777" w:rsidR="006E6033" w:rsidRPr="00307D5D" w:rsidRDefault="006E6033" w:rsidP="0052529A">
            <w:pPr>
              <w:jc w:val="center"/>
              <w:rPr>
                <w:rFonts w:cs="Times New Roman"/>
                <w:sz w:val="20"/>
                <w:lang w:val="sr-Cyrl-RS"/>
              </w:rPr>
            </w:pPr>
          </w:p>
        </w:tc>
        <w:tc>
          <w:tcPr>
            <w:tcW w:w="1264" w:type="dxa"/>
            <w:gridSpan w:val="2"/>
            <w:vMerge/>
            <w:vAlign w:val="center"/>
          </w:tcPr>
          <w:p w14:paraId="5A3BB581" w14:textId="77777777" w:rsidR="006E6033" w:rsidRDefault="006E6033" w:rsidP="0052529A">
            <w:pPr>
              <w:jc w:val="center"/>
              <w:rPr>
                <w:rFonts w:cs="Times New Roman"/>
                <w:sz w:val="20"/>
              </w:rPr>
            </w:pPr>
          </w:p>
        </w:tc>
        <w:tc>
          <w:tcPr>
            <w:tcW w:w="1178" w:type="dxa"/>
            <w:vAlign w:val="center"/>
          </w:tcPr>
          <w:p w14:paraId="3FAF0D86" w14:textId="77777777" w:rsidR="006E6033" w:rsidRDefault="006E6033" w:rsidP="0052529A">
            <w:pPr>
              <w:jc w:val="center"/>
              <w:rPr>
                <w:rFonts w:cs="Times New Roman"/>
                <w:sz w:val="20"/>
                <w:lang w:val="sr-Cyrl-RS"/>
              </w:rPr>
            </w:pPr>
            <w:r>
              <w:rPr>
                <w:rFonts w:cs="Times New Roman"/>
                <w:sz w:val="20"/>
                <w:lang w:val="sr-Cyrl-RS"/>
              </w:rPr>
              <w:t>56</w:t>
            </w:r>
          </w:p>
        </w:tc>
        <w:tc>
          <w:tcPr>
            <w:tcW w:w="1417" w:type="dxa"/>
            <w:gridSpan w:val="2"/>
            <w:vMerge/>
            <w:vAlign w:val="center"/>
          </w:tcPr>
          <w:p w14:paraId="39A6AA97" w14:textId="77777777" w:rsidR="006E6033" w:rsidRPr="0059618B" w:rsidRDefault="006E6033" w:rsidP="0052529A">
            <w:pPr>
              <w:rPr>
                <w:rFonts w:cs="Times New Roman"/>
                <w:sz w:val="20"/>
                <w:lang w:val="sr-Cyrl-RS"/>
              </w:rPr>
            </w:pPr>
          </w:p>
        </w:tc>
        <w:tc>
          <w:tcPr>
            <w:tcW w:w="1418" w:type="dxa"/>
            <w:gridSpan w:val="2"/>
            <w:vAlign w:val="center"/>
          </w:tcPr>
          <w:p w14:paraId="49EB45B0" w14:textId="77777777" w:rsidR="006E6033" w:rsidRPr="0093783F" w:rsidRDefault="006E6033" w:rsidP="0052529A">
            <w:pPr>
              <w:jc w:val="center"/>
              <w:rPr>
                <w:rFonts w:eastAsia="Times New Roman" w:cs="Times New Roman"/>
                <w:sz w:val="20"/>
                <w:szCs w:val="20"/>
              </w:rPr>
            </w:pPr>
            <w:r w:rsidRPr="002D5139">
              <w:rPr>
                <w:rFonts w:eastAsia="Times New Roman" w:cs="Times New Roman"/>
                <w:sz w:val="20"/>
                <w:szCs w:val="20"/>
              </w:rPr>
              <w:t>3.631.811.000</w:t>
            </w:r>
          </w:p>
        </w:tc>
        <w:tc>
          <w:tcPr>
            <w:tcW w:w="1559" w:type="dxa"/>
            <w:gridSpan w:val="2"/>
            <w:vAlign w:val="center"/>
          </w:tcPr>
          <w:p w14:paraId="61DD3AD1" w14:textId="77777777" w:rsidR="006E6033" w:rsidRPr="00D27A0D" w:rsidRDefault="006E6033" w:rsidP="0052529A">
            <w:pPr>
              <w:jc w:val="center"/>
              <w:rPr>
                <w:rFonts w:eastAsia="Times New Roman" w:cs="Times New Roman"/>
                <w:sz w:val="20"/>
                <w:szCs w:val="20"/>
                <w:lang w:val="sr-Cyrl-RS"/>
              </w:rPr>
            </w:pPr>
            <w:r>
              <w:rPr>
                <w:rFonts w:eastAsia="Times New Roman" w:cs="Times New Roman"/>
                <w:sz w:val="20"/>
                <w:szCs w:val="20"/>
                <w:lang w:val="sr-Cyrl-RS"/>
              </w:rPr>
              <w:t>1.000</w:t>
            </w:r>
          </w:p>
          <w:p w14:paraId="7F264182" w14:textId="77777777" w:rsidR="006E6033" w:rsidRDefault="006E6033" w:rsidP="0052529A">
            <w:pPr>
              <w:jc w:val="center"/>
              <w:rPr>
                <w:rFonts w:eastAsia="Times New Roman" w:cs="Times New Roman"/>
                <w:sz w:val="20"/>
                <w:szCs w:val="20"/>
                <w:lang w:val="sr-Cyrl-RS"/>
              </w:rPr>
            </w:pPr>
          </w:p>
        </w:tc>
        <w:tc>
          <w:tcPr>
            <w:tcW w:w="1418" w:type="dxa"/>
            <w:vAlign w:val="center"/>
          </w:tcPr>
          <w:p w14:paraId="79AC1368" w14:textId="77777777" w:rsidR="006E6033" w:rsidRPr="00D27A0D" w:rsidRDefault="006E6033" w:rsidP="0052529A">
            <w:pPr>
              <w:jc w:val="center"/>
              <w:rPr>
                <w:rFonts w:eastAsia="Times New Roman" w:cs="Times New Roman"/>
                <w:sz w:val="20"/>
                <w:szCs w:val="20"/>
                <w:lang w:val="sr-Cyrl-RS"/>
              </w:rPr>
            </w:pPr>
            <w:r>
              <w:rPr>
                <w:rFonts w:eastAsia="Times New Roman" w:cs="Times New Roman"/>
                <w:sz w:val="20"/>
                <w:szCs w:val="20"/>
                <w:lang w:val="sr-Cyrl-RS"/>
              </w:rPr>
              <w:t>1.000</w:t>
            </w:r>
          </w:p>
          <w:p w14:paraId="59716E4C" w14:textId="77777777" w:rsidR="006E6033" w:rsidRPr="0093783F" w:rsidRDefault="006E6033" w:rsidP="0052529A">
            <w:pPr>
              <w:jc w:val="center"/>
              <w:rPr>
                <w:rFonts w:eastAsia="Times New Roman" w:cs="Times New Roman"/>
                <w:sz w:val="20"/>
                <w:szCs w:val="20"/>
              </w:rPr>
            </w:pPr>
          </w:p>
        </w:tc>
      </w:tr>
    </w:tbl>
    <w:p w14:paraId="17538809" w14:textId="77777777" w:rsidR="006E6033" w:rsidRDefault="006E6033" w:rsidP="006E6033">
      <w:pPr>
        <w:spacing w:after="0"/>
        <w:rPr>
          <w:rFonts w:cs="Times New Roman"/>
          <w:sz w:val="16"/>
          <w:lang w:val="sr-Cyrl-RS"/>
        </w:rPr>
      </w:pPr>
    </w:p>
    <w:p w14:paraId="7A968ED1" w14:textId="77777777" w:rsidR="006E6033" w:rsidRDefault="006E6033" w:rsidP="006E6033">
      <w:pPr>
        <w:spacing w:after="0"/>
        <w:rPr>
          <w:rFonts w:cs="Times New Roman"/>
          <w:sz w:val="16"/>
          <w:lang w:val="sr-Cyrl-RS"/>
        </w:rPr>
      </w:pPr>
    </w:p>
    <w:p w14:paraId="7CF1E80D" w14:textId="77777777" w:rsidR="006E6033" w:rsidRDefault="006E6033" w:rsidP="006E6033">
      <w:pPr>
        <w:spacing w:after="0"/>
        <w:rPr>
          <w:rFonts w:cs="Times New Roman"/>
          <w:sz w:val="16"/>
          <w:lang w:val="sr-Cyrl-RS"/>
        </w:rPr>
      </w:pPr>
    </w:p>
    <w:p w14:paraId="67602BF0" w14:textId="77777777" w:rsidR="006E6033" w:rsidRDefault="006E6033" w:rsidP="006E6033">
      <w:pPr>
        <w:spacing w:after="0"/>
        <w:rPr>
          <w:rFonts w:cs="Times New Roman"/>
          <w:sz w:val="16"/>
          <w:lang w:val="sr-Cyrl-RS"/>
        </w:rPr>
      </w:pPr>
    </w:p>
    <w:p w14:paraId="6F8281B5" w14:textId="77777777" w:rsidR="006E6033" w:rsidRDefault="006E6033" w:rsidP="006E6033">
      <w:pPr>
        <w:spacing w:after="0"/>
        <w:rPr>
          <w:rFonts w:cs="Times New Roman"/>
          <w:sz w:val="16"/>
          <w:lang w:val="sr-Cyrl-RS"/>
        </w:rPr>
      </w:pPr>
    </w:p>
    <w:p w14:paraId="7CB6EFB1" w14:textId="77777777" w:rsidR="006E6033" w:rsidRDefault="006E6033" w:rsidP="006E6033">
      <w:pPr>
        <w:spacing w:after="0"/>
        <w:rPr>
          <w:rFonts w:cs="Times New Roman"/>
          <w:sz w:val="16"/>
          <w:lang w:val="sr-Cyrl-RS"/>
        </w:rPr>
      </w:pPr>
    </w:p>
    <w:p w14:paraId="11164BB8" w14:textId="77777777" w:rsidR="006E6033" w:rsidRPr="00307D5D" w:rsidRDefault="006E6033" w:rsidP="006E6033">
      <w:pPr>
        <w:spacing w:after="0"/>
        <w:rPr>
          <w:rFonts w:cs="Times New Roman"/>
          <w:sz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3544"/>
        <w:gridCol w:w="1557"/>
        <w:gridCol w:w="1528"/>
        <w:gridCol w:w="1450"/>
        <w:gridCol w:w="1704"/>
        <w:gridCol w:w="1559"/>
        <w:gridCol w:w="1410"/>
        <w:gridCol w:w="1141"/>
      </w:tblGrid>
      <w:tr w:rsidR="006E6033" w:rsidRPr="00C67A8B" w14:paraId="024987B5" w14:textId="77777777" w:rsidTr="0052529A">
        <w:trPr>
          <w:trHeight w:val="320"/>
        </w:trPr>
        <w:tc>
          <w:tcPr>
            <w:tcW w:w="3544" w:type="dxa"/>
            <w:shd w:val="clear" w:color="auto" w:fill="8EAADB"/>
            <w:vAlign w:val="center"/>
          </w:tcPr>
          <w:p w14:paraId="1F639369"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Посебни циљ </w:t>
            </w:r>
            <w:r>
              <w:rPr>
                <w:rFonts w:cs="Times New Roman"/>
                <w:sz w:val="20"/>
                <w:szCs w:val="20"/>
              </w:rPr>
              <w:t>1.</w:t>
            </w:r>
            <w:r w:rsidRPr="00307D5D">
              <w:rPr>
                <w:rFonts w:cs="Times New Roman"/>
                <w:sz w:val="20"/>
                <w:szCs w:val="20"/>
                <w:lang w:val="sr-Cyrl-RS"/>
              </w:rPr>
              <w:t xml:space="preserve">2: </w:t>
            </w:r>
          </w:p>
        </w:tc>
        <w:tc>
          <w:tcPr>
            <w:tcW w:w="10349" w:type="dxa"/>
            <w:gridSpan w:val="7"/>
            <w:shd w:val="clear" w:color="auto" w:fill="8EAADB"/>
          </w:tcPr>
          <w:p w14:paraId="4A1AD426"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ДИГИТАЛИЗАЦИЈА УСЛУГА И ПОСЛОВАЊА У ЈАВНОМ И ПРИВАТНОМ СЕКТОРУ</w:t>
            </w:r>
          </w:p>
        </w:tc>
      </w:tr>
      <w:tr w:rsidR="006E6033" w:rsidRPr="00307D5D" w14:paraId="1D3BD356" w14:textId="77777777" w:rsidTr="0052529A">
        <w:trPr>
          <w:trHeight w:val="320"/>
        </w:trPr>
        <w:tc>
          <w:tcPr>
            <w:tcW w:w="3544" w:type="dxa"/>
            <w:shd w:val="clear" w:color="auto" w:fill="8EAADB"/>
            <w:vAlign w:val="center"/>
          </w:tcPr>
          <w:p w14:paraId="59E7CC52"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координацију и извештавање:</w:t>
            </w:r>
          </w:p>
        </w:tc>
        <w:tc>
          <w:tcPr>
            <w:tcW w:w="10349" w:type="dxa"/>
            <w:gridSpan w:val="7"/>
            <w:shd w:val="clear" w:color="auto" w:fill="8EAADB"/>
            <w:vAlign w:val="center"/>
          </w:tcPr>
          <w:p w14:paraId="2C964E05"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Министарство </w:t>
            </w:r>
            <w:r>
              <w:rPr>
                <w:rFonts w:cs="Times New Roman"/>
                <w:sz w:val="20"/>
                <w:szCs w:val="20"/>
                <w:lang w:val="sr-Cyrl-RS"/>
              </w:rPr>
              <w:t xml:space="preserve">информисања </w:t>
            </w:r>
            <w:r w:rsidRPr="00307D5D">
              <w:rPr>
                <w:rFonts w:cs="Times New Roman"/>
                <w:sz w:val="20"/>
                <w:szCs w:val="20"/>
                <w:lang w:val="sr-Cyrl-RS"/>
              </w:rPr>
              <w:t xml:space="preserve"> и телекомуникација</w:t>
            </w:r>
          </w:p>
        </w:tc>
      </w:tr>
      <w:tr w:rsidR="006E6033" w:rsidRPr="006A0DF8" w14:paraId="0A5A2E01" w14:textId="77777777" w:rsidTr="0052529A">
        <w:trPr>
          <w:trHeight w:val="575"/>
        </w:trPr>
        <w:tc>
          <w:tcPr>
            <w:tcW w:w="3544" w:type="dxa"/>
            <w:shd w:val="clear" w:color="auto" w:fill="D9D9D9" w:themeFill="background1" w:themeFillShade="D9"/>
            <w:vAlign w:val="center"/>
          </w:tcPr>
          <w:p w14:paraId="1B27429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посебног циља </w:t>
            </w:r>
            <w:r w:rsidRPr="00307D5D">
              <w:rPr>
                <w:rFonts w:cs="Times New Roman"/>
                <w:i/>
                <w:sz w:val="20"/>
                <w:szCs w:val="20"/>
                <w:lang w:val="sr-Cyrl-RS"/>
              </w:rPr>
              <w:t>(показатељ исхода)</w:t>
            </w:r>
          </w:p>
        </w:tc>
        <w:tc>
          <w:tcPr>
            <w:tcW w:w="1557" w:type="dxa"/>
            <w:shd w:val="clear" w:color="auto" w:fill="D9D9D9" w:themeFill="background1" w:themeFillShade="D9"/>
            <w:vAlign w:val="center"/>
          </w:tcPr>
          <w:p w14:paraId="4C32651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28" w:type="dxa"/>
            <w:shd w:val="clear" w:color="auto" w:fill="D9D9D9" w:themeFill="background1" w:themeFillShade="D9"/>
            <w:vAlign w:val="center"/>
          </w:tcPr>
          <w:p w14:paraId="445DBD3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50" w:type="dxa"/>
            <w:shd w:val="clear" w:color="auto" w:fill="D9D9D9" w:themeFill="background1" w:themeFillShade="D9"/>
            <w:vAlign w:val="center"/>
          </w:tcPr>
          <w:p w14:paraId="5B318D5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4" w:type="dxa"/>
            <w:shd w:val="clear" w:color="auto" w:fill="D9D9D9" w:themeFill="background1" w:themeFillShade="D9"/>
            <w:vAlign w:val="center"/>
          </w:tcPr>
          <w:p w14:paraId="170968E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59" w:type="dxa"/>
            <w:shd w:val="clear" w:color="auto" w:fill="D9D9D9" w:themeFill="background1" w:themeFillShade="D9"/>
            <w:vAlign w:val="center"/>
          </w:tcPr>
          <w:p w14:paraId="5F0A354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0" w:type="dxa"/>
            <w:shd w:val="clear" w:color="auto" w:fill="D9D9D9" w:themeFill="background1" w:themeFillShade="D9"/>
            <w:vAlign w:val="center"/>
          </w:tcPr>
          <w:p w14:paraId="25AA594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41" w:type="dxa"/>
            <w:shd w:val="clear" w:color="auto" w:fill="D9D9D9" w:themeFill="background1" w:themeFillShade="D9"/>
            <w:vAlign w:val="center"/>
          </w:tcPr>
          <w:p w14:paraId="132EED8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3B034080" w14:textId="77777777" w:rsidTr="0052529A">
        <w:trPr>
          <w:trHeight w:val="575"/>
        </w:trPr>
        <w:tc>
          <w:tcPr>
            <w:tcW w:w="3544" w:type="dxa"/>
            <w:shd w:val="clear" w:color="auto" w:fill="auto"/>
            <w:vAlign w:val="center"/>
          </w:tcPr>
          <w:p w14:paraId="40A3A26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EU </w:t>
            </w:r>
            <w:r w:rsidRPr="00307D5D">
              <w:rPr>
                <w:rFonts w:cs="Times New Roman"/>
                <w:i/>
                <w:sz w:val="20"/>
                <w:szCs w:val="20"/>
                <w:lang w:val="sr-Cyrl-RS"/>
              </w:rPr>
              <w:t>benchmark</w:t>
            </w:r>
            <w:r w:rsidRPr="00307D5D">
              <w:rPr>
                <w:rFonts w:cs="Times New Roman"/>
                <w:sz w:val="20"/>
                <w:szCs w:val="20"/>
                <w:lang w:val="sr-Cyrl-RS"/>
              </w:rPr>
              <w:t xml:space="preserve"> електронске управе</w:t>
            </w:r>
          </w:p>
        </w:tc>
        <w:tc>
          <w:tcPr>
            <w:tcW w:w="1557" w:type="dxa"/>
            <w:shd w:val="clear" w:color="auto" w:fill="auto"/>
            <w:vAlign w:val="center"/>
          </w:tcPr>
          <w:p w14:paraId="609ADCB4" w14:textId="77777777" w:rsidR="006E6033" w:rsidRPr="00307D5D" w:rsidRDefault="006E6033" w:rsidP="0052529A">
            <w:pPr>
              <w:jc w:val="center"/>
              <w:rPr>
                <w:rFonts w:cs="Times New Roman"/>
                <w:sz w:val="20"/>
                <w:szCs w:val="20"/>
                <w:lang w:val="sr-Cyrl-RS"/>
              </w:rPr>
            </w:pPr>
            <w:r>
              <w:rPr>
                <w:rFonts w:cs="Times New Roman"/>
                <w:sz w:val="20"/>
                <w:szCs w:val="20"/>
                <w:lang w:val="sr-Cyrl-RS"/>
              </w:rPr>
              <w:t>Проценат</w:t>
            </w:r>
          </w:p>
        </w:tc>
        <w:tc>
          <w:tcPr>
            <w:tcW w:w="1528" w:type="dxa"/>
            <w:shd w:val="clear" w:color="auto" w:fill="auto"/>
            <w:vAlign w:val="center"/>
          </w:tcPr>
          <w:p w14:paraId="3011CC9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Извештај </w:t>
            </w:r>
            <w:r w:rsidRPr="00307D5D">
              <w:rPr>
                <w:rFonts w:cs="Times New Roman"/>
                <w:i/>
                <w:sz w:val="20"/>
                <w:szCs w:val="20"/>
                <w:lang w:val="sr-Cyrl-RS"/>
              </w:rPr>
              <w:t>eGovernment Benchmark Report</w:t>
            </w:r>
          </w:p>
        </w:tc>
        <w:tc>
          <w:tcPr>
            <w:tcW w:w="1450" w:type="dxa"/>
            <w:shd w:val="clear" w:color="auto" w:fill="auto"/>
            <w:vAlign w:val="center"/>
          </w:tcPr>
          <w:p w14:paraId="35E1B516" w14:textId="77777777" w:rsidR="006E6033" w:rsidRPr="002041DC" w:rsidRDefault="006E6033" w:rsidP="0052529A">
            <w:pPr>
              <w:jc w:val="center"/>
              <w:rPr>
                <w:rFonts w:eastAsia="Calibri" w:cs="Times New Roman"/>
                <w:sz w:val="20"/>
                <w:szCs w:val="20"/>
                <w:lang w:val="sr-Cyrl-RS"/>
              </w:rPr>
            </w:pPr>
            <w:r>
              <w:rPr>
                <w:rFonts w:eastAsia="Calibri" w:cs="Times New Roman"/>
                <w:sz w:val="20"/>
                <w:szCs w:val="20"/>
                <w:lang w:val="sr-Cyrl-RS"/>
              </w:rPr>
              <w:t>49%</w:t>
            </w:r>
          </w:p>
        </w:tc>
        <w:tc>
          <w:tcPr>
            <w:tcW w:w="1704" w:type="dxa"/>
            <w:shd w:val="clear" w:color="auto" w:fill="auto"/>
            <w:vAlign w:val="center"/>
          </w:tcPr>
          <w:p w14:paraId="2EECE1B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sidRPr="00307D5D">
              <w:rPr>
                <w:rFonts w:cs="Times New Roman"/>
                <w:sz w:val="20"/>
                <w:szCs w:val="20"/>
                <w:lang w:val="sr-Cyrl-RS"/>
              </w:rPr>
              <w:t>.</w:t>
            </w:r>
          </w:p>
        </w:tc>
        <w:tc>
          <w:tcPr>
            <w:tcW w:w="1559" w:type="dxa"/>
            <w:shd w:val="clear" w:color="auto" w:fill="auto"/>
            <w:vAlign w:val="center"/>
          </w:tcPr>
          <w:p w14:paraId="509CD3D8" w14:textId="77777777" w:rsidR="006E6033" w:rsidRPr="00FA0AB3" w:rsidRDefault="006E6033" w:rsidP="0052529A">
            <w:pPr>
              <w:jc w:val="center"/>
              <w:rPr>
                <w:rFonts w:cs="Times New Roman"/>
                <w:sz w:val="20"/>
                <w:szCs w:val="20"/>
                <w:lang w:val="sr-Cyrl-RS"/>
              </w:rPr>
            </w:pPr>
            <w:r w:rsidRPr="00FA0AB3">
              <w:rPr>
                <w:rFonts w:cs="Times New Roman"/>
                <w:sz w:val="20"/>
                <w:szCs w:val="20"/>
                <w:lang w:val="sr-Cyrl-RS"/>
              </w:rPr>
              <w:t>55%</w:t>
            </w:r>
          </w:p>
        </w:tc>
        <w:tc>
          <w:tcPr>
            <w:tcW w:w="1410" w:type="dxa"/>
            <w:shd w:val="clear" w:color="auto" w:fill="auto"/>
            <w:vAlign w:val="center"/>
          </w:tcPr>
          <w:p w14:paraId="2B77EA8C" w14:textId="77777777" w:rsidR="006E6033" w:rsidRPr="00FA0AB3" w:rsidRDefault="006E6033" w:rsidP="0052529A">
            <w:pPr>
              <w:jc w:val="center"/>
              <w:rPr>
                <w:rFonts w:cs="Times New Roman"/>
                <w:sz w:val="20"/>
                <w:szCs w:val="20"/>
              </w:rPr>
            </w:pPr>
            <w:r w:rsidRPr="00FA0AB3">
              <w:rPr>
                <w:rFonts w:cs="Times New Roman"/>
                <w:sz w:val="20"/>
                <w:szCs w:val="20"/>
                <w:lang w:val="sr-Cyrl-RS"/>
              </w:rPr>
              <w:t>6</w:t>
            </w:r>
            <w:r w:rsidRPr="00FA0AB3">
              <w:rPr>
                <w:rFonts w:cs="Times New Roman"/>
                <w:sz w:val="20"/>
                <w:szCs w:val="20"/>
              </w:rPr>
              <w:t>0%</w:t>
            </w:r>
          </w:p>
        </w:tc>
        <w:tc>
          <w:tcPr>
            <w:tcW w:w="1141" w:type="dxa"/>
            <w:shd w:val="clear" w:color="auto" w:fill="auto"/>
            <w:vAlign w:val="center"/>
          </w:tcPr>
          <w:p w14:paraId="326DD7F9" w14:textId="77777777" w:rsidR="006E6033" w:rsidRPr="00FA0AB3" w:rsidRDefault="006E6033" w:rsidP="0052529A">
            <w:pPr>
              <w:jc w:val="center"/>
              <w:rPr>
                <w:rFonts w:cs="Times New Roman"/>
                <w:sz w:val="20"/>
                <w:szCs w:val="20"/>
              </w:rPr>
            </w:pPr>
            <w:r w:rsidRPr="00FA0AB3">
              <w:rPr>
                <w:rFonts w:cs="Times New Roman"/>
                <w:sz w:val="20"/>
                <w:szCs w:val="20"/>
              </w:rPr>
              <w:t>6</w:t>
            </w:r>
            <w:r w:rsidRPr="00FA0AB3">
              <w:rPr>
                <w:rFonts w:cs="Times New Roman"/>
                <w:sz w:val="20"/>
                <w:szCs w:val="20"/>
                <w:lang w:val="sr-Cyrl-RS"/>
              </w:rPr>
              <w:t>5</w:t>
            </w:r>
            <w:r w:rsidRPr="00FA0AB3">
              <w:rPr>
                <w:rFonts w:cs="Times New Roman"/>
                <w:sz w:val="20"/>
                <w:szCs w:val="20"/>
              </w:rPr>
              <w:t>%</w:t>
            </w:r>
          </w:p>
        </w:tc>
      </w:tr>
      <w:tr w:rsidR="006E6033" w:rsidRPr="00E64EC0" w14:paraId="580B9A9E" w14:textId="77777777" w:rsidTr="0052529A">
        <w:trPr>
          <w:trHeight w:val="575"/>
        </w:trPr>
        <w:tc>
          <w:tcPr>
            <w:tcW w:w="3544" w:type="dxa"/>
            <w:shd w:val="clear" w:color="auto" w:fill="auto"/>
            <w:vAlign w:val="center"/>
          </w:tcPr>
          <w:p w14:paraId="06CE4E90" w14:textId="77777777" w:rsidR="006E6033" w:rsidRPr="00307D5D" w:rsidRDefault="006E6033" w:rsidP="0052529A">
            <w:pPr>
              <w:jc w:val="center"/>
              <w:rPr>
                <w:rFonts w:cs="Times New Roman"/>
                <w:sz w:val="20"/>
                <w:szCs w:val="20"/>
                <w:lang w:val="sr-Cyrl-RS"/>
              </w:rPr>
            </w:pPr>
            <w:r w:rsidRPr="002041DC">
              <w:rPr>
                <w:rFonts w:cs="Times New Roman"/>
                <w:sz w:val="20"/>
                <w:szCs w:val="20"/>
                <w:lang w:val="sr-Cyrl-RS"/>
              </w:rPr>
              <w:t xml:space="preserve">Проценат </w:t>
            </w:r>
            <w:r>
              <w:rPr>
                <w:rFonts w:cs="Times New Roman"/>
                <w:sz w:val="20"/>
                <w:szCs w:val="20"/>
                <w:lang w:val="sr-Cyrl-RS"/>
              </w:rPr>
              <w:t xml:space="preserve">малих </w:t>
            </w:r>
            <w:r w:rsidRPr="002041DC">
              <w:rPr>
                <w:rFonts w:cs="Times New Roman"/>
                <w:sz w:val="20"/>
                <w:szCs w:val="20"/>
                <w:lang w:val="sr-Cyrl-RS"/>
              </w:rPr>
              <w:t xml:space="preserve">предузећа која </w:t>
            </w:r>
            <w:r>
              <w:rPr>
                <w:rFonts w:cs="Times New Roman"/>
                <w:sz w:val="20"/>
                <w:szCs w:val="20"/>
                <w:lang w:val="sr-Cyrl-RS"/>
              </w:rPr>
              <w:t>поседују веб сајт</w:t>
            </w:r>
          </w:p>
        </w:tc>
        <w:tc>
          <w:tcPr>
            <w:tcW w:w="1557" w:type="dxa"/>
            <w:shd w:val="clear" w:color="auto" w:fill="auto"/>
            <w:vAlign w:val="center"/>
          </w:tcPr>
          <w:p w14:paraId="33A8988B" w14:textId="77777777" w:rsidR="006E6033" w:rsidRPr="00307D5D" w:rsidRDefault="006E6033" w:rsidP="0052529A">
            <w:pPr>
              <w:jc w:val="center"/>
              <w:rPr>
                <w:rFonts w:eastAsia="Calibri" w:cs="Times New Roman"/>
                <w:sz w:val="20"/>
                <w:szCs w:val="20"/>
                <w:lang w:val="sr-Cyrl-RS"/>
              </w:rPr>
            </w:pPr>
            <w:r>
              <w:rPr>
                <w:rFonts w:eastAsia="Calibri" w:cs="Times New Roman"/>
                <w:sz w:val="20"/>
                <w:szCs w:val="20"/>
                <w:lang w:val="sr-Cyrl-RS"/>
              </w:rPr>
              <w:t>Проценат</w:t>
            </w:r>
          </w:p>
        </w:tc>
        <w:tc>
          <w:tcPr>
            <w:tcW w:w="1528" w:type="dxa"/>
            <w:shd w:val="clear" w:color="auto" w:fill="auto"/>
            <w:vAlign w:val="center"/>
          </w:tcPr>
          <w:p w14:paraId="65F0E91B" w14:textId="77777777" w:rsidR="006E6033" w:rsidRPr="002041DC" w:rsidRDefault="006E6033" w:rsidP="0052529A">
            <w:pPr>
              <w:jc w:val="center"/>
              <w:rPr>
                <w:rFonts w:eastAsia="Calibri" w:cs="Times New Roman"/>
                <w:sz w:val="20"/>
                <w:szCs w:val="20"/>
                <w:lang w:val="sr-Cyrl-RS"/>
              </w:rPr>
            </w:pPr>
            <w:r w:rsidRPr="002041DC">
              <w:rPr>
                <w:rFonts w:eastAsia="Calibri" w:cs="Times New Roman"/>
                <w:sz w:val="20"/>
                <w:szCs w:val="20"/>
                <w:lang w:val="sr-Cyrl-RS"/>
              </w:rPr>
              <w:t xml:space="preserve">Извештај Употреба ИКТ технологија у РС </w:t>
            </w:r>
          </w:p>
          <w:p w14:paraId="662B9E21" w14:textId="77777777" w:rsidR="006E6033" w:rsidRPr="00307D5D" w:rsidRDefault="006E6033" w:rsidP="0052529A">
            <w:pPr>
              <w:jc w:val="center"/>
              <w:rPr>
                <w:rFonts w:eastAsia="Calibri" w:cs="Times New Roman"/>
                <w:sz w:val="20"/>
                <w:szCs w:val="20"/>
                <w:lang w:val="sr-Cyrl-RS"/>
              </w:rPr>
            </w:pPr>
            <w:r w:rsidRPr="002041DC">
              <w:rPr>
                <w:rFonts w:eastAsia="Calibri" w:cs="Times New Roman"/>
                <w:sz w:val="20"/>
                <w:szCs w:val="20"/>
                <w:lang w:val="sr-Cyrl-RS"/>
              </w:rPr>
              <w:t>(РЗС)</w:t>
            </w:r>
          </w:p>
        </w:tc>
        <w:tc>
          <w:tcPr>
            <w:tcW w:w="1450" w:type="dxa"/>
            <w:shd w:val="clear" w:color="auto" w:fill="auto"/>
            <w:vAlign w:val="center"/>
          </w:tcPr>
          <w:p w14:paraId="325E325A" w14:textId="77777777" w:rsidR="006E6033" w:rsidRPr="00307D5D" w:rsidRDefault="006E6033" w:rsidP="0052529A">
            <w:pPr>
              <w:jc w:val="center"/>
              <w:rPr>
                <w:rFonts w:eastAsia="Calibri" w:cs="Times New Roman"/>
                <w:sz w:val="20"/>
                <w:szCs w:val="20"/>
                <w:lang w:val="sr-Cyrl-RS"/>
              </w:rPr>
            </w:pPr>
            <w:r>
              <w:rPr>
                <w:rFonts w:eastAsia="Calibri" w:cs="Times New Roman"/>
                <w:sz w:val="20"/>
                <w:szCs w:val="20"/>
                <w:lang w:val="sr-Cyrl-RS"/>
              </w:rPr>
              <w:t>82,4%</w:t>
            </w:r>
          </w:p>
        </w:tc>
        <w:tc>
          <w:tcPr>
            <w:tcW w:w="1704" w:type="dxa"/>
            <w:shd w:val="clear" w:color="auto" w:fill="auto"/>
            <w:vAlign w:val="center"/>
          </w:tcPr>
          <w:p w14:paraId="62BE82C8" w14:textId="77777777" w:rsidR="006E6033" w:rsidRPr="00307D5D" w:rsidRDefault="006E6033" w:rsidP="0052529A">
            <w:pPr>
              <w:jc w:val="center"/>
              <w:rPr>
                <w:rFonts w:eastAsia="Calibri" w:cs="Times New Roman"/>
                <w:sz w:val="20"/>
                <w:szCs w:val="20"/>
                <w:lang w:val="sr-Cyrl-RS"/>
              </w:rPr>
            </w:pPr>
            <w:r>
              <w:rPr>
                <w:rFonts w:eastAsia="Calibri" w:cs="Times New Roman"/>
                <w:sz w:val="20"/>
                <w:szCs w:val="20"/>
                <w:lang w:val="sr-Cyrl-RS"/>
              </w:rPr>
              <w:t>2023.</w:t>
            </w:r>
          </w:p>
        </w:tc>
        <w:tc>
          <w:tcPr>
            <w:tcW w:w="1559" w:type="dxa"/>
            <w:shd w:val="clear" w:color="auto" w:fill="auto"/>
            <w:vAlign w:val="center"/>
          </w:tcPr>
          <w:p w14:paraId="41AC1590" w14:textId="77777777" w:rsidR="006E6033" w:rsidRPr="005A647C" w:rsidRDefault="006E6033" w:rsidP="0052529A">
            <w:pPr>
              <w:jc w:val="center"/>
              <w:rPr>
                <w:rFonts w:eastAsia="Calibri" w:cs="Times New Roman"/>
                <w:sz w:val="20"/>
                <w:szCs w:val="20"/>
                <w:lang w:val="sr-Cyrl-RS"/>
              </w:rPr>
            </w:pPr>
            <w:r>
              <w:rPr>
                <w:rFonts w:eastAsia="Calibri" w:cs="Times New Roman"/>
                <w:sz w:val="20"/>
                <w:szCs w:val="20"/>
                <w:lang w:val="sr-Cyrl-RS"/>
              </w:rPr>
              <w:t>83%</w:t>
            </w:r>
          </w:p>
        </w:tc>
        <w:tc>
          <w:tcPr>
            <w:tcW w:w="1410" w:type="dxa"/>
            <w:shd w:val="clear" w:color="auto" w:fill="auto"/>
            <w:vAlign w:val="center"/>
          </w:tcPr>
          <w:p w14:paraId="01C4062A" w14:textId="77777777" w:rsidR="006E6033" w:rsidRPr="005A647C" w:rsidRDefault="006E6033" w:rsidP="0052529A">
            <w:pPr>
              <w:jc w:val="center"/>
              <w:rPr>
                <w:rFonts w:eastAsia="Calibri" w:cs="Times New Roman"/>
                <w:sz w:val="20"/>
                <w:szCs w:val="20"/>
                <w:lang w:val="sr-Cyrl-RS"/>
              </w:rPr>
            </w:pPr>
            <w:r>
              <w:rPr>
                <w:rFonts w:eastAsia="Calibri" w:cs="Times New Roman"/>
                <w:sz w:val="20"/>
                <w:szCs w:val="20"/>
                <w:lang w:val="sr-Cyrl-RS"/>
              </w:rPr>
              <w:t>83,5%</w:t>
            </w:r>
          </w:p>
        </w:tc>
        <w:tc>
          <w:tcPr>
            <w:tcW w:w="1141" w:type="dxa"/>
            <w:shd w:val="clear" w:color="auto" w:fill="auto"/>
            <w:vAlign w:val="center"/>
          </w:tcPr>
          <w:p w14:paraId="582D2C5C" w14:textId="77777777" w:rsidR="006E6033" w:rsidRPr="00BA192D" w:rsidRDefault="006E6033" w:rsidP="0052529A">
            <w:pPr>
              <w:jc w:val="center"/>
              <w:rPr>
                <w:rFonts w:eastAsia="Calibri" w:cs="Times New Roman"/>
                <w:sz w:val="20"/>
                <w:szCs w:val="20"/>
                <w:lang w:val="sr-Cyrl-RS"/>
              </w:rPr>
            </w:pPr>
            <w:r>
              <w:rPr>
                <w:rFonts w:eastAsia="Calibri" w:cs="Times New Roman"/>
                <w:sz w:val="20"/>
                <w:szCs w:val="20"/>
                <w:lang w:val="sr-Cyrl-RS"/>
              </w:rPr>
              <w:t>84%</w:t>
            </w:r>
          </w:p>
        </w:tc>
      </w:tr>
      <w:tr w:rsidR="006E6033" w:rsidRPr="00307D5D" w14:paraId="15AB9954" w14:textId="77777777" w:rsidTr="0052529A">
        <w:trPr>
          <w:trHeight w:val="575"/>
        </w:trPr>
        <w:tc>
          <w:tcPr>
            <w:tcW w:w="3544" w:type="dxa"/>
            <w:shd w:val="clear" w:color="auto" w:fill="auto"/>
            <w:vAlign w:val="center"/>
          </w:tcPr>
          <w:p w14:paraId="50377E08" w14:textId="77777777" w:rsidR="006E6033" w:rsidRPr="00307D5D" w:rsidRDefault="006E6033" w:rsidP="0052529A">
            <w:pPr>
              <w:jc w:val="center"/>
              <w:rPr>
                <w:rFonts w:cs="Times New Roman"/>
                <w:sz w:val="20"/>
                <w:szCs w:val="20"/>
                <w:lang w:val="sr-Cyrl-RS"/>
              </w:rPr>
            </w:pPr>
            <w:r w:rsidRPr="002041DC">
              <w:rPr>
                <w:rFonts w:cs="Times New Roman"/>
                <w:sz w:val="20"/>
                <w:szCs w:val="20"/>
                <w:lang w:val="sr-Cyrl-RS"/>
              </w:rPr>
              <w:t>Укупан извоз рачунарских и информационих услуга</w:t>
            </w:r>
          </w:p>
        </w:tc>
        <w:tc>
          <w:tcPr>
            <w:tcW w:w="1557" w:type="dxa"/>
            <w:shd w:val="clear" w:color="auto" w:fill="auto"/>
            <w:vAlign w:val="center"/>
          </w:tcPr>
          <w:p w14:paraId="7BEAE28D" w14:textId="77777777" w:rsidR="006E6033" w:rsidRPr="00307D5D" w:rsidRDefault="006E6033" w:rsidP="0052529A">
            <w:pPr>
              <w:jc w:val="center"/>
              <w:rPr>
                <w:rFonts w:eastAsia="Calibri" w:cs="Times New Roman"/>
                <w:sz w:val="20"/>
                <w:szCs w:val="20"/>
                <w:lang w:val="sr-Cyrl-RS"/>
              </w:rPr>
            </w:pPr>
            <w:r>
              <w:rPr>
                <w:rFonts w:eastAsia="Calibri" w:cs="Times New Roman"/>
                <w:sz w:val="20"/>
                <w:szCs w:val="20"/>
                <w:lang w:val="sr-Cyrl-RS"/>
              </w:rPr>
              <w:t>Мил ЕУР</w:t>
            </w:r>
          </w:p>
        </w:tc>
        <w:tc>
          <w:tcPr>
            <w:tcW w:w="1528" w:type="dxa"/>
            <w:shd w:val="clear" w:color="auto" w:fill="auto"/>
            <w:vAlign w:val="center"/>
          </w:tcPr>
          <w:p w14:paraId="7D023FC4" w14:textId="77777777" w:rsidR="006E6033" w:rsidRPr="00307D5D" w:rsidRDefault="006E6033" w:rsidP="0052529A">
            <w:pPr>
              <w:jc w:val="center"/>
              <w:rPr>
                <w:rFonts w:eastAsia="Calibri" w:cs="Times New Roman"/>
                <w:sz w:val="20"/>
                <w:szCs w:val="20"/>
                <w:lang w:val="sr-Cyrl-RS"/>
              </w:rPr>
            </w:pPr>
            <w:r w:rsidRPr="002041DC">
              <w:rPr>
                <w:rFonts w:eastAsia="Calibri" w:cs="Times New Roman"/>
                <w:sz w:val="20"/>
                <w:szCs w:val="20"/>
                <w:lang w:val="sr-Cyrl-RS"/>
              </w:rPr>
              <w:t>Платни биланс (НБС)</w:t>
            </w:r>
          </w:p>
        </w:tc>
        <w:tc>
          <w:tcPr>
            <w:tcW w:w="1450" w:type="dxa"/>
            <w:shd w:val="clear" w:color="auto" w:fill="auto"/>
          </w:tcPr>
          <w:p w14:paraId="5A554ED8" w14:textId="77777777" w:rsidR="006E6033" w:rsidRDefault="006E6033" w:rsidP="0052529A">
            <w:pPr>
              <w:jc w:val="center"/>
              <w:rPr>
                <w:rFonts w:cs="Times New Roman"/>
                <w:sz w:val="20"/>
                <w:szCs w:val="20"/>
                <w:lang w:val="sr-Cyrl-RS"/>
              </w:rPr>
            </w:pPr>
          </w:p>
          <w:p w14:paraId="15BE8C10" w14:textId="77777777" w:rsidR="006E6033" w:rsidRPr="005B5D33" w:rsidRDefault="006E6033" w:rsidP="0052529A">
            <w:pPr>
              <w:jc w:val="center"/>
              <w:rPr>
                <w:rFonts w:eastAsia="Calibri" w:cs="Times New Roman"/>
                <w:sz w:val="20"/>
                <w:szCs w:val="20"/>
                <w:lang w:val="sr-Cyrl-RS"/>
              </w:rPr>
            </w:pPr>
            <w:r w:rsidRPr="005B5D33">
              <w:rPr>
                <w:rFonts w:cs="Times New Roman"/>
                <w:sz w:val="20"/>
                <w:szCs w:val="20"/>
              </w:rPr>
              <w:t>3</w:t>
            </w:r>
            <w:r>
              <w:rPr>
                <w:rFonts w:cs="Times New Roman"/>
                <w:sz w:val="20"/>
                <w:szCs w:val="20"/>
                <w:lang w:val="sr-Cyrl-RS"/>
              </w:rPr>
              <w:t>.</w:t>
            </w:r>
            <w:r w:rsidRPr="005B5D33">
              <w:rPr>
                <w:rFonts w:cs="Times New Roman"/>
                <w:sz w:val="20"/>
                <w:szCs w:val="20"/>
              </w:rPr>
              <w:t>278</w:t>
            </w:r>
          </w:p>
        </w:tc>
        <w:tc>
          <w:tcPr>
            <w:tcW w:w="1704" w:type="dxa"/>
            <w:shd w:val="clear" w:color="auto" w:fill="auto"/>
          </w:tcPr>
          <w:p w14:paraId="4A100240" w14:textId="77777777" w:rsidR="006E6033" w:rsidRDefault="006E6033" w:rsidP="0052529A">
            <w:pPr>
              <w:jc w:val="center"/>
              <w:rPr>
                <w:rFonts w:cs="Times New Roman"/>
                <w:sz w:val="20"/>
                <w:szCs w:val="20"/>
                <w:lang w:val="sr-Cyrl-RS"/>
              </w:rPr>
            </w:pPr>
          </w:p>
          <w:p w14:paraId="6333332E" w14:textId="77777777" w:rsidR="006E6033" w:rsidRPr="005B5D33" w:rsidRDefault="006E6033" w:rsidP="0052529A">
            <w:pPr>
              <w:jc w:val="center"/>
              <w:rPr>
                <w:rFonts w:eastAsia="Calibri" w:cs="Times New Roman"/>
                <w:sz w:val="20"/>
                <w:szCs w:val="20"/>
                <w:lang w:val="sr-Cyrl-RS"/>
              </w:rPr>
            </w:pPr>
            <w:r w:rsidRPr="005B5D33">
              <w:rPr>
                <w:rFonts w:cs="Times New Roman"/>
                <w:sz w:val="20"/>
                <w:szCs w:val="20"/>
              </w:rPr>
              <w:t>2023</w:t>
            </w:r>
            <w:r>
              <w:rPr>
                <w:rFonts w:cs="Times New Roman"/>
                <w:sz w:val="20"/>
                <w:szCs w:val="20"/>
              </w:rPr>
              <w:t>.</w:t>
            </w:r>
          </w:p>
        </w:tc>
        <w:tc>
          <w:tcPr>
            <w:tcW w:w="1559" w:type="dxa"/>
            <w:shd w:val="clear" w:color="auto" w:fill="auto"/>
            <w:vAlign w:val="center"/>
          </w:tcPr>
          <w:p w14:paraId="3E3F5510" w14:textId="77777777" w:rsidR="006E6033" w:rsidRPr="00E64EC0" w:rsidRDefault="006E6033" w:rsidP="0052529A">
            <w:pPr>
              <w:jc w:val="center"/>
              <w:rPr>
                <w:rFonts w:eastAsia="Calibri" w:cs="Times New Roman"/>
                <w:sz w:val="20"/>
                <w:szCs w:val="20"/>
                <w:lang w:val="sr-Cyrl-RS"/>
              </w:rPr>
            </w:pPr>
            <w:r>
              <w:rPr>
                <w:rFonts w:eastAsia="Calibri" w:cs="Times New Roman"/>
                <w:sz w:val="20"/>
                <w:szCs w:val="20"/>
                <w:lang w:val="sr-Cyrl-RS"/>
              </w:rPr>
              <w:t>3.300</w:t>
            </w:r>
          </w:p>
        </w:tc>
        <w:tc>
          <w:tcPr>
            <w:tcW w:w="1410" w:type="dxa"/>
            <w:shd w:val="clear" w:color="auto" w:fill="auto"/>
            <w:vAlign w:val="center"/>
          </w:tcPr>
          <w:p w14:paraId="1EAF0920" w14:textId="77777777" w:rsidR="006E6033" w:rsidRPr="00E64EC0" w:rsidRDefault="006E6033" w:rsidP="0052529A">
            <w:pPr>
              <w:jc w:val="center"/>
              <w:rPr>
                <w:rFonts w:eastAsia="Calibri" w:cs="Times New Roman"/>
                <w:sz w:val="20"/>
                <w:szCs w:val="20"/>
                <w:lang w:val="sr-Cyrl-RS"/>
              </w:rPr>
            </w:pPr>
            <w:r>
              <w:rPr>
                <w:rFonts w:eastAsia="Calibri" w:cs="Times New Roman"/>
                <w:sz w:val="20"/>
                <w:szCs w:val="20"/>
                <w:lang w:val="sr-Cyrl-RS"/>
              </w:rPr>
              <w:t>3.320</w:t>
            </w:r>
          </w:p>
        </w:tc>
        <w:tc>
          <w:tcPr>
            <w:tcW w:w="1141" w:type="dxa"/>
            <w:shd w:val="clear" w:color="auto" w:fill="auto"/>
            <w:vAlign w:val="center"/>
          </w:tcPr>
          <w:p w14:paraId="3BFDE0F3" w14:textId="77777777" w:rsidR="006E6033" w:rsidRPr="00E64EC0" w:rsidRDefault="006E6033" w:rsidP="0052529A">
            <w:pPr>
              <w:jc w:val="center"/>
              <w:rPr>
                <w:rFonts w:eastAsia="Calibri" w:cs="Times New Roman"/>
                <w:sz w:val="20"/>
                <w:szCs w:val="20"/>
                <w:lang w:val="sr-Cyrl-RS"/>
              </w:rPr>
            </w:pPr>
            <w:r>
              <w:rPr>
                <w:rFonts w:eastAsia="Calibri" w:cs="Times New Roman"/>
                <w:sz w:val="20"/>
                <w:szCs w:val="20"/>
                <w:lang w:val="sr-Cyrl-RS"/>
              </w:rPr>
              <w:t>3.330</w:t>
            </w:r>
          </w:p>
        </w:tc>
      </w:tr>
    </w:tbl>
    <w:p w14:paraId="7325F731" w14:textId="77777777" w:rsidR="006E6033" w:rsidRPr="00307D5D" w:rsidRDefault="006E6033" w:rsidP="006E6033">
      <w:pPr>
        <w:spacing w:after="0"/>
        <w:rPr>
          <w:sz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908"/>
        <w:gridCol w:w="503"/>
        <w:gridCol w:w="744"/>
        <w:gridCol w:w="815"/>
        <w:gridCol w:w="535"/>
        <w:gridCol w:w="1024"/>
        <w:gridCol w:w="240"/>
        <w:gridCol w:w="1178"/>
        <w:gridCol w:w="426"/>
        <w:gridCol w:w="716"/>
        <w:gridCol w:w="558"/>
        <w:gridCol w:w="95"/>
        <w:gridCol w:w="1465"/>
        <w:gridCol w:w="66"/>
        <w:gridCol w:w="376"/>
        <w:gridCol w:w="976"/>
        <w:gridCol w:w="90"/>
        <w:gridCol w:w="1044"/>
      </w:tblGrid>
      <w:tr w:rsidR="006E6033" w:rsidRPr="006A0DF8" w14:paraId="08C717EE" w14:textId="77777777" w:rsidTr="0052529A">
        <w:trPr>
          <w:trHeight w:val="169"/>
        </w:trPr>
        <w:tc>
          <w:tcPr>
            <w:tcW w:w="3545" w:type="dxa"/>
            <w:gridSpan w:val="3"/>
            <w:shd w:val="clear" w:color="auto" w:fill="AEB4E4"/>
            <w:vAlign w:val="center"/>
          </w:tcPr>
          <w:p w14:paraId="1288FE2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2.1:</w:t>
            </w:r>
          </w:p>
        </w:tc>
        <w:tc>
          <w:tcPr>
            <w:tcW w:w="10348" w:type="dxa"/>
            <w:gridSpan w:val="16"/>
            <w:shd w:val="clear" w:color="auto" w:fill="AEB4E4"/>
          </w:tcPr>
          <w:p w14:paraId="2C8BC310" w14:textId="77777777" w:rsidR="006E6033" w:rsidRPr="00510D3F" w:rsidRDefault="006E6033" w:rsidP="0052529A">
            <w:pPr>
              <w:rPr>
                <w:rFonts w:cs="Times New Roman"/>
                <w:sz w:val="20"/>
                <w:szCs w:val="20"/>
              </w:rPr>
            </w:pPr>
            <w:r>
              <w:rPr>
                <w:rFonts w:cs="Times New Roman"/>
                <w:sz w:val="20"/>
                <w:szCs w:val="20"/>
                <w:lang w:val="sr-Cyrl-RS"/>
              </w:rPr>
              <w:t>Развој информационог друштва</w:t>
            </w:r>
          </w:p>
        </w:tc>
      </w:tr>
      <w:tr w:rsidR="006E6033" w:rsidRPr="006A0DF8" w14:paraId="4379784F" w14:textId="77777777" w:rsidTr="0052529A">
        <w:trPr>
          <w:trHeight w:val="300"/>
        </w:trPr>
        <w:tc>
          <w:tcPr>
            <w:tcW w:w="3545" w:type="dxa"/>
            <w:gridSpan w:val="3"/>
            <w:shd w:val="clear" w:color="auto" w:fill="AEB4E4"/>
            <w:vAlign w:val="center"/>
          </w:tcPr>
          <w:p w14:paraId="58EDB424"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6"/>
            <w:shd w:val="clear" w:color="auto" w:fill="AEB4E4"/>
            <w:vAlign w:val="center"/>
          </w:tcPr>
          <w:p w14:paraId="3224A923" w14:textId="77777777" w:rsidR="006E6033" w:rsidRPr="00307D5D" w:rsidRDefault="006E6033" w:rsidP="0052529A">
            <w:pPr>
              <w:rPr>
                <w:rFonts w:cs="Times New Roman"/>
                <w:sz w:val="20"/>
                <w:szCs w:val="20"/>
                <w:lang w:val="sr-Cyrl-RS"/>
              </w:rPr>
            </w:pPr>
            <w:r>
              <w:rPr>
                <w:rFonts w:cs="Times New Roman"/>
                <w:sz w:val="20"/>
                <w:szCs w:val="20"/>
                <w:lang w:val="sr-Cyrl-RS"/>
              </w:rPr>
              <w:t>МИТ</w:t>
            </w:r>
          </w:p>
        </w:tc>
      </w:tr>
      <w:tr w:rsidR="006E6033" w:rsidRPr="00307D5D" w14:paraId="25972E04" w14:textId="77777777" w:rsidTr="0052529A">
        <w:trPr>
          <w:trHeight w:val="300"/>
        </w:trPr>
        <w:tc>
          <w:tcPr>
            <w:tcW w:w="3545" w:type="dxa"/>
            <w:gridSpan w:val="3"/>
            <w:shd w:val="clear" w:color="auto" w:fill="AEB4E4"/>
            <w:vAlign w:val="center"/>
          </w:tcPr>
          <w:p w14:paraId="26094B50"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4D9B0305"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c>
          <w:tcPr>
            <w:tcW w:w="3260" w:type="dxa"/>
            <w:gridSpan w:val="5"/>
            <w:shd w:val="clear" w:color="auto" w:fill="AEB4E4"/>
            <w:vAlign w:val="center"/>
          </w:tcPr>
          <w:p w14:paraId="4ECFB12E"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5"/>
            <w:shd w:val="clear" w:color="auto" w:fill="AEB4E4"/>
          </w:tcPr>
          <w:p w14:paraId="10CD0DC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Подстицајна</w:t>
            </w:r>
          </w:p>
        </w:tc>
      </w:tr>
      <w:tr w:rsidR="006E6033" w:rsidRPr="006A0DF8" w14:paraId="21704CDB" w14:textId="77777777" w:rsidTr="0052529A">
        <w:trPr>
          <w:trHeight w:val="955"/>
        </w:trPr>
        <w:tc>
          <w:tcPr>
            <w:tcW w:w="3545" w:type="dxa"/>
            <w:gridSpan w:val="3"/>
            <w:shd w:val="clear" w:color="auto" w:fill="D9D9D9" w:themeFill="background1" w:themeFillShade="D9"/>
            <w:vAlign w:val="center"/>
          </w:tcPr>
          <w:p w14:paraId="33CD204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5F5D036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0E59B4E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227D09B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31EB3DA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2"/>
            <w:shd w:val="clear" w:color="auto" w:fill="D9D9D9" w:themeFill="background1" w:themeFillShade="D9"/>
            <w:vAlign w:val="center"/>
          </w:tcPr>
          <w:p w14:paraId="28A8E6A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72A5EE0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gridSpan w:val="2"/>
            <w:shd w:val="clear" w:color="auto" w:fill="D9D9D9" w:themeFill="background1" w:themeFillShade="D9"/>
            <w:vAlign w:val="center"/>
          </w:tcPr>
          <w:p w14:paraId="62A9A6C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301BF454" w14:textId="77777777" w:rsidTr="0052529A">
        <w:trPr>
          <w:trHeight w:val="304"/>
        </w:trPr>
        <w:tc>
          <w:tcPr>
            <w:tcW w:w="3545" w:type="dxa"/>
            <w:gridSpan w:val="3"/>
            <w:shd w:val="clear" w:color="auto" w:fill="FFFFFF" w:themeFill="background1"/>
            <w:vAlign w:val="center"/>
          </w:tcPr>
          <w:p w14:paraId="6C412D3F" w14:textId="77777777" w:rsidR="006E6033" w:rsidRPr="00876300" w:rsidRDefault="006E6033" w:rsidP="0052529A">
            <w:pPr>
              <w:rPr>
                <w:rFonts w:cs="Times New Roman"/>
                <w:sz w:val="20"/>
                <w:szCs w:val="20"/>
                <w:lang w:val="sr-Cyrl-RS"/>
              </w:rPr>
            </w:pPr>
            <w:r>
              <w:rPr>
                <w:rFonts w:cs="Times New Roman"/>
                <w:sz w:val="20"/>
                <w:szCs w:val="20"/>
              </w:rPr>
              <w:t>1.</w:t>
            </w:r>
            <w:r>
              <w:rPr>
                <w:rFonts w:cs="Times New Roman"/>
                <w:sz w:val="20"/>
                <w:szCs w:val="20"/>
                <w:lang w:val="sr-Cyrl-RS"/>
              </w:rPr>
              <w:t>2.1.1</w:t>
            </w:r>
            <w:r>
              <w:rPr>
                <w:rFonts w:cs="Times New Roman"/>
                <w:sz w:val="20"/>
                <w:szCs w:val="20"/>
              </w:rPr>
              <w:t>.</w:t>
            </w:r>
            <w:r>
              <w:rPr>
                <w:rFonts w:cs="Times New Roman"/>
                <w:sz w:val="20"/>
                <w:szCs w:val="20"/>
                <w:lang w:val="sr-Cyrl-RS"/>
              </w:rPr>
              <w:t xml:space="preserve"> </w:t>
            </w:r>
            <w:r w:rsidRPr="00067379">
              <w:rPr>
                <w:rFonts w:cs="Times New Roman"/>
                <w:sz w:val="20"/>
                <w:szCs w:val="20"/>
                <w:lang w:val="sr-Cyrl-RS"/>
              </w:rPr>
              <w:t>Број одржаних скупова</w:t>
            </w:r>
            <w:r>
              <w:rPr>
                <w:rFonts w:cs="Times New Roman"/>
                <w:sz w:val="20"/>
                <w:szCs w:val="20"/>
                <w:lang w:val="sr-Cyrl-RS"/>
              </w:rPr>
              <w:t xml:space="preserve"> </w:t>
            </w:r>
            <w:r w:rsidRPr="006B478F">
              <w:rPr>
                <w:rFonts w:cs="Times New Roman"/>
                <w:sz w:val="20"/>
                <w:szCs w:val="20"/>
                <w:lang w:val="sr-Cyrl-RS"/>
              </w:rPr>
              <w:t>(кумулативно)</w:t>
            </w:r>
          </w:p>
        </w:tc>
        <w:tc>
          <w:tcPr>
            <w:tcW w:w="1559" w:type="dxa"/>
            <w:gridSpan w:val="2"/>
            <w:shd w:val="clear" w:color="auto" w:fill="FFFFFF" w:themeFill="background1"/>
            <w:vAlign w:val="center"/>
          </w:tcPr>
          <w:p w14:paraId="1B71B2DD" w14:textId="77777777" w:rsidR="006E6033" w:rsidRDefault="006E6033" w:rsidP="0052529A">
            <w:pPr>
              <w:shd w:val="clear" w:color="auto" w:fill="FFFFFF" w:themeFill="background1"/>
              <w:jc w:val="center"/>
              <w:rPr>
                <w:rFonts w:cs="Times New Roman"/>
                <w:sz w:val="20"/>
                <w:szCs w:val="20"/>
                <w:lang w:val="sr-Cyrl-RS"/>
              </w:rPr>
            </w:pPr>
            <w:r w:rsidRPr="00F92643">
              <w:rPr>
                <w:rFonts w:cs="Times New Roman"/>
                <w:sz w:val="20"/>
                <w:szCs w:val="20"/>
                <w:lang w:val="sr-Cyrl-RS"/>
              </w:rPr>
              <w:t>Број</w:t>
            </w:r>
          </w:p>
        </w:tc>
        <w:tc>
          <w:tcPr>
            <w:tcW w:w="1559" w:type="dxa"/>
            <w:gridSpan w:val="2"/>
            <w:shd w:val="clear" w:color="auto" w:fill="FFFFFF" w:themeFill="background1"/>
            <w:vAlign w:val="center"/>
          </w:tcPr>
          <w:p w14:paraId="73E78E31"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w:t>
            </w:r>
          </w:p>
          <w:p w14:paraId="1546D9B3"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 xml:space="preserve"> МИТ</w:t>
            </w:r>
          </w:p>
          <w:p w14:paraId="5A1A711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РНИДС</w:t>
            </w:r>
          </w:p>
        </w:tc>
        <w:tc>
          <w:tcPr>
            <w:tcW w:w="1418" w:type="dxa"/>
            <w:gridSpan w:val="2"/>
            <w:shd w:val="clear" w:color="auto" w:fill="FFFFFF" w:themeFill="background1"/>
            <w:vAlign w:val="center"/>
          </w:tcPr>
          <w:p w14:paraId="4371104A" w14:textId="77777777" w:rsidR="006E6033" w:rsidRPr="006E3F4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p>
        </w:tc>
        <w:tc>
          <w:tcPr>
            <w:tcW w:w="1700" w:type="dxa"/>
            <w:gridSpan w:val="3"/>
            <w:shd w:val="clear" w:color="auto" w:fill="FFFFFF" w:themeFill="background1"/>
            <w:vAlign w:val="center"/>
          </w:tcPr>
          <w:p w14:paraId="638AC2AB" w14:textId="77777777" w:rsidR="006E6033" w:rsidRPr="006E3F4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5D5B0784" w14:textId="77777777" w:rsidR="006E6033" w:rsidRPr="000F0B23" w:rsidRDefault="006E6033" w:rsidP="0052529A">
            <w:pPr>
              <w:shd w:val="clear" w:color="auto" w:fill="FFFFFF" w:themeFill="background1"/>
              <w:jc w:val="center"/>
              <w:rPr>
                <w:rFonts w:cs="Times New Roman"/>
                <w:sz w:val="20"/>
                <w:szCs w:val="20"/>
                <w:lang w:val="sr-Cyrl-RS"/>
              </w:rPr>
            </w:pPr>
            <w:r w:rsidRPr="000F0B23">
              <w:rPr>
                <w:rFonts w:cs="Times New Roman"/>
                <w:sz w:val="20"/>
                <w:szCs w:val="20"/>
              </w:rPr>
              <w:t>2</w:t>
            </w:r>
          </w:p>
        </w:tc>
        <w:tc>
          <w:tcPr>
            <w:tcW w:w="1418" w:type="dxa"/>
            <w:gridSpan w:val="3"/>
            <w:shd w:val="clear" w:color="auto" w:fill="FFFFFF" w:themeFill="background1"/>
            <w:vAlign w:val="center"/>
          </w:tcPr>
          <w:p w14:paraId="083C344A" w14:textId="77777777" w:rsidR="006E6033" w:rsidRPr="000F0B23" w:rsidRDefault="006E6033" w:rsidP="0052529A">
            <w:pPr>
              <w:shd w:val="clear" w:color="auto" w:fill="FFFFFF" w:themeFill="background1"/>
              <w:jc w:val="center"/>
              <w:rPr>
                <w:rFonts w:cs="Times New Roman"/>
                <w:sz w:val="20"/>
                <w:szCs w:val="20"/>
                <w:lang w:val="sr-Cyrl-RS"/>
              </w:rPr>
            </w:pPr>
            <w:r w:rsidRPr="000F0B23">
              <w:rPr>
                <w:rFonts w:cs="Times New Roman"/>
                <w:sz w:val="20"/>
                <w:szCs w:val="20"/>
              </w:rPr>
              <w:t>2</w:t>
            </w:r>
          </w:p>
        </w:tc>
        <w:tc>
          <w:tcPr>
            <w:tcW w:w="1134" w:type="dxa"/>
            <w:gridSpan w:val="2"/>
            <w:shd w:val="clear" w:color="auto" w:fill="FFFFFF" w:themeFill="background1"/>
            <w:vAlign w:val="center"/>
          </w:tcPr>
          <w:p w14:paraId="08AEAC7D" w14:textId="77777777" w:rsidR="006E6033" w:rsidRPr="000F0B23" w:rsidRDefault="006E6033" w:rsidP="0052529A">
            <w:pPr>
              <w:shd w:val="clear" w:color="auto" w:fill="FFFFFF" w:themeFill="background1"/>
              <w:jc w:val="center"/>
              <w:rPr>
                <w:rFonts w:cs="Times New Roman"/>
                <w:sz w:val="20"/>
                <w:szCs w:val="20"/>
                <w:lang w:val="sr-Cyrl-RS"/>
              </w:rPr>
            </w:pPr>
            <w:r w:rsidRPr="000F0B23">
              <w:rPr>
                <w:rFonts w:cs="Times New Roman"/>
                <w:sz w:val="20"/>
                <w:szCs w:val="20"/>
              </w:rPr>
              <w:t>2</w:t>
            </w:r>
          </w:p>
        </w:tc>
      </w:tr>
      <w:tr w:rsidR="006E6033" w:rsidRPr="00307D5D" w14:paraId="3C5398FD" w14:textId="77777777" w:rsidTr="0052529A">
        <w:trPr>
          <w:trHeight w:val="304"/>
        </w:trPr>
        <w:tc>
          <w:tcPr>
            <w:tcW w:w="3545" w:type="dxa"/>
            <w:gridSpan w:val="3"/>
            <w:shd w:val="clear" w:color="auto" w:fill="FFFFFF" w:themeFill="background1"/>
            <w:vAlign w:val="center"/>
          </w:tcPr>
          <w:p w14:paraId="3B7907D8" w14:textId="77777777" w:rsidR="006E6033" w:rsidRPr="00067379" w:rsidRDefault="006E6033" w:rsidP="0052529A">
            <w:pPr>
              <w:rPr>
                <w:rFonts w:cs="Times New Roman"/>
                <w:sz w:val="20"/>
                <w:szCs w:val="20"/>
                <w:lang w:val="sr-Cyrl-RS"/>
              </w:rPr>
            </w:pPr>
            <w:r w:rsidRPr="00562B68">
              <w:rPr>
                <w:rFonts w:cs="Times New Roman"/>
                <w:sz w:val="20"/>
                <w:szCs w:val="20"/>
                <w:lang w:val="ru-RU"/>
              </w:rPr>
              <w:t>1.</w:t>
            </w:r>
            <w:r>
              <w:rPr>
                <w:rFonts w:cs="Times New Roman"/>
                <w:sz w:val="20"/>
                <w:szCs w:val="20"/>
                <w:lang w:val="sr-Cyrl-RS"/>
              </w:rPr>
              <w:t>2.1.</w:t>
            </w:r>
            <w:r>
              <w:rPr>
                <w:rFonts w:cs="Times New Roman"/>
                <w:sz w:val="20"/>
                <w:szCs w:val="20"/>
              </w:rPr>
              <w:t>2</w:t>
            </w:r>
            <w:r w:rsidRPr="00006CAE">
              <w:rPr>
                <w:rFonts w:cs="Times New Roman"/>
                <w:sz w:val="20"/>
                <w:szCs w:val="20"/>
                <w:lang w:val="ru-RU"/>
              </w:rPr>
              <w:t>.</w:t>
            </w:r>
            <w:r>
              <w:rPr>
                <w:rFonts w:cs="Times New Roman"/>
                <w:sz w:val="20"/>
                <w:szCs w:val="20"/>
                <w:lang w:val="sr-Cyrl-RS"/>
              </w:rPr>
              <w:t xml:space="preserve"> Израђена анализа спремности и потреба привреде за примену нових технологија </w:t>
            </w:r>
          </w:p>
        </w:tc>
        <w:tc>
          <w:tcPr>
            <w:tcW w:w="1559" w:type="dxa"/>
            <w:gridSpan w:val="2"/>
            <w:shd w:val="clear" w:color="auto" w:fill="FFFFFF" w:themeFill="background1"/>
            <w:vAlign w:val="center"/>
          </w:tcPr>
          <w:p w14:paraId="2D2EAE54" w14:textId="77777777" w:rsidR="006E6033" w:rsidRPr="00F9264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Да/Не</w:t>
            </w:r>
          </w:p>
        </w:tc>
        <w:tc>
          <w:tcPr>
            <w:tcW w:w="1559" w:type="dxa"/>
            <w:gridSpan w:val="2"/>
            <w:shd w:val="clear" w:color="auto" w:fill="FFFFFF" w:themeFill="background1"/>
            <w:vAlign w:val="center"/>
          </w:tcPr>
          <w:p w14:paraId="72E2A394"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ПКС</w:t>
            </w:r>
          </w:p>
        </w:tc>
        <w:tc>
          <w:tcPr>
            <w:tcW w:w="1418" w:type="dxa"/>
            <w:gridSpan w:val="2"/>
            <w:shd w:val="clear" w:color="auto" w:fill="FFFFFF" w:themeFill="background1"/>
            <w:vAlign w:val="center"/>
          </w:tcPr>
          <w:p w14:paraId="7BAA6783"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Не</w:t>
            </w:r>
          </w:p>
        </w:tc>
        <w:tc>
          <w:tcPr>
            <w:tcW w:w="1700" w:type="dxa"/>
            <w:gridSpan w:val="3"/>
            <w:shd w:val="clear" w:color="auto" w:fill="FFFFFF" w:themeFill="background1"/>
            <w:vAlign w:val="center"/>
          </w:tcPr>
          <w:p w14:paraId="53520B71"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0D8DDBD3" w14:textId="77777777" w:rsidR="006E6033" w:rsidRPr="000D70FE" w:rsidRDefault="006E6033" w:rsidP="0052529A">
            <w:pPr>
              <w:shd w:val="clear" w:color="auto" w:fill="FFFFFF" w:themeFill="background1"/>
              <w:jc w:val="center"/>
              <w:rPr>
                <w:rFonts w:cs="Times New Roman"/>
                <w:sz w:val="20"/>
                <w:szCs w:val="20"/>
                <w:lang w:val="sr-Cyrl-RS"/>
              </w:rPr>
            </w:pPr>
            <w:r w:rsidRPr="000D70FE">
              <w:rPr>
                <w:rFonts w:cs="Times New Roman"/>
                <w:sz w:val="20"/>
                <w:szCs w:val="20"/>
                <w:lang w:val="sr-Cyrl-RS"/>
              </w:rPr>
              <w:t>/</w:t>
            </w:r>
          </w:p>
        </w:tc>
        <w:tc>
          <w:tcPr>
            <w:tcW w:w="1418" w:type="dxa"/>
            <w:gridSpan w:val="3"/>
            <w:shd w:val="clear" w:color="auto" w:fill="FFFFFF" w:themeFill="background1"/>
            <w:vAlign w:val="center"/>
          </w:tcPr>
          <w:p w14:paraId="1636E51A" w14:textId="77777777" w:rsidR="006E6033" w:rsidRPr="000D70FE" w:rsidRDefault="006E6033" w:rsidP="0052529A">
            <w:pPr>
              <w:shd w:val="clear" w:color="auto" w:fill="FFFFFF" w:themeFill="background1"/>
              <w:jc w:val="center"/>
              <w:rPr>
                <w:rFonts w:cs="Times New Roman"/>
                <w:sz w:val="20"/>
                <w:szCs w:val="20"/>
              </w:rPr>
            </w:pPr>
            <w:r w:rsidRPr="000D70FE">
              <w:rPr>
                <w:rFonts w:cs="Times New Roman"/>
                <w:sz w:val="20"/>
                <w:szCs w:val="20"/>
              </w:rPr>
              <w:t>/</w:t>
            </w:r>
          </w:p>
        </w:tc>
        <w:tc>
          <w:tcPr>
            <w:tcW w:w="1134" w:type="dxa"/>
            <w:gridSpan w:val="2"/>
            <w:shd w:val="clear" w:color="auto" w:fill="FFFFFF" w:themeFill="background1"/>
            <w:vAlign w:val="center"/>
          </w:tcPr>
          <w:p w14:paraId="52FFD9CE" w14:textId="77777777" w:rsidR="006E6033" w:rsidRPr="000D70FE" w:rsidRDefault="006E6033" w:rsidP="0052529A">
            <w:pPr>
              <w:shd w:val="clear" w:color="auto" w:fill="FFFFFF" w:themeFill="background1"/>
              <w:jc w:val="center"/>
              <w:rPr>
                <w:rFonts w:cs="Times New Roman"/>
                <w:sz w:val="20"/>
                <w:szCs w:val="20"/>
                <w:lang w:val="sr-Cyrl-RS"/>
              </w:rPr>
            </w:pPr>
            <w:r w:rsidRPr="000D70FE">
              <w:rPr>
                <w:rFonts w:cs="Times New Roman"/>
                <w:sz w:val="20"/>
                <w:szCs w:val="20"/>
                <w:lang w:val="sr-Cyrl-RS"/>
              </w:rPr>
              <w:t>Да</w:t>
            </w:r>
          </w:p>
        </w:tc>
      </w:tr>
      <w:tr w:rsidR="006E6033" w:rsidRPr="00C67A8B" w14:paraId="2B8A9CA8" w14:textId="77777777" w:rsidTr="0052529A">
        <w:trPr>
          <w:trHeight w:val="270"/>
        </w:trPr>
        <w:tc>
          <w:tcPr>
            <w:tcW w:w="3545" w:type="dxa"/>
            <w:gridSpan w:val="3"/>
            <w:vMerge w:val="restart"/>
            <w:shd w:val="clear" w:color="auto" w:fill="FBE4D5"/>
            <w:vAlign w:val="center"/>
          </w:tcPr>
          <w:p w14:paraId="6E2103F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03A2F83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12"/>
            <w:shd w:val="clear" w:color="auto" w:fill="FBE4D5"/>
            <w:vAlign w:val="center"/>
          </w:tcPr>
          <w:p w14:paraId="1E18769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56D79604" w14:textId="77777777" w:rsidTr="0052529A">
        <w:trPr>
          <w:trHeight w:val="270"/>
        </w:trPr>
        <w:tc>
          <w:tcPr>
            <w:tcW w:w="3545" w:type="dxa"/>
            <w:gridSpan w:val="3"/>
            <w:vMerge/>
            <w:shd w:val="clear" w:color="auto" w:fill="FBE4D5"/>
            <w:vAlign w:val="center"/>
          </w:tcPr>
          <w:p w14:paraId="7FA8A109"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0336C578" w14:textId="77777777" w:rsidR="006E6033" w:rsidRPr="00307D5D" w:rsidRDefault="006E6033" w:rsidP="0052529A">
            <w:pPr>
              <w:jc w:val="center"/>
              <w:rPr>
                <w:rFonts w:cs="Times New Roman"/>
                <w:sz w:val="20"/>
                <w:szCs w:val="20"/>
                <w:lang w:val="sr-Cyrl-RS"/>
              </w:rPr>
            </w:pPr>
          </w:p>
        </w:tc>
        <w:tc>
          <w:tcPr>
            <w:tcW w:w="2560" w:type="dxa"/>
            <w:gridSpan w:val="4"/>
            <w:shd w:val="clear" w:color="auto" w:fill="FBE4D5"/>
            <w:vAlign w:val="center"/>
          </w:tcPr>
          <w:p w14:paraId="67422EF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711161B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42DDECF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307D5D" w14:paraId="43AF3225" w14:textId="77777777" w:rsidTr="0052529A">
        <w:trPr>
          <w:trHeight w:val="261"/>
        </w:trPr>
        <w:tc>
          <w:tcPr>
            <w:tcW w:w="3545" w:type="dxa"/>
            <w:gridSpan w:val="3"/>
            <w:shd w:val="clear" w:color="auto" w:fill="auto"/>
          </w:tcPr>
          <w:p w14:paraId="27A307B3" w14:textId="77777777" w:rsidR="006E6033" w:rsidRPr="00C01A1E"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346B1540" w14:textId="77777777" w:rsidR="006E6033" w:rsidRDefault="006E6033" w:rsidP="0052529A">
            <w:pPr>
              <w:rPr>
                <w:rFonts w:cs="Times New Roman"/>
                <w:sz w:val="20"/>
                <w:lang w:val="sr-Cyrl-RS"/>
              </w:rPr>
            </w:pPr>
            <w:r>
              <w:rPr>
                <w:rFonts w:cs="Times New Roman"/>
                <w:sz w:val="20"/>
                <w:lang w:val="sr-Cyrl-RS"/>
              </w:rPr>
              <w:t>0703</w:t>
            </w:r>
          </w:p>
          <w:p w14:paraId="0B1B0D13" w14:textId="77777777" w:rsidR="006E6033" w:rsidRDefault="006E6033" w:rsidP="0052529A">
            <w:pPr>
              <w:rPr>
                <w:rFonts w:cs="Times New Roman"/>
                <w:sz w:val="20"/>
                <w:lang w:val="sr-Cyrl-RS"/>
              </w:rPr>
            </w:pPr>
            <w:r>
              <w:rPr>
                <w:rFonts w:cs="Times New Roman"/>
                <w:sz w:val="20"/>
                <w:lang w:val="sr-Cyrl-RS"/>
              </w:rPr>
              <w:t>460</w:t>
            </w:r>
          </w:p>
          <w:p w14:paraId="27D136B2" w14:textId="77777777" w:rsidR="006E6033" w:rsidRDefault="006E6033" w:rsidP="0052529A">
            <w:pPr>
              <w:rPr>
                <w:rFonts w:cs="Times New Roman"/>
                <w:sz w:val="20"/>
                <w:lang w:val="sr-Cyrl-RS"/>
              </w:rPr>
            </w:pPr>
            <w:r>
              <w:rPr>
                <w:rFonts w:cs="Times New Roman"/>
                <w:sz w:val="20"/>
                <w:lang w:val="sr-Cyrl-RS"/>
              </w:rPr>
              <w:t>0008</w:t>
            </w:r>
          </w:p>
          <w:p w14:paraId="202C0543" w14:textId="77777777" w:rsidR="006E6033" w:rsidRPr="00C01A1E" w:rsidRDefault="006E6033" w:rsidP="0052529A">
            <w:pPr>
              <w:rPr>
                <w:rFonts w:cs="Times New Roman"/>
                <w:color w:val="FF0000"/>
                <w:sz w:val="20"/>
                <w:szCs w:val="20"/>
                <w:lang w:val="sr-Cyrl-RS"/>
              </w:rPr>
            </w:pPr>
            <w:r>
              <w:rPr>
                <w:rFonts w:cs="Times New Roman"/>
                <w:sz w:val="20"/>
                <w:lang w:val="sr-Cyrl-RS"/>
              </w:rPr>
              <w:t>423</w:t>
            </w:r>
          </w:p>
        </w:tc>
        <w:tc>
          <w:tcPr>
            <w:tcW w:w="2560" w:type="dxa"/>
            <w:gridSpan w:val="4"/>
            <w:shd w:val="clear" w:color="auto" w:fill="auto"/>
            <w:vAlign w:val="center"/>
          </w:tcPr>
          <w:p w14:paraId="53D29077" w14:textId="77777777" w:rsidR="006E6033" w:rsidRPr="00281122" w:rsidRDefault="006E6033" w:rsidP="0052529A">
            <w:pPr>
              <w:jc w:val="center"/>
              <w:rPr>
                <w:rFonts w:cs="Times New Roman"/>
                <w:sz w:val="20"/>
                <w:szCs w:val="20"/>
                <w:lang w:val="sr-Cyrl-RS"/>
              </w:rPr>
            </w:pPr>
            <w:r w:rsidRPr="00281122">
              <w:rPr>
                <w:rFonts w:cs="Times New Roman"/>
                <w:sz w:val="20"/>
                <w:szCs w:val="20"/>
                <w:lang w:val="sr-Cyrl-RS"/>
              </w:rPr>
              <w:t>2.600.000</w:t>
            </w:r>
          </w:p>
        </w:tc>
        <w:tc>
          <w:tcPr>
            <w:tcW w:w="2560" w:type="dxa"/>
            <w:gridSpan w:val="5"/>
            <w:shd w:val="clear" w:color="auto" w:fill="auto"/>
            <w:vAlign w:val="center"/>
          </w:tcPr>
          <w:p w14:paraId="4FFCF6C0" w14:textId="77777777" w:rsidR="006E6033" w:rsidRPr="00281122" w:rsidRDefault="006E6033" w:rsidP="0052529A">
            <w:pPr>
              <w:jc w:val="center"/>
              <w:rPr>
                <w:rFonts w:cs="Times New Roman"/>
                <w:sz w:val="20"/>
                <w:szCs w:val="20"/>
                <w:lang w:val="sr-Cyrl-RS"/>
              </w:rPr>
            </w:pPr>
            <w:r w:rsidRPr="00281122">
              <w:rPr>
                <w:rFonts w:cs="Times New Roman"/>
                <w:sz w:val="20"/>
                <w:szCs w:val="20"/>
                <w:lang w:val="sr-Cyrl-RS"/>
              </w:rPr>
              <w:t>2.000.000</w:t>
            </w:r>
          </w:p>
        </w:tc>
        <w:tc>
          <w:tcPr>
            <w:tcW w:w="2110" w:type="dxa"/>
            <w:gridSpan w:val="3"/>
            <w:shd w:val="clear" w:color="auto" w:fill="auto"/>
            <w:vAlign w:val="center"/>
          </w:tcPr>
          <w:p w14:paraId="36931591" w14:textId="77777777" w:rsidR="006E6033" w:rsidRPr="00281122" w:rsidRDefault="006E6033" w:rsidP="0052529A">
            <w:pPr>
              <w:jc w:val="center"/>
              <w:rPr>
                <w:rFonts w:cs="Times New Roman"/>
                <w:sz w:val="20"/>
                <w:szCs w:val="20"/>
                <w:lang w:val="sr-Cyrl-RS"/>
              </w:rPr>
            </w:pPr>
            <w:r w:rsidRPr="00281122">
              <w:rPr>
                <w:rFonts w:cs="Times New Roman"/>
                <w:sz w:val="20"/>
                <w:szCs w:val="20"/>
                <w:lang w:val="sr-Cyrl-RS"/>
              </w:rPr>
              <w:t>2.000.000</w:t>
            </w:r>
          </w:p>
        </w:tc>
      </w:tr>
      <w:tr w:rsidR="006E6033" w:rsidRPr="00C67A8B" w14:paraId="29933EE9" w14:textId="77777777" w:rsidTr="0052529A">
        <w:trPr>
          <w:trHeight w:val="140"/>
        </w:trPr>
        <w:tc>
          <w:tcPr>
            <w:tcW w:w="3042" w:type="dxa"/>
            <w:gridSpan w:val="2"/>
            <w:vMerge w:val="restart"/>
            <w:shd w:val="clear" w:color="auto" w:fill="FFF2CC"/>
            <w:vAlign w:val="center"/>
          </w:tcPr>
          <w:p w14:paraId="3323807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lastRenderedPageBreak/>
              <w:t>Назив активности:</w:t>
            </w:r>
          </w:p>
        </w:tc>
        <w:tc>
          <w:tcPr>
            <w:tcW w:w="1247" w:type="dxa"/>
            <w:gridSpan w:val="2"/>
            <w:vMerge w:val="restart"/>
            <w:shd w:val="clear" w:color="auto" w:fill="FFF2CC"/>
            <w:vAlign w:val="center"/>
          </w:tcPr>
          <w:p w14:paraId="7403686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41CA4E0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09213FF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5B9E8D4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6C9F2513"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6"/>
            <w:shd w:val="clear" w:color="auto" w:fill="FFF2CC"/>
            <w:vAlign w:val="center"/>
          </w:tcPr>
          <w:p w14:paraId="305E37E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3A6EEA28"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10E127A5" w14:textId="77777777" w:rsidR="006E6033" w:rsidRPr="00307D5D" w:rsidRDefault="006E6033" w:rsidP="0052529A">
            <w:pPr>
              <w:jc w:val="center"/>
              <w:rPr>
                <w:rFonts w:cs="Times New Roman"/>
                <w:sz w:val="20"/>
                <w:szCs w:val="20"/>
                <w:lang w:val="sr-Cyrl-RS"/>
              </w:rPr>
            </w:pPr>
          </w:p>
        </w:tc>
        <w:tc>
          <w:tcPr>
            <w:tcW w:w="1247" w:type="dxa"/>
            <w:gridSpan w:val="2"/>
            <w:vMerge/>
            <w:shd w:val="clear" w:color="auto" w:fill="FFF2CC"/>
            <w:vAlign w:val="center"/>
          </w:tcPr>
          <w:p w14:paraId="28BAA4DB"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1B533D14"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635AE1BC"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3092CF5A"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0B29724F" w14:textId="77777777" w:rsidR="006E6033" w:rsidRPr="00307D5D" w:rsidRDefault="006E6033" w:rsidP="0052529A">
            <w:pPr>
              <w:jc w:val="center"/>
              <w:rPr>
                <w:rFonts w:cs="Times New Roman"/>
                <w:sz w:val="20"/>
                <w:szCs w:val="20"/>
                <w:lang w:val="sr-Cyrl-RS"/>
              </w:rPr>
            </w:pPr>
          </w:p>
        </w:tc>
        <w:tc>
          <w:tcPr>
            <w:tcW w:w="1531" w:type="dxa"/>
            <w:gridSpan w:val="2"/>
            <w:shd w:val="clear" w:color="auto" w:fill="FFF2CC"/>
            <w:vAlign w:val="center"/>
          </w:tcPr>
          <w:p w14:paraId="5013068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442" w:type="dxa"/>
            <w:gridSpan w:val="3"/>
            <w:shd w:val="clear" w:color="auto" w:fill="FFF2CC"/>
            <w:vAlign w:val="center"/>
          </w:tcPr>
          <w:p w14:paraId="04EE745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044" w:type="dxa"/>
            <w:shd w:val="clear" w:color="auto" w:fill="FFF2CC"/>
            <w:vAlign w:val="center"/>
          </w:tcPr>
          <w:p w14:paraId="4AF1D46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5609AB" w14:paraId="76771A29"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4C19DFD7" w14:textId="77777777" w:rsidR="006E6033" w:rsidRPr="00067379" w:rsidRDefault="006E6033" w:rsidP="0052529A">
            <w:pPr>
              <w:rPr>
                <w:rFonts w:cs="Times New Roman"/>
                <w:sz w:val="20"/>
                <w:lang w:val="sr-Cyrl-RS"/>
              </w:rPr>
            </w:pPr>
            <w:r>
              <w:rPr>
                <w:rFonts w:cs="Times New Roman"/>
                <w:sz w:val="20"/>
                <w:szCs w:val="20"/>
              </w:rPr>
              <w:t>1.</w:t>
            </w:r>
            <w:r>
              <w:rPr>
                <w:rFonts w:cs="Times New Roman"/>
                <w:sz w:val="20"/>
                <w:lang w:val="sr-Cyrl-RS"/>
              </w:rPr>
              <w:t>2.1.1.</w:t>
            </w:r>
          </w:p>
        </w:tc>
        <w:tc>
          <w:tcPr>
            <w:tcW w:w="1908" w:type="dxa"/>
            <w:tcBorders>
              <w:top w:val="single" w:sz="4" w:space="0" w:color="156082" w:themeColor="accent1"/>
              <w:left w:val="nil"/>
              <w:bottom w:val="single" w:sz="4" w:space="0" w:color="156082" w:themeColor="accent1"/>
              <w:right w:val="single" w:sz="4" w:space="0" w:color="156082" w:themeColor="accent1"/>
            </w:tcBorders>
          </w:tcPr>
          <w:p w14:paraId="17AD16BF" w14:textId="77777777" w:rsidR="006E6033" w:rsidRPr="00C47595" w:rsidRDefault="006E6033" w:rsidP="0052529A">
            <w:pPr>
              <w:rPr>
                <w:rFonts w:cs="Times New Roman"/>
                <w:sz w:val="20"/>
                <w:lang w:val="sr-Cyrl-RS"/>
              </w:rPr>
            </w:pPr>
            <w:r w:rsidRPr="00067379">
              <w:rPr>
                <w:rFonts w:cs="Times New Roman"/>
                <w:sz w:val="20"/>
                <w:lang w:val="sr-Cyrl-RS"/>
              </w:rPr>
              <w:t>Организовање стручних и других скупова из области информационог друштва у оквиру форума за управљање интернетом (Internet Governance Forum – IGF)</w:t>
            </w:r>
            <w:r>
              <w:rPr>
                <w:rFonts w:cs="Times New Roman"/>
                <w:sz w:val="20"/>
                <w:lang w:val="sr-Cyrl-RS"/>
              </w:rPr>
              <w:t xml:space="preserve"> </w:t>
            </w:r>
            <w:r w:rsidRPr="008C1696">
              <w:rPr>
                <w:rFonts w:cs="Times New Roman"/>
                <w:sz w:val="20"/>
                <w:lang w:val="sr-Cyrl-RS"/>
              </w:rPr>
              <w:t>и у области информационе безбедности</w:t>
            </w:r>
          </w:p>
        </w:tc>
        <w:tc>
          <w:tcPr>
            <w:tcW w:w="1247" w:type="dxa"/>
            <w:gridSpan w:val="2"/>
            <w:tcBorders>
              <w:left w:val="single" w:sz="4" w:space="0" w:color="156082" w:themeColor="accent1"/>
            </w:tcBorders>
            <w:vAlign w:val="center"/>
          </w:tcPr>
          <w:p w14:paraId="664E567B" w14:textId="77777777" w:rsidR="006E6033" w:rsidRDefault="006E6033" w:rsidP="0052529A">
            <w:pPr>
              <w:jc w:val="center"/>
              <w:rPr>
                <w:rFonts w:cs="Times New Roman"/>
                <w:sz w:val="20"/>
                <w:szCs w:val="20"/>
                <w:lang w:val="sr-Cyrl-RS"/>
              </w:rPr>
            </w:pPr>
            <w:r>
              <w:rPr>
                <w:rFonts w:cs="Times New Roman"/>
                <w:sz w:val="20"/>
                <w:szCs w:val="20"/>
                <w:lang w:val="sr-Cyrl-RS"/>
              </w:rPr>
              <w:t>МИТ</w:t>
            </w:r>
          </w:p>
        </w:tc>
        <w:tc>
          <w:tcPr>
            <w:tcW w:w="1350" w:type="dxa"/>
            <w:gridSpan w:val="2"/>
            <w:vAlign w:val="center"/>
          </w:tcPr>
          <w:p w14:paraId="66589641" w14:textId="77777777" w:rsidR="006E6033" w:rsidRPr="00307D5D" w:rsidRDefault="006E6033" w:rsidP="0052529A">
            <w:pPr>
              <w:jc w:val="center"/>
              <w:rPr>
                <w:rFonts w:cs="Times New Roman"/>
                <w:sz w:val="20"/>
                <w:lang w:val="sr-Cyrl-RS"/>
              </w:rPr>
            </w:pPr>
            <w:r>
              <w:rPr>
                <w:rFonts w:cs="Times New Roman"/>
                <w:sz w:val="20"/>
                <w:lang w:val="sr-Cyrl-RS"/>
              </w:rPr>
              <w:t>РНИДС</w:t>
            </w:r>
          </w:p>
        </w:tc>
        <w:tc>
          <w:tcPr>
            <w:tcW w:w="1264" w:type="dxa"/>
            <w:gridSpan w:val="2"/>
            <w:vAlign w:val="center"/>
          </w:tcPr>
          <w:p w14:paraId="6F893931" w14:textId="77777777" w:rsidR="006E6033"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7E63F71F" w14:textId="77777777" w:rsidR="006E6033"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5C0C56DF" w14:textId="77777777" w:rsidR="006E6033" w:rsidRPr="006D4057" w:rsidRDefault="006E6033" w:rsidP="0052529A">
            <w:pPr>
              <w:rPr>
                <w:rFonts w:cs="Times New Roman"/>
                <w:sz w:val="20"/>
                <w:szCs w:val="20"/>
                <w:lang w:val="sr-Cyrl-RS"/>
              </w:rPr>
            </w:pPr>
            <w:r w:rsidRPr="006D4057">
              <w:rPr>
                <w:rFonts w:cs="Times New Roman"/>
                <w:sz w:val="20"/>
                <w:szCs w:val="20"/>
                <w:lang w:val="sr-Cyrl-RS"/>
              </w:rPr>
              <w:t>0703</w:t>
            </w:r>
          </w:p>
          <w:p w14:paraId="606D9787" w14:textId="77777777" w:rsidR="006E6033" w:rsidRPr="006D4057" w:rsidRDefault="006E6033" w:rsidP="0052529A">
            <w:pPr>
              <w:rPr>
                <w:rFonts w:cs="Times New Roman"/>
                <w:sz w:val="20"/>
                <w:szCs w:val="20"/>
                <w:lang w:val="sr-Cyrl-RS"/>
              </w:rPr>
            </w:pPr>
            <w:r w:rsidRPr="006D4057">
              <w:rPr>
                <w:rFonts w:cs="Times New Roman"/>
                <w:sz w:val="20"/>
                <w:szCs w:val="20"/>
                <w:lang w:val="sr-Cyrl-RS"/>
              </w:rPr>
              <w:t>460</w:t>
            </w:r>
          </w:p>
          <w:p w14:paraId="675B132C" w14:textId="77777777" w:rsidR="006E6033" w:rsidRPr="006D4057" w:rsidRDefault="006E6033" w:rsidP="0052529A">
            <w:pPr>
              <w:rPr>
                <w:rFonts w:cs="Times New Roman"/>
                <w:sz w:val="20"/>
                <w:szCs w:val="20"/>
                <w:lang w:val="sr-Cyrl-RS"/>
              </w:rPr>
            </w:pPr>
            <w:r w:rsidRPr="006D4057">
              <w:rPr>
                <w:rFonts w:cs="Times New Roman"/>
                <w:sz w:val="20"/>
                <w:szCs w:val="20"/>
                <w:lang w:val="sr-Cyrl-RS"/>
              </w:rPr>
              <w:t>000</w:t>
            </w:r>
            <w:r>
              <w:rPr>
                <w:rFonts w:cs="Times New Roman"/>
                <w:sz w:val="20"/>
                <w:szCs w:val="20"/>
                <w:lang w:val="sr-Cyrl-RS"/>
              </w:rPr>
              <w:t>8</w:t>
            </w:r>
          </w:p>
          <w:p w14:paraId="2BFB65DD" w14:textId="77777777" w:rsidR="006E6033" w:rsidRPr="00792D98" w:rsidRDefault="006E6033" w:rsidP="0052529A">
            <w:pPr>
              <w:rPr>
                <w:rFonts w:cs="Times New Roman"/>
                <w:sz w:val="16"/>
                <w:szCs w:val="16"/>
                <w:lang w:val="sr-Cyrl-RS"/>
              </w:rPr>
            </w:pPr>
            <w:r w:rsidRPr="006D4057">
              <w:rPr>
                <w:rFonts w:cs="Times New Roman"/>
                <w:sz w:val="20"/>
                <w:szCs w:val="20"/>
                <w:lang w:val="sr-Cyrl-RS"/>
              </w:rPr>
              <w:t>411</w:t>
            </w:r>
          </w:p>
        </w:tc>
        <w:tc>
          <w:tcPr>
            <w:tcW w:w="1531" w:type="dxa"/>
            <w:gridSpan w:val="2"/>
            <w:vAlign w:val="center"/>
          </w:tcPr>
          <w:p w14:paraId="667F91D2" w14:textId="77777777" w:rsidR="006E6033" w:rsidRPr="005831D7" w:rsidRDefault="006E6033" w:rsidP="0052529A">
            <w:pPr>
              <w:jc w:val="right"/>
              <w:rPr>
                <w:rFonts w:cs="Times New Roman"/>
                <w:sz w:val="20"/>
                <w:lang w:val="sr-Cyrl-RS"/>
              </w:rPr>
            </w:pPr>
          </w:p>
        </w:tc>
        <w:tc>
          <w:tcPr>
            <w:tcW w:w="1442" w:type="dxa"/>
            <w:gridSpan w:val="3"/>
            <w:vAlign w:val="center"/>
          </w:tcPr>
          <w:p w14:paraId="470A0A84" w14:textId="77777777" w:rsidR="006E6033" w:rsidRPr="005831D7" w:rsidRDefault="006E6033" w:rsidP="0052529A">
            <w:pPr>
              <w:jc w:val="right"/>
              <w:rPr>
                <w:rFonts w:cs="Times New Roman"/>
                <w:sz w:val="20"/>
                <w:lang w:val="sr-Cyrl-RS"/>
              </w:rPr>
            </w:pPr>
          </w:p>
        </w:tc>
        <w:tc>
          <w:tcPr>
            <w:tcW w:w="1044" w:type="dxa"/>
            <w:vAlign w:val="center"/>
          </w:tcPr>
          <w:p w14:paraId="67425300" w14:textId="77777777" w:rsidR="006E6033" w:rsidRPr="005831D7" w:rsidRDefault="006E6033" w:rsidP="0052529A">
            <w:pPr>
              <w:jc w:val="right"/>
              <w:rPr>
                <w:rFonts w:cs="Times New Roman"/>
                <w:sz w:val="20"/>
                <w:lang w:val="sr-Cyrl-RS"/>
              </w:rPr>
            </w:pPr>
          </w:p>
        </w:tc>
      </w:tr>
      <w:tr w:rsidR="006E6033" w:rsidRPr="00307D5D" w14:paraId="5FB854A9"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52339E10" w14:textId="77777777" w:rsidR="006E6033" w:rsidRPr="00440BFD" w:rsidRDefault="006E6033" w:rsidP="0052529A">
            <w:pPr>
              <w:rPr>
                <w:rFonts w:cs="Times New Roman"/>
                <w:sz w:val="20"/>
              </w:rPr>
            </w:pPr>
            <w:r>
              <w:rPr>
                <w:rFonts w:cs="Times New Roman"/>
                <w:sz w:val="20"/>
                <w:szCs w:val="20"/>
              </w:rPr>
              <w:t>1.</w:t>
            </w:r>
            <w:r>
              <w:rPr>
                <w:rFonts w:cs="Times New Roman"/>
                <w:sz w:val="20"/>
                <w:lang w:val="sr-Cyrl-RS"/>
              </w:rPr>
              <w:t>2.1.</w:t>
            </w:r>
            <w:r>
              <w:rPr>
                <w:rFonts w:cs="Times New Roman"/>
                <w:sz w:val="20"/>
              </w:rPr>
              <w:t>2.</w:t>
            </w:r>
          </w:p>
        </w:tc>
        <w:tc>
          <w:tcPr>
            <w:tcW w:w="1908" w:type="dxa"/>
            <w:tcBorders>
              <w:top w:val="single" w:sz="4" w:space="0" w:color="156082" w:themeColor="accent1"/>
              <w:left w:val="nil"/>
              <w:bottom w:val="single" w:sz="4" w:space="0" w:color="156082" w:themeColor="accent1"/>
              <w:right w:val="single" w:sz="4" w:space="0" w:color="156082" w:themeColor="accent1"/>
            </w:tcBorders>
          </w:tcPr>
          <w:p w14:paraId="2143BFBB" w14:textId="77777777" w:rsidR="006E6033" w:rsidRPr="00067379" w:rsidRDefault="006E6033" w:rsidP="0052529A">
            <w:pPr>
              <w:rPr>
                <w:rFonts w:cs="Times New Roman"/>
                <w:sz w:val="20"/>
                <w:lang w:val="sr-Cyrl-RS"/>
              </w:rPr>
            </w:pPr>
            <w:r>
              <w:rPr>
                <w:rFonts w:cs="Times New Roman"/>
                <w:sz w:val="20"/>
                <w:lang w:val="sr-Cyrl-RS"/>
              </w:rPr>
              <w:t>Анализа спремности и потреба привреде за примену нових технологија</w:t>
            </w:r>
          </w:p>
        </w:tc>
        <w:tc>
          <w:tcPr>
            <w:tcW w:w="1247" w:type="dxa"/>
            <w:gridSpan w:val="2"/>
            <w:tcBorders>
              <w:left w:val="single" w:sz="4" w:space="0" w:color="156082" w:themeColor="accent1"/>
            </w:tcBorders>
            <w:vAlign w:val="center"/>
          </w:tcPr>
          <w:p w14:paraId="3F1F1C56" w14:textId="77777777" w:rsidR="006E6033" w:rsidRDefault="006E6033" w:rsidP="0052529A">
            <w:pPr>
              <w:jc w:val="center"/>
              <w:rPr>
                <w:rFonts w:cs="Times New Roman"/>
                <w:sz w:val="20"/>
                <w:szCs w:val="20"/>
                <w:lang w:val="sr-Cyrl-RS"/>
              </w:rPr>
            </w:pPr>
            <w:r>
              <w:rPr>
                <w:rFonts w:cs="Times New Roman"/>
                <w:sz w:val="20"/>
                <w:szCs w:val="20"/>
                <w:lang w:val="sr-Cyrl-RS"/>
              </w:rPr>
              <w:t>ПКС</w:t>
            </w:r>
          </w:p>
        </w:tc>
        <w:tc>
          <w:tcPr>
            <w:tcW w:w="1350" w:type="dxa"/>
            <w:gridSpan w:val="2"/>
            <w:vAlign w:val="center"/>
          </w:tcPr>
          <w:p w14:paraId="278ED9F3" w14:textId="77777777" w:rsidR="006E6033" w:rsidRPr="00307D5D" w:rsidRDefault="006E6033" w:rsidP="0052529A">
            <w:pPr>
              <w:jc w:val="center"/>
              <w:rPr>
                <w:rFonts w:cs="Times New Roman"/>
                <w:sz w:val="20"/>
                <w:lang w:val="sr-Cyrl-RS"/>
              </w:rPr>
            </w:pPr>
          </w:p>
        </w:tc>
        <w:tc>
          <w:tcPr>
            <w:tcW w:w="1264" w:type="dxa"/>
            <w:gridSpan w:val="2"/>
            <w:vAlign w:val="center"/>
          </w:tcPr>
          <w:p w14:paraId="2E4BF66D" w14:textId="77777777" w:rsidR="006E6033"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33398173" w14:textId="77777777" w:rsidR="006E6033" w:rsidRDefault="006E6033" w:rsidP="0052529A">
            <w:pPr>
              <w:jc w:val="center"/>
              <w:rPr>
                <w:rFonts w:cs="Times New Roman"/>
                <w:sz w:val="20"/>
                <w:lang w:val="sr-Cyrl-RS"/>
              </w:rPr>
            </w:pPr>
            <w:r>
              <w:rPr>
                <w:rFonts w:cs="Times New Roman"/>
                <w:sz w:val="20"/>
                <w:lang w:val="sr-Cyrl-RS"/>
              </w:rPr>
              <w:t>Средства ПКС</w:t>
            </w:r>
          </w:p>
        </w:tc>
        <w:tc>
          <w:tcPr>
            <w:tcW w:w="1369" w:type="dxa"/>
            <w:gridSpan w:val="3"/>
            <w:vAlign w:val="center"/>
          </w:tcPr>
          <w:p w14:paraId="4027E80D" w14:textId="77777777" w:rsidR="006E6033" w:rsidRPr="00792D98" w:rsidRDefault="006E6033" w:rsidP="0052529A">
            <w:pPr>
              <w:rPr>
                <w:rFonts w:cs="Times New Roman"/>
                <w:sz w:val="16"/>
                <w:szCs w:val="16"/>
                <w:lang w:val="sr-Cyrl-RS"/>
              </w:rPr>
            </w:pPr>
          </w:p>
        </w:tc>
        <w:tc>
          <w:tcPr>
            <w:tcW w:w="1531" w:type="dxa"/>
            <w:gridSpan w:val="2"/>
            <w:vAlign w:val="center"/>
          </w:tcPr>
          <w:p w14:paraId="55FE1B4E" w14:textId="77777777" w:rsidR="006E6033" w:rsidRPr="005831D7" w:rsidRDefault="006E6033" w:rsidP="0052529A">
            <w:pPr>
              <w:jc w:val="right"/>
              <w:rPr>
                <w:rFonts w:cs="Times New Roman"/>
                <w:sz w:val="20"/>
                <w:lang w:val="sr-Cyrl-RS"/>
              </w:rPr>
            </w:pPr>
          </w:p>
        </w:tc>
        <w:tc>
          <w:tcPr>
            <w:tcW w:w="1442" w:type="dxa"/>
            <w:gridSpan w:val="3"/>
            <w:vAlign w:val="center"/>
          </w:tcPr>
          <w:p w14:paraId="106A5E59" w14:textId="77777777" w:rsidR="006E6033" w:rsidRPr="005831D7" w:rsidRDefault="006E6033" w:rsidP="0052529A">
            <w:pPr>
              <w:jc w:val="right"/>
              <w:rPr>
                <w:rFonts w:cs="Times New Roman"/>
                <w:sz w:val="20"/>
                <w:lang w:val="sr-Cyrl-RS"/>
              </w:rPr>
            </w:pPr>
          </w:p>
        </w:tc>
        <w:tc>
          <w:tcPr>
            <w:tcW w:w="1044" w:type="dxa"/>
            <w:vAlign w:val="center"/>
          </w:tcPr>
          <w:p w14:paraId="5BB23C18" w14:textId="77777777" w:rsidR="006E6033" w:rsidRDefault="006E6033" w:rsidP="0052529A">
            <w:pPr>
              <w:jc w:val="right"/>
              <w:rPr>
                <w:rFonts w:cs="Times New Roman"/>
                <w:sz w:val="20"/>
              </w:rPr>
            </w:pPr>
          </w:p>
        </w:tc>
      </w:tr>
    </w:tbl>
    <w:p w14:paraId="3D94BF78" w14:textId="77777777" w:rsidR="006E6033" w:rsidRPr="00307D5D" w:rsidRDefault="006E6033" w:rsidP="006E6033">
      <w:pPr>
        <w:spacing w:after="0"/>
        <w:rPr>
          <w:sz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908"/>
        <w:gridCol w:w="503"/>
        <w:gridCol w:w="744"/>
        <w:gridCol w:w="815"/>
        <w:gridCol w:w="535"/>
        <w:gridCol w:w="1024"/>
        <w:gridCol w:w="240"/>
        <w:gridCol w:w="1178"/>
        <w:gridCol w:w="426"/>
        <w:gridCol w:w="716"/>
        <w:gridCol w:w="558"/>
        <w:gridCol w:w="95"/>
        <w:gridCol w:w="1323"/>
        <w:gridCol w:w="142"/>
        <w:gridCol w:w="442"/>
        <w:gridCol w:w="834"/>
        <w:gridCol w:w="1276"/>
      </w:tblGrid>
      <w:tr w:rsidR="006E6033" w:rsidRPr="00C67A8B" w14:paraId="0BA3184D" w14:textId="77777777" w:rsidTr="0052529A">
        <w:trPr>
          <w:trHeight w:val="169"/>
        </w:trPr>
        <w:tc>
          <w:tcPr>
            <w:tcW w:w="3545" w:type="dxa"/>
            <w:gridSpan w:val="3"/>
            <w:shd w:val="clear" w:color="auto" w:fill="AEB4E4"/>
            <w:vAlign w:val="center"/>
          </w:tcPr>
          <w:p w14:paraId="0E8243E6"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2.2:</w:t>
            </w:r>
          </w:p>
        </w:tc>
        <w:tc>
          <w:tcPr>
            <w:tcW w:w="10348" w:type="dxa"/>
            <w:gridSpan w:val="15"/>
            <w:shd w:val="clear" w:color="auto" w:fill="AEB4E4"/>
          </w:tcPr>
          <w:p w14:paraId="36739836"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Подршка наступу на страним тржиштима</w:t>
            </w:r>
          </w:p>
        </w:tc>
      </w:tr>
      <w:tr w:rsidR="006E6033" w:rsidRPr="00307D5D" w14:paraId="3CEBB474" w14:textId="77777777" w:rsidTr="0052529A">
        <w:trPr>
          <w:trHeight w:val="300"/>
        </w:trPr>
        <w:tc>
          <w:tcPr>
            <w:tcW w:w="3545" w:type="dxa"/>
            <w:gridSpan w:val="3"/>
            <w:shd w:val="clear" w:color="auto" w:fill="AEB4E4"/>
            <w:vAlign w:val="center"/>
          </w:tcPr>
          <w:p w14:paraId="0AE7FCCC"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5"/>
            <w:shd w:val="clear" w:color="auto" w:fill="AEB4E4"/>
            <w:vAlign w:val="center"/>
          </w:tcPr>
          <w:p w14:paraId="00D9C1C8" w14:textId="77777777" w:rsidR="006E6033" w:rsidRPr="00307D5D" w:rsidRDefault="006E6033" w:rsidP="0052529A">
            <w:pPr>
              <w:rPr>
                <w:rFonts w:cs="Times New Roman"/>
                <w:sz w:val="20"/>
                <w:szCs w:val="20"/>
                <w:lang w:val="sr-Cyrl-RS"/>
              </w:rPr>
            </w:pPr>
            <w:r>
              <w:rPr>
                <w:rFonts w:cs="Times New Roman"/>
                <w:sz w:val="20"/>
                <w:szCs w:val="20"/>
                <w:lang w:val="sr-Cyrl-RS"/>
              </w:rPr>
              <w:t>ПКС</w:t>
            </w:r>
          </w:p>
        </w:tc>
      </w:tr>
      <w:tr w:rsidR="006E6033" w:rsidRPr="00307D5D" w14:paraId="2CD1EE54" w14:textId="77777777" w:rsidTr="0052529A">
        <w:trPr>
          <w:trHeight w:val="300"/>
        </w:trPr>
        <w:tc>
          <w:tcPr>
            <w:tcW w:w="3545" w:type="dxa"/>
            <w:gridSpan w:val="3"/>
            <w:shd w:val="clear" w:color="auto" w:fill="AEB4E4"/>
            <w:vAlign w:val="center"/>
          </w:tcPr>
          <w:p w14:paraId="397692B8"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14E77437"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c>
          <w:tcPr>
            <w:tcW w:w="3260" w:type="dxa"/>
            <w:gridSpan w:val="6"/>
            <w:shd w:val="clear" w:color="auto" w:fill="AEB4E4"/>
            <w:vAlign w:val="center"/>
          </w:tcPr>
          <w:p w14:paraId="0E620D8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3"/>
            <w:shd w:val="clear" w:color="auto" w:fill="AEB4E4"/>
          </w:tcPr>
          <w:p w14:paraId="62AD48E2"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Подстицајна</w:t>
            </w:r>
          </w:p>
        </w:tc>
      </w:tr>
      <w:tr w:rsidR="006E6033" w:rsidRPr="006A0DF8" w14:paraId="4F8420A1" w14:textId="77777777" w:rsidTr="0052529A">
        <w:trPr>
          <w:trHeight w:val="955"/>
        </w:trPr>
        <w:tc>
          <w:tcPr>
            <w:tcW w:w="3545" w:type="dxa"/>
            <w:gridSpan w:val="3"/>
            <w:shd w:val="clear" w:color="auto" w:fill="D9D9D9" w:themeFill="background1" w:themeFillShade="D9"/>
            <w:vAlign w:val="center"/>
          </w:tcPr>
          <w:p w14:paraId="0CB0D96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7790B91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061A0A3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3007A04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2F9D712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3"/>
            <w:shd w:val="clear" w:color="auto" w:fill="D9D9D9" w:themeFill="background1" w:themeFillShade="D9"/>
            <w:vAlign w:val="center"/>
          </w:tcPr>
          <w:p w14:paraId="460AD47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276" w:type="dxa"/>
            <w:gridSpan w:val="2"/>
            <w:shd w:val="clear" w:color="auto" w:fill="D9D9D9" w:themeFill="background1" w:themeFillShade="D9"/>
            <w:vAlign w:val="center"/>
          </w:tcPr>
          <w:p w14:paraId="28849C6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276" w:type="dxa"/>
            <w:shd w:val="clear" w:color="auto" w:fill="D9D9D9" w:themeFill="background1" w:themeFillShade="D9"/>
            <w:vAlign w:val="center"/>
          </w:tcPr>
          <w:p w14:paraId="02714C2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03F417DC" w14:textId="77777777" w:rsidTr="0052529A">
        <w:trPr>
          <w:trHeight w:val="304"/>
        </w:trPr>
        <w:tc>
          <w:tcPr>
            <w:tcW w:w="3545" w:type="dxa"/>
            <w:gridSpan w:val="3"/>
            <w:shd w:val="clear" w:color="auto" w:fill="FFFFFF" w:themeFill="background1"/>
            <w:vAlign w:val="center"/>
          </w:tcPr>
          <w:p w14:paraId="1AE4A8DE" w14:textId="77777777" w:rsidR="006E6033" w:rsidRPr="00307D5D"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Pr>
                <w:rFonts w:eastAsia="Times New Roman" w:cs="Times New Roman"/>
                <w:color w:val="222222"/>
                <w:sz w:val="20"/>
                <w:szCs w:val="20"/>
                <w:lang w:val="sr-Cyrl-RS"/>
              </w:rPr>
              <w:t xml:space="preserve">2.2.1. </w:t>
            </w:r>
            <w:r w:rsidRPr="00307D5D">
              <w:rPr>
                <w:rFonts w:eastAsia="Times New Roman" w:cs="Times New Roman"/>
                <w:color w:val="222222"/>
                <w:sz w:val="20"/>
                <w:szCs w:val="20"/>
                <w:lang w:val="sr-Cyrl-RS"/>
              </w:rPr>
              <w:t>Број организованих догађаја у иностранству</w:t>
            </w:r>
            <w:r>
              <w:rPr>
                <w:rFonts w:eastAsia="Times New Roman" w:cs="Times New Roman"/>
                <w:color w:val="222222"/>
                <w:sz w:val="20"/>
                <w:szCs w:val="20"/>
                <w:lang w:val="sr-Cyrl-RS"/>
              </w:rPr>
              <w:t xml:space="preserve"> (кумулативно)</w:t>
            </w:r>
          </w:p>
        </w:tc>
        <w:tc>
          <w:tcPr>
            <w:tcW w:w="1559" w:type="dxa"/>
            <w:gridSpan w:val="2"/>
            <w:shd w:val="clear" w:color="auto" w:fill="FFFFFF" w:themeFill="background1"/>
            <w:vAlign w:val="center"/>
          </w:tcPr>
          <w:p w14:paraId="512F181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16BC73EA"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ПКС</w:t>
            </w:r>
          </w:p>
          <w:p w14:paraId="56B7A303"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РАС</w:t>
            </w:r>
          </w:p>
        </w:tc>
        <w:tc>
          <w:tcPr>
            <w:tcW w:w="1418" w:type="dxa"/>
            <w:gridSpan w:val="2"/>
            <w:shd w:val="clear" w:color="auto" w:fill="FFFFFF" w:themeFill="background1"/>
            <w:vAlign w:val="center"/>
          </w:tcPr>
          <w:p w14:paraId="5DF57D1C" w14:textId="77777777" w:rsidR="006E6033" w:rsidRPr="00D76655"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p>
        </w:tc>
        <w:tc>
          <w:tcPr>
            <w:tcW w:w="1700" w:type="dxa"/>
            <w:gridSpan w:val="3"/>
            <w:shd w:val="clear" w:color="auto" w:fill="FFFFFF" w:themeFill="background1"/>
            <w:vAlign w:val="center"/>
          </w:tcPr>
          <w:p w14:paraId="2DCD7EE7" w14:textId="77777777" w:rsidR="006E6033" w:rsidRPr="00887C3E" w:rsidRDefault="006E6033" w:rsidP="0052529A">
            <w:pPr>
              <w:shd w:val="clear" w:color="auto" w:fill="FFFFFF" w:themeFill="background1"/>
              <w:jc w:val="center"/>
              <w:rPr>
                <w:rFonts w:cs="Times New Roman"/>
                <w:sz w:val="20"/>
                <w:szCs w:val="20"/>
              </w:rPr>
            </w:pPr>
            <w:r>
              <w:rPr>
                <w:rFonts w:cs="Times New Roman"/>
                <w:sz w:val="20"/>
                <w:szCs w:val="20"/>
                <w:lang w:val="sr-Cyrl-RS"/>
              </w:rPr>
              <w:t>2023</w:t>
            </w:r>
            <w:r>
              <w:rPr>
                <w:rFonts w:cs="Times New Roman"/>
                <w:sz w:val="20"/>
                <w:szCs w:val="20"/>
              </w:rPr>
              <w:t>.</w:t>
            </w:r>
          </w:p>
        </w:tc>
        <w:tc>
          <w:tcPr>
            <w:tcW w:w="1560" w:type="dxa"/>
            <w:gridSpan w:val="3"/>
            <w:shd w:val="clear" w:color="auto" w:fill="FFFFFF" w:themeFill="background1"/>
            <w:vAlign w:val="center"/>
          </w:tcPr>
          <w:p w14:paraId="3F8A34B1" w14:textId="77777777" w:rsidR="006E6033" w:rsidRPr="00D76655"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w:t>
            </w:r>
          </w:p>
        </w:tc>
        <w:tc>
          <w:tcPr>
            <w:tcW w:w="1276" w:type="dxa"/>
            <w:gridSpan w:val="2"/>
            <w:shd w:val="clear" w:color="auto" w:fill="FFFFFF" w:themeFill="background1"/>
            <w:vAlign w:val="center"/>
          </w:tcPr>
          <w:p w14:paraId="34143CCC" w14:textId="77777777" w:rsidR="006E6033" w:rsidRPr="00D76655"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w:t>
            </w:r>
          </w:p>
        </w:tc>
        <w:tc>
          <w:tcPr>
            <w:tcW w:w="1276" w:type="dxa"/>
            <w:shd w:val="clear" w:color="auto" w:fill="FFFFFF" w:themeFill="background1"/>
            <w:vAlign w:val="center"/>
          </w:tcPr>
          <w:p w14:paraId="076D376D" w14:textId="77777777" w:rsidR="006E6033" w:rsidRPr="00D76655"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4</w:t>
            </w:r>
          </w:p>
        </w:tc>
      </w:tr>
      <w:tr w:rsidR="006E6033" w:rsidRPr="00307D5D" w14:paraId="5DB1ECE4" w14:textId="77777777" w:rsidTr="0052529A">
        <w:trPr>
          <w:trHeight w:val="304"/>
        </w:trPr>
        <w:tc>
          <w:tcPr>
            <w:tcW w:w="3545" w:type="dxa"/>
            <w:gridSpan w:val="3"/>
            <w:shd w:val="clear" w:color="auto" w:fill="FFFFFF" w:themeFill="background1"/>
            <w:vAlign w:val="center"/>
          </w:tcPr>
          <w:p w14:paraId="4643FC6F" w14:textId="77777777" w:rsidR="006E6033" w:rsidRPr="00307D5D"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Pr>
                <w:rFonts w:eastAsia="Times New Roman" w:cs="Times New Roman"/>
                <w:color w:val="222222"/>
                <w:sz w:val="20"/>
                <w:szCs w:val="20"/>
                <w:lang w:val="sr-Cyrl-RS"/>
              </w:rPr>
              <w:t xml:space="preserve">2.2.2. </w:t>
            </w:r>
            <w:r w:rsidRPr="00307D5D">
              <w:rPr>
                <w:rFonts w:eastAsia="Times New Roman" w:cs="Times New Roman"/>
                <w:color w:val="222222"/>
                <w:sz w:val="20"/>
                <w:szCs w:val="20"/>
                <w:lang w:val="sr-Cyrl-RS"/>
              </w:rPr>
              <w:t>Број организованих догађаја у Републици Србији</w:t>
            </w:r>
            <w:r>
              <w:rPr>
                <w:rFonts w:eastAsia="Times New Roman" w:cs="Times New Roman"/>
                <w:color w:val="222222"/>
                <w:sz w:val="20"/>
                <w:szCs w:val="20"/>
                <w:lang w:val="sr-Cyrl-RS"/>
              </w:rPr>
              <w:t xml:space="preserve"> (кумулативно)</w:t>
            </w:r>
          </w:p>
        </w:tc>
        <w:tc>
          <w:tcPr>
            <w:tcW w:w="1559" w:type="dxa"/>
            <w:gridSpan w:val="2"/>
            <w:shd w:val="clear" w:color="auto" w:fill="FFFFFF" w:themeFill="background1"/>
            <w:vAlign w:val="center"/>
          </w:tcPr>
          <w:p w14:paraId="3937F9E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337BDD81"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ПКС</w:t>
            </w:r>
          </w:p>
        </w:tc>
        <w:tc>
          <w:tcPr>
            <w:tcW w:w="1418" w:type="dxa"/>
            <w:gridSpan w:val="2"/>
            <w:shd w:val="clear" w:color="auto" w:fill="FFFFFF" w:themeFill="background1"/>
            <w:vAlign w:val="center"/>
          </w:tcPr>
          <w:p w14:paraId="31ED60A0" w14:textId="77777777" w:rsidR="006E6033" w:rsidRPr="00290D43" w:rsidRDefault="006E6033" w:rsidP="0052529A">
            <w:pPr>
              <w:shd w:val="clear" w:color="auto" w:fill="FFFFFF" w:themeFill="background1"/>
              <w:jc w:val="center"/>
              <w:rPr>
                <w:rFonts w:cs="Times New Roman"/>
                <w:sz w:val="20"/>
                <w:szCs w:val="20"/>
              </w:rPr>
            </w:pPr>
            <w:r>
              <w:rPr>
                <w:rFonts w:cs="Times New Roman"/>
                <w:sz w:val="20"/>
                <w:szCs w:val="20"/>
              </w:rPr>
              <w:t>10</w:t>
            </w:r>
          </w:p>
        </w:tc>
        <w:tc>
          <w:tcPr>
            <w:tcW w:w="1700" w:type="dxa"/>
            <w:gridSpan w:val="3"/>
            <w:shd w:val="clear" w:color="auto" w:fill="FFFFFF" w:themeFill="background1"/>
            <w:vAlign w:val="center"/>
          </w:tcPr>
          <w:p w14:paraId="7AA0ADE4" w14:textId="77777777" w:rsidR="006E6033" w:rsidRPr="00307D5D" w:rsidRDefault="006E6033" w:rsidP="0052529A">
            <w:pPr>
              <w:shd w:val="clear" w:color="auto" w:fill="FFFFFF" w:themeFill="background1"/>
              <w:jc w:val="center"/>
              <w:rPr>
                <w:rFonts w:cs="Times New Roman"/>
                <w:sz w:val="20"/>
                <w:szCs w:val="20"/>
                <w:lang w:val="sr-Cyrl-RS"/>
              </w:rPr>
            </w:pPr>
            <w:r w:rsidRPr="00290D43">
              <w:rPr>
                <w:rFonts w:cs="Times New Roman"/>
                <w:sz w:val="20"/>
                <w:szCs w:val="20"/>
                <w:lang w:val="sr-Cyrl-RS"/>
              </w:rPr>
              <w:t>2023.</w:t>
            </w:r>
          </w:p>
        </w:tc>
        <w:tc>
          <w:tcPr>
            <w:tcW w:w="1560" w:type="dxa"/>
            <w:gridSpan w:val="3"/>
            <w:shd w:val="clear" w:color="auto" w:fill="FFFFFF" w:themeFill="background1"/>
            <w:vAlign w:val="center"/>
          </w:tcPr>
          <w:p w14:paraId="013C06E2" w14:textId="77777777" w:rsidR="006E6033" w:rsidRPr="00D76655" w:rsidRDefault="006E6033" w:rsidP="0052529A">
            <w:pPr>
              <w:shd w:val="clear" w:color="auto" w:fill="FFFFFF" w:themeFill="background1"/>
              <w:jc w:val="center"/>
              <w:rPr>
                <w:rFonts w:cs="Times New Roman"/>
                <w:sz w:val="20"/>
                <w:szCs w:val="20"/>
                <w:lang w:val="sr-Cyrl-RS"/>
              </w:rPr>
            </w:pPr>
            <w:r w:rsidRPr="00203D0D">
              <w:rPr>
                <w:rFonts w:cs="Times New Roman"/>
                <w:sz w:val="20"/>
                <w:szCs w:val="20"/>
                <w:lang w:val="sr-Cyrl-RS"/>
              </w:rPr>
              <w:t>15</w:t>
            </w:r>
          </w:p>
        </w:tc>
        <w:tc>
          <w:tcPr>
            <w:tcW w:w="1276" w:type="dxa"/>
            <w:gridSpan w:val="2"/>
            <w:shd w:val="clear" w:color="auto" w:fill="FFFFFF" w:themeFill="background1"/>
            <w:vAlign w:val="center"/>
          </w:tcPr>
          <w:p w14:paraId="76E0B3BC" w14:textId="77777777" w:rsidR="006E6033" w:rsidRPr="00D76655" w:rsidRDefault="006E6033" w:rsidP="0052529A">
            <w:pPr>
              <w:shd w:val="clear" w:color="auto" w:fill="FFFFFF" w:themeFill="background1"/>
              <w:jc w:val="center"/>
              <w:rPr>
                <w:rFonts w:cs="Times New Roman"/>
                <w:sz w:val="20"/>
                <w:szCs w:val="20"/>
                <w:lang w:val="sr-Cyrl-RS"/>
              </w:rPr>
            </w:pPr>
            <w:r w:rsidRPr="00203D0D">
              <w:rPr>
                <w:rFonts w:cs="Times New Roman"/>
                <w:sz w:val="20"/>
                <w:szCs w:val="20"/>
                <w:lang w:val="sr-Cyrl-RS"/>
              </w:rPr>
              <w:t>15</w:t>
            </w:r>
          </w:p>
        </w:tc>
        <w:tc>
          <w:tcPr>
            <w:tcW w:w="1276" w:type="dxa"/>
            <w:shd w:val="clear" w:color="auto" w:fill="FFFFFF" w:themeFill="background1"/>
            <w:vAlign w:val="center"/>
          </w:tcPr>
          <w:p w14:paraId="255C36E0" w14:textId="77777777" w:rsidR="006E6033" w:rsidRPr="00D76655" w:rsidRDefault="006E6033" w:rsidP="0052529A">
            <w:pPr>
              <w:shd w:val="clear" w:color="auto" w:fill="FFFFFF" w:themeFill="background1"/>
              <w:jc w:val="center"/>
              <w:rPr>
                <w:rFonts w:cs="Times New Roman"/>
                <w:sz w:val="20"/>
                <w:szCs w:val="20"/>
                <w:lang w:val="sr-Cyrl-RS"/>
              </w:rPr>
            </w:pPr>
            <w:r w:rsidRPr="00203D0D">
              <w:rPr>
                <w:rFonts w:cs="Times New Roman"/>
                <w:sz w:val="20"/>
                <w:szCs w:val="20"/>
                <w:lang w:val="sr-Cyrl-RS"/>
              </w:rPr>
              <w:t>15</w:t>
            </w:r>
          </w:p>
        </w:tc>
      </w:tr>
      <w:tr w:rsidR="006E6033" w:rsidRPr="00C67A8B" w14:paraId="6144F445" w14:textId="77777777" w:rsidTr="0052529A">
        <w:trPr>
          <w:trHeight w:val="270"/>
        </w:trPr>
        <w:tc>
          <w:tcPr>
            <w:tcW w:w="3545" w:type="dxa"/>
            <w:gridSpan w:val="3"/>
            <w:vMerge w:val="restart"/>
            <w:shd w:val="clear" w:color="auto" w:fill="FBE4D5"/>
            <w:vAlign w:val="center"/>
          </w:tcPr>
          <w:p w14:paraId="0DD9C58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767C096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11"/>
            <w:shd w:val="clear" w:color="auto" w:fill="FBE4D5"/>
            <w:vAlign w:val="center"/>
          </w:tcPr>
          <w:p w14:paraId="0F80F50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27685B62" w14:textId="77777777" w:rsidTr="0052529A">
        <w:trPr>
          <w:trHeight w:val="270"/>
        </w:trPr>
        <w:tc>
          <w:tcPr>
            <w:tcW w:w="3545" w:type="dxa"/>
            <w:gridSpan w:val="3"/>
            <w:vMerge/>
            <w:shd w:val="clear" w:color="auto" w:fill="FBE4D5"/>
            <w:vAlign w:val="center"/>
          </w:tcPr>
          <w:p w14:paraId="2D5BD608"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372EB804" w14:textId="77777777" w:rsidR="006E6033" w:rsidRPr="00307D5D" w:rsidRDefault="006E6033" w:rsidP="0052529A">
            <w:pPr>
              <w:jc w:val="center"/>
              <w:rPr>
                <w:rFonts w:cs="Times New Roman"/>
                <w:sz w:val="20"/>
                <w:szCs w:val="20"/>
                <w:lang w:val="sr-Cyrl-RS"/>
              </w:rPr>
            </w:pPr>
          </w:p>
        </w:tc>
        <w:tc>
          <w:tcPr>
            <w:tcW w:w="2560" w:type="dxa"/>
            <w:gridSpan w:val="4"/>
            <w:shd w:val="clear" w:color="auto" w:fill="FBE4D5"/>
            <w:vAlign w:val="center"/>
          </w:tcPr>
          <w:p w14:paraId="1656336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03FE572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2"/>
            <w:shd w:val="clear" w:color="auto" w:fill="FBE4D5"/>
            <w:vAlign w:val="center"/>
          </w:tcPr>
          <w:p w14:paraId="4F6316A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440BFD" w14:paraId="3FB7EAD0" w14:textId="77777777" w:rsidTr="0052529A">
        <w:trPr>
          <w:trHeight w:val="270"/>
        </w:trPr>
        <w:tc>
          <w:tcPr>
            <w:tcW w:w="3545" w:type="dxa"/>
            <w:gridSpan w:val="3"/>
            <w:shd w:val="clear" w:color="auto" w:fill="auto"/>
          </w:tcPr>
          <w:p w14:paraId="69869537"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6B175E48" w14:textId="77777777" w:rsidR="006E6033" w:rsidRDefault="006E6033" w:rsidP="0052529A">
            <w:pPr>
              <w:rPr>
                <w:rFonts w:cs="Times New Roman"/>
                <w:sz w:val="20"/>
                <w:lang w:val="sr-Cyrl-RS"/>
              </w:rPr>
            </w:pPr>
            <w:r>
              <w:rPr>
                <w:rFonts w:cs="Times New Roman"/>
                <w:sz w:val="20"/>
                <w:lang w:val="sr-Cyrl-RS"/>
              </w:rPr>
              <w:t>1510</w:t>
            </w:r>
          </w:p>
          <w:p w14:paraId="7A88E14B" w14:textId="77777777" w:rsidR="006E6033" w:rsidRDefault="006E6033" w:rsidP="0052529A">
            <w:pPr>
              <w:rPr>
                <w:rFonts w:cs="Times New Roman"/>
                <w:sz w:val="20"/>
                <w:lang w:val="sr-Cyrl-RS"/>
              </w:rPr>
            </w:pPr>
            <w:r>
              <w:rPr>
                <w:rFonts w:cs="Times New Roman"/>
                <w:sz w:val="20"/>
                <w:lang w:val="sr-Cyrl-RS"/>
              </w:rPr>
              <w:t>0001</w:t>
            </w:r>
          </w:p>
          <w:p w14:paraId="7038053C" w14:textId="77777777" w:rsidR="006E6033" w:rsidRPr="00307D5D" w:rsidRDefault="006E6033" w:rsidP="0052529A">
            <w:pPr>
              <w:rPr>
                <w:rFonts w:cs="Times New Roman"/>
                <w:sz w:val="20"/>
                <w:szCs w:val="20"/>
                <w:lang w:val="sr-Cyrl-RS"/>
              </w:rPr>
            </w:pPr>
            <w:r>
              <w:rPr>
                <w:rFonts w:cs="Times New Roman"/>
                <w:sz w:val="20"/>
                <w:lang w:val="sr-Cyrl-RS"/>
              </w:rPr>
              <w:t>424</w:t>
            </w:r>
          </w:p>
        </w:tc>
        <w:tc>
          <w:tcPr>
            <w:tcW w:w="2560" w:type="dxa"/>
            <w:gridSpan w:val="4"/>
            <w:vAlign w:val="center"/>
          </w:tcPr>
          <w:p w14:paraId="302DCCE7" w14:textId="77777777" w:rsidR="006E6033" w:rsidRPr="00307D5D" w:rsidRDefault="006E6033" w:rsidP="0052529A">
            <w:pPr>
              <w:jc w:val="center"/>
              <w:rPr>
                <w:rFonts w:cs="Times New Roman"/>
                <w:sz w:val="20"/>
                <w:szCs w:val="20"/>
                <w:lang w:val="sr-Cyrl-RS"/>
              </w:rPr>
            </w:pPr>
            <w:r>
              <w:rPr>
                <w:rFonts w:cs="Times New Roman"/>
                <w:sz w:val="20"/>
                <w:lang w:val="sr-Cyrl-RS"/>
              </w:rPr>
              <w:t>30</w:t>
            </w:r>
            <w:r w:rsidRPr="006A5416">
              <w:rPr>
                <w:rFonts w:cs="Times New Roman"/>
                <w:sz w:val="20"/>
                <w:lang w:val="sr-Cyrl-RS"/>
              </w:rPr>
              <w:t>.430.000</w:t>
            </w:r>
          </w:p>
        </w:tc>
        <w:tc>
          <w:tcPr>
            <w:tcW w:w="2560" w:type="dxa"/>
            <w:gridSpan w:val="5"/>
            <w:vAlign w:val="center"/>
          </w:tcPr>
          <w:p w14:paraId="681A885E" w14:textId="77777777" w:rsidR="006E6033" w:rsidRPr="00307D5D" w:rsidRDefault="006E6033" w:rsidP="0052529A">
            <w:pPr>
              <w:jc w:val="center"/>
              <w:rPr>
                <w:rFonts w:cs="Times New Roman"/>
                <w:sz w:val="20"/>
                <w:szCs w:val="20"/>
                <w:lang w:val="sr-Cyrl-RS"/>
              </w:rPr>
            </w:pPr>
            <w:r>
              <w:rPr>
                <w:rFonts w:cs="Times New Roman"/>
                <w:sz w:val="20"/>
                <w:lang w:val="sr-Cyrl-RS"/>
              </w:rPr>
              <w:t>30</w:t>
            </w:r>
            <w:r w:rsidRPr="006A5416">
              <w:rPr>
                <w:rFonts w:cs="Times New Roman"/>
                <w:sz w:val="20"/>
                <w:lang w:val="sr-Cyrl-RS"/>
              </w:rPr>
              <w:t>.</w:t>
            </w:r>
            <w:r>
              <w:rPr>
                <w:rFonts w:cs="Times New Roman"/>
                <w:sz w:val="20"/>
                <w:lang w:val="sr-Cyrl-RS"/>
              </w:rPr>
              <w:t>680</w:t>
            </w:r>
            <w:r w:rsidRPr="006A5416">
              <w:rPr>
                <w:rFonts w:cs="Times New Roman"/>
                <w:sz w:val="20"/>
                <w:lang w:val="sr-Cyrl-RS"/>
              </w:rPr>
              <w:t>.000</w:t>
            </w:r>
          </w:p>
        </w:tc>
        <w:tc>
          <w:tcPr>
            <w:tcW w:w="2110" w:type="dxa"/>
            <w:gridSpan w:val="2"/>
            <w:vAlign w:val="center"/>
          </w:tcPr>
          <w:p w14:paraId="5CEE5ECE" w14:textId="77777777" w:rsidR="006E6033" w:rsidRPr="00307D5D" w:rsidRDefault="006E6033" w:rsidP="0052529A">
            <w:pPr>
              <w:jc w:val="center"/>
              <w:rPr>
                <w:rFonts w:cs="Times New Roman"/>
                <w:sz w:val="20"/>
                <w:szCs w:val="20"/>
                <w:lang w:val="sr-Cyrl-RS"/>
              </w:rPr>
            </w:pPr>
            <w:r>
              <w:rPr>
                <w:rFonts w:cs="Times New Roman"/>
                <w:sz w:val="20"/>
                <w:lang w:val="sr-Cyrl-RS"/>
              </w:rPr>
              <w:t>40</w:t>
            </w:r>
            <w:r w:rsidRPr="00101811">
              <w:rPr>
                <w:rFonts w:cs="Times New Roman"/>
                <w:sz w:val="20"/>
                <w:lang w:val="sr-Cyrl-RS"/>
              </w:rPr>
              <w:t>.12</w:t>
            </w:r>
            <w:r>
              <w:rPr>
                <w:rFonts w:cs="Times New Roman"/>
                <w:sz w:val="20"/>
                <w:lang w:val="sr-Cyrl-RS"/>
              </w:rPr>
              <w:t>0</w:t>
            </w:r>
            <w:r w:rsidRPr="00101811">
              <w:rPr>
                <w:rFonts w:cs="Times New Roman"/>
                <w:sz w:val="20"/>
                <w:lang w:val="sr-Cyrl-RS"/>
              </w:rPr>
              <w:t>.000</w:t>
            </w:r>
          </w:p>
        </w:tc>
      </w:tr>
      <w:tr w:rsidR="006E6033" w:rsidRPr="00C67A8B" w14:paraId="6FCA82AC" w14:textId="77777777" w:rsidTr="0052529A">
        <w:trPr>
          <w:trHeight w:val="140"/>
        </w:trPr>
        <w:tc>
          <w:tcPr>
            <w:tcW w:w="3042" w:type="dxa"/>
            <w:gridSpan w:val="2"/>
            <w:vMerge w:val="restart"/>
            <w:shd w:val="clear" w:color="auto" w:fill="FFF2CC"/>
            <w:vAlign w:val="center"/>
          </w:tcPr>
          <w:p w14:paraId="0DB80F9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247" w:type="dxa"/>
            <w:gridSpan w:val="2"/>
            <w:vMerge w:val="restart"/>
            <w:shd w:val="clear" w:color="auto" w:fill="FFF2CC"/>
            <w:vAlign w:val="center"/>
          </w:tcPr>
          <w:p w14:paraId="693A1DF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759D7DD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Органи партнери у </w:t>
            </w:r>
            <w:r w:rsidRPr="00307D5D">
              <w:rPr>
                <w:rFonts w:cs="Times New Roman"/>
                <w:sz w:val="20"/>
                <w:szCs w:val="20"/>
                <w:lang w:val="sr-Cyrl-RS"/>
              </w:rPr>
              <w:lastRenderedPageBreak/>
              <w:t>спровођењу активности</w:t>
            </w:r>
          </w:p>
        </w:tc>
        <w:tc>
          <w:tcPr>
            <w:tcW w:w="1264" w:type="dxa"/>
            <w:gridSpan w:val="2"/>
            <w:vMerge w:val="restart"/>
            <w:shd w:val="clear" w:color="auto" w:fill="FFF2CC"/>
            <w:vAlign w:val="center"/>
          </w:tcPr>
          <w:p w14:paraId="35F0FEB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lastRenderedPageBreak/>
              <w:t>Рок за завршетак активности</w:t>
            </w:r>
          </w:p>
        </w:tc>
        <w:tc>
          <w:tcPr>
            <w:tcW w:w="1604" w:type="dxa"/>
            <w:gridSpan w:val="2"/>
            <w:vMerge w:val="restart"/>
            <w:shd w:val="clear" w:color="auto" w:fill="FFF2CC"/>
            <w:vAlign w:val="center"/>
          </w:tcPr>
          <w:p w14:paraId="79687E1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38B9D009"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5"/>
            <w:shd w:val="clear" w:color="auto" w:fill="FFF2CC"/>
            <w:vAlign w:val="center"/>
          </w:tcPr>
          <w:p w14:paraId="4B6EAC0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3748CF3B" w14:textId="77777777" w:rsidTr="0052529A">
        <w:trPr>
          <w:trHeight w:val="386"/>
        </w:trPr>
        <w:tc>
          <w:tcPr>
            <w:tcW w:w="3042" w:type="dxa"/>
            <w:gridSpan w:val="2"/>
            <w:vMerge/>
            <w:tcBorders>
              <w:bottom w:val="single" w:sz="4" w:space="0" w:color="156082" w:themeColor="accent1"/>
            </w:tcBorders>
            <w:shd w:val="clear" w:color="auto" w:fill="CAEDFB" w:themeFill="accent4" w:themeFillTint="33"/>
            <w:vAlign w:val="center"/>
          </w:tcPr>
          <w:p w14:paraId="47040389" w14:textId="77777777" w:rsidR="006E6033" w:rsidRPr="00307D5D" w:rsidRDefault="006E6033" w:rsidP="0052529A">
            <w:pPr>
              <w:jc w:val="center"/>
              <w:rPr>
                <w:rFonts w:cs="Times New Roman"/>
                <w:sz w:val="20"/>
                <w:szCs w:val="20"/>
                <w:lang w:val="sr-Cyrl-RS"/>
              </w:rPr>
            </w:pPr>
          </w:p>
        </w:tc>
        <w:tc>
          <w:tcPr>
            <w:tcW w:w="1247" w:type="dxa"/>
            <w:gridSpan w:val="2"/>
            <w:vMerge/>
            <w:shd w:val="clear" w:color="auto" w:fill="CAEDFB" w:themeFill="accent4" w:themeFillTint="33"/>
            <w:vAlign w:val="center"/>
          </w:tcPr>
          <w:p w14:paraId="00086CC6"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CAEDFB" w:themeFill="accent4" w:themeFillTint="33"/>
            <w:vAlign w:val="center"/>
          </w:tcPr>
          <w:p w14:paraId="5E419EC7"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CAEDFB" w:themeFill="accent4" w:themeFillTint="33"/>
            <w:vAlign w:val="center"/>
          </w:tcPr>
          <w:p w14:paraId="167510A3"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CAEDFB" w:themeFill="accent4" w:themeFillTint="33"/>
            <w:vAlign w:val="center"/>
          </w:tcPr>
          <w:p w14:paraId="240C0440"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CAEDFB" w:themeFill="accent4" w:themeFillTint="33"/>
            <w:vAlign w:val="center"/>
          </w:tcPr>
          <w:p w14:paraId="7C0BC637" w14:textId="77777777" w:rsidR="006E6033" w:rsidRPr="00307D5D" w:rsidRDefault="006E6033" w:rsidP="0052529A">
            <w:pPr>
              <w:jc w:val="center"/>
              <w:rPr>
                <w:rFonts w:cs="Times New Roman"/>
                <w:sz w:val="20"/>
                <w:szCs w:val="20"/>
                <w:lang w:val="sr-Cyrl-RS"/>
              </w:rPr>
            </w:pPr>
          </w:p>
        </w:tc>
        <w:tc>
          <w:tcPr>
            <w:tcW w:w="1323" w:type="dxa"/>
            <w:shd w:val="clear" w:color="auto" w:fill="FFF2CC"/>
            <w:vAlign w:val="center"/>
          </w:tcPr>
          <w:p w14:paraId="6AC02A4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418" w:type="dxa"/>
            <w:gridSpan w:val="3"/>
            <w:shd w:val="clear" w:color="auto" w:fill="FFF2CC"/>
            <w:vAlign w:val="center"/>
          </w:tcPr>
          <w:p w14:paraId="6923FC2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276" w:type="dxa"/>
            <w:shd w:val="clear" w:color="auto" w:fill="FFF2CC"/>
            <w:vAlign w:val="center"/>
          </w:tcPr>
          <w:p w14:paraId="248C594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307D5D" w14:paraId="1743E02F" w14:textId="77777777" w:rsidTr="0052529A">
        <w:trPr>
          <w:trHeight w:val="543"/>
        </w:trPr>
        <w:tc>
          <w:tcPr>
            <w:tcW w:w="1134" w:type="dxa"/>
            <w:vMerge w:val="restart"/>
            <w:tcBorders>
              <w:top w:val="single" w:sz="4" w:space="0" w:color="156082" w:themeColor="accent1"/>
              <w:left w:val="single" w:sz="4" w:space="0" w:color="156082" w:themeColor="accent1"/>
              <w:right w:val="nil"/>
            </w:tcBorders>
          </w:tcPr>
          <w:p w14:paraId="7F42E23F"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2.2.1.</w:t>
            </w:r>
          </w:p>
        </w:tc>
        <w:tc>
          <w:tcPr>
            <w:tcW w:w="1908" w:type="dxa"/>
            <w:vMerge w:val="restart"/>
            <w:tcBorders>
              <w:top w:val="single" w:sz="4" w:space="0" w:color="156082" w:themeColor="accent1"/>
              <w:left w:val="nil"/>
              <w:right w:val="single" w:sz="4" w:space="0" w:color="156082" w:themeColor="accent1"/>
            </w:tcBorders>
          </w:tcPr>
          <w:p w14:paraId="43EE8698" w14:textId="77777777" w:rsidR="006E6033" w:rsidRPr="00307D5D" w:rsidRDefault="006E6033" w:rsidP="0052529A">
            <w:pPr>
              <w:rPr>
                <w:rFonts w:cs="Times New Roman"/>
                <w:sz w:val="20"/>
                <w:lang w:val="sr-Cyrl-RS"/>
              </w:rPr>
            </w:pPr>
            <w:r w:rsidRPr="00BC725D">
              <w:rPr>
                <w:rFonts w:cs="Times New Roman"/>
                <w:sz w:val="20"/>
                <w:lang w:val="sr-Cyrl-RS"/>
              </w:rPr>
              <w:t>Подршка привредним субјектима за наступе у иностранству</w:t>
            </w:r>
          </w:p>
        </w:tc>
        <w:tc>
          <w:tcPr>
            <w:tcW w:w="1247" w:type="dxa"/>
            <w:gridSpan w:val="2"/>
            <w:vMerge w:val="restart"/>
            <w:tcBorders>
              <w:left w:val="single" w:sz="4" w:space="0" w:color="156082" w:themeColor="accent1"/>
            </w:tcBorders>
            <w:vAlign w:val="center"/>
          </w:tcPr>
          <w:p w14:paraId="30AE4ADD" w14:textId="77777777" w:rsidR="006E6033" w:rsidRPr="00307D5D" w:rsidRDefault="006E6033" w:rsidP="0052529A">
            <w:pPr>
              <w:jc w:val="center"/>
              <w:rPr>
                <w:rFonts w:cs="Times New Roman"/>
                <w:sz w:val="20"/>
                <w:lang w:val="sr-Cyrl-RS"/>
              </w:rPr>
            </w:pPr>
            <w:r w:rsidRPr="00307D5D">
              <w:rPr>
                <w:rFonts w:cs="Times New Roman"/>
                <w:sz w:val="20"/>
                <w:lang w:val="sr-Cyrl-RS"/>
              </w:rPr>
              <w:t>ПКС</w:t>
            </w:r>
          </w:p>
        </w:tc>
        <w:tc>
          <w:tcPr>
            <w:tcW w:w="1350" w:type="dxa"/>
            <w:gridSpan w:val="2"/>
            <w:vAlign w:val="center"/>
          </w:tcPr>
          <w:p w14:paraId="297ACB5D" w14:textId="77777777" w:rsidR="006E6033" w:rsidRPr="00307D5D" w:rsidRDefault="006E6033" w:rsidP="0052529A">
            <w:pPr>
              <w:jc w:val="center"/>
              <w:rPr>
                <w:rFonts w:cs="Times New Roman"/>
                <w:sz w:val="20"/>
                <w:lang w:val="sr-Cyrl-RS"/>
              </w:rPr>
            </w:pPr>
          </w:p>
        </w:tc>
        <w:tc>
          <w:tcPr>
            <w:tcW w:w="1264" w:type="dxa"/>
            <w:gridSpan w:val="2"/>
            <w:vAlign w:val="center"/>
          </w:tcPr>
          <w:p w14:paraId="66D888C6"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1C03F38A" w14:textId="77777777" w:rsidR="006E6033" w:rsidRPr="00307D5D" w:rsidRDefault="006E6033" w:rsidP="0052529A">
            <w:pPr>
              <w:jc w:val="center"/>
              <w:rPr>
                <w:rFonts w:cs="Times New Roman"/>
                <w:sz w:val="20"/>
                <w:lang w:val="sr-Cyrl-RS"/>
              </w:rPr>
            </w:pPr>
            <w:r>
              <w:rPr>
                <w:rFonts w:cs="Times New Roman"/>
                <w:sz w:val="20"/>
                <w:lang w:val="sr-Cyrl-RS"/>
              </w:rPr>
              <w:t>Средства ПКС</w:t>
            </w:r>
          </w:p>
        </w:tc>
        <w:tc>
          <w:tcPr>
            <w:tcW w:w="1369" w:type="dxa"/>
            <w:gridSpan w:val="3"/>
            <w:vAlign w:val="center"/>
          </w:tcPr>
          <w:p w14:paraId="5EA2C647" w14:textId="77777777" w:rsidR="006E6033" w:rsidRPr="00307D5D" w:rsidRDefault="006E6033" w:rsidP="0052529A">
            <w:pPr>
              <w:rPr>
                <w:rFonts w:cs="Times New Roman"/>
                <w:sz w:val="20"/>
                <w:lang w:val="sr-Cyrl-RS"/>
              </w:rPr>
            </w:pPr>
          </w:p>
        </w:tc>
        <w:tc>
          <w:tcPr>
            <w:tcW w:w="1323" w:type="dxa"/>
            <w:vAlign w:val="center"/>
          </w:tcPr>
          <w:p w14:paraId="259D8722" w14:textId="77777777" w:rsidR="006E6033" w:rsidRPr="000C79F5" w:rsidRDefault="006E6033" w:rsidP="0052529A">
            <w:pPr>
              <w:jc w:val="right"/>
              <w:rPr>
                <w:rFonts w:cs="Times New Roman"/>
                <w:sz w:val="20"/>
                <w:lang w:val="sr-Cyrl-RS"/>
              </w:rPr>
            </w:pPr>
          </w:p>
        </w:tc>
        <w:tc>
          <w:tcPr>
            <w:tcW w:w="1418" w:type="dxa"/>
            <w:gridSpan w:val="3"/>
            <w:vAlign w:val="center"/>
          </w:tcPr>
          <w:p w14:paraId="2755E810" w14:textId="77777777" w:rsidR="006E6033" w:rsidRPr="0088326F" w:rsidRDefault="006E6033" w:rsidP="0052529A">
            <w:pPr>
              <w:rPr>
                <w:rFonts w:cs="Times New Roman"/>
                <w:sz w:val="20"/>
                <w:lang w:val="sr-Cyrl-RS"/>
              </w:rPr>
            </w:pPr>
          </w:p>
        </w:tc>
        <w:tc>
          <w:tcPr>
            <w:tcW w:w="1276" w:type="dxa"/>
            <w:vAlign w:val="center"/>
          </w:tcPr>
          <w:p w14:paraId="25B476F2" w14:textId="77777777" w:rsidR="006E6033" w:rsidRPr="006228B5" w:rsidRDefault="006E6033" w:rsidP="0052529A">
            <w:pPr>
              <w:rPr>
                <w:rFonts w:cs="Times New Roman"/>
                <w:sz w:val="20"/>
              </w:rPr>
            </w:pPr>
          </w:p>
        </w:tc>
      </w:tr>
      <w:tr w:rsidR="006E6033" w:rsidRPr="00307D5D" w14:paraId="7257A946" w14:textId="77777777" w:rsidTr="0052529A">
        <w:trPr>
          <w:trHeight w:val="543"/>
        </w:trPr>
        <w:tc>
          <w:tcPr>
            <w:tcW w:w="1134" w:type="dxa"/>
            <w:vMerge/>
            <w:tcBorders>
              <w:left w:val="single" w:sz="4" w:space="0" w:color="156082" w:themeColor="accent1"/>
              <w:bottom w:val="single" w:sz="4" w:space="0" w:color="156082" w:themeColor="accent1"/>
              <w:right w:val="nil"/>
            </w:tcBorders>
          </w:tcPr>
          <w:p w14:paraId="21FC1C61"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5FD97CA5" w14:textId="77777777" w:rsidR="006E6033" w:rsidRPr="00BC725D"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58FA3C1" w14:textId="77777777" w:rsidR="006E6033" w:rsidRPr="00307D5D" w:rsidRDefault="006E6033" w:rsidP="0052529A">
            <w:pPr>
              <w:jc w:val="center"/>
              <w:rPr>
                <w:rFonts w:cs="Times New Roman"/>
                <w:sz w:val="20"/>
                <w:lang w:val="sr-Cyrl-RS"/>
              </w:rPr>
            </w:pPr>
          </w:p>
        </w:tc>
        <w:tc>
          <w:tcPr>
            <w:tcW w:w="1350" w:type="dxa"/>
            <w:gridSpan w:val="2"/>
            <w:vAlign w:val="center"/>
          </w:tcPr>
          <w:p w14:paraId="6289E679" w14:textId="77777777" w:rsidR="006E6033" w:rsidRDefault="006E6033" w:rsidP="0052529A">
            <w:pPr>
              <w:jc w:val="center"/>
              <w:rPr>
                <w:rFonts w:cs="Times New Roman"/>
                <w:sz w:val="20"/>
                <w:lang w:val="sr-Cyrl-RS"/>
              </w:rPr>
            </w:pPr>
            <w:r w:rsidRPr="00307D5D">
              <w:rPr>
                <w:rFonts w:cs="Times New Roman"/>
                <w:sz w:val="20"/>
                <w:lang w:val="sr-Cyrl-RS"/>
              </w:rPr>
              <w:t>РАС</w:t>
            </w:r>
            <w:r>
              <w:rPr>
                <w:rFonts w:cs="Times New Roman"/>
                <w:sz w:val="20"/>
                <w:lang w:val="sr-Cyrl-RS"/>
              </w:rPr>
              <w:t xml:space="preserve"> </w:t>
            </w:r>
          </w:p>
          <w:p w14:paraId="5F5B951C" w14:textId="77777777" w:rsidR="006E6033" w:rsidRPr="00307D5D" w:rsidRDefault="006E6033" w:rsidP="0052529A">
            <w:pPr>
              <w:jc w:val="center"/>
              <w:rPr>
                <w:rFonts w:cs="Times New Roman"/>
                <w:sz w:val="20"/>
                <w:lang w:val="sr-Cyrl-RS"/>
              </w:rPr>
            </w:pPr>
            <w:r>
              <w:rPr>
                <w:rFonts w:cs="Times New Roman"/>
                <w:sz w:val="20"/>
                <w:lang w:val="sr-Cyrl-RS"/>
              </w:rPr>
              <w:t>М. ПРИВРЕДЕ</w:t>
            </w:r>
          </w:p>
        </w:tc>
        <w:tc>
          <w:tcPr>
            <w:tcW w:w="1264" w:type="dxa"/>
            <w:gridSpan w:val="2"/>
            <w:vAlign w:val="center"/>
          </w:tcPr>
          <w:p w14:paraId="57743540" w14:textId="77777777" w:rsidR="006E6033"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202BCF8A" w14:textId="77777777" w:rsidR="006E6033"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4BC59B34" w14:textId="77777777" w:rsidR="006E6033" w:rsidRDefault="006E6033" w:rsidP="0052529A">
            <w:pPr>
              <w:rPr>
                <w:rFonts w:cs="Times New Roman"/>
                <w:sz w:val="20"/>
                <w:lang w:val="sr-Cyrl-RS"/>
              </w:rPr>
            </w:pPr>
            <w:r>
              <w:rPr>
                <w:rFonts w:cs="Times New Roman"/>
                <w:sz w:val="20"/>
                <w:lang w:val="sr-Cyrl-RS"/>
              </w:rPr>
              <w:t>1510</w:t>
            </w:r>
          </w:p>
          <w:p w14:paraId="76DFEAF6" w14:textId="77777777" w:rsidR="006E6033" w:rsidRDefault="006E6033" w:rsidP="0052529A">
            <w:pPr>
              <w:rPr>
                <w:rFonts w:cs="Times New Roman"/>
                <w:sz w:val="20"/>
                <w:lang w:val="sr-Cyrl-RS"/>
              </w:rPr>
            </w:pPr>
            <w:r>
              <w:rPr>
                <w:rFonts w:cs="Times New Roman"/>
                <w:sz w:val="20"/>
                <w:lang w:val="sr-Cyrl-RS"/>
              </w:rPr>
              <w:t>0001</w:t>
            </w:r>
          </w:p>
          <w:p w14:paraId="0745CDBE" w14:textId="77777777" w:rsidR="006E6033" w:rsidRDefault="006E6033" w:rsidP="0052529A">
            <w:pPr>
              <w:rPr>
                <w:rFonts w:cs="Times New Roman"/>
                <w:sz w:val="20"/>
                <w:lang w:val="sr-Cyrl-RS"/>
              </w:rPr>
            </w:pPr>
            <w:r>
              <w:rPr>
                <w:rFonts w:cs="Times New Roman"/>
                <w:sz w:val="20"/>
                <w:lang w:val="sr-Cyrl-RS"/>
              </w:rPr>
              <w:t>424</w:t>
            </w:r>
          </w:p>
        </w:tc>
        <w:tc>
          <w:tcPr>
            <w:tcW w:w="1323" w:type="dxa"/>
            <w:vAlign w:val="center"/>
          </w:tcPr>
          <w:p w14:paraId="1BF29491" w14:textId="77777777" w:rsidR="006E6033" w:rsidRPr="00B839FC" w:rsidRDefault="006E6033" w:rsidP="0052529A">
            <w:pPr>
              <w:jc w:val="center"/>
              <w:rPr>
                <w:rFonts w:cs="Times New Roman"/>
                <w:sz w:val="20"/>
                <w:lang w:val="sr-Cyrl-RS"/>
              </w:rPr>
            </w:pPr>
            <w:r>
              <w:rPr>
                <w:rFonts w:cs="Times New Roman"/>
                <w:sz w:val="20"/>
                <w:lang w:val="sr-Cyrl-RS"/>
              </w:rPr>
              <w:t>30</w:t>
            </w:r>
            <w:r w:rsidRPr="006A5416">
              <w:rPr>
                <w:rFonts w:cs="Times New Roman"/>
                <w:sz w:val="20"/>
                <w:lang w:val="sr-Cyrl-RS"/>
              </w:rPr>
              <w:t>.430.000</w:t>
            </w:r>
          </w:p>
        </w:tc>
        <w:tc>
          <w:tcPr>
            <w:tcW w:w="1418" w:type="dxa"/>
            <w:gridSpan w:val="3"/>
            <w:vAlign w:val="center"/>
          </w:tcPr>
          <w:p w14:paraId="443A4E66" w14:textId="77777777" w:rsidR="006E6033" w:rsidRPr="0088326F" w:rsidRDefault="006E6033" w:rsidP="0052529A">
            <w:pPr>
              <w:jc w:val="center"/>
              <w:rPr>
                <w:rFonts w:cs="Times New Roman"/>
                <w:sz w:val="20"/>
                <w:lang w:val="sr-Cyrl-RS"/>
              </w:rPr>
            </w:pPr>
            <w:r>
              <w:rPr>
                <w:rFonts w:cs="Times New Roman"/>
                <w:sz w:val="20"/>
                <w:lang w:val="sr-Cyrl-RS"/>
              </w:rPr>
              <w:t>30</w:t>
            </w:r>
            <w:r w:rsidRPr="006A5416">
              <w:rPr>
                <w:rFonts w:cs="Times New Roman"/>
                <w:sz w:val="20"/>
                <w:lang w:val="sr-Cyrl-RS"/>
              </w:rPr>
              <w:t>.</w:t>
            </w:r>
            <w:r>
              <w:rPr>
                <w:rFonts w:cs="Times New Roman"/>
                <w:sz w:val="20"/>
                <w:lang w:val="sr-Cyrl-RS"/>
              </w:rPr>
              <w:t>680</w:t>
            </w:r>
            <w:r w:rsidRPr="006A5416">
              <w:rPr>
                <w:rFonts w:cs="Times New Roman"/>
                <w:sz w:val="20"/>
                <w:lang w:val="sr-Cyrl-RS"/>
              </w:rPr>
              <w:t>.000</w:t>
            </w:r>
          </w:p>
        </w:tc>
        <w:tc>
          <w:tcPr>
            <w:tcW w:w="1276" w:type="dxa"/>
            <w:vAlign w:val="center"/>
          </w:tcPr>
          <w:p w14:paraId="0BDE8316" w14:textId="77777777" w:rsidR="006E6033" w:rsidRPr="0088326F" w:rsidRDefault="006E6033" w:rsidP="0052529A">
            <w:pPr>
              <w:jc w:val="center"/>
              <w:rPr>
                <w:rFonts w:cs="Times New Roman"/>
                <w:sz w:val="20"/>
                <w:lang w:val="sr-Cyrl-RS"/>
              </w:rPr>
            </w:pPr>
            <w:r>
              <w:rPr>
                <w:rFonts w:cs="Times New Roman"/>
                <w:sz w:val="20"/>
                <w:lang w:val="sr-Cyrl-RS"/>
              </w:rPr>
              <w:t>40</w:t>
            </w:r>
            <w:r w:rsidRPr="00101811">
              <w:rPr>
                <w:rFonts w:cs="Times New Roman"/>
                <w:sz w:val="20"/>
                <w:lang w:val="sr-Cyrl-RS"/>
              </w:rPr>
              <w:t>.12</w:t>
            </w:r>
            <w:r>
              <w:rPr>
                <w:rFonts w:cs="Times New Roman"/>
                <w:sz w:val="20"/>
                <w:lang w:val="sr-Cyrl-RS"/>
              </w:rPr>
              <w:t>0</w:t>
            </w:r>
            <w:r w:rsidRPr="00101811">
              <w:rPr>
                <w:rFonts w:cs="Times New Roman"/>
                <w:sz w:val="20"/>
                <w:lang w:val="sr-Cyrl-RS"/>
              </w:rPr>
              <w:t>.000</w:t>
            </w:r>
          </w:p>
        </w:tc>
      </w:tr>
      <w:tr w:rsidR="006E6033" w:rsidRPr="00307D5D" w14:paraId="43AE58ED"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2805CACE"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2.2.</w:t>
            </w:r>
            <w:r>
              <w:rPr>
                <w:rFonts w:cs="Times New Roman"/>
                <w:sz w:val="20"/>
                <w:lang w:val="sr-Cyrl-RS"/>
              </w:rPr>
              <w:t>2</w:t>
            </w:r>
            <w:r w:rsidRPr="00307D5D">
              <w:rPr>
                <w:rFonts w:cs="Times New Roman"/>
                <w:sz w:val="20"/>
                <w:lang w:val="sr-Cyrl-RS"/>
              </w:rPr>
              <w:t>.</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01421BBA" w14:textId="77777777" w:rsidR="006E6033" w:rsidRPr="00307D5D" w:rsidRDefault="006E6033" w:rsidP="0052529A">
            <w:pPr>
              <w:rPr>
                <w:rFonts w:cs="Times New Roman"/>
                <w:sz w:val="20"/>
                <w:lang w:val="sr-Cyrl-RS"/>
              </w:rPr>
            </w:pPr>
            <w:r w:rsidRPr="00BC725D">
              <w:rPr>
                <w:rFonts w:cs="Times New Roman"/>
                <w:sz w:val="20"/>
                <w:lang w:val="sr-Cyrl-RS"/>
              </w:rPr>
              <w:t>Подршка привредним субјектима за учествовање у пословним делегацијама</w:t>
            </w:r>
          </w:p>
        </w:tc>
        <w:tc>
          <w:tcPr>
            <w:tcW w:w="1247" w:type="dxa"/>
            <w:gridSpan w:val="2"/>
            <w:tcBorders>
              <w:left w:val="single" w:sz="4" w:space="0" w:color="156082" w:themeColor="accent1"/>
            </w:tcBorders>
            <w:vAlign w:val="center"/>
          </w:tcPr>
          <w:p w14:paraId="602E6EB5" w14:textId="77777777" w:rsidR="006E6033" w:rsidRPr="00307D5D" w:rsidRDefault="006E6033" w:rsidP="0052529A">
            <w:pPr>
              <w:jc w:val="center"/>
              <w:rPr>
                <w:rFonts w:cs="Times New Roman"/>
                <w:sz w:val="20"/>
                <w:lang w:val="sr-Cyrl-RS"/>
              </w:rPr>
            </w:pPr>
            <w:r w:rsidRPr="00307D5D">
              <w:rPr>
                <w:rFonts w:cs="Times New Roman"/>
                <w:sz w:val="20"/>
                <w:lang w:val="sr-Cyrl-RS"/>
              </w:rPr>
              <w:t>ПКС</w:t>
            </w:r>
          </w:p>
        </w:tc>
        <w:tc>
          <w:tcPr>
            <w:tcW w:w="1350" w:type="dxa"/>
            <w:gridSpan w:val="2"/>
            <w:vAlign w:val="center"/>
          </w:tcPr>
          <w:p w14:paraId="705A022C" w14:textId="77777777" w:rsidR="006E6033" w:rsidRPr="00307D5D" w:rsidRDefault="006E6033" w:rsidP="0052529A">
            <w:pPr>
              <w:jc w:val="center"/>
              <w:rPr>
                <w:rFonts w:cs="Times New Roman"/>
                <w:sz w:val="20"/>
                <w:lang w:val="sr-Cyrl-RS"/>
              </w:rPr>
            </w:pPr>
          </w:p>
        </w:tc>
        <w:tc>
          <w:tcPr>
            <w:tcW w:w="1264" w:type="dxa"/>
            <w:gridSpan w:val="2"/>
            <w:vAlign w:val="center"/>
          </w:tcPr>
          <w:p w14:paraId="48125748"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02AB4465" w14:textId="77777777" w:rsidR="006E6033" w:rsidRPr="006228B5" w:rsidRDefault="006E6033" w:rsidP="0052529A">
            <w:pPr>
              <w:jc w:val="center"/>
              <w:rPr>
                <w:rFonts w:cs="Times New Roman"/>
                <w:sz w:val="20"/>
                <w:lang w:val="sr-Cyrl-RS"/>
              </w:rPr>
            </w:pPr>
            <w:r>
              <w:rPr>
                <w:rFonts w:cs="Times New Roman"/>
                <w:sz w:val="20"/>
                <w:lang w:val="sr-Cyrl-RS"/>
              </w:rPr>
              <w:t>Средства ПКС</w:t>
            </w:r>
          </w:p>
        </w:tc>
        <w:tc>
          <w:tcPr>
            <w:tcW w:w="1369" w:type="dxa"/>
            <w:gridSpan w:val="3"/>
            <w:vAlign w:val="center"/>
          </w:tcPr>
          <w:p w14:paraId="7F6B84FE" w14:textId="77777777" w:rsidR="006E6033" w:rsidRPr="00307D5D" w:rsidRDefault="006E6033" w:rsidP="0052529A">
            <w:pPr>
              <w:rPr>
                <w:rFonts w:cs="Times New Roman"/>
                <w:sz w:val="20"/>
                <w:lang w:val="sr-Cyrl-RS"/>
              </w:rPr>
            </w:pPr>
          </w:p>
        </w:tc>
        <w:tc>
          <w:tcPr>
            <w:tcW w:w="1323" w:type="dxa"/>
            <w:vAlign w:val="center"/>
          </w:tcPr>
          <w:p w14:paraId="5ADA0E38" w14:textId="77777777" w:rsidR="006E6033" w:rsidRPr="00307D5D" w:rsidRDefault="006E6033" w:rsidP="0052529A">
            <w:pPr>
              <w:rPr>
                <w:rFonts w:cs="Times New Roman"/>
                <w:sz w:val="20"/>
                <w:lang w:val="sr-Cyrl-RS"/>
              </w:rPr>
            </w:pPr>
          </w:p>
        </w:tc>
        <w:tc>
          <w:tcPr>
            <w:tcW w:w="1418" w:type="dxa"/>
            <w:gridSpan w:val="3"/>
            <w:vAlign w:val="center"/>
          </w:tcPr>
          <w:p w14:paraId="7A60542E" w14:textId="77777777" w:rsidR="006E6033" w:rsidRPr="00307D5D" w:rsidRDefault="006E6033" w:rsidP="0052529A">
            <w:pPr>
              <w:rPr>
                <w:rFonts w:cs="Times New Roman"/>
                <w:sz w:val="20"/>
                <w:lang w:val="sr-Cyrl-RS"/>
              </w:rPr>
            </w:pPr>
          </w:p>
        </w:tc>
        <w:tc>
          <w:tcPr>
            <w:tcW w:w="1276" w:type="dxa"/>
            <w:vAlign w:val="center"/>
          </w:tcPr>
          <w:p w14:paraId="5C8A60BF" w14:textId="77777777" w:rsidR="006E6033" w:rsidRPr="00307D5D" w:rsidRDefault="006E6033" w:rsidP="0052529A">
            <w:pPr>
              <w:rPr>
                <w:rFonts w:cs="Times New Roman"/>
                <w:sz w:val="20"/>
                <w:lang w:val="sr-Cyrl-RS"/>
              </w:rPr>
            </w:pPr>
          </w:p>
        </w:tc>
      </w:tr>
      <w:tr w:rsidR="006E6033" w:rsidRPr="005609AB" w14:paraId="2D0196D9"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12965843" w14:textId="77777777" w:rsidR="006E6033" w:rsidRPr="00307D5D" w:rsidRDefault="006E6033" w:rsidP="0052529A">
            <w:pPr>
              <w:rPr>
                <w:rFonts w:cs="Times New Roman"/>
                <w:sz w:val="20"/>
                <w:lang w:val="sr-Cyrl-RS"/>
              </w:rPr>
            </w:pPr>
            <w:r>
              <w:rPr>
                <w:rFonts w:cs="Times New Roman"/>
                <w:sz w:val="20"/>
                <w:szCs w:val="20"/>
              </w:rPr>
              <w:t>1.</w:t>
            </w:r>
            <w:r>
              <w:rPr>
                <w:rFonts w:cs="Times New Roman"/>
                <w:sz w:val="20"/>
                <w:lang w:val="sr-Cyrl-RS"/>
              </w:rPr>
              <w:t xml:space="preserve">2.2.3.    </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2CC4C5DA" w14:textId="77777777" w:rsidR="006E6033" w:rsidRPr="00BC725D" w:rsidRDefault="006E6033" w:rsidP="0052529A">
            <w:pPr>
              <w:rPr>
                <w:rFonts w:cs="Times New Roman"/>
                <w:sz w:val="20"/>
                <w:lang w:val="sr-Cyrl-RS"/>
              </w:rPr>
            </w:pPr>
            <w:r>
              <w:rPr>
                <w:rFonts w:cs="Times New Roman"/>
                <w:sz w:val="20"/>
                <w:lang w:val="sr-Cyrl-RS"/>
              </w:rPr>
              <w:t xml:space="preserve">Подршка субјектима из Републике Србије који учествују у Програму „Дигитална Европа“ </w:t>
            </w:r>
          </w:p>
        </w:tc>
        <w:tc>
          <w:tcPr>
            <w:tcW w:w="1247" w:type="dxa"/>
            <w:gridSpan w:val="2"/>
            <w:tcBorders>
              <w:left w:val="single" w:sz="4" w:space="0" w:color="156082" w:themeColor="accent1"/>
            </w:tcBorders>
            <w:vAlign w:val="center"/>
          </w:tcPr>
          <w:p w14:paraId="13E708ED" w14:textId="77777777" w:rsidR="006E6033" w:rsidRPr="00307D5D"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214E1F93" w14:textId="77777777" w:rsidR="006E6033" w:rsidRPr="00307D5D" w:rsidRDefault="006E6033" w:rsidP="0052529A">
            <w:pPr>
              <w:jc w:val="center"/>
              <w:rPr>
                <w:rFonts w:cs="Times New Roman"/>
                <w:sz w:val="20"/>
                <w:lang w:val="sr-Cyrl-RS"/>
              </w:rPr>
            </w:pPr>
          </w:p>
        </w:tc>
        <w:tc>
          <w:tcPr>
            <w:tcW w:w="1264" w:type="dxa"/>
            <w:gridSpan w:val="2"/>
            <w:vAlign w:val="center"/>
          </w:tcPr>
          <w:p w14:paraId="4D1E1C13" w14:textId="77777777" w:rsidR="006E6033" w:rsidRDefault="006E6033" w:rsidP="0052529A">
            <w:pPr>
              <w:jc w:val="center"/>
              <w:rPr>
                <w:rFonts w:cs="Times New Roman"/>
                <w:sz w:val="20"/>
                <w:lang w:val="sr-Cyrl-RS"/>
              </w:rPr>
            </w:pPr>
          </w:p>
          <w:p w14:paraId="1727DE4B" w14:textId="77777777" w:rsidR="006E6033" w:rsidRPr="000F3750"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vAlign w:val="center"/>
          </w:tcPr>
          <w:p w14:paraId="6F87B178" w14:textId="77777777" w:rsidR="006E6033"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43B03AB6" w14:textId="77777777" w:rsidR="006E6033" w:rsidRPr="006D4057" w:rsidRDefault="006E6033" w:rsidP="0052529A">
            <w:pPr>
              <w:rPr>
                <w:rFonts w:cs="Times New Roman"/>
                <w:sz w:val="20"/>
                <w:szCs w:val="20"/>
                <w:lang w:val="sr-Cyrl-RS"/>
              </w:rPr>
            </w:pPr>
            <w:r w:rsidRPr="006D4057">
              <w:rPr>
                <w:rFonts w:cs="Times New Roman"/>
                <w:sz w:val="20"/>
                <w:szCs w:val="20"/>
                <w:lang w:val="sr-Cyrl-RS"/>
              </w:rPr>
              <w:t>0703</w:t>
            </w:r>
          </w:p>
          <w:p w14:paraId="5AC9242B" w14:textId="77777777" w:rsidR="006E6033" w:rsidRPr="006D4057" w:rsidRDefault="006E6033" w:rsidP="0052529A">
            <w:pPr>
              <w:rPr>
                <w:rFonts w:cs="Times New Roman"/>
                <w:sz w:val="20"/>
                <w:szCs w:val="20"/>
                <w:lang w:val="sr-Cyrl-RS"/>
              </w:rPr>
            </w:pPr>
            <w:r w:rsidRPr="006D4057">
              <w:rPr>
                <w:rFonts w:cs="Times New Roman"/>
                <w:sz w:val="20"/>
                <w:szCs w:val="20"/>
                <w:lang w:val="sr-Cyrl-RS"/>
              </w:rPr>
              <w:t>460</w:t>
            </w:r>
          </w:p>
          <w:p w14:paraId="717D6D78" w14:textId="77777777" w:rsidR="006E6033" w:rsidRPr="006D4057" w:rsidRDefault="006E6033" w:rsidP="0052529A">
            <w:pPr>
              <w:rPr>
                <w:rFonts w:cs="Times New Roman"/>
                <w:sz w:val="20"/>
                <w:szCs w:val="20"/>
                <w:lang w:val="sr-Cyrl-RS"/>
              </w:rPr>
            </w:pPr>
            <w:r w:rsidRPr="006D4057">
              <w:rPr>
                <w:rFonts w:cs="Times New Roman"/>
                <w:sz w:val="20"/>
                <w:szCs w:val="20"/>
                <w:lang w:val="sr-Cyrl-RS"/>
              </w:rPr>
              <w:t>000</w:t>
            </w:r>
            <w:r>
              <w:rPr>
                <w:rFonts w:cs="Times New Roman"/>
                <w:sz w:val="20"/>
                <w:szCs w:val="20"/>
                <w:lang w:val="sr-Cyrl-RS"/>
              </w:rPr>
              <w:t>8</w:t>
            </w:r>
          </w:p>
          <w:p w14:paraId="73DD8B5A" w14:textId="77777777" w:rsidR="006E6033" w:rsidRPr="00307D5D" w:rsidRDefault="006E6033" w:rsidP="0052529A">
            <w:pPr>
              <w:rPr>
                <w:rFonts w:cs="Times New Roman"/>
                <w:sz w:val="20"/>
                <w:lang w:val="sr-Cyrl-RS"/>
              </w:rPr>
            </w:pPr>
            <w:r w:rsidRPr="006D4057">
              <w:rPr>
                <w:rFonts w:cs="Times New Roman"/>
                <w:sz w:val="20"/>
                <w:szCs w:val="20"/>
                <w:lang w:val="sr-Cyrl-RS"/>
              </w:rPr>
              <w:t>411</w:t>
            </w:r>
          </w:p>
        </w:tc>
        <w:tc>
          <w:tcPr>
            <w:tcW w:w="1323" w:type="dxa"/>
            <w:vAlign w:val="center"/>
          </w:tcPr>
          <w:p w14:paraId="1537F827" w14:textId="77777777" w:rsidR="006E6033" w:rsidRPr="00307D5D" w:rsidRDefault="006E6033" w:rsidP="0052529A">
            <w:pPr>
              <w:rPr>
                <w:rFonts w:cs="Times New Roman"/>
                <w:sz w:val="20"/>
                <w:lang w:val="sr-Cyrl-RS"/>
              </w:rPr>
            </w:pPr>
          </w:p>
        </w:tc>
        <w:tc>
          <w:tcPr>
            <w:tcW w:w="1418" w:type="dxa"/>
            <w:gridSpan w:val="3"/>
            <w:vAlign w:val="center"/>
          </w:tcPr>
          <w:p w14:paraId="1F37BEC5" w14:textId="77777777" w:rsidR="006E6033" w:rsidRPr="00307D5D" w:rsidRDefault="006E6033" w:rsidP="0052529A">
            <w:pPr>
              <w:rPr>
                <w:rFonts w:cs="Times New Roman"/>
                <w:sz w:val="20"/>
                <w:lang w:val="sr-Cyrl-RS"/>
              </w:rPr>
            </w:pPr>
          </w:p>
        </w:tc>
        <w:tc>
          <w:tcPr>
            <w:tcW w:w="1276" w:type="dxa"/>
            <w:vAlign w:val="center"/>
          </w:tcPr>
          <w:p w14:paraId="389E53CC" w14:textId="77777777" w:rsidR="006E6033" w:rsidRPr="00307D5D" w:rsidRDefault="006E6033" w:rsidP="0052529A">
            <w:pPr>
              <w:rPr>
                <w:rFonts w:cs="Times New Roman"/>
                <w:sz w:val="20"/>
                <w:lang w:val="sr-Cyrl-RS"/>
              </w:rPr>
            </w:pPr>
          </w:p>
        </w:tc>
      </w:tr>
    </w:tbl>
    <w:p w14:paraId="3104BF3A" w14:textId="77777777" w:rsidR="006E6033" w:rsidRDefault="006E6033" w:rsidP="006E6033">
      <w:pPr>
        <w:spacing w:after="0"/>
        <w:jc w:val="right"/>
        <w:rPr>
          <w:sz w:val="16"/>
          <w:lang w:val="sr-Cyrl-RS"/>
        </w:rPr>
      </w:pPr>
    </w:p>
    <w:p w14:paraId="1E28D6FC" w14:textId="77777777" w:rsidR="006E6033" w:rsidRPr="002B7DCB" w:rsidRDefault="006E6033" w:rsidP="006E6033">
      <w:pPr>
        <w:spacing w:after="0"/>
        <w:jc w:val="right"/>
        <w:rPr>
          <w:sz w:val="16"/>
          <w:lang w:val="ru-RU"/>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277"/>
        <w:gridCol w:w="1134"/>
        <w:gridCol w:w="425"/>
        <w:gridCol w:w="1134"/>
        <w:gridCol w:w="284"/>
        <w:gridCol w:w="1275"/>
        <w:gridCol w:w="1418"/>
        <w:gridCol w:w="142"/>
        <w:gridCol w:w="1000"/>
        <w:gridCol w:w="417"/>
        <w:gridCol w:w="141"/>
        <w:gridCol w:w="1277"/>
        <w:gridCol w:w="283"/>
        <w:gridCol w:w="442"/>
        <w:gridCol w:w="692"/>
        <w:gridCol w:w="284"/>
        <w:gridCol w:w="1134"/>
      </w:tblGrid>
      <w:tr w:rsidR="006E6033" w:rsidRPr="00307D5D" w14:paraId="78AB0B1A" w14:textId="77777777" w:rsidTr="0052529A">
        <w:trPr>
          <w:trHeight w:val="169"/>
        </w:trPr>
        <w:tc>
          <w:tcPr>
            <w:tcW w:w="3545" w:type="dxa"/>
            <w:gridSpan w:val="3"/>
            <w:shd w:val="clear" w:color="auto" w:fill="AEB4E4"/>
            <w:vAlign w:val="center"/>
          </w:tcPr>
          <w:p w14:paraId="1FCC3CE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2.3:</w:t>
            </w:r>
          </w:p>
        </w:tc>
        <w:tc>
          <w:tcPr>
            <w:tcW w:w="10348" w:type="dxa"/>
            <w:gridSpan w:val="15"/>
            <w:shd w:val="clear" w:color="auto" w:fill="AEB4E4"/>
          </w:tcPr>
          <w:p w14:paraId="7948CB45"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Дигитална трансформациј</w:t>
            </w:r>
            <w:r>
              <w:rPr>
                <w:rFonts w:cs="Times New Roman"/>
                <w:sz w:val="20"/>
                <w:szCs w:val="20"/>
                <w:lang w:val="sr-Cyrl-RS"/>
              </w:rPr>
              <w:t>а</w:t>
            </w:r>
            <w:r w:rsidRPr="00307D5D">
              <w:rPr>
                <w:rFonts w:cs="Times New Roman"/>
                <w:sz w:val="20"/>
                <w:szCs w:val="20"/>
                <w:lang w:val="sr-Cyrl-RS"/>
              </w:rPr>
              <w:t xml:space="preserve"> ММСП</w:t>
            </w:r>
          </w:p>
        </w:tc>
      </w:tr>
      <w:tr w:rsidR="006E6033" w:rsidRPr="006A0DF8" w14:paraId="62EE9863" w14:textId="77777777" w:rsidTr="0052529A">
        <w:trPr>
          <w:trHeight w:val="300"/>
        </w:trPr>
        <w:tc>
          <w:tcPr>
            <w:tcW w:w="3545" w:type="dxa"/>
            <w:gridSpan w:val="3"/>
            <w:shd w:val="clear" w:color="auto" w:fill="AEB4E4"/>
            <w:vAlign w:val="center"/>
          </w:tcPr>
          <w:p w14:paraId="54D5DA28"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5"/>
            <w:shd w:val="clear" w:color="auto" w:fill="AEB4E4"/>
            <w:vAlign w:val="center"/>
          </w:tcPr>
          <w:p w14:paraId="2B1F1829" w14:textId="77777777" w:rsidR="006E6033" w:rsidRPr="004E0FF0" w:rsidRDefault="006E6033" w:rsidP="0052529A">
            <w:pPr>
              <w:rPr>
                <w:rFonts w:cs="Times New Roman"/>
                <w:sz w:val="20"/>
                <w:szCs w:val="20"/>
              </w:rPr>
            </w:pPr>
            <w:r>
              <w:rPr>
                <w:rFonts w:cs="Times New Roman"/>
                <w:sz w:val="20"/>
                <w:szCs w:val="20"/>
                <w:lang w:val="sr-Cyrl-RS"/>
              </w:rPr>
              <w:t>МИНИСТАРТСВО ПРИВРЕДЕ</w:t>
            </w:r>
          </w:p>
        </w:tc>
      </w:tr>
      <w:tr w:rsidR="006E6033" w:rsidRPr="00307D5D" w14:paraId="288D5818" w14:textId="77777777" w:rsidTr="0052529A">
        <w:trPr>
          <w:trHeight w:val="300"/>
        </w:trPr>
        <w:tc>
          <w:tcPr>
            <w:tcW w:w="3545" w:type="dxa"/>
            <w:gridSpan w:val="3"/>
            <w:shd w:val="clear" w:color="auto" w:fill="AEB4E4"/>
            <w:vAlign w:val="center"/>
          </w:tcPr>
          <w:p w14:paraId="7658F058"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5"/>
            <w:shd w:val="clear" w:color="auto" w:fill="AEB4E4"/>
            <w:vAlign w:val="center"/>
          </w:tcPr>
          <w:p w14:paraId="4D094CC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c>
          <w:tcPr>
            <w:tcW w:w="3260" w:type="dxa"/>
            <w:gridSpan w:val="6"/>
            <w:shd w:val="clear" w:color="auto" w:fill="AEB4E4"/>
            <w:vAlign w:val="center"/>
          </w:tcPr>
          <w:p w14:paraId="78D2CB26"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4"/>
            <w:shd w:val="clear" w:color="auto" w:fill="AEB4E4"/>
          </w:tcPr>
          <w:p w14:paraId="49C869B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45D7D3E7" w14:textId="77777777" w:rsidTr="0052529A">
        <w:trPr>
          <w:trHeight w:val="955"/>
        </w:trPr>
        <w:tc>
          <w:tcPr>
            <w:tcW w:w="3545" w:type="dxa"/>
            <w:gridSpan w:val="3"/>
            <w:shd w:val="clear" w:color="auto" w:fill="D9D9D9" w:themeFill="background1" w:themeFillShade="D9"/>
            <w:vAlign w:val="center"/>
          </w:tcPr>
          <w:p w14:paraId="517961C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38A970C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575764F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shd w:val="clear" w:color="auto" w:fill="D9D9D9" w:themeFill="background1" w:themeFillShade="D9"/>
            <w:vAlign w:val="center"/>
          </w:tcPr>
          <w:p w14:paraId="4EC860A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4"/>
            <w:shd w:val="clear" w:color="auto" w:fill="D9D9D9" w:themeFill="background1" w:themeFillShade="D9"/>
            <w:vAlign w:val="center"/>
          </w:tcPr>
          <w:p w14:paraId="7831684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2"/>
            <w:shd w:val="clear" w:color="auto" w:fill="D9D9D9" w:themeFill="background1" w:themeFillShade="D9"/>
            <w:vAlign w:val="center"/>
          </w:tcPr>
          <w:p w14:paraId="1A7A0B5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5711CE3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shd w:val="clear" w:color="auto" w:fill="D9D9D9" w:themeFill="background1" w:themeFillShade="D9"/>
            <w:vAlign w:val="center"/>
          </w:tcPr>
          <w:p w14:paraId="6120E40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6EAC2C02" w14:textId="77777777" w:rsidTr="0052529A">
        <w:trPr>
          <w:trHeight w:val="304"/>
        </w:trPr>
        <w:tc>
          <w:tcPr>
            <w:tcW w:w="3545" w:type="dxa"/>
            <w:gridSpan w:val="3"/>
            <w:shd w:val="clear" w:color="auto" w:fill="FFFFFF" w:themeFill="background1"/>
            <w:vAlign w:val="center"/>
          </w:tcPr>
          <w:p w14:paraId="03E92115" w14:textId="77777777" w:rsidR="006E6033" w:rsidRPr="00307D5D"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Pr>
                <w:rFonts w:eastAsia="Times New Roman" w:cs="Times New Roman"/>
                <w:color w:val="222222"/>
                <w:sz w:val="20"/>
                <w:szCs w:val="20"/>
                <w:lang w:val="sr-Cyrl-RS"/>
              </w:rPr>
              <w:t>2.3.1</w:t>
            </w:r>
            <w:r w:rsidRPr="007B1F2E">
              <w:rPr>
                <w:rFonts w:eastAsia="Times New Roman" w:cs="Times New Roman"/>
                <w:color w:val="222222"/>
                <w:sz w:val="20"/>
                <w:szCs w:val="20"/>
                <w:lang w:val="ru-RU"/>
              </w:rPr>
              <w:t>.</w:t>
            </w:r>
            <w:r>
              <w:rPr>
                <w:rFonts w:eastAsia="Times New Roman" w:cs="Times New Roman"/>
                <w:color w:val="222222"/>
                <w:sz w:val="20"/>
                <w:szCs w:val="20"/>
                <w:lang w:val="sr-Cyrl-RS"/>
              </w:rPr>
              <w:t xml:space="preserve"> </w:t>
            </w:r>
            <w:r w:rsidRPr="00307D5D">
              <w:rPr>
                <w:rFonts w:eastAsia="Times New Roman" w:cs="Times New Roman"/>
                <w:color w:val="222222"/>
                <w:sz w:val="20"/>
                <w:szCs w:val="20"/>
                <w:lang w:val="sr-Cyrl-RS"/>
              </w:rPr>
              <w:t>Број привредних субјеката кој</w:t>
            </w:r>
            <w:r>
              <w:rPr>
                <w:rFonts w:eastAsia="Times New Roman" w:cs="Times New Roman"/>
                <w:color w:val="222222"/>
                <w:sz w:val="20"/>
                <w:szCs w:val="20"/>
                <w:lang w:val="sr-Cyrl-RS"/>
              </w:rPr>
              <w:t xml:space="preserve">и </w:t>
            </w:r>
            <w:r w:rsidRPr="00307D5D">
              <w:rPr>
                <w:rFonts w:eastAsia="Times New Roman" w:cs="Times New Roman"/>
                <w:color w:val="222222"/>
                <w:sz w:val="20"/>
                <w:szCs w:val="20"/>
                <w:lang w:val="sr-Cyrl-RS"/>
              </w:rPr>
              <w:t>су прошл</w:t>
            </w:r>
            <w:r>
              <w:rPr>
                <w:rFonts w:eastAsia="Times New Roman" w:cs="Times New Roman"/>
                <w:color w:val="222222"/>
                <w:sz w:val="20"/>
                <w:szCs w:val="20"/>
                <w:lang w:val="sr-Cyrl-RS"/>
              </w:rPr>
              <w:t>и</w:t>
            </w:r>
            <w:r w:rsidRPr="00307D5D">
              <w:rPr>
                <w:rFonts w:eastAsia="Times New Roman" w:cs="Times New Roman"/>
                <w:color w:val="222222"/>
                <w:sz w:val="20"/>
                <w:szCs w:val="20"/>
                <w:lang w:val="sr-Cyrl-RS"/>
              </w:rPr>
              <w:t xml:space="preserve"> програм</w:t>
            </w:r>
            <w:r w:rsidRPr="00D522EF">
              <w:rPr>
                <w:rFonts w:eastAsia="Times New Roman" w:cs="Times New Roman"/>
                <w:color w:val="222222"/>
                <w:sz w:val="20"/>
                <w:szCs w:val="20"/>
                <w:lang w:val="sr-Cyrl-RS"/>
              </w:rPr>
              <w:t xml:space="preserve"> подршке дигиталној трансформацији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21A6E624" w14:textId="77777777" w:rsidR="006E6033" w:rsidRPr="00307D5D" w:rsidRDefault="006E6033" w:rsidP="0052529A">
            <w:pPr>
              <w:shd w:val="clear" w:color="auto" w:fill="FFFFFF" w:themeFill="background1"/>
              <w:rPr>
                <w:rFonts w:cs="Times New Roman"/>
                <w:sz w:val="20"/>
                <w:szCs w:val="20"/>
                <w:lang w:val="sr-Cyrl-RS"/>
              </w:rPr>
            </w:pPr>
            <w:r w:rsidRPr="00C01A1E">
              <w:rPr>
                <w:rFonts w:cs="Times New Roman"/>
                <w:sz w:val="20"/>
                <w:szCs w:val="20"/>
                <w:lang w:val="sr-Cyrl-RS"/>
              </w:rPr>
              <w:t>Број</w:t>
            </w:r>
          </w:p>
        </w:tc>
        <w:tc>
          <w:tcPr>
            <w:tcW w:w="1559" w:type="dxa"/>
            <w:gridSpan w:val="2"/>
            <w:shd w:val="clear" w:color="auto" w:fill="FFFFFF" w:themeFill="background1"/>
            <w:vAlign w:val="center"/>
          </w:tcPr>
          <w:p w14:paraId="1AD7BFCF"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w:t>
            </w:r>
          </w:p>
          <w:p w14:paraId="61E61BAC"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М. ПРИВРЕДЕ</w:t>
            </w:r>
          </w:p>
        </w:tc>
        <w:tc>
          <w:tcPr>
            <w:tcW w:w="1418" w:type="dxa"/>
            <w:shd w:val="clear" w:color="auto" w:fill="FFFFFF" w:themeFill="background1"/>
            <w:vAlign w:val="center"/>
          </w:tcPr>
          <w:p w14:paraId="53C08D85" w14:textId="77777777" w:rsidR="006E6033" w:rsidRPr="00AF3065" w:rsidRDefault="006E6033" w:rsidP="0052529A">
            <w:pPr>
              <w:shd w:val="clear" w:color="auto" w:fill="FFFFFF" w:themeFill="background1"/>
              <w:jc w:val="center"/>
              <w:rPr>
                <w:rFonts w:cs="Times New Roman"/>
                <w:sz w:val="20"/>
                <w:szCs w:val="20"/>
              </w:rPr>
            </w:pPr>
            <w:r>
              <w:rPr>
                <w:rFonts w:cs="Times New Roman"/>
                <w:sz w:val="20"/>
                <w:szCs w:val="20"/>
              </w:rPr>
              <w:t>178</w:t>
            </w:r>
          </w:p>
        </w:tc>
        <w:tc>
          <w:tcPr>
            <w:tcW w:w="1700" w:type="dxa"/>
            <w:gridSpan w:val="4"/>
            <w:shd w:val="clear" w:color="auto" w:fill="FFFFFF" w:themeFill="background1"/>
            <w:vAlign w:val="center"/>
          </w:tcPr>
          <w:p w14:paraId="1D0200B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rPr>
              <w:t>2022.</w:t>
            </w:r>
          </w:p>
        </w:tc>
        <w:tc>
          <w:tcPr>
            <w:tcW w:w="1560" w:type="dxa"/>
            <w:gridSpan w:val="2"/>
            <w:shd w:val="clear" w:color="auto" w:fill="FFFFFF" w:themeFill="background1"/>
            <w:vAlign w:val="center"/>
          </w:tcPr>
          <w:p w14:paraId="70E1EDF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rPr>
              <w:t>200</w:t>
            </w:r>
          </w:p>
        </w:tc>
        <w:tc>
          <w:tcPr>
            <w:tcW w:w="1418" w:type="dxa"/>
            <w:gridSpan w:val="3"/>
            <w:shd w:val="clear" w:color="auto" w:fill="FFFFFF" w:themeFill="background1"/>
            <w:vAlign w:val="center"/>
          </w:tcPr>
          <w:p w14:paraId="267381F0"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rPr>
              <w:t>210</w:t>
            </w:r>
          </w:p>
        </w:tc>
        <w:tc>
          <w:tcPr>
            <w:tcW w:w="1134" w:type="dxa"/>
            <w:shd w:val="clear" w:color="auto" w:fill="FFFFFF" w:themeFill="background1"/>
            <w:vAlign w:val="center"/>
          </w:tcPr>
          <w:p w14:paraId="384CA03E"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rPr>
              <w:t>220</w:t>
            </w:r>
          </w:p>
        </w:tc>
      </w:tr>
      <w:tr w:rsidR="006E6033" w:rsidRPr="00307D5D" w14:paraId="34097CCC" w14:textId="77777777" w:rsidTr="0052529A">
        <w:trPr>
          <w:trHeight w:val="304"/>
        </w:trPr>
        <w:tc>
          <w:tcPr>
            <w:tcW w:w="3545" w:type="dxa"/>
            <w:gridSpan w:val="3"/>
            <w:shd w:val="clear" w:color="auto" w:fill="FFFFFF" w:themeFill="background1"/>
            <w:vAlign w:val="center"/>
          </w:tcPr>
          <w:p w14:paraId="5E213F7D" w14:textId="77777777" w:rsidR="006E6033" w:rsidRPr="00C01A1E" w:rsidRDefault="006E6033" w:rsidP="0052529A">
            <w:pPr>
              <w:rPr>
                <w:rFonts w:eastAsia="Times New Roman" w:cs="Times New Roman"/>
                <w:sz w:val="20"/>
                <w:szCs w:val="20"/>
                <w:lang w:val="sr-Cyrl-RS"/>
              </w:rPr>
            </w:pPr>
            <w:r w:rsidRPr="002A7C01">
              <w:rPr>
                <w:rFonts w:cs="Times New Roman"/>
                <w:sz w:val="20"/>
                <w:szCs w:val="20"/>
                <w:lang w:val="ru-RU"/>
              </w:rPr>
              <w:t>1.</w:t>
            </w:r>
            <w:r>
              <w:rPr>
                <w:rFonts w:cs="Times New Roman"/>
                <w:sz w:val="20"/>
                <w:szCs w:val="20"/>
                <w:lang w:val="sr-Cyrl-RS"/>
              </w:rPr>
              <w:t xml:space="preserve">2.3.2 </w:t>
            </w:r>
            <w:r w:rsidRPr="00C01A1E">
              <w:rPr>
                <w:rFonts w:cs="Times New Roman"/>
                <w:sz w:val="20"/>
                <w:szCs w:val="20"/>
                <w:lang w:val="sr-Cyrl-RS"/>
              </w:rPr>
              <w:t>Број финансираних пројеката малих и средњих предузећа у области ИКТ (кумулативно)</w:t>
            </w:r>
          </w:p>
        </w:tc>
        <w:tc>
          <w:tcPr>
            <w:tcW w:w="1559" w:type="dxa"/>
            <w:gridSpan w:val="2"/>
            <w:shd w:val="clear" w:color="auto" w:fill="FFFFFF" w:themeFill="background1"/>
            <w:vAlign w:val="center"/>
          </w:tcPr>
          <w:p w14:paraId="3C8D7481" w14:textId="77777777" w:rsidR="006E6033" w:rsidRPr="00C01A1E" w:rsidRDefault="006E6033" w:rsidP="0052529A">
            <w:pPr>
              <w:shd w:val="clear" w:color="auto" w:fill="FFFFFF" w:themeFill="background1"/>
              <w:rPr>
                <w:rFonts w:cs="Times New Roman"/>
                <w:sz w:val="20"/>
                <w:szCs w:val="20"/>
                <w:lang w:val="sr-Cyrl-RS"/>
              </w:rPr>
            </w:pPr>
            <w:r w:rsidRPr="00C01A1E">
              <w:rPr>
                <w:rFonts w:cs="Times New Roman"/>
                <w:sz w:val="20"/>
                <w:szCs w:val="20"/>
                <w:lang w:val="sr-Cyrl-RS"/>
              </w:rPr>
              <w:t>Број</w:t>
            </w:r>
          </w:p>
        </w:tc>
        <w:tc>
          <w:tcPr>
            <w:tcW w:w="1559" w:type="dxa"/>
            <w:gridSpan w:val="2"/>
            <w:shd w:val="clear" w:color="auto" w:fill="FFFFFF" w:themeFill="background1"/>
            <w:vAlign w:val="center"/>
          </w:tcPr>
          <w:p w14:paraId="19BB4764" w14:textId="77777777" w:rsidR="006E6033" w:rsidRPr="00C01A1E" w:rsidRDefault="006E6033" w:rsidP="0052529A">
            <w:pPr>
              <w:shd w:val="clear" w:color="auto" w:fill="FFFFFF" w:themeFill="background1"/>
              <w:jc w:val="center"/>
              <w:rPr>
                <w:rFonts w:cs="Times New Roman"/>
                <w:sz w:val="20"/>
                <w:szCs w:val="20"/>
                <w:lang w:val="sr-Cyrl-RS"/>
              </w:rPr>
            </w:pPr>
            <w:r w:rsidRPr="00C01A1E">
              <w:rPr>
                <w:rFonts w:cs="Times New Roman"/>
                <w:sz w:val="20"/>
                <w:szCs w:val="20"/>
                <w:lang w:val="sr-Cyrl-RS"/>
              </w:rPr>
              <w:t>Извештај Ф</w:t>
            </w:r>
            <w:r>
              <w:rPr>
                <w:rFonts w:cs="Times New Roman"/>
                <w:sz w:val="20"/>
                <w:szCs w:val="20"/>
                <w:lang w:val="sr-Cyrl-RS"/>
              </w:rPr>
              <w:t>ИД</w:t>
            </w:r>
          </w:p>
        </w:tc>
        <w:tc>
          <w:tcPr>
            <w:tcW w:w="1418" w:type="dxa"/>
            <w:shd w:val="clear" w:color="auto" w:fill="FFFFFF" w:themeFill="background1"/>
            <w:vAlign w:val="center"/>
          </w:tcPr>
          <w:p w14:paraId="40AE8897" w14:textId="77777777" w:rsidR="006E6033" w:rsidRPr="002F6EB1" w:rsidRDefault="006E6033" w:rsidP="0052529A">
            <w:pPr>
              <w:shd w:val="clear" w:color="auto" w:fill="FFFFFF" w:themeFill="background1"/>
              <w:jc w:val="center"/>
              <w:rPr>
                <w:rFonts w:cs="Times New Roman"/>
                <w:sz w:val="20"/>
                <w:szCs w:val="20"/>
                <w:lang w:val="sr-Cyrl-RS"/>
              </w:rPr>
            </w:pPr>
            <w:r>
              <w:rPr>
                <w:rFonts w:cs="Times New Roman"/>
                <w:sz w:val="20"/>
                <w:szCs w:val="20"/>
              </w:rPr>
              <w:t>290</w:t>
            </w:r>
          </w:p>
        </w:tc>
        <w:tc>
          <w:tcPr>
            <w:tcW w:w="1700" w:type="dxa"/>
            <w:gridSpan w:val="4"/>
            <w:shd w:val="clear" w:color="auto" w:fill="FFFFFF" w:themeFill="background1"/>
            <w:vAlign w:val="center"/>
          </w:tcPr>
          <w:p w14:paraId="02BAEAB7" w14:textId="77777777" w:rsidR="006E6033" w:rsidRPr="00C01A1E" w:rsidRDefault="006E6033" w:rsidP="0052529A">
            <w:pPr>
              <w:shd w:val="clear" w:color="auto" w:fill="FFFFFF" w:themeFill="background1"/>
              <w:jc w:val="center"/>
              <w:rPr>
                <w:rFonts w:cs="Times New Roman"/>
                <w:sz w:val="20"/>
                <w:szCs w:val="20"/>
                <w:lang w:val="sr-Cyrl-RS"/>
              </w:rPr>
            </w:pPr>
            <w:r>
              <w:rPr>
                <w:rFonts w:cs="Times New Roman"/>
                <w:sz w:val="20"/>
                <w:szCs w:val="20"/>
                <w:lang w:val="en-GB"/>
              </w:rPr>
              <w:t>2023.</w:t>
            </w:r>
          </w:p>
        </w:tc>
        <w:tc>
          <w:tcPr>
            <w:tcW w:w="1560" w:type="dxa"/>
            <w:gridSpan w:val="2"/>
            <w:shd w:val="clear" w:color="auto" w:fill="FFFFFF" w:themeFill="background1"/>
            <w:vAlign w:val="center"/>
          </w:tcPr>
          <w:p w14:paraId="57CB2A7F" w14:textId="77777777" w:rsidR="006E6033" w:rsidRPr="00C01A1E"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340</w:t>
            </w:r>
          </w:p>
        </w:tc>
        <w:tc>
          <w:tcPr>
            <w:tcW w:w="1418" w:type="dxa"/>
            <w:gridSpan w:val="3"/>
            <w:shd w:val="clear" w:color="auto" w:fill="FFFFFF" w:themeFill="background1"/>
            <w:vAlign w:val="center"/>
          </w:tcPr>
          <w:p w14:paraId="282A36F0" w14:textId="77777777" w:rsidR="006E6033" w:rsidRPr="00C01A1E"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w:t>
            </w:r>
            <w:r>
              <w:rPr>
                <w:rFonts w:cs="Times New Roman"/>
                <w:sz w:val="20"/>
                <w:szCs w:val="20"/>
              </w:rPr>
              <w:t>65</w:t>
            </w:r>
          </w:p>
        </w:tc>
        <w:tc>
          <w:tcPr>
            <w:tcW w:w="1134" w:type="dxa"/>
            <w:shd w:val="clear" w:color="auto" w:fill="FFFFFF" w:themeFill="background1"/>
            <w:vAlign w:val="center"/>
          </w:tcPr>
          <w:p w14:paraId="768A55C6" w14:textId="77777777" w:rsidR="006E6033" w:rsidRPr="002F6EB1" w:rsidRDefault="006E6033" w:rsidP="0052529A">
            <w:pPr>
              <w:shd w:val="clear" w:color="auto" w:fill="FFFFFF" w:themeFill="background1"/>
              <w:jc w:val="center"/>
              <w:rPr>
                <w:rFonts w:cs="Times New Roman"/>
                <w:sz w:val="20"/>
                <w:szCs w:val="20"/>
                <w:lang w:val="sr-Cyrl-RS"/>
              </w:rPr>
            </w:pPr>
            <w:r>
              <w:rPr>
                <w:rFonts w:cs="Times New Roman"/>
                <w:sz w:val="20"/>
                <w:szCs w:val="20"/>
              </w:rPr>
              <w:t>390</w:t>
            </w:r>
          </w:p>
        </w:tc>
      </w:tr>
      <w:tr w:rsidR="006E6033" w:rsidRPr="00C67A8B" w14:paraId="377E1F38" w14:textId="77777777" w:rsidTr="0052529A">
        <w:trPr>
          <w:trHeight w:val="270"/>
        </w:trPr>
        <w:tc>
          <w:tcPr>
            <w:tcW w:w="3545" w:type="dxa"/>
            <w:gridSpan w:val="3"/>
            <w:vMerge w:val="restart"/>
            <w:shd w:val="clear" w:color="auto" w:fill="FBE4D5"/>
            <w:vAlign w:val="center"/>
          </w:tcPr>
          <w:p w14:paraId="6B057F4A" w14:textId="77777777" w:rsidR="006E6033" w:rsidRPr="00C01A1E" w:rsidRDefault="006E6033" w:rsidP="0052529A">
            <w:pPr>
              <w:jc w:val="center"/>
              <w:rPr>
                <w:rFonts w:cs="Times New Roman"/>
                <w:sz w:val="20"/>
                <w:szCs w:val="20"/>
                <w:lang w:val="sr-Cyrl-RS"/>
              </w:rPr>
            </w:pPr>
            <w:bookmarkStart w:id="17" w:name="_Hlk172292709"/>
            <w:r w:rsidRPr="00C01A1E">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4CF12A46" w14:textId="77777777" w:rsidR="006E6033" w:rsidRPr="00C01A1E" w:rsidRDefault="006E6033" w:rsidP="0052529A">
            <w:pPr>
              <w:jc w:val="center"/>
              <w:rPr>
                <w:rFonts w:cs="Times New Roman"/>
                <w:sz w:val="20"/>
                <w:szCs w:val="20"/>
                <w:lang w:val="sr-Cyrl-RS"/>
              </w:rPr>
            </w:pPr>
            <w:r w:rsidRPr="00C01A1E">
              <w:rPr>
                <w:rFonts w:cs="Times New Roman"/>
                <w:sz w:val="20"/>
                <w:szCs w:val="20"/>
                <w:lang w:val="sr-Cyrl-RS"/>
              </w:rPr>
              <w:t>Веза са програмским буџетом</w:t>
            </w:r>
          </w:p>
        </w:tc>
        <w:tc>
          <w:tcPr>
            <w:tcW w:w="7230" w:type="dxa"/>
            <w:gridSpan w:val="11"/>
            <w:shd w:val="clear" w:color="auto" w:fill="FBE4D5"/>
            <w:vAlign w:val="center"/>
          </w:tcPr>
          <w:p w14:paraId="5AEFAAF3" w14:textId="77777777" w:rsidR="006E6033" w:rsidRPr="00C01A1E" w:rsidRDefault="006E6033" w:rsidP="0052529A">
            <w:pPr>
              <w:jc w:val="center"/>
              <w:rPr>
                <w:rFonts w:cs="Times New Roman"/>
                <w:sz w:val="20"/>
                <w:szCs w:val="20"/>
                <w:lang w:val="sr-Cyrl-RS"/>
              </w:rPr>
            </w:pPr>
            <w:r w:rsidRPr="00C01A1E">
              <w:rPr>
                <w:rFonts w:cs="Times New Roman"/>
                <w:sz w:val="20"/>
                <w:szCs w:val="20"/>
                <w:lang w:val="sr-Cyrl-RS"/>
              </w:rPr>
              <w:t xml:space="preserve">Укупна процењена финансијска средства </w:t>
            </w:r>
            <w:r w:rsidRPr="00307D5D">
              <w:rPr>
                <w:rFonts w:cs="Times New Roman"/>
                <w:sz w:val="20"/>
                <w:szCs w:val="20"/>
                <w:lang w:val="sr-Cyrl-RS"/>
              </w:rPr>
              <w:t>у дин</w:t>
            </w:r>
            <w:r>
              <w:rPr>
                <w:rFonts w:cs="Times New Roman"/>
                <w:sz w:val="20"/>
                <w:szCs w:val="20"/>
                <w:lang w:val="sr-Cyrl-RS"/>
              </w:rPr>
              <w:t>арима</w:t>
            </w:r>
            <w:r w:rsidRPr="00C01A1E">
              <w:rPr>
                <w:rFonts w:cs="Times New Roman"/>
                <w:sz w:val="20"/>
                <w:szCs w:val="20"/>
                <w:lang w:val="sr-Cyrl-RS"/>
              </w:rPr>
              <w:t>.</w:t>
            </w:r>
          </w:p>
        </w:tc>
      </w:tr>
      <w:tr w:rsidR="006E6033" w:rsidRPr="00307D5D" w14:paraId="21D774FF" w14:textId="77777777" w:rsidTr="0052529A">
        <w:trPr>
          <w:trHeight w:val="270"/>
        </w:trPr>
        <w:tc>
          <w:tcPr>
            <w:tcW w:w="3545" w:type="dxa"/>
            <w:gridSpan w:val="3"/>
            <w:vMerge/>
            <w:shd w:val="clear" w:color="auto" w:fill="FBE4D5"/>
            <w:vAlign w:val="center"/>
          </w:tcPr>
          <w:p w14:paraId="7C80733E" w14:textId="77777777" w:rsidR="006E6033" w:rsidRPr="00C01A1E"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66D211CC" w14:textId="77777777" w:rsidR="006E6033" w:rsidRPr="00C01A1E" w:rsidRDefault="006E6033" w:rsidP="0052529A">
            <w:pPr>
              <w:jc w:val="center"/>
              <w:rPr>
                <w:rFonts w:cs="Times New Roman"/>
                <w:sz w:val="20"/>
                <w:szCs w:val="20"/>
                <w:lang w:val="sr-Cyrl-RS"/>
              </w:rPr>
            </w:pPr>
          </w:p>
        </w:tc>
        <w:tc>
          <w:tcPr>
            <w:tcW w:w="2560" w:type="dxa"/>
            <w:gridSpan w:val="3"/>
            <w:shd w:val="clear" w:color="auto" w:fill="FBE4D5"/>
            <w:vAlign w:val="center"/>
          </w:tcPr>
          <w:p w14:paraId="2401BE1D" w14:textId="77777777" w:rsidR="006E6033" w:rsidRPr="00C01A1E"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71E733CD" w14:textId="77777777" w:rsidR="006E6033" w:rsidRPr="00C01A1E"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4DBB346F" w14:textId="77777777" w:rsidR="006E6033" w:rsidRPr="00C01A1E"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5511CD" w14:paraId="24D1BDA6" w14:textId="77777777" w:rsidTr="0052529A">
        <w:trPr>
          <w:trHeight w:val="1085"/>
        </w:trPr>
        <w:tc>
          <w:tcPr>
            <w:tcW w:w="3545" w:type="dxa"/>
            <w:gridSpan w:val="3"/>
            <w:vMerge w:val="restart"/>
            <w:shd w:val="clear" w:color="auto" w:fill="auto"/>
          </w:tcPr>
          <w:p w14:paraId="61B018FA" w14:textId="77777777" w:rsidR="006E6033" w:rsidRPr="00C01A1E" w:rsidRDefault="006E6033" w:rsidP="0052529A">
            <w:pPr>
              <w:rPr>
                <w:rFonts w:cs="Times New Roman"/>
                <w:sz w:val="20"/>
                <w:szCs w:val="20"/>
                <w:lang w:val="sr-Cyrl-RS"/>
              </w:rPr>
            </w:pPr>
            <w:r>
              <w:rPr>
                <w:rFonts w:cs="Times New Roman"/>
                <w:sz w:val="20"/>
                <w:szCs w:val="20"/>
                <w:lang w:val="sr-Cyrl-RS"/>
              </w:rPr>
              <w:lastRenderedPageBreak/>
              <w:t>Општи приходи и примања буџета</w:t>
            </w:r>
          </w:p>
        </w:tc>
        <w:tc>
          <w:tcPr>
            <w:tcW w:w="3118" w:type="dxa"/>
            <w:gridSpan w:val="4"/>
            <w:shd w:val="clear" w:color="auto" w:fill="auto"/>
            <w:vAlign w:val="center"/>
          </w:tcPr>
          <w:p w14:paraId="3BBB0D75" w14:textId="77777777" w:rsidR="006E6033" w:rsidRPr="00DA15B5" w:rsidRDefault="006E6033" w:rsidP="0052529A">
            <w:pPr>
              <w:rPr>
                <w:rFonts w:cs="Times New Roman"/>
                <w:sz w:val="20"/>
                <w:lang w:val="sr-Cyrl-RS"/>
              </w:rPr>
            </w:pPr>
            <w:r w:rsidRPr="00DA15B5">
              <w:rPr>
                <w:rFonts w:cs="Times New Roman"/>
                <w:sz w:val="20"/>
                <w:lang w:val="sr-Cyrl-RS"/>
              </w:rPr>
              <w:t>140</w:t>
            </w:r>
          </w:p>
          <w:p w14:paraId="120004CB" w14:textId="77777777" w:rsidR="006E6033" w:rsidRPr="00DA15B5" w:rsidRDefault="006E6033" w:rsidP="0052529A">
            <w:pPr>
              <w:rPr>
                <w:rFonts w:cs="Times New Roman"/>
                <w:sz w:val="20"/>
                <w:lang w:val="sr-Cyrl-RS"/>
              </w:rPr>
            </w:pPr>
            <w:r w:rsidRPr="00DA15B5">
              <w:rPr>
                <w:rFonts w:cs="Times New Roman"/>
                <w:sz w:val="20"/>
                <w:lang w:val="sr-Cyrl-RS"/>
              </w:rPr>
              <w:t>0201</w:t>
            </w:r>
          </w:p>
          <w:p w14:paraId="25C49792" w14:textId="77777777" w:rsidR="006E6033" w:rsidRDefault="006E6033" w:rsidP="0052529A">
            <w:pPr>
              <w:rPr>
                <w:rFonts w:cs="Times New Roman"/>
                <w:sz w:val="20"/>
                <w:lang w:val="sr-Cyrl-RS"/>
              </w:rPr>
            </w:pPr>
            <w:r w:rsidRPr="00DA15B5">
              <w:rPr>
                <w:rFonts w:cs="Times New Roman"/>
                <w:sz w:val="20"/>
                <w:lang w:val="sr-Cyrl-RS"/>
              </w:rPr>
              <w:t>0005</w:t>
            </w:r>
          </w:p>
          <w:p w14:paraId="01F77BE2" w14:textId="77777777" w:rsidR="006E6033" w:rsidRPr="00C01A1E" w:rsidRDefault="006E6033" w:rsidP="0052529A">
            <w:pPr>
              <w:rPr>
                <w:rFonts w:cs="Times New Roman"/>
                <w:sz w:val="20"/>
                <w:szCs w:val="20"/>
                <w:lang w:val="sr-Cyrl-RS"/>
              </w:rPr>
            </w:pPr>
            <w:r>
              <w:rPr>
                <w:rFonts w:cs="Times New Roman"/>
                <w:sz w:val="20"/>
                <w:lang w:val="sr-Cyrl-RS"/>
              </w:rPr>
              <w:t>451</w:t>
            </w:r>
          </w:p>
        </w:tc>
        <w:tc>
          <w:tcPr>
            <w:tcW w:w="2560" w:type="dxa"/>
            <w:gridSpan w:val="3"/>
            <w:shd w:val="clear" w:color="auto" w:fill="auto"/>
            <w:vAlign w:val="center"/>
          </w:tcPr>
          <w:p w14:paraId="0E58374A" w14:textId="77777777" w:rsidR="006E6033" w:rsidRPr="00733517" w:rsidRDefault="006E6033" w:rsidP="0052529A">
            <w:pPr>
              <w:jc w:val="center"/>
              <w:rPr>
                <w:rFonts w:cs="Times New Roman"/>
                <w:sz w:val="20"/>
                <w:szCs w:val="20"/>
                <w:lang w:val="ru-RU"/>
              </w:rPr>
            </w:pPr>
            <w:r>
              <w:rPr>
                <w:rFonts w:cs="Times New Roman"/>
                <w:sz w:val="20"/>
                <w:szCs w:val="20"/>
              </w:rPr>
              <w:t>360.000.000</w:t>
            </w:r>
          </w:p>
        </w:tc>
        <w:tc>
          <w:tcPr>
            <w:tcW w:w="2560" w:type="dxa"/>
            <w:gridSpan w:val="5"/>
            <w:shd w:val="clear" w:color="auto" w:fill="auto"/>
            <w:vAlign w:val="center"/>
          </w:tcPr>
          <w:p w14:paraId="694DCF79" w14:textId="77777777" w:rsidR="006E6033" w:rsidRPr="00733517" w:rsidRDefault="006E6033" w:rsidP="0052529A">
            <w:pPr>
              <w:jc w:val="center"/>
              <w:rPr>
                <w:rFonts w:cs="Times New Roman"/>
                <w:sz w:val="20"/>
                <w:szCs w:val="20"/>
                <w:lang w:val="ru-RU"/>
              </w:rPr>
            </w:pPr>
            <w:r>
              <w:rPr>
                <w:rFonts w:cs="Times New Roman"/>
                <w:sz w:val="20"/>
                <w:szCs w:val="20"/>
              </w:rPr>
              <w:t>360.000.000</w:t>
            </w:r>
          </w:p>
        </w:tc>
        <w:tc>
          <w:tcPr>
            <w:tcW w:w="2110" w:type="dxa"/>
            <w:gridSpan w:val="3"/>
            <w:shd w:val="clear" w:color="auto" w:fill="auto"/>
            <w:vAlign w:val="center"/>
          </w:tcPr>
          <w:p w14:paraId="691D51A3" w14:textId="77777777" w:rsidR="006E6033" w:rsidRPr="00F727DA" w:rsidRDefault="006E6033" w:rsidP="0052529A">
            <w:pPr>
              <w:jc w:val="center"/>
              <w:rPr>
                <w:rFonts w:cs="Times New Roman"/>
                <w:sz w:val="20"/>
                <w:szCs w:val="20"/>
                <w:lang w:val="sr-Cyrl-RS"/>
              </w:rPr>
            </w:pPr>
            <w:r>
              <w:rPr>
                <w:rFonts w:cs="Times New Roman"/>
                <w:sz w:val="20"/>
                <w:szCs w:val="20"/>
              </w:rPr>
              <w:t>360.000.000</w:t>
            </w:r>
          </w:p>
        </w:tc>
      </w:tr>
      <w:tr w:rsidR="006E6033" w:rsidRPr="005511CD" w14:paraId="7F29B759" w14:textId="77777777" w:rsidTr="0052529A">
        <w:trPr>
          <w:trHeight w:val="1085"/>
        </w:trPr>
        <w:tc>
          <w:tcPr>
            <w:tcW w:w="3545" w:type="dxa"/>
            <w:gridSpan w:val="3"/>
            <w:vMerge/>
            <w:shd w:val="clear" w:color="auto" w:fill="auto"/>
          </w:tcPr>
          <w:p w14:paraId="1D653E35" w14:textId="77777777" w:rsidR="006E6033" w:rsidRPr="00C01A1E" w:rsidRDefault="006E6033" w:rsidP="0052529A">
            <w:pPr>
              <w:rPr>
                <w:rFonts w:cs="Times New Roman"/>
                <w:sz w:val="20"/>
                <w:szCs w:val="20"/>
                <w:lang w:val="sr-Cyrl-RS"/>
              </w:rPr>
            </w:pPr>
          </w:p>
        </w:tc>
        <w:tc>
          <w:tcPr>
            <w:tcW w:w="3118" w:type="dxa"/>
            <w:gridSpan w:val="4"/>
            <w:shd w:val="clear" w:color="auto" w:fill="auto"/>
            <w:vAlign w:val="center"/>
          </w:tcPr>
          <w:p w14:paraId="501033DF" w14:textId="77777777" w:rsidR="006E6033" w:rsidRPr="00037320" w:rsidRDefault="006E6033" w:rsidP="0052529A">
            <w:pPr>
              <w:rPr>
                <w:rFonts w:cs="Times New Roman"/>
                <w:sz w:val="20"/>
                <w:szCs w:val="20"/>
                <w:lang w:val="sr-Cyrl-RS"/>
              </w:rPr>
            </w:pPr>
            <w:r w:rsidRPr="00037320">
              <w:rPr>
                <w:rFonts w:cs="Times New Roman"/>
                <w:sz w:val="20"/>
                <w:szCs w:val="20"/>
                <w:lang w:val="sr-Cyrl-RS"/>
              </w:rPr>
              <w:t>1509</w:t>
            </w:r>
          </w:p>
          <w:p w14:paraId="18A2C9D5" w14:textId="77777777" w:rsidR="006E6033" w:rsidRDefault="006E6033" w:rsidP="0052529A">
            <w:pPr>
              <w:rPr>
                <w:rFonts w:cs="Times New Roman"/>
                <w:sz w:val="20"/>
                <w:szCs w:val="20"/>
              </w:rPr>
            </w:pPr>
            <w:r w:rsidRPr="00037320">
              <w:rPr>
                <w:rFonts w:cs="Times New Roman"/>
                <w:sz w:val="20"/>
                <w:szCs w:val="20"/>
                <w:lang w:val="sr-Cyrl-RS"/>
              </w:rPr>
              <w:t>4008</w:t>
            </w:r>
          </w:p>
          <w:p w14:paraId="38259F5C" w14:textId="77777777" w:rsidR="006E6033" w:rsidRPr="00C01A1E" w:rsidRDefault="006E6033" w:rsidP="0052529A">
            <w:pPr>
              <w:rPr>
                <w:rFonts w:cs="Times New Roman"/>
                <w:sz w:val="20"/>
                <w:szCs w:val="20"/>
                <w:lang w:val="sr-Cyrl-RS"/>
              </w:rPr>
            </w:pPr>
            <w:r w:rsidRPr="00037320">
              <w:rPr>
                <w:rFonts w:cs="Times New Roman"/>
                <w:sz w:val="20"/>
                <w:szCs w:val="20"/>
                <w:lang w:val="sr-Cyrl-RS"/>
              </w:rPr>
              <w:t>454</w:t>
            </w:r>
          </w:p>
        </w:tc>
        <w:tc>
          <w:tcPr>
            <w:tcW w:w="2560" w:type="dxa"/>
            <w:gridSpan w:val="3"/>
            <w:shd w:val="clear" w:color="auto" w:fill="auto"/>
            <w:vAlign w:val="center"/>
          </w:tcPr>
          <w:p w14:paraId="165F61FE" w14:textId="77777777" w:rsidR="006E6033" w:rsidRPr="0037442D" w:rsidRDefault="006E6033" w:rsidP="0052529A">
            <w:pPr>
              <w:jc w:val="center"/>
              <w:rPr>
                <w:rFonts w:cs="Times New Roman"/>
                <w:sz w:val="20"/>
                <w:szCs w:val="20"/>
                <w:lang w:val="sr-Cyrl-RS"/>
              </w:rPr>
            </w:pPr>
            <w:r>
              <w:rPr>
                <w:rFonts w:cs="Times New Roman"/>
                <w:sz w:val="20"/>
                <w:szCs w:val="20"/>
                <w:lang w:val="ru-RU"/>
              </w:rPr>
              <w:t>245.000.000</w:t>
            </w:r>
          </w:p>
        </w:tc>
        <w:tc>
          <w:tcPr>
            <w:tcW w:w="2560" w:type="dxa"/>
            <w:gridSpan w:val="5"/>
            <w:shd w:val="clear" w:color="auto" w:fill="auto"/>
            <w:vAlign w:val="center"/>
          </w:tcPr>
          <w:p w14:paraId="643F1162" w14:textId="77777777" w:rsidR="006E6033" w:rsidRPr="00C01A1E" w:rsidRDefault="006E6033" w:rsidP="0052529A">
            <w:pPr>
              <w:jc w:val="center"/>
              <w:rPr>
                <w:rFonts w:cs="Times New Roman"/>
                <w:sz w:val="20"/>
                <w:szCs w:val="20"/>
                <w:lang w:val="sr-Cyrl-RS"/>
              </w:rPr>
            </w:pPr>
            <w:r>
              <w:rPr>
                <w:rFonts w:cs="Times New Roman"/>
                <w:sz w:val="20"/>
                <w:szCs w:val="20"/>
                <w:lang w:val="ru-RU"/>
              </w:rPr>
              <w:t>245.000.000</w:t>
            </w:r>
          </w:p>
        </w:tc>
        <w:tc>
          <w:tcPr>
            <w:tcW w:w="2110" w:type="dxa"/>
            <w:gridSpan w:val="3"/>
            <w:shd w:val="clear" w:color="auto" w:fill="auto"/>
            <w:vAlign w:val="center"/>
          </w:tcPr>
          <w:p w14:paraId="628ABAB6" w14:textId="77777777" w:rsidR="006E6033" w:rsidRPr="0037442D" w:rsidRDefault="006E6033" w:rsidP="0052529A">
            <w:pPr>
              <w:jc w:val="center"/>
              <w:rPr>
                <w:rFonts w:cs="Times New Roman"/>
                <w:sz w:val="20"/>
                <w:szCs w:val="20"/>
                <w:lang w:val="sr-Cyrl-RS"/>
              </w:rPr>
            </w:pPr>
            <w:r w:rsidRPr="00037320">
              <w:rPr>
                <w:rFonts w:cs="Times New Roman"/>
                <w:sz w:val="20"/>
                <w:szCs w:val="20"/>
                <w:lang w:val="sr-Cyrl-RS"/>
              </w:rPr>
              <w:t>245.000.000</w:t>
            </w:r>
          </w:p>
        </w:tc>
      </w:tr>
      <w:tr w:rsidR="006E6033" w:rsidRPr="00384AA9" w14:paraId="65B1FC45" w14:textId="77777777" w:rsidTr="0052529A">
        <w:trPr>
          <w:trHeight w:val="270"/>
        </w:trPr>
        <w:tc>
          <w:tcPr>
            <w:tcW w:w="3545" w:type="dxa"/>
            <w:gridSpan w:val="3"/>
            <w:shd w:val="clear" w:color="auto" w:fill="auto"/>
          </w:tcPr>
          <w:p w14:paraId="7E6BCC5C" w14:textId="77777777" w:rsidR="006E6033" w:rsidRPr="00C01A1E" w:rsidRDefault="006E6033" w:rsidP="0052529A">
            <w:pPr>
              <w:rPr>
                <w:rFonts w:cs="Times New Roman"/>
                <w:sz w:val="20"/>
                <w:szCs w:val="20"/>
                <w:lang w:val="sr-Cyrl-RS"/>
              </w:rPr>
            </w:pPr>
            <w:r w:rsidRPr="00C01A1E">
              <w:rPr>
                <w:rFonts w:cs="Times New Roman"/>
                <w:sz w:val="20"/>
                <w:szCs w:val="20"/>
                <w:lang w:val="sr-Cyrl-RS"/>
              </w:rPr>
              <w:t>Финансијска помоћ ЕУ</w:t>
            </w:r>
          </w:p>
        </w:tc>
        <w:tc>
          <w:tcPr>
            <w:tcW w:w="3118" w:type="dxa"/>
            <w:gridSpan w:val="4"/>
            <w:shd w:val="clear" w:color="auto" w:fill="auto"/>
            <w:vAlign w:val="center"/>
          </w:tcPr>
          <w:p w14:paraId="088BEF85" w14:textId="77777777" w:rsidR="006E6033" w:rsidRPr="00DA15B5" w:rsidRDefault="006E6033" w:rsidP="0052529A">
            <w:pPr>
              <w:rPr>
                <w:rFonts w:cs="Times New Roman"/>
                <w:sz w:val="20"/>
                <w:lang w:val="sr-Cyrl-RS"/>
              </w:rPr>
            </w:pPr>
            <w:r w:rsidRPr="00DA15B5">
              <w:rPr>
                <w:rFonts w:cs="Times New Roman"/>
                <w:sz w:val="20"/>
                <w:lang w:val="sr-Cyrl-RS"/>
              </w:rPr>
              <w:t>140</w:t>
            </w:r>
          </w:p>
          <w:p w14:paraId="7B706BCC" w14:textId="77777777" w:rsidR="006E6033" w:rsidRPr="00DA15B5" w:rsidRDefault="006E6033" w:rsidP="0052529A">
            <w:pPr>
              <w:rPr>
                <w:rFonts w:cs="Times New Roman"/>
                <w:sz w:val="20"/>
                <w:lang w:val="sr-Cyrl-RS"/>
              </w:rPr>
            </w:pPr>
            <w:r w:rsidRPr="00DA15B5">
              <w:rPr>
                <w:rFonts w:cs="Times New Roman"/>
                <w:sz w:val="20"/>
                <w:lang w:val="sr-Cyrl-RS"/>
              </w:rPr>
              <w:t>0201</w:t>
            </w:r>
          </w:p>
          <w:p w14:paraId="22E470F0" w14:textId="77777777" w:rsidR="006E6033" w:rsidRPr="009658C6" w:rsidRDefault="006E6033" w:rsidP="0052529A">
            <w:pPr>
              <w:rPr>
                <w:rFonts w:cs="Times New Roman"/>
                <w:sz w:val="20"/>
              </w:rPr>
            </w:pPr>
            <w:r>
              <w:rPr>
                <w:rFonts w:cs="Times New Roman"/>
                <w:sz w:val="20"/>
              </w:rPr>
              <w:t>7079</w:t>
            </w:r>
          </w:p>
          <w:p w14:paraId="30CD7C88" w14:textId="77777777" w:rsidR="006E6033" w:rsidRPr="00C01A1E" w:rsidRDefault="006E6033" w:rsidP="0052529A">
            <w:pPr>
              <w:rPr>
                <w:rFonts w:cs="Times New Roman"/>
                <w:sz w:val="20"/>
                <w:szCs w:val="20"/>
                <w:lang w:val="sr-Cyrl-RS"/>
              </w:rPr>
            </w:pPr>
            <w:r>
              <w:rPr>
                <w:rFonts w:cs="Times New Roman"/>
                <w:sz w:val="20"/>
              </w:rPr>
              <w:t>424</w:t>
            </w:r>
          </w:p>
        </w:tc>
        <w:tc>
          <w:tcPr>
            <w:tcW w:w="2560" w:type="dxa"/>
            <w:gridSpan w:val="3"/>
            <w:shd w:val="clear" w:color="auto" w:fill="auto"/>
            <w:vAlign w:val="center"/>
          </w:tcPr>
          <w:p w14:paraId="562F42F9" w14:textId="77777777" w:rsidR="006E6033" w:rsidRPr="00384AA9" w:rsidRDefault="006E6033" w:rsidP="0052529A">
            <w:pPr>
              <w:jc w:val="center"/>
              <w:rPr>
                <w:rFonts w:cs="Times New Roman"/>
                <w:sz w:val="20"/>
                <w:szCs w:val="20"/>
              </w:rPr>
            </w:pPr>
            <w:r w:rsidRPr="009658C6">
              <w:rPr>
                <w:rFonts w:cs="Times New Roman"/>
                <w:sz w:val="20"/>
                <w:szCs w:val="20"/>
              </w:rPr>
              <w:t>646.452.000</w:t>
            </w:r>
          </w:p>
        </w:tc>
        <w:tc>
          <w:tcPr>
            <w:tcW w:w="2560" w:type="dxa"/>
            <w:gridSpan w:val="5"/>
            <w:shd w:val="clear" w:color="auto" w:fill="auto"/>
            <w:vAlign w:val="center"/>
          </w:tcPr>
          <w:p w14:paraId="6E2934ED" w14:textId="77777777" w:rsidR="006E6033" w:rsidRPr="00384AA9" w:rsidRDefault="006E6033" w:rsidP="0052529A">
            <w:pPr>
              <w:jc w:val="center"/>
              <w:rPr>
                <w:rFonts w:cs="Times New Roman"/>
                <w:sz w:val="20"/>
                <w:szCs w:val="20"/>
              </w:rPr>
            </w:pPr>
            <w:r w:rsidRPr="009658C6">
              <w:rPr>
                <w:rFonts w:cs="Times New Roman"/>
                <w:sz w:val="20"/>
                <w:szCs w:val="20"/>
              </w:rPr>
              <w:t>323.226.000</w:t>
            </w:r>
          </w:p>
        </w:tc>
        <w:tc>
          <w:tcPr>
            <w:tcW w:w="2110" w:type="dxa"/>
            <w:gridSpan w:val="3"/>
            <w:shd w:val="clear" w:color="auto" w:fill="auto"/>
            <w:vAlign w:val="center"/>
          </w:tcPr>
          <w:p w14:paraId="3DE06C92" w14:textId="77777777" w:rsidR="006E6033" w:rsidRPr="00384AA9" w:rsidRDefault="006E6033" w:rsidP="0052529A">
            <w:pPr>
              <w:jc w:val="center"/>
              <w:rPr>
                <w:rFonts w:cs="Times New Roman"/>
                <w:sz w:val="20"/>
                <w:szCs w:val="20"/>
              </w:rPr>
            </w:pPr>
            <w:r w:rsidRPr="009658C6">
              <w:rPr>
                <w:rFonts w:cs="Times New Roman"/>
                <w:sz w:val="20"/>
                <w:szCs w:val="20"/>
              </w:rPr>
              <w:t>120.000.000</w:t>
            </w:r>
          </w:p>
        </w:tc>
      </w:tr>
      <w:tr w:rsidR="006E6033" w:rsidRPr="00C67A8B" w14:paraId="447A1C72" w14:textId="77777777" w:rsidTr="0052529A">
        <w:trPr>
          <w:trHeight w:val="140"/>
        </w:trPr>
        <w:tc>
          <w:tcPr>
            <w:tcW w:w="2411" w:type="dxa"/>
            <w:gridSpan w:val="2"/>
            <w:vMerge w:val="restart"/>
            <w:shd w:val="clear" w:color="auto" w:fill="FFF2CC"/>
            <w:vAlign w:val="center"/>
          </w:tcPr>
          <w:p w14:paraId="7827DE18" w14:textId="77777777" w:rsidR="006E6033" w:rsidRPr="00307D5D" w:rsidRDefault="006E6033" w:rsidP="0052529A">
            <w:pPr>
              <w:jc w:val="center"/>
              <w:rPr>
                <w:rFonts w:cs="Times New Roman"/>
                <w:sz w:val="20"/>
                <w:szCs w:val="20"/>
                <w:lang w:val="sr-Cyrl-RS"/>
              </w:rPr>
            </w:pPr>
            <w:bookmarkStart w:id="18" w:name="_Hlk76545839"/>
            <w:bookmarkEnd w:id="17"/>
            <w:r w:rsidRPr="00307D5D">
              <w:rPr>
                <w:rFonts w:cs="Times New Roman"/>
                <w:sz w:val="20"/>
                <w:szCs w:val="20"/>
                <w:lang w:val="sr-Cyrl-RS"/>
              </w:rPr>
              <w:t>Назив активности:</w:t>
            </w:r>
          </w:p>
        </w:tc>
        <w:tc>
          <w:tcPr>
            <w:tcW w:w="1559" w:type="dxa"/>
            <w:gridSpan w:val="2"/>
            <w:vMerge w:val="restart"/>
            <w:shd w:val="clear" w:color="auto" w:fill="FFF2CC"/>
            <w:vAlign w:val="center"/>
          </w:tcPr>
          <w:p w14:paraId="2C8048A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418" w:type="dxa"/>
            <w:gridSpan w:val="2"/>
            <w:vMerge w:val="restart"/>
            <w:shd w:val="clear" w:color="auto" w:fill="FFF2CC"/>
            <w:vAlign w:val="center"/>
          </w:tcPr>
          <w:p w14:paraId="507064A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75" w:type="dxa"/>
            <w:vMerge w:val="restart"/>
            <w:shd w:val="clear" w:color="auto" w:fill="FFF2CC"/>
            <w:vAlign w:val="center"/>
          </w:tcPr>
          <w:p w14:paraId="02D2D5D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560" w:type="dxa"/>
            <w:gridSpan w:val="2"/>
            <w:vMerge w:val="restart"/>
            <w:shd w:val="clear" w:color="auto" w:fill="FFF2CC"/>
            <w:vAlign w:val="center"/>
          </w:tcPr>
          <w:p w14:paraId="6D61FA7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417" w:type="dxa"/>
            <w:gridSpan w:val="2"/>
            <w:vMerge w:val="restart"/>
            <w:shd w:val="clear" w:color="auto" w:fill="FFF2CC"/>
            <w:vAlign w:val="center"/>
          </w:tcPr>
          <w:p w14:paraId="62D24F8B"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253" w:type="dxa"/>
            <w:gridSpan w:val="7"/>
            <w:shd w:val="clear" w:color="auto" w:fill="FFF2CC"/>
            <w:vAlign w:val="center"/>
          </w:tcPr>
          <w:p w14:paraId="39426DC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36AF2F16" w14:textId="77777777" w:rsidTr="0052529A">
        <w:trPr>
          <w:trHeight w:val="386"/>
        </w:trPr>
        <w:tc>
          <w:tcPr>
            <w:tcW w:w="2411" w:type="dxa"/>
            <w:gridSpan w:val="2"/>
            <w:vMerge/>
            <w:tcBorders>
              <w:bottom w:val="single" w:sz="4" w:space="0" w:color="156082" w:themeColor="accent1"/>
            </w:tcBorders>
            <w:shd w:val="clear" w:color="auto" w:fill="FFF2CC"/>
            <w:vAlign w:val="center"/>
          </w:tcPr>
          <w:p w14:paraId="1BA22140" w14:textId="77777777" w:rsidR="006E6033" w:rsidRPr="00307D5D" w:rsidRDefault="006E6033" w:rsidP="0052529A">
            <w:pPr>
              <w:jc w:val="center"/>
              <w:rPr>
                <w:rFonts w:cs="Times New Roman"/>
                <w:sz w:val="20"/>
                <w:szCs w:val="20"/>
                <w:lang w:val="sr-Cyrl-RS"/>
              </w:rPr>
            </w:pPr>
          </w:p>
        </w:tc>
        <w:tc>
          <w:tcPr>
            <w:tcW w:w="1559" w:type="dxa"/>
            <w:gridSpan w:val="2"/>
            <w:vMerge/>
            <w:shd w:val="clear" w:color="auto" w:fill="FFF2CC"/>
            <w:vAlign w:val="center"/>
          </w:tcPr>
          <w:p w14:paraId="35E253F1" w14:textId="77777777" w:rsidR="006E6033" w:rsidRPr="00307D5D" w:rsidRDefault="006E6033" w:rsidP="0052529A">
            <w:pPr>
              <w:jc w:val="center"/>
              <w:rPr>
                <w:rFonts w:cs="Times New Roman"/>
                <w:sz w:val="20"/>
                <w:szCs w:val="20"/>
                <w:lang w:val="sr-Cyrl-RS"/>
              </w:rPr>
            </w:pPr>
          </w:p>
        </w:tc>
        <w:tc>
          <w:tcPr>
            <w:tcW w:w="1418" w:type="dxa"/>
            <w:gridSpan w:val="2"/>
            <w:vMerge/>
            <w:shd w:val="clear" w:color="auto" w:fill="FFF2CC"/>
            <w:vAlign w:val="center"/>
          </w:tcPr>
          <w:p w14:paraId="46BB0729" w14:textId="77777777" w:rsidR="006E6033" w:rsidRPr="00307D5D" w:rsidRDefault="006E6033" w:rsidP="0052529A">
            <w:pPr>
              <w:jc w:val="center"/>
              <w:rPr>
                <w:rFonts w:cs="Times New Roman"/>
                <w:sz w:val="20"/>
                <w:szCs w:val="20"/>
                <w:lang w:val="sr-Cyrl-RS"/>
              </w:rPr>
            </w:pPr>
          </w:p>
        </w:tc>
        <w:tc>
          <w:tcPr>
            <w:tcW w:w="1275" w:type="dxa"/>
            <w:vMerge/>
            <w:shd w:val="clear" w:color="auto" w:fill="FFF2CC"/>
            <w:vAlign w:val="center"/>
          </w:tcPr>
          <w:p w14:paraId="100E9C18" w14:textId="77777777" w:rsidR="006E6033" w:rsidRPr="00307D5D" w:rsidRDefault="006E6033" w:rsidP="0052529A">
            <w:pPr>
              <w:jc w:val="center"/>
              <w:rPr>
                <w:rFonts w:cs="Times New Roman"/>
                <w:sz w:val="20"/>
                <w:szCs w:val="20"/>
                <w:lang w:val="sr-Cyrl-RS"/>
              </w:rPr>
            </w:pPr>
          </w:p>
        </w:tc>
        <w:tc>
          <w:tcPr>
            <w:tcW w:w="1560" w:type="dxa"/>
            <w:gridSpan w:val="2"/>
            <w:vMerge/>
            <w:shd w:val="clear" w:color="auto" w:fill="FFF2CC"/>
            <w:vAlign w:val="center"/>
          </w:tcPr>
          <w:p w14:paraId="1B870349" w14:textId="77777777" w:rsidR="006E6033" w:rsidRPr="00307D5D" w:rsidRDefault="006E6033" w:rsidP="0052529A">
            <w:pPr>
              <w:jc w:val="center"/>
              <w:rPr>
                <w:rFonts w:cs="Times New Roman"/>
                <w:sz w:val="20"/>
                <w:szCs w:val="20"/>
                <w:lang w:val="sr-Cyrl-RS"/>
              </w:rPr>
            </w:pPr>
          </w:p>
        </w:tc>
        <w:tc>
          <w:tcPr>
            <w:tcW w:w="1417" w:type="dxa"/>
            <w:gridSpan w:val="2"/>
            <w:vMerge/>
            <w:shd w:val="clear" w:color="auto" w:fill="FFF2CC"/>
            <w:vAlign w:val="center"/>
          </w:tcPr>
          <w:p w14:paraId="2595D4B3" w14:textId="77777777" w:rsidR="006E6033" w:rsidRPr="00307D5D" w:rsidRDefault="006E6033" w:rsidP="0052529A">
            <w:pPr>
              <w:jc w:val="center"/>
              <w:rPr>
                <w:rFonts w:cs="Times New Roman"/>
                <w:sz w:val="20"/>
                <w:szCs w:val="20"/>
                <w:lang w:val="sr-Cyrl-RS"/>
              </w:rPr>
            </w:pPr>
          </w:p>
        </w:tc>
        <w:tc>
          <w:tcPr>
            <w:tcW w:w="1418" w:type="dxa"/>
            <w:gridSpan w:val="2"/>
            <w:shd w:val="clear" w:color="auto" w:fill="FFF2CC"/>
            <w:vAlign w:val="center"/>
          </w:tcPr>
          <w:p w14:paraId="000D8DF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417" w:type="dxa"/>
            <w:gridSpan w:val="3"/>
            <w:shd w:val="clear" w:color="auto" w:fill="FFF2CC"/>
            <w:vAlign w:val="center"/>
          </w:tcPr>
          <w:p w14:paraId="230B829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418" w:type="dxa"/>
            <w:gridSpan w:val="2"/>
            <w:shd w:val="clear" w:color="auto" w:fill="FFF2CC"/>
            <w:vAlign w:val="center"/>
          </w:tcPr>
          <w:p w14:paraId="0B9D902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307D5D" w14:paraId="69867FA9" w14:textId="77777777" w:rsidTr="0052529A">
        <w:trPr>
          <w:trHeight w:val="920"/>
        </w:trPr>
        <w:tc>
          <w:tcPr>
            <w:tcW w:w="1134" w:type="dxa"/>
            <w:tcBorders>
              <w:top w:val="single" w:sz="4" w:space="0" w:color="156082" w:themeColor="accent1"/>
              <w:left w:val="single" w:sz="4" w:space="0" w:color="156082" w:themeColor="accent1"/>
              <w:right w:val="nil"/>
            </w:tcBorders>
          </w:tcPr>
          <w:p w14:paraId="79AE2473" w14:textId="77777777" w:rsidR="006E6033" w:rsidRPr="00307D5D" w:rsidRDefault="006E6033" w:rsidP="0052529A">
            <w:pPr>
              <w:rPr>
                <w:rFonts w:cs="Times New Roman"/>
                <w:sz w:val="20"/>
                <w:lang w:val="sr-Cyrl-RS"/>
              </w:rPr>
            </w:pPr>
            <w:bookmarkStart w:id="19" w:name="_Hlk167443193"/>
            <w:bookmarkEnd w:id="18"/>
            <w:r>
              <w:rPr>
                <w:rFonts w:cs="Times New Roman"/>
                <w:sz w:val="20"/>
                <w:szCs w:val="20"/>
              </w:rPr>
              <w:t>1.</w:t>
            </w:r>
            <w:r w:rsidRPr="00307D5D">
              <w:rPr>
                <w:rFonts w:cs="Times New Roman"/>
                <w:sz w:val="20"/>
                <w:lang w:val="sr-Cyrl-RS"/>
              </w:rPr>
              <w:t>2.3.1.</w:t>
            </w:r>
          </w:p>
        </w:tc>
        <w:tc>
          <w:tcPr>
            <w:tcW w:w="1277" w:type="dxa"/>
            <w:tcBorders>
              <w:top w:val="single" w:sz="4" w:space="0" w:color="156082" w:themeColor="accent1"/>
              <w:left w:val="nil"/>
              <w:right w:val="single" w:sz="4" w:space="0" w:color="156082" w:themeColor="accent1"/>
            </w:tcBorders>
          </w:tcPr>
          <w:p w14:paraId="28B9383B" w14:textId="77777777" w:rsidR="006E6033" w:rsidRPr="00307D5D" w:rsidRDefault="006E6033" w:rsidP="0052529A">
            <w:pPr>
              <w:rPr>
                <w:rFonts w:cs="Times New Roman"/>
                <w:sz w:val="20"/>
                <w:lang w:val="sr-Cyrl-RS"/>
              </w:rPr>
            </w:pPr>
            <w:r w:rsidRPr="00307D5D">
              <w:rPr>
                <w:rFonts w:cs="Times New Roman"/>
                <w:sz w:val="20"/>
                <w:lang w:val="sr-Cyrl-RS"/>
              </w:rPr>
              <w:t>Програм подршке дигиталној трансформацији ММСП</w:t>
            </w:r>
          </w:p>
        </w:tc>
        <w:tc>
          <w:tcPr>
            <w:tcW w:w="1559" w:type="dxa"/>
            <w:gridSpan w:val="2"/>
            <w:tcBorders>
              <w:left w:val="single" w:sz="4" w:space="0" w:color="156082" w:themeColor="accent1"/>
            </w:tcBorders>
            <w:vAlign w:val="center"/>
          </w:tcPr>
          <w:p w14:paraId="64AEEB00" w14:textId="77777777" w:rsidR="006E6033" w:rsidRDefault="006E6033" w:rsidP="0052529A">
            <w:pPr>
              <w:jc w:val="center"/>
              <w:rPr>
                <w:rFonts w:cs="Times New Roman"/>
                <w:sz w:val="20"/>
                <w:lang w:val="sr-Cyrl-RS"/>
              </w:rPr>
            </w:pPr>
            <w:r>
              <w:rPr>
                <w:rFonts w:cs="Times New Roman"/>
                <w:sz w:val="20"/>
                <w:lang w:val="sr-Cyrl-RS"/>
              </w:rPr>
              <w:t>М.ПРИВРЕДЕ</w:t>
            </w:r>
          </w:p>
          <w:p w14:paraId="257A485A" w14:textId="77777777" w:rsidR="006E6033" w:rsidRPr="00307D5D" w:rsidRDefault="006E6033" w:rsidP="0052529A">
            <w:pPr>
              <w:jc w:val="center"/>
              <w:rPr>
                <w:rFonts w:cs="Times New Roman"/>
                <w:sz w:val="20"/>
                <w:lang w:val="sr-Cyrl-RS"/>
              </w:rPr>
            </w:pPr>
          </w:p>
        </w:tc>
        <w:tc>
          <w:tcPr>
            <w:tcW w:w="1418" w:type="dxa"/>
            <w:gridSpan w:val="2"/>
            <w:vAlign w:val="center"/>
          </w:tcPr>
          <w:p w14:paraId="5F366701" w14:textId="77777777" w:rsidR="006E6033" w:rsidRPr="00307D5D" w:rsidRDefault="006E6033" w:rsidP="0052529A">
            <w:pPr>
              <w:jc w:val="center"/>
              <w:rPr>
                <w:rFonts w:cs="Times New Roman"/>
                <w:sz w:val="20"/>
                <w:lang w:val="sr-Cyrl-RS"/>
              </w:rPr>
            </w:pPr>
          </w:p>
        </w:tc>
        <w:tc>
          <w:tcPr>
            <w:tcW w:w="1275" w:type="dxa"/>
            <w:vAlign w:val="center"/>
          </w:tcPr>
          <w:p w14:paraId="451A880D"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560" w:type="dxa"/>
            <w:gridSpan w:val="2"/>
            <w:vAlign w:val="center"/>
          </w:tcPr>
          <w:p w14:paraId="25E229C6"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417" w:type="dxa"/>
            <w:gridSpan w:val="2"/>
            <w:vAlign w:val="center"/>
          </w:tcPr>
          <w:p w14:paraId="70695C9B" w14:textId="77777777" w:rsidR="006E6033" w:rsidRPr="00037320" w:rsidRDefault="006E6033" w:rsidP="0052529A">
            <w:pPr>
              <w:rPr>
                <w:rFonts w:cs="Times New Roman"/>
                <w:sz w:val="20"/>
                <w:szCs w:val="20"/>
                <w:lang w:val="sr-Cyrl-RS"/>
              </w:rPr>
            </w:pPr>
            <w:r w:rsidRPr="00037320">
              <w:rPr>
                <w:rFonts w:cs="Times New Roman"/>
                <w:sz w:val="20"/>
                <w:szCs w:val="20"/>
                <w:lang w:val="sr-Cyrl-RS"/>
              </w:rPr>
              <w:t>1509</w:t>
            </w:r>
          </w:p>
          <w:p w14:paraId="151291AF" w14:textId="77777777" w:rsidR="006E6033" w:rsidRPr="00037320" w:rsidRDefault="006E6033" w:rsidP="0052529A">
            <w:pPr>
              <w:rPr>
                <w:rFonts w:cs="Times New Roman"/>
                <w:sz w:val="20"/>
                <w:szCs w:val="20"/>
                <w:lang w:val="sr-Cyrl-RS"/>
              </w:rPr>
            </w:pPr>
            <w:r w:rsidRPr="00037320">
              <w:rPr>
                <w:rFonts w:cs="Times New Roman"/>
                <w:sz w:val="20"/>
                <w:szCs w:val="20"/>
                <w:lang w:val="sr-Cyrl-RS"/>
              </w:rPr>
              <w:t>4008</w:t>
            </w:r>
          </w:p>
          <w:p w14:paraId="046BA54B" w14:textId="77777777" w:rsidR="006E6033" w:rsidRPr="00307D5D" w:rsidRDefault="006E6033" w:rsidP="0052529A">
            <w:pPr>
              <w:rPr>
                <w:rFonts w:cs="Times New Roman"/>
                <w:sz w:val="20"/>
                <w:lang w:val="sr-Cyrl-RS"/>
              </w:rPr>
            </w:pPr>
            <w:r w:rsidRPr="00037320">
              <w:rPr>
                <w:rFonts w:cs="Times New Roman"/>
                <w:sz w:val="20"/>
                <w:szCs w:val="20"/>
                <w:lang w:val="sr-Cyrl-RS"/>
              </w:rPr>
              <w:t>454</w:t>
            </w:r>
          </w:p>
        </w:tc>
        <w:tc>
          <w:tcPr>
            <w:tcW w:w="1418" w:type="dxa"/>
            <w:gridSpan w:val="2"/>
            <w:shd w:val="clear" w:color="auto" w:fill="auto"/>
            <w:vAlign w:val="center"/>
          </w:tcPr>
          <w:p w14:paraId="30B0E2FF" w14:textId="77777777" w:rsidR="006E6033" w:rsidRPr="00307D5D" w:rsidRDefault="006E6033" w:rsidP="0052529A">
            <w:pPr>
              <w:jc w:val="center"/>
              <w:rPr>
                <w:rFonts w:cs="Times New Roman"/>
                <w:sz w:val="20"/>
                <w:lang w:val="sr-Cyrl-RS"/>
              </w:rPr>
            </w:pPr>
            <w:r>
              <w:rPr>
                <w:rFonts w:cs="Times New Roman"/>
                <w:sz w:val="20"/>
                <w:szCs w:val="20"/>
                <w:lang w:val="ru-RU"/>
              </w:rPr>
              <w:t>245.000.000</w:t>
            </w:r>
          </w:p>
        </w:tc>
        <w:tc>
          <w:tcPr>
            <w:tcW w:w="1417" w:type="dxa"/>
            <w:gridSpan w:val="3"/>
            <w:shd w:val="clear" w:color="auto" w:fill="auto"/>
            <w:vAlign w:val="center"/>
          </w:tcPr>
          <w:p w14:paraId="0D0125AF" w14:textId="77777777" w:rsidR="006E6033" w:rsidRPr="00307D5D" w:rsidRDefault="006E6033" w:rsidP="0052529A">
            <w:pPr>
              <w:jc w:val="center"/>
              <w:rPr>
                <w:rFonts w:cs="Times New Roman"/>
                <w:sz w:val="20"/>
                <w:lang w:val="sr-Cyrl-RS"/>
              </w:rPr>
            </w:pPr>
            <w:r>
              <w:rPr>
                <w:rFonts w:cs="Times New Roman"/>
                <w:sz w:val="20"/>
                <w:szCs w:val="20"/>
                <w:lang w:val="ru-RU"/>
              </w:rPr>
              <w:t>245.000.000</w:t>
            </w:r>
          </w:p>
        </w:tc>
        <w:tc>
          <w:tcPr>
            <w:tcW w:w="1418" w:type="dxa"/>
            <w:gridSpan w:val="2"/>
            <w:shd w:val="clear" w:color="auto" w:fill="auto"/>
            <w:vAlign w:val="center"/>
          </w:tcPr>
          <w:p w14:paraId="000F6446" w14:textId="77777777" w:rsidR="006E6033" w:rsidRPr="00307D5D" w:rsidRDefault="006E6033" w:rsidP="0052529A">
            <w:pPr>
              <w:jc w:val="center"/>
              <w:rPr>
                <w:rFonts w:cs="Times New Roman"/>
                <w:sz w:val="20"/>
                <w:lang w:val="sr-Cyrl-RS"/>
              </w:rPr>
            </w:pPr>
            <w:r>
              <w:rPr>
                <w:rFonts w:cs="Times New Roman"/>
                <w:sz w:val="20"/>
                <w:szCs w:val="20"/>
                <w:lang w:val="ru-RU"/>
              </w:rPr>
              <w:t>245.000.000</w:t>
            </w:r>
          </w:p>
        </w:tc>
      </w:tr>
      <w:tr w:rsidR="006E6033" w:rsidRPr="00307D5D" w14:paraId="070917C1" w14:textId="77777777" w:rsidTr="0052529A">
        <w:trPr>
          <w:trHeight w:val="543"/>
        </w:trPr>
        <w:tc>
          <w:tcPr>
            <w:tcW w:w="1134" w:type="dxa"/>
            <w:vMerge w:val="restart"/>
            <w:tcBorders>
              <w:top w:val="single" w:sz="4" w:space="0" w:color="156082" w:themeColor="accent1"/>
              <w:left w:val="single" w:sz="4" w:space="0" w:color="156082" w:themeColor="accent1"/>
              <w:right w:val="nil"/>
            </w:tcBorders>
          </w:tcPr>
          <w:p w14:paraId="67DC5301" w14:textId="77777777" w:rsidR="006E6033" w:rsidRPr="00C01A1E" w:rsidRDefault="006E6033" w:rsidP="0052529A">
            <w:pPr>
              <w:rPr>
                <w:rFonts w:cs="Times New Roman"/>
                <w:sz w:val="20"/>
              </w:rPr>
            </w:pPr>
            <w:bookmarkStart w:id="20" w:name="_Hlk76545826"/>
            <w:bookmarkEnd w:id="19"/>
            <w:r>
              <w:rPr>
                <w:rFonts w:cs="Times New Roman"/>
                <w:sz w:val="20"/>
                <w:szCs w:val="20"/>
              </w:rPr>
              <w:t>1.</w:t>
            </w:r>
            <w:r>
              <w:rPr>
                <w:rFonts w:cs="Times New Roman"/>
                <w:sz w:val="20"/>
              </w:rPr>
              <w:t>2.3.2.</w:t>
            </w:r>
          </w:p>
        </w:tc>
        <w:tc>
          <w:tcPr>
            <w:tcW w:w="1277" w:type="dxa"/>
            <w:vMerge w:val="restart"/>
            <w:tcBorders>
              <w:top w:val="single" w:sz="4" w:space="0" w:color="156082" w:themeColor="accent1"/>
              <w:left w:val="nil"/>
              <w:right w:val="single" w:sz="4" w:space="0" w:color="156082" w:themeColor="accent1"/>
            </w:tcBorders>
          </w:tcPr>
          <w:p w14:paraId="0A694853" w14:textId="77777777" w:rsidR="006E6033" w:rsidRPr="00C01A1E" w:rsidRDefault="006E6033" w:rsidP="0052529A">
            <w:pPr>
              <w:rPr>
                <w:rFonts w:cs="Times New Roman"/>
                <w:sz w:val="20"/>
                <w:lang w:val="sr-Cyrl-RS"/>
              </w:rPr>
            </w:pPr>
            <w:r w:rsidRPr="00C01A1E">
              <w:rPr>
                <w:rFonts w:cs="Times New Roman"/>
                <w:sz w:val="20"/>
                <w:lang w:val="sr-Cyrl-RS"/>
              </w:rPr>
              <w:t>Подршка малим и средњим предузећима за развој иновација у области ИКТ</w:t>
            </w:r>
          </w:p>
        </w:tc>
        <w:tc>
          <w:tcPr>
            <w:tcW w:w="1559" w:type="dxa"/>
            <w:gridSpan w:val="2"/>
            <w:vMerge w:val="restart"/>
            <w:tcBorders>
              <w:left w:val="single" w:sz="4" w:space="0" w:color="156082" w:themeColor="accent1"/>
            </w:tcBorders>
            <w:vAlign w:val="center"/>
          </w:tcPr>
          <w:p w14:paraId="04084E68" w14:textId="77777777" w:rsidR="006E6033" w:rsidRPr="00C01A1E" w:rsidRDefault="006E6033" w:rsidP="0052529A">
            <w:pPr>
              <w:jc w:val="center"/>
              <w:rPr>
                <w:rFonts w:cs="Times New Roman"/>
                <w:sz w:val="20"/>
                <w:lang w:val="sr-Cyrl-RS"/>
              </w:rPr>
            </w:pPr>
            <w:r>
              <w:rPr>
                <w:rFonts w:cs="Times New Roman"/>
                <w:sz w:val="20"/>
                <w:szCs w:val="20"/>
                <w:lang w:val="sr-Cyrl-RS"/>
              </w:rPr>
              <w:t>ФИД</w:t>
            </w:r>
          </w:p>
        </w:tc>
        <w:tc>
          <w:tcPr>
            <w:tcW w:w="1418" w:type="dxa"/>
            <w:gridSpan w:val="2"/>
            <w:vMerge w:val="restart"/>
            <w:vAlign w:val="center"/>
          </w:tcPr>
          <w:p w14:paraId="4DB48C60" w14:textId="77777777" w:rsidR="006E6033" w:rsidRDefault="006E6033" w:rsidP="0052529A">
            <w:pPr>
              <w:jc w:val="center"/>
              <w:rPr>
                <w:rFonts w:cs="Times New Roman"/>
                <w:sz w:val="20"/>
                <w:lang w:val="sr-Cyrl-RS"/>
              </w:rPr>
            </w:pPr>
            <w:r>
              <w:rPr>
                <w:rFonts w:cs="Times New Roman"/>
                <w:sz w:val="20"/>
                <w:lang w:val="sr-Cyrl-RS"/>
              </w:rPr>
              <w:t>НИТРА</w:t>
            </w:r>
          </w:p>
          <w:p w14:paraId="227A193E" w14:textId="77777777" w:rsidR="006E6033" w:rsidRPr="00C01A1E" w:rsidRDefault="006E6033" w:rsidP="0052529A">
            <w:pPr>
              <w:jc w:val="center"/>
              <w:rPr>
                <w:rFonts w:cs="Times New Roman"/>
                <w:sz w:val="20"/>
                <w:lang w:val="sr-Cyrl-RS"/>
              </w:rPr>
            </w:pPr>
            <w:r>
              <w:rPr>
                <w:rFonts w:cs="Times New Roman"/>
                <w:sz w:val="20"/>
                <w:lang w:val="sr-Cyrl-RS"/>
              </w:rPr>
              <w:t>НАЛЕД</w:t>
            </w:r>
          </w:p>
        </w:tc>
        <w:tc>
          <w:tcPr>
            <w:tcW w:w="1275" w:type="dxa"/>
            <w:vMerge w:val="restart"/>
            <w:vAlign w:val="center"/>
          </w:tcPr>
          <w:p w14:paraId="4127153F" w14:textId="77777777" w:rsidR="006E6033" w:rsidRPr="00C01A1E"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560" w:type="dxa"/>
            <w:gridSpan w:val="2"/>
            <w:vAlign w:val="center"/>
          </w:tcPr>
          <w:p w14:paraId="1366F4CC" w14:textId="77777777" w:rsidR="006E6033" w:rsidRPr="00C01A1E"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417" w:type="dxa"/>
            <w:gridSpan w:val="2"/>
            <w:vAlign w:val="center"/>
          </w:tcPr>
          <w:p w14:paraId="6FC9E097" w14:textId="77777777" w:rsidR="006E6033" w:rsidRPr="00DA15B5" w:rsidRDefault="006E6033" w:rsidP="0052529A">
            <w:pPr>
              <w:rPr>
                <w:rFonts w:cs="Times New Roman"/>
                <w:sz w:val="20"/>
                <w:lang w:val="sr-Cyrl-RS"/>
              </w:rPr>
            </w:pPr>
            <w:r w:rsidRPr="00DA15B5">
              <w:rPr>
                <w:rFonts w:cs="Times New Roman"/>
                <w:sz w:val="20"/>
                <w:lang w:val="sr-Cyrl-RS"/>
              </w:rPr>
              <w:t>140</w:t>
            </w:r>
          </w:p>
          <w:p w14:paraId="2EBA00AF" w14:textId="77777777" w:rsidR="006E6033" w:rsidRDefault="006E6033" w:rsidP="0052529A">
            <w:pPr>
              <w:rPr>
                <w:rFonts w:cs="Times New Roman"/>
                <w:sz w:val="20"/>
              </w:rPr>
            </w:pPr>
            <w:r w:rsidRPr="00DA15B5">
              <w:rPr>
                <w:rFonts w:cs="Times New Roman"/>
                <w:sz w:val="20"/>
                <w:lang w:val="sr-Cyrl-RS"/>
              </w:rPr>
              <w:t>0201</w:t>
            </w:r>
          </w:p>
          <w:p w14:paraId="30B90EEB" w14:textId="77777777" w:rsidR="006E6033" w:rsidRDefault="006E6033" w:rsidP="0052529A">
            <w:pPr>
              <w:rPr>
                <w:rFonts w:cs="Times New Roman"/>
                <w:sz w:val="20"/>
                <w:lang w:val="sr-Cyrl-RS"/>
              </w:rPr>
            </w:pPr>
            <w:r w:rsidRPr="00DA15B5">
              <w:rPr>
                <w:rFonts w:cs="Times New Roman"/>
                <w:sz w:val="20"/>
                <w:lang w:val="sr-Cyrl-RS"/>
              </w:rPr>
              <w:t>0005</w:t>
            </w:r>
          </w:p>
          <w:p w14:paraId="467E22F0" w14:textId="77777777" w:rsidR="006E6033" w:rsidRPr="00C01A1E" w:rsidRDefault="006E6033" w:rsidP="0052529A">
            <w:pPr>
              <w:rPr>
                <w:rFonts w:cs="Times New Roman"/>
                <w:sz w:val="20"/>
                <w:lang w:val="sr-Cyrl-RS"/>
              </w:rPr>
            </w:pPr>
            <w:r>
              <w:rPr>
                <w:rFonts w:cs="Times New Roman"/>
                <w:sz w:val="20"/>
                <w:lang w:val="sr-Cyrl-RS"/>
              </w:rPr>
              <w:t>451</w:t>
            </w:r>
          </w:p>
        </w:tc>
        <w:tc>
          <w:tcPr>
            <w:tcW w:w="1418" w:type="dxa"/>
            <w:gridSpan w:val="2"/>
            <w:vAlign w:val="center"/>
          </w:tcPr>
          <w:p w14:paraId="700F3BA8" w14:textId="77777777" w:rsidR="006E6033" w:rsidRPr="0037442D" w:rsidRDefault="006E6033" w:rsidP="0052529A">
            <w:pPr>
              <w:jc w:val="center"/>
              <w:rPr>
                <w:rFonts w:cs="Times New Roman"/>
                <w:sz w:val="20"/>
                <w:lang w:val="sr-Cyrl-RS"/>
              </w:rPr>
            </w:pPr>
            <w:r>
              <w:rPr>
                <w:rFonts w:cs="Times New Roman"/>
                <w:sz w:val="20"/>
                <w:szCs w:val="20"/>
              </w:rPr>
              <w:t>360.000.000</w:t>
            </w:r>
          </w:p>
        </w:tc>
        <w:tc>
          <w:tcPr>
            <w:tcW w:w="1417" w:type="dxa"/>
            <w:gridSpan w:val="3"/>
            <w:vAlign w:val="center"/>
          </w:tcPr>
          <w:p w14:paraId="1370A082" w14:textId="77777777" w:rsidR="006E6033" w:rsidRPr="0037442D" w:rsidRDefault="006E6033" w:rsidP="0052529A">
            <w:pPr>
              <w:jc w:val="center"/>
              <w:rPr>
                <w:rFonts w:cs="Times New Roman"/>
                <w:sz w:val="20"/>
                <w:lang w:val="sr-Cyrl-RS"/>
              </w:rPr>
            </w:pPr>
            <w:r>
              <w:rPr>
                <w:rFonts w:cs="Times New Roman"/>
                <w:sz w:val="20"/>
                <w:szCs w:val="20"/>
              </w:rPr>
              <w:t>360.000.000</w:t>
            </w:r>
          </w:p>
        </w:tc>
        <w:tc>
          <w:tcPr>
            <w:tcW w:w="1418" w:type="dxa"/>
            <w:gridSpan w:val="2"/>
            <w:vAlign w:val="center"/>
          </w:tcPr>
          <w:p w14:paraId="62CA5418" w14:textId="77777777" w:rsidR="006E6033" w:rsidRPr="0037442D" w:rsidRDefault="006E6033" w:rsidP="0052529A">
            <w:pPr>
              <w:jc w:val="center"/>
              <w:rPr>
                <w:rFonts w:cs="Times New Roman"/>
                <w:sz w:val="20"/>
                <w:lang w:val="sr-Cyrl-RS"/>
              </w:rPr>
            </w:pPr>
            <w:r>
              <w:rPr>
                <w:rFonts w:cs="Times New Roman"/>
                <w:sz w:val="20"/>
                <w:szCs w:val="20"/>
              </w:rPr>
              <w:t>360.000.000</w:t>
            </w:r>
          </w:p>
        </w:tc>
      </w:tr>
      <w:tr w:rsidR="006E6033" w:rsidRPr="00307D5D" w14:paraId="684302FF" w14:textId="77777777" w:rsidTr="0052529A">
        <w:trPr>
          <w:trHeight w:val="543"/>
        </w:trPr>
        <w:tc>
          <w:tcPr>
            <w:tcW w:w="1134" w:type="dxa"/>
            <w:vMerge/>
            <w:tcBorders>
              <w:left w:val="single" w:sz="4" w:space="0" w:color="156082" w:themeColor="accent1"/>
              <w:bottom w:val="single" w:sz="4" w:space="0" w:color="156082" w:themeColor="accent1"/>
              <w:right w:val="nil"/>
            </w:tcBorders>
            <w:vAlign w:val="center"/>
          </w:tcPr>
          <w:p w14:paraId="02E10455" w14:textId="77777777" w:rsidR="006E6033" w:rsidRDefault="006E6033" w:rsidP="0052529A">
            <w:pPr>
              <w:rPr>
                <w:rFonts w:cs="Times New Roman"/>
                <w:sz w:val="20"/>
              </w:rPr>
            </w:pPr>
          </w:p>
        </w:tc>
        <w:tc>
          <w:tcPr>
            <w:tcW w:w="1277" w:type="dxa"/>
            <w:vMerge/>
            <w:tcBorders>
              <w:left w:val="nil"/>
              <w:bottom w:val="single" w:sz="4" w:space="0" w:color="156082" w:themeColor="accent1"/>
              <w:right w:val="single" w:sz="4" w:space="0" w:color="156082" w:themeColor="accent1"/>
            </w:tcBorders>
          </w:tcPr>
          <w:p w14:paraId="0D6FF3B8" w14:textId="77777777" w:rsidR="006E6033" w:rsidRPr="00C01A1E" w:rsidRDefault="006E6033" w:rsidP="0052529A">
            <w:pPr>
              <w:rPr>
                <w:rFonts w:cs="Times New Roman"/>
                <w:sz w:val="20"/>
                <w:lang w:val="sr-Cyrl-RS"/>
              </w:rPr>
            </w:pPr>
          </w:p>
        </w:tc>
        <w:tc>
          <w:tcPr>
            <w:tcW w:w="1559" w:type="dxa"/>
            <w:gridSpan w:val="2"/>
            <w:vMerge/>
            <w:tcBorders>
              <w:left w:val="single" w:sz="4" w:space="0" w:color="156082" w:themeColor="accent1"/>
            </w:tcBorders>
            <w:vAlign w:val="center"/>
          </w:tcPr>
          <w:p w14:paraId="1AE58E39" w14:textId="77777777" w:rsidR="006E6033" w:rsidRDefault="006E6033" w:rsidP="0052529A">
            <w:pPr>
              <w:jc w:val="center"/>
              <w:rPr>
                <w:rFonts w:cs="Times New Roman"/>
                <w:sz w:val="20"/>
                <w:szCs w:val="20"/>
                <w:lang w:val="sr-Cyrl-RS"/>
              </w:rPr>
            </w:pPr>
          </w:p>
        </w:tc>
        <w:tc>
          <w:tcPr>
            <w:tcW w:w="1418" w:type="dxa"/>
            <w:gridSpan w:val="2"/>
            <w:vMerge/>
            <w:vAlign w:val="center"/>
          </w:tcPr>
          <w:p w14:paraId="738DE9E9" w14:textId="77777777" w:rsidR="006E6033" w:rsidRPr="00C01A1E" w:rsidRDefault="006E6033" w:rsidP="0052529A">
            <w:pPr>
              <w:jc w:val="center"/>
              <w:rPr>
                <w:rFonts w:cs="Times New Roman"/>
                <w:sz w:val="20"/>
                <w:lang w:val="sr-Cyrl-RS"/>
              </w:rPr>
            </w:pPr>
          </w:p>
        </w:tc>
        <w:tc>
          <w:tcPr>
            <w:tcW w:w="1275" w:type="dxa"/>
            <w:vMerge/>
            <w:vAlign w:val="center"/>
          </w:tcPr>
          <w:p w14:paraId="26537B3E" w14:textId="77777777" w:rsidR="006E6033" w:rsidRPr="00C01A1E" w:rsidRDefault="006E6033" w:rsidP="0052529A">
            <w:pPr>
              <w:jc w:val="center"/>
              <w:rPr>
                <w:rFonts w:cs="Times New Roman"/>
                <w:sz w:val="20"/>
                <w:lang w:val="sr-Cyrl-RS"/>
              </w:rPr>
            </w:pPr>
          </w:p>
        </w:tc>
        <w:tc>
          <w:tcPr>
            <w:tcW w:w="1560" w:type="dxa"/>
            <w:gridSpan w:val="2"/>
            <w:vAlign w:val="center"/>
          </w:tcPr>
          <w:p w14:paraId="6BABCD11" w14:textId="77777777" w:rsidR="006E6033" w:rsidRDefault="006E6033" w:rsidP="0052529A">
            <w:pPr>
              <w:jc w:val="center"/>
              <w:rPr>
                <w:rFonts w:cs="Times New Roman"/>
                <w:sz w:val="20"/>
                <w:lang w:val="sr-Cyrl-RS"/>
              </w:rPr>
            </w:pPr>
            <w:r w:rsidRPr="00C01A1E">
              <w:rPr>
                <w:rFonts w:cs="Times New Roman"/>
                <w:sz w:val="20"/>
                <w:lang w:val="sr-Cyrl-RS"/>
              </w:rPr>
              <w:t>Финансијска помоћ ЕУ</w:t>
            </w:r>
          </w:p>
          <w:p w14:paraId="38E6F352" w14:textId="77777777" w:rsidR="006E6033" w:rsidRDefault="006E6033" w:rsidP="0052529A">
            <w:pPr>
              <w:jc w:val="center"/>
              <w:rPr>
                <w:rFonts w:cs="Times New Roman"/>
                <w:sz w:val="20"/>
                <w:lang w:val="sr-Cyrl-RS"/>
              </w:rPr>
            </w:pPr>
            <w:r>
              <w:rPr>
                <w:rFonts w:cs="Times New Roman"/>
                <w:sz w:val="20"/>
                <w:lang w:val="sr-Cyrl-RS"/>
              </w:rPr>
              <w:t>ИПА Конкурентност и иновције</w:t>
            </w:r>
          </w:p>
        </w:tc>
        <w:tc>
          <w:tcPr>
            <w:tcW w:w="1417" w:type="dxa"/>
            <w:gridSpan w:val="2"/>
            <w:vAlign w:val="center"/>
          </w:tcPr>
          <w:p w14:paraId="0F116B3B" w14:textId="77777777" w:rsidR="006E6033" w:rsidRPr="00DA15B5" w:rsidRDefault="006E6033" w:rsidP="0052529A">
            <w:pPr>
              <w:rPr>
                <w:rFonts w:cs="Times New Roman"/>
                <w:sz w:val="20"/>
                <w:lang w:val="sr-Cyrl-RS"/>
              </w:rPr>
            </w:pPr>
            <w:r w:rsidRPr="00DA15B5">
              <w:rPr>
                <w:rFonts w:cs="Times New Roman"/>
                <w:sz w:val="20"/>
                <w:lang w:val="sr-Cyrl-RS"/>
              </w:rPr>
              <w:t>140</w:t>
            </w:r>
          </w:p>
          <w:p w14:paraId="2A4B7321" w14:textId="77777777" w:rsidR="006E6033" w:rsidRPr="00DA15B5" w:rsidRDefault="006E6033" w:rsidP="0052529A">
            <w:pPr>
              <w:rPr>
                <w:rFonts w:cs="Times New Roman"/>
                <w:sz w:val="20"/>
                <w:lang w:val="sr-Cyrl-RS"/>
              </w:rPr>
            </w:pPr>
            <w:r w:rsidRPr="00DA15B5">
              <w:rPr>
                <w:rFonts w:cs="Times New Roman"/>
                <w:sz w:val="20"/>
                <w:lang w:val="sr-Cyrl-RS"/>
              </w:rPr>
              <w:t>0201</w:t>
            </w:r>
          </w:p>
          <w:p w14:paraId="2B8C7169" w14:textId="77777777" w:rsidR="006E6033" w:rsidRPr="00807FDE" w:rsidRDefault="006E6033" w:rsidP="0052529A">
            <w:pPr>
              <w:rPr>
                <w:rFonts w:cs="Times New Roman"/>
                <w:sz w:val="20"/>
              </w:rPr>
            </w:pPr>
            <w:r>
              <w:rPr>
                <w:rFonts w:cs="Times New Roman"/>
                <w:sz w:val="20"/>
              </w:rPr>
              <w:t>7079</w:t>
            </w:r>
          </w:p>
          <w:p w14:paraId="45E79A5E" w14:textId="77777777" w:rsidR="006E6033" w:rsidRPr="00963BC2" w:rsidRDefault="006E6033" w:rsidP="0052529A">
            <w:pPr>
              <w:rPr>
                <w:rFonts w:cs="Times New Roman"/>
                <w:sz w:val="20"/>
                <w:szCs w:val="20"/>
                <w:lang w:val="sr-Cyrl-RS"/>
              </w:rPr>
            </w:pPr>
            <w:r>
              <w:rPr>
                <w:rFonts w:cs="Times New Roman"/>
                <w:sz w:val="20"/>
              </w:rPr>
              <w:t>424</w:t>
            </w:r>
          </w:p>
        </w:tc>
        <w:tc>
          <w:tcPr>
            <w:tcW w:w="1418" w:type="dxa"/>
            <w:gridSpan w:val="2"/>
            <w:vAlign w:val="center"/>
          </w:tcPr>
          <w:p w14:paraId="6119DE17" w14:textId="77777777" w:rsidR="006E6033" w:rsidRPr="00384AA9" w:rsidRDefault="006E6033" w:rsidP="0052529A">
            <w:pPr>
              <w:jc w:val="center"/>
              <w:rPr>
                <w:rFonts w:cs="Times New Roman"/>
                <w:sz w:val="20"/>
                <w:szCs w:val="20"/>
              </w:rPr>
            </w:pPr>
            <w:r w:rsidRPr="00807FDE">
              <w:rPr>
                <w:rFonts w:cs="Times New Roman"/>
                <w:sz w:val="20"/>
                <w:szCs w:val="20"/>
              </w:rPr>
              <w:t>646.452.000</w:t>
            </w:r>
          </w:p>
        </w:tc>
        <w:tc>
          <w:tcPr>
            <w:tcW w:w="1417" w:type="dxa"/>
            <w:gridSpan w:val="3"/>
            <w:vAlign w:val="center"/>
          </w:tcPr>
          <w:p w14:paraId="3869FF4F" w14:textId="77777777" w:rsidR="006E6033" w:rsidRPr="00384AA9" w:rsidRDefault="006E6033" w:rsidP="0052529A">
            <w:pPr>
              <w:jc w:val="center"/>
              <w:rPr>
                <w:rFonts w:cs="Times New Roman"/>
                <w:sz w:val="20"/>
                <w:szCs w:val="20"/>
              </w:rPr>
            </w:pPr>
            <w:r w:rsidRPr="00807FDE">
              <w:rPr>
                <w:rFonts w:cs="Times New Roman"/>
                <w:sz w:val="20"/>
                <w:szCs w:val="20"/>
              </w:rPr>
              <w:t>323.226.000</w:t>
            </w:r>
          </w:p>
        </w:tc>
        <w:tc>
          <w:tcPr>
            <w:tcW w:w="1418" w:type="dxa"/>
            <w:gridSpan w:val="2"/>
            <w:vAlign w:val="center"/>
          </w:tcPr>
          <w:p w14:paraId="55744334" w14:textId="77777777" w:rsidR="006E6033" w:rsidRPr="00384AA9" w:rsidRDefault="006E6033" w:rsidP="0052529A">
            <w:pPr>
              <w:jc w:val="center"/>
              <w:rPr>
                <w:rFonts w:cs="Times New Roman"/>
                <w:sz w:val="20"/>
                <w:szCs w:val="20"/>
              </w:rPr>
            </w:pPr>
            <w:r w:rsidRPr="00807FDE">
              <w:rPr>
                <w:rFonts w:cs="Times New Roman"/>
                <w:sz w:val="20"/>
                <w:szCs w:val="20"/>
              </w:rPr>
              <w:t>120.000.000</w:t>
            </w:r>
          </w:p>
        </w:tc>
      </w:tr>
    </w:tbl>
    <w:bookmarkEnd w:id="20"/>
    <w:p w14:paraId="6DD6DA0F" w14:textId="77777777" w:rsidR="006E6033" w:rsidRPr="00A0743E" w:rsidRDefault="006E6033" w:rsidP="006E6033">
      <w:pPr>
        <w:tabs>
          <w:tab w:val="left" w:pos="5238"/>
        </w:tabs>
        <w:rPr>
          <w:sz w:val="16"/>
          <w:lang w:val="sr-Cyrl-RS"/>
        </w:rPr>
      </w:pPr>
      <w:r>
        <w:rPr>
          <w:sz w:val="16"/>
        </w:rPr>
        <w:tab/>
      </w: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0"/>
        <w:gridCol w:w="1907"/>
        <w:gridCol w:w="505"/>
        <w:gridCol w:w="741"/>
        <w:gridCol w:w="818"/>
        <w:gridCol w:w="532"/>
        <w:gridCol w:w="1027"/>
        <w:gridCol w:w="142"/>
        <w:gridCol w:w="95"/>
        <w:gridCol w:w="1181"/>
        <w:gridCol w:w="423"/>
        <w:gridCol w:w="719"/>
        <w:gridCol w:w="558"/>
        <w:gridCol w:w="92"/>
        <w:gridCol w:w="1470"/>
        <w:gridCol w:w="440"/>
        <w:gridCol w:w="837"/>
        <w:gridCol w:w="1276"/>
      </w:tblGrid>
      <w:tr w:rsidR="006E6033" w:rsidRPr="00307D5D" w14:paraId="122369E7" w14:textId="77777777" w:rsidTr="0052529A">
        <w:trPr>
          <w:trHeight w:val="169"/>
        </w:trPr>
        <w:tc>
          <w:tcPr>
            <w:tcW w:w="3542" w:type="dxa"/>
            <w:gridSpan w:val="3"/>
            <w:shd w:val="clear" w:color="auto" w:fill="AEB4E4"/>
            <w:vAlign w:val="center"/>
          </w:tcPr>
          <w:p w14:paraId="66786117"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2.4:</w:t>
            </w:r>
          </w:p>
        </w:tc>
        <w:tc>
          <w:tcPr>
            <w:tcW w:w="10351" w:type="dxa"/>
            <w:gridSpan w:val="15"/>
            <w:shd w:val="clear" w:color="auto" w:fill="AEB4E4"/>
          </w:tcPr>
          <w:p w14:paraId="3331A212"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Развој електронског пословања</w:t>
            </w:r>
          </w:p>
        </w:tc>
      </w:tr>
      <w:tr w:rsidR="006E6033" w:rsidRPr="006A0DF8" w14:paraId="61CFBD06" w14:textId="77777777" w:rsidTr="0052529A">
        <w:trPr>
          <w:trHeight w:val="300"/>
        </w:trPr>
        <w:tc>
          <w:tcPr>
            <w:tcW w:w="3542" w:type="dxa"/>
            <w:gridSpan w:val="3"/>
            <w:shd w:val="clear" w:color="auto" w:fill="AEB4E4"/>
            <w:vAlign w:val="center"/>
          </w:tcPr>
          <w:p w14:paraId="73A282D4"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51" w:type="dxa"/>
            <w:gridSpan w:val="15"/>
            <w:shd w:val="clear" w:color="auto" w:fill="AEB4E4"/>
            <w:vAlign w:val="center"/>
          </w:tcPr>
          <w:p w14:paraId="3C81FCE5" w14:textId="77777777" w:rsidR="006E6033" w:rsidRPr="00307D5D" w:rsidRDefault="006E6033" w:rsidP="0052529A">
            <w:pPr>
              <w:rPr>
                <w:rFonts w:cs="Times New Roman"/>
                <w:sz w:val="20"/>
                <w:szCs w:val="20"/>
                <w:lang w:val="sr-Cyrl-RS"/>
              </w:rPr>
            </w:pPr>
            <w:r>
              <w:rPr>
                <w:rFonts w:cs="Times New Roman"/>
                <w:sz w:val="20"/>
                <w:szCs w:val="20"/>
                <w:lang w:val="sr-Cyrl-RS"/>
              </w:rPr>
              <w:t>МИТ</w:t>
            </w:r>
          </w:p>
        </w:tc>
      </w:tr>
      <w:tr w:rsidR="006E6033" w:rsidRPr="00307D5D" w14:paraId="72BD99D0" w14:textId="77777777" w:rsidTr="0052529A">
        <w:trPr>
          <w:trHeight w:val="300"/>
        </w:trPr>
        <w:tc>
          <w:tcPr>
            <w:tcW w:w="3542" w:type="dxa"/>
            <w:gridSpan w:val="3"/>
            <w:shd w:val="clear" w:color="auto" w:fill="AEB4E4"/>
            <w:vAlign w:val="center"/>
          </w:tcPr>
          <w:p w14:paraId="7993753B"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7"/>
            <w:shd w:val="clear" w:color="auto" w:fill="AEB4E4"/>
            <w:vAlign w:val="center"/>
          </w:tcPr>
          <w:p w14:paraId="29054169"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c>
          <w:tcPr>
            <w:tcW w:w="3262" w:type="dxa"/>
            <w:gridSpan w:val="5"/>
            <w:shd w:val="clear" w:color="auto" w:fill="AEB4E4"/>
            <w:vAlign w:val="center"/>
          </w:tcPr>
          <w:p w14:paraId="49AB1F0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3" w:type="dxa"/>
            <w:gridSpan w:val="3"/>
            <w:shd w:val="clear" w:color="auto" w:fill="AEB4E4"/>
          </w:tcPr>
          <w:p w14:paraId="44D3219F"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15054162" w14:textId="77777777" w:rsidTr="0052529A">
        <w:trPr>
          <w:trHeight w:val="955"/>
        </w:trPr>
        <w:tc>
          <w:tcPr>
            <w:tcW w:w="3542" w:type="dxa"/>
            <w:gridSpan w:val="3"/>
            <w:shd w:val="clear" w:color="auto" w:fill="D9D9D9" w:themeFill="background1" w:themeFillShade="D9"/>
            <w:vAlign w:val="center"/>
          </w:tcPr>
          <w:p w14:paraId="6EC2C49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40FC8A6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701" w:type="dxa"/>
            <w:gridSpan w:val="3"/>
            <w:shd w:val="clear" w:color="auto" w:fill="D9D9D9" w:themeFill="background1" w:themeFillShade="D9"/>
            <w:vAlign w:val="center"/>
          </w:tcPr>
          <w:p w14:paraId="3357730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276" w:type="dxa"/>
            <w:gridSpan w:val="2"/>
            <w:shd w:val="clear" w:color="auto" w:fill="D9D9D9" w:themeFill="background1" w:themeFillShade="D9"/>
            <w:vAlign w:val="center"/>
          </w:tcPr>
          <w:p w14:paraId="3CE3CD6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0A4C7CD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2" w:type="dxa"/>
            <w:gridSpan w:val="2"/>
            <w:shd w:val="clear" w:color="auto" w:fill="D9D9D9" w:themeFill="background1" w:themeFillShade="D9"/>
            <w:vAlign w:val="center"/>
          </w:tcPr>
          <w:p w14:paraId="335DADA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277" w:type="dxa"/>
            <w:gridSpan w:val="2"/>
            <w:shd w:val="clear" w:color="auto" w:fill="D9D9D9" w:themeFill="background1" w:themeFillShade="D9"/>
            <w:vAlign w:val="center"/>
          </w:tcPr>
          <w:p w14:paraId="2BDAC07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276" w:type="dxa"/>
            <w:shd w:val="clear" w:color="auto" w:fill="D9D9D9" w:themeFill="background1" w:themeFillShade="D9"/>
            <w:vAlign w:val="center"/>
          </w:tcPr>
          <w:p w14:paraId="0215AFC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68AEADEE" w14:textId="77777777" w:rsidTr="0052529A">
        <w:trPr>
          <w:trHeight w:val="304"/>
        </w:trPr>
        <w:tc>
          <w:tcPr>
            <w:tcW w:w="3542" w:type="dxa"/>
            <w:gridSpan w:val="3"/>
            <w:shd w:val="clear" w:color="auto" w:fill="FFFFFF" w:themeFill="background1"/>
            <w:vAlign w:val="center"/>
          </w:tcPr>
          <w:p w14:paraId="05AA0926" w14:textId="77777777" w:rsidR="006E6033" w:rsidRPr="00307D5D" w:rsidRDefault="006E6033" w:rsidP="0052529A">
            <w:pPr>
              <w:rPr>
                <w:rFonts w:cs="Times New Roman"/>
                <w:sz w:val="20"/>
                <w:lang w:val="sr-Cyrl-RS"/>
              </w:rPr>
            </w:pPr>
            <w:r w:rsidRPr="00562B68">
              <w:rPr>
                <w:rFonts w:cs="Times New Roman"/>
                <w:sz w:val="20"/>
                <w:szCs w:val="20"/>
                <w:lang w:val="ru-RU"/>
              </w:rPr>
              <w:lastRenderedPageBreak/>
              <w:t>1.</w:t>
            </w:r>
            <w:r>
              <w:rPr>
                <w:rFonts w:cs="Times New Roman"/>
                <w:sz w:val="20"/>
                <w:lang w:val="sr-Cyrl-RS"/>
              </w:rPr>
              <w:t>2.4.1</w:t>
            </w:r>
            <w:r w:rsidRPr="007B1F2E">
              <w:rPr>
                <w:rFonts w:cs="Times New Roman"/>
                <w:sz w:val="20"/>
                <w:lang w:val="ru-RU"/>
              </w:rPr>
              <w:t>.</w:t>
            </w:r>
            <w:r>
              <w:rPr>
                <w:rFonts w:cs="Times New Roman"/>
                <w:sz w:val="20"/>
                <w:lang w:val="sr-Cyrl-RS"/>
              </w:rPr>
              <w:t xml:space="preserve"> </w:t>
            </w:r>
            <w:r w:rsidRPr="00307D5D">
              <w:rPr>
                <w:rFonts w:cs="Times New Roman"/>
                <w:sz w:val="20"/>
                <w:lang w:val="sr-Cyrl-RS"/>
              </w:rPr>
              <w:t>Број издатих квалификованих електронских сертификата</w:t>
            </w:r>
            <w:r>
              <w:rPr>
                <w:rFonts w:cs="Times New Roman"/>
                <w:sz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672DB84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701" w:type="dxa"/>
            <w:gridSpan w:val="3"/>
            <w:shd w:val="clear" w:color="auto" w:fill="FFFFFF" w:themeFill="background1"/>
            <w:vAlign w:val="center"/>
          </w:tcPr>
          <w:p w14:paraId="6003E5A4"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 xml:space="preserve">Извештај </w:t>
            </w:r>
            <w:r>
              <w:rPr>
                <w:rFonts w:cs="Times New Roman"/>
                <w:sz w:val="20"/>
                <w:szCs w:val="20"/>
                <w:lang w:val="sr-Cyrl-RS"/>
              </w:rPr>
              <w:t>МИТ</w:t>
            </w:r>
          </w:p>
        </w:tc>
        <w:tc>
          <w:tcPr>
            <w:tcW w:w="1276" w:type="dxa"/>
            <w:gridSpan w:val="2"/>
            <w:shd w:val="clear" w:color="auto" w:fill="FFFFFF" w:themeFill="background1"/>
            <w:vAlign w:val="center"/>
          </w:tcPr>
          <w:p w14:paraId="108DC0F6"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1.219.648</w:t>
            </w:r>
          </w:p>
        </w:tc>
        <w:tc>
          <w:tcPr>
            <w:tcW w:w="1700" w:type="dxa"/>
            <w:gridSpan w:val="3"/>
            <w:shd w:val="clear" w:color="auto" w:fill="FFFFFF" w:themeFill="background1"/>
            <w:vAlign w:val="center"/>
          </w:tcPr>
          <w:p w14:paraId="293064ED"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sidRPr="00307D5D">
              <w:rPr>
                <w:rFonts w:cs="Times New Roman"/>
                <w:sz w:val="20"/>
                <w:szCs w:val="20"/>
                <w:lang w:val="sr-Cyrl-RS"/>
              </w:rPr>
              <w:t>.</w:t>
            </w:r>
          </w:p>
        </w:tc>
        <w:tc>
          <w:tcPr>
            <w:tcW w:w="1562" w:type="dxa"/>
            <w:gridSpan w:val="2"/>
            <w:shd w:val="clear" w:color="auto" w:fill="FFFFFF" w:themeFill="background1"/>
            <w:vAlign w:val="center"/>
          </w:tcPr>
          <w:p w14:paraId="409C9D7B"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1.250.000</w:t>
            </w:r>
          </w:p>
        </w:tc>
        <w:tc>
          <w:tcPr>
            <w:tcW w:w="1277" w:type="dxa"/>
            <w:gridSpan w:val="2"/>
            <w:shd w:val="clear" w:color="auto" w:fill="FFFFFF" w:themeFill="background1"/>
            <w:vAlign w:val="center"/>
          </w:tcPr>
          <w:p w14:paraId="5352592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1.275.000</w:t>
            </w:r>
          </w:p>
        </w:tc>
        <w:tc>
          <w:tcPr>
            <w:tcW w:w="1276" w:type="dxa"/>
            <w:shd w:val="clear" w:color="auto" w:fill="FFFFFF" w:themeFill="background1"/>
            <w:vAlign w:val="center"/>
          </w:tcPr>
          <w:p w14:paraId="1933862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1.300.000</w:t>
            </w:r>
          </w:p>
        </w:tc>
      </w:tr>
      <w:tr w:rsidR="006E6033" w:rsidRPr="00307D5D" w14:paraId="14C91416" w14:textId="77777777" w:rsidTr="0052529A">
        <w:trPr>
          <w:trHeight w:val="304"/>
        </w:trPr>
        <w:tc>
          <w:tcPr>
            <w:tcW w:w="3542" w:type="dxa"/>
            <w:gridSpan w:val="3"/>
            <w:shd w:val="clear" w:color="auto" w:fill="FFFFFF" w:themeFill="background1"/>
            <w:vAlign w:val="center"/>
          </w:tcPr>
          <w:p w14:paraId="105377E7" w14:textId="77777777" w:rsidR="006E6033" w:rsidRPr="00307D5D" w:rsidRDefault="006E6033" w:rsidP="0052529A">
            <w:pPr>
              <w:rPr>
                <w:rFonts w:cs="Times New Roman"/>
                <w:sz w:val="20"/>
                <w:lang w:val="sr-Cyrl-RS"/>
              </w:rPr>
            </w:pPr>
            <w:r w:rsidRPr="00562B68">
              <w:rPr>
                <w:rFonts w:cs="Times New Roman"/>
                <w:sz w:val="20"/>
                <w:szCs w:val="20"/>
                <w:lang w:val="ru-RU"/>
              </w:rPr>
              <w:t>1.</w:t>
            </w:r>
            <w:r>
              <w:rPr>
                <w:rFonts w:cs="Times New Roman"/>
                <w:sz w:val="20"/>
                <w:lang w:val="sr-Cyrl-RS"/>
              </w:rPr>
              <w:t>2.4.2</w:t>
            </w:r>
            <w:r w:rsidRPr="007B1F2E">
              <w:rPr>
                <w:rFonts w:cs="Times New Roman"/>
                <w:sz w:val="20"/>
                <w:lang w:val="ru-RU"/>
              </w:rPr>
              <w:t>.</w:t>
            </w:r>
            <w:r>
              <w:rPr>
                <w:rFonts w:cs="Times New Roman"/>
                <w:sz w:val="20"/>
                <w:lang w:val="sr-Cyrl-RS"/>
              </w:rPr>
              <w:t xml:space="preserve"> </w:t>
            </w:r>
            <w:r w:rsidRPr="00307D5D">
              <w:rPr>
                <w:rFonts w:cs="Times New Roman"/>
                <w:sz w:val="20"/>
                <w:lang w:val="sr-Cyrl-RS"/>
              </w:rPr>
              <w:t>Акредитовано Тело за оцену усаглашености</w:t>
            </w:r>
            <w:r>
              <w:rPr>
                <w:rFonts w:cs="Times New Roman"/>
                <w:sz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6D2B96BB"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701" w:type="dxa"/>
            <w:gridSpan w:val="3"/>
            <w:shd w:val="clear" w:color="auto" w:fill="FFFFFF" w:themeFill="background1"/>
            <w:vAlign w:val="center"/>
          </w:tcPr>
          <w:p w14:paraId="3C427E84"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Акредитацион</w:t>
            </w:r>
            <w:r>
              <w:rPr>
                <w:rFonts w:cs="Times New Roman"/>
                <w:sz w:val="20"/>
                <w:szCs w:val="20"/>
                <w:lang w:val="sr-Cyrl-RS"/>
              </w:rPr>
              <w:t>ог</w:t>
            </w:r>
            <w:r w:rsidRPr="00307D5D">
              <w:rPr>
                <w:rFonts w:cs="Times New Roman"/>
                <w:sz w:val="20"/>
                <w:szCs w:val="20"/>
                <w:lang w:val="sr-Cyrl-RS"/>
              </w:rPr>
              <w:t xml:space="preserve"> тела Србије</w:t>
            </w:r>
          </w:p>
        </w:tc>
        <w:tc>
          <w:tcPr>
            <w:tcW w:w="1276" w:type="dxa"/>
            <w:gridSpan w:val="2"/>
            <w:shd w:val="clear" w:color="auto" w:fill="FFFFFF" w:themeFill="background1"/>
            <w:vAlign w:val="center"/>
          </w:tcPr>
          <w:p w14:paraId="5DFC6E16"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0</w:t>
            </w:r>
          </w:p>
        </w:tc>
        <w:tc>
          <w:tcPr>
            <w:tcW w:w="1700" w:type="dxa"/>
            <w:gridSpan w:val="3"/>
            <w:shd w:val="clear" w:color="auto" w:fill="FFFFFF" w:themeFill="background1"/>
            <w:vAlign w:val="center"/>
          </w:tcPr>
          <w:p w14:paraId="38181D8E"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2" w:type="dxa"/>
            <w:gridSpan w:val="2"/>
            <w:shd w:val="clear" w:color="auto" w:fill="FFFFFF" w:themeFill="background1"/>
            <w:vAlign w:val="center"/>
          </w:tcPr>
          <w:p w14:paraId="1032A914"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w:t>
            </w:r>
          </w:p>
        </w:tc>
        <w:tc>
          <w:tcPr>
            <w:tcW w:w="1277" w:type="dxa"/>
            <w:gridSpan w:val="2"/>
            <w:shd w:val="clear" w:color="auto" w:fill="FFFFFF" w:themeFill="background1"/>
            <w:vAlign w:val="center"/>
          </w:tcPr>
          <w:p w14:paraId="028D2B9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w:t>
            </w:r>
          </w:p>
        </w:tc>
        <w:tc>
          <w:tcPr>
            <w:tcW w:w="1276" w:type="dxa"/>
            <w:shd w:val="clear" w:color="auto" w:fill="FFFFFF" w:themeFill="background1"/>
            <w:vAlign w:val="center"/>
          </w:tcPr>
          <w:p w14:paraId="7CCE636C"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p>
        </w:tc>
      </w:tr>
      <w:tr w:rsidR="006E6033" w:rsidRPr="00307D5D" w14:paraId="2621A62A" w14:textId="77777777" w:rsidTr="0052529A">
        <w:trPr>
          <w:trHeight w:val="304"/>
        </w:trPr>
        <w:tc>
          <w:tcPr>
            <w:tcW w:w="3542" w:type="dxa"/>
            <w:gridSpan w:val="3"/>
            <w:shd w:val="clear" w:color="auto" w:fill="FFFFFF" w:themeFill="background1"/>
            <w:vAlign w:val="center"/>
          </w:tcPr>
          <w:p w14:paraId="01143F20" w14:textId="77777777" w:rsidR="006E6033" w:rsidRPr="00307D5D" w:rsidRDefault="006E6033" w:rsidP="0052529A">
            <w:pPr>
              <w:rPr>
                <w:rFonts w:cs="Times New Roman"/>
                <w:sz w:val="20"/>
                <w:lang w:val="sr-Cyrl-RS"/>
              </w:rPr>
            </w:pPr>
            <w:r w:rsidRPr="00562B68">
              <w:rPr>
                <w:rFonts w:cs="Times New Roman"/>
                <w:sz w:val="20"/>
                <w:szCs w:val="20"/>
                <w:lang w:val="ru-RU"/>
              </w:rPr>
              <w:t>1.</w:t>
            </w:r>
            <w:r>
              <w:rPr>
                <w:rFonts w:cs="Times New Roman"/>
                <w:sz w:val="20"/>
                <w:lang w:val="sr-Cyrl-RS"/>
              </w:rPr>
              <w:t>2.4.3</w:t>
            </w:r>
            <w:r w:rsidRPr="007B1F2E">
              <w:rPr>
                <w:rFonts w:cs="Times New Roman"/>
                <w:sz w:val="20"/>
                <w:lang w:val="ru-RU"/>
              </w:rPr>
              <w:t>.</w:t>
            </w:r>
            <w:r>
              <w:rPr>
                <w:rFonts w:cs="Times New Roman"/>
                <w:sz w:val="20"/>
                <w:lang w:val="sr-Cyrl-RS"/>
              </w:rPr>
              <w:t xml:space="preserve"> </w:t>
            </w:r>
            <w:r w:rsidRPr="00307D5D">
              <w:rPr>
                <w:rFonts w:cs="Times New Roman"/>
                <w:sz w:val="20"/>
                <w:lang w:val="sr-Cyrl-RS"/>
              </w:rPr>
              <w:t>Број регистрованих шема електронске идентификације</w:t>
            </w:r>
            <w:r>
              <w:rPr>
                <w:rFonts w:cs="Times New Roman"/>
                <w:sz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00C66BC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701" w:type="dxa"/>
            <w:gridSpan w:val="3"/>
            <w:shd w:val="clear" w:color="auto" w:fill="FFFFFF" w:themeFill="background1"/>
            <w:vAlign w:val="center"/>
          </w:tcPr>
          <w:p w14:paraId="5721206F"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М</w:t>
            </w:r>
            <w:r>
              <w:rPr>
                <w:rFonts w:cs="Times New Roman"/>
                <w:sz w:val="20"/>
                <w:szCs w:val="20"/>
                <w:lang w:val="sr-Cyrl-RS"/>
              </w:rPr>
              <w:t>ИТ</w:t>
            </w:r>
          </w:p>
        </w:tc>
        <w:tc>
          <w:tcPr>
            <w:tcW w:w="1276" w:type="dxa"/>
            <w:gridSpan w:val="2"/>
            <w:shd w:val="clear" w:color="auto" w:fill="FFFFFF" w:themeFill="background1"/>
            <w:vAlign w:val="center"/>
          </w:tcPr>
          <w:p w14:paraId="2CE62CAF"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p>
        </w:tc>
        <w:tc>
          <w:tcPr>
            <w:tcW w:w="1700" w:type="dxa"/>
            <w:gridSpan w:val="3"/>
            <w:shd w:val="clear" w:color="auto" w:fill="FFFFFF" w:themeFill="background1"/>
            <w:vAlign w:val="center"/>
          </w:tcPr>
          <w:p w14:paraId="154D0573"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2" w:type="dxa"/>
            <w:gridSpan w:val="2"/>
            <w:shd w:val="clear" w:color="auto" w:fill="FFFFFF" w:themeFill="background1"/>
            <w:vAlign w:val="center"/>
          </w:tcPr>
          <w:p w14:paraId="46D6D861"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w:t>
            </w:r>
          </w:p>
        </w:tc>
        <w:tc>
          <w:tcPr>
            <w:tcW w:w="1277" w:type="dxa"/>
            <w:gridSpan w:val="2"/>
            <w:shd w:val="clear" w:color="auto" w:fill="FFFFFF" w:themeFill="background1"/>
            <w:vAlign w:val="center"/>
          </w:tcPr>
          <w:p w14:paraId="3B37E5A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4</w:t>
            </w:r>
          </w:p>
        </w:tc>
        <w:tc>
          <w:tcPr>
            <w:tcW w:w="1276" w:type="dxa"/>
            <w:shd w:val="clear" w:color="auto" w:fill="FFFFFF" w:themeFill="background1"/>
            <w:vAlign w:val="center"/>
          </w:tcPr>
          <w:p w14:paraId="6A71ADB3"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5</w:t>
            </w:r>
          </w:p>
        </w:tc>
      </w:tr>
      <w:tr w:rsidR="006E6033" w:rsidRPr="00307D5D" w14:paraId="280FC2FA" w14:textId="77777777" w:rsidTr="0052529A">
        <w:trPr>
          <w:trHeight w:val="304"/>
        </w:trPr>
        <w:tc>
          <w:tcPr>
            <w:tcW w:w="3542" w:type="dxa"/>
            <w:gridSpan w:val="3"/>
            <w:shd w:val="clear" w:color="auto" w:fill="FFFFFF" w:themeFill="background1"/>
            <w:vAlign w:val="center"/>
          </w:tcPr>
          <w:p w14:paraId="73F04F94" w14:textId="77777777" w:rsidR="006E6033" w:rsidRPr="00307D5D" w:rsidRDefault="006E6033" w:rsidP="0052529A">
            <w:pPr>
              <w:rPr>
                <w:rFonts w:cs="Times New Roman"/>
                <w:sz w:val="20"/>
                <w:lang w:val="sr-Cyrl-RS"/>
              </w:rPr>
            </w:pPr>
            <w:r w:rsidRPr="002A7C01">
              <w:rPr>
                <w:rFonts w:cs="Times New Roman"/>
                <w:sz w:val="20"/>
                <w:szCs w:val="20"/>
                <w:lang w:val="ru-RU"/>
              </w:rPr>
              <w:t>1.</w:t>
            </w:r>
            <w:r>
              <w:rPr>
                <w:rFonts w:cs="Times New Roman"/>
                <w:sz w:val="20"/>
                <w:lang w:val="sr-Cyrl-RS"/>
              </w:rPr>
              <w:t xml:space="preserve">2.4.4 </w:t>
            </w:r>
            <w:r w:rsidRPr="00307D5D">
              <w:rPr>
                <w:rFonts w:cs="Times New Roman"/>
                <w:sz w:val="20"/>
                <w:lang w:val="sr-Cyrl-RS"/>
              </w:rPr>
              <w:t>Број закључених међународних уговора</w:t>
            </w:r>
            <w:r>
              <w:rPr>
                <w:rFonts w:cs="Times New Roman"/>
                <w:sz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6529D50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 xml:space="preserve">Број </w:t>
            </w:r>
          </w:p>
        </w:tc>
        <w:tc>
          <w:tcPr>
            <w:tcW w:w="1701" w:type="dxa"/>
            <w:gridSpan w:val="3"/>
            <w:shd w:val="clear" w:color="auto" w:fill="FFFFFF" w:themeFill="background1"/>
            <w:vAlign w:val="center"/>
          </w:tcPr>
          <w:p w14:paraId="10DF5055"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М</w:t>
            </w:r>
            <w:r>
              <w:rPr>
                <w:rFonts w:cs="Times New Roman"/>
                <w:sz w:val="20"/>
                <w:szCs w:val="20"/>
                <w:lang w:val="sr-Cyrl-RS"/>
              </w:rPr>
              <w:t>ИТ</w:t>
            </w:r>
          </w:p>
        </w:tc>
        <w:tc>
          <w:tcPr>
            <w:tcW w:w="1276" w:type="dxa"/>
            <w:gridSpan w:val="2"/>
            <w:shd w:val="clear" w:color="auto" w:fill="FFFFFF" w:themeFill="background1"/>
            <w:vAlign w:val="center"/>
          </w:tcPr>
          <w:p w14:paraId="621982F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p>
        </w:tc>
        <w:tc>
          <w:tcPr>
            <w:tcW w:w="1700" w:type="dxa"/>
            <w:gridSpan w:val="3"/>
            <w:shd w:val="clear" w:color="auto" w:fill="FFFFFF" w:themeFill="background1"/>
            <w:vAlign w:val="center"/>
          </w:tcPr>
          <w:p w14:paraId="07C2903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2" w:type="dxa"/>
            <w:gridSpan w:val="2"/>
            <w:shd w:val="clear" w:color="auto" w:fill="FFFFFF" w:themeFill="background1"/>
            <w:vAlign w:val="center"/>
          </w:tcPr>
          <w:p w14:paraId="4E22FD7F"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w:t>
            </w:r>
          </w:p>
        </w:tc>
        <w:tc>
          <w:tcPr>
            <w:tcW w:w="1277" w:type="dxa"/>
            <w:gridSpan w:val="2"/>
            <w:shd w:val="clear" w:color="auto" w:fill="FFFFFF" w:themeFill="background1"/>
            <w:vAlign w:val="center"/>
          </w:tcPr>
          <w:p w14:paraId="2F63CC7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4</w:t>
            </w:r>
          </w:p>
        </w:tc>
        <w:tc>
          <w:tcPr>
            <w:tcW w:w="1276" w:type="dxa"/>
            <w:shd w:val="clear" w:color="auto" w:fill="FFFFFF" w:themeFill="background1"/>
            <w:vAlign w:val="center"/>
          </w:tcPr>
          <w:p w14:paraId="22A827E8"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4</w:t>
            </w:r>
          </w:p>
        </w:tc>
      </w:tr>
      <w:tr w:rsidR="006E6033" w:rsidRPr="00C67A8B" w14:paraId="2B00DD9F" w14:textId="77777777" w:rsidTr="0052529A">
        <w:trPr>
          <w:trHeight w:val="270"/>
        </w:trPr>
        <w:tc>
          <w:tcPr>
            <w:tcW w:w="3542" w:type="dxa"/>
            <w:gridSpan w:val="3"/>
            <w:vMerge w:val="restart"/>
            <w:shd w:val="clear" w:color="auto" w:fill="FBE4D5"/>
            <w:vAlign w:val="center"/>
          </w:tcPr>
          <w:p w14:paraId="7FB7C689" w14:textId="77777777" w:rsidR="006E6033" w:rsidRPr="00C01A1E" w:rsidRDefault="006E6033" w:rsidP="0052529A">
            <w:pPr>
              <w:jc w:val="center"/>
              <w:rPr>
                <w:rFonts w:cs="Times New Roman"/>
                <w:sz w:val="20"/>
                <w:szCs w:val="20"/>
                <w:lang w:val="sr-Cyrl-RS"/>
              </w:rPr>
            </w:pPr>
            <w:r w:rsidRPr="00C01A1E">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48486E2E" w14:textId="77777777" w:rsidR="006E6033" w:rsidRPr="00C01A1E" w:rsidRDefault="006E6033" w:rsidP="0052529A">
            <w:pPr>
              <w:jc w:val="center"/>
              <w:rPr>
                <w:rFonts w:cs="Times New Roman"/>
                <w:sz w:val="20"/>
                <w:szCs w:val="20"/>
                <w:lang w:val="sr-Cyrl-RS"/>
              </w:rPr>
            </w:pPr>
            <w:r w:rsidRPr="00C01A1E">
              <w:rPr>
                <w:rFonts w:cs="Times New Roman"/>
                <w:sz w:val="20"/>
                <w:szCs w:val="20"/>
                <w:lang w:val="sr-Cyrl-RS"/>
              </w:rPr>
              <w:t>Веза са програмским буџетом</w:t>
            </w:r>
          </w:p>
        </w:tc>
        <w:tc>
          <w:tcPr>
            <w:tcW w:w="7233" w:type="dxa"/>
            <w:gridSpan w:val="11"/>
            <w:shd w:val="clear" w:color="auto" w:fill="FBE4D5"/>
            <w:vAlign w:val="center"/>
          </w:tcPr>
          <w:p w14:paraId="1DB7B0A8" w14:textId="77777777" w:rsidR="006E6033" w:rsidRPr="00C01A1E" w:rsidRDefault="006E6033" w:rsidP="0052529A">
            <w:pPr>
              <w:jc w:val="center"/>
              <w:rPr>
                <w:rFonts w:cs="Times New Roman"/>
                <w:sz w:val="20"/>
                <w:szCs w:val="20"/>
                <w:lang w:val="sr-Cyrl-RS"/>
              </w:rPr>
            </w:pPr>
            <w:r w:rsidRPr="00C01A1E">
              <w:rPr>
                <w:rFonts w:cs="Times New Roman"/>
                <w:sz w:val="20"/>
                <w:szCs w:val="20"/>
                <w:lang w:val="sr-Cyrl-RS"/>
              </w:rPr>
              <w:t xml:space="preserve">Укупна процењена финансијска средства </w:t>
            </w:r>
            <w:r w:rsidRPr="00307D5D">
              <w:rPr>
                <w:rFonts w:cs="Times New Roman"/>
                <w:sz w:val="20"/>
                <w:szCs w:val="20"/>
                <w:lang w:val="sr-Cyrl-RS"/>
              </w:rPr>
              <w:t>у дин</w:t>
            </w:r>
            <w:r>
              <w:rPr>
                <w:rFonts w:cs="Times New Roman"/>
                <w:sz w:val="20"/>
                <w:szCs w:val="20"/>
                <w:lang w:val="sr-Cyrl-RS"/>
              </w:rPr>
              <w:t>арима</w:t>
            </w:r>
            <w:r w:rsidRPr="00C01A1E">
              <w:rPr>
                <w:rFonts w:cs="Times New Roman"/>
                <w:sz w:val="20"/>
                <w:szCs w:val="20"/>
                <w:lang w:val="sr-Cyrl-RS"/>
              </w:rPr>
              <w:t>.</w:t>
            </w:r>
          </w:p>
        </w:tc>
      </w:tr>
      <w:tr w:rsidR="006E6033" w:rsidRPr="00C01A1E" w14:paraId="170A5FF9" w14:textId="77777777" w:rsidTr="0052529A">
        <w:trPr>
          <w:trHeight w:val="270"/>
        </w:trPr>
        <w:tc>
          <w:tcPr>
            <w:tcW w:w="3542" w:type="dxa"/>
            <w:gridSpan w:val="3"/>
            <w:vMerge/>
            <w:shd w:val="clear" w:color="auto" w:fill="FBE4D5"/>
            <w:vAlign w:val="center"/>
          </w:tcPr>
          <w:p w14:paraId="5B42E644" w14:textId="77777777" w:rsidR="006E6033" w:rsidRPr="00C01A1E"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30889FD0" w14:textId="77777777" w:rsidR="006E6033" w:rsidRPr="00C01A1E" w:rsidRDefault="006E6033" w:rsidP="0052529A">
            <w:pPr>
              <w:jc w:val="center"/>
              <w:rPr>
                <w:rFonts w:cs="Times New Roman"/>
                <w:sz w:val="20"/>
                <w:szCs w:val="20"/>
                <w:lang w:val="sr-Cyrl-RS"/>
              </w:rPr>
            </w:pPr>
          </w:p>
        </w:tc>
        <w:tc>
          <w:tcPr>
            <w:tcW w:w="2560" w:type="dxa"/>
            <w:gridSpan w:val="5"/>
            <w:shd w:val="clear" w:color="auto" w:fill="FBE4D5"/>
            <w:vAlign w:val="center"/>
          </w:tcPr>
          <w:p w14:paraId="0467B1A1" w14:textId="77777777" w:rsidR="006E6033" w:rsidRPr="00C01A1E"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4"/>
            <w:shd w:val="clear" w:color="auto" w:fill="FBE4D5"/>
            <w:vAlign w:val="center"/>
          </w:tcPr>
          <w:p w14:paraId="19161068" w14:textId="77777777" w:rsidR="006E6033" w:rsidRPr="00C01A1E"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3" w:type="dxa"/>
            <w:gridSpan w:val="2"/>
            <w:shd w:val="clear" w:color="auto" w:fill="FBE4D5"/>
            <w:vAlign w:val="center"/>
          </w:tcPr>
          <w:p w14:paraId="7E8031FB" w14:textId="77777777" w:rsidR="006E6033" w:rsidRPr="00C01A1E"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E66D05" w14:paraId="6914DCB6" w14:textId="77777777" w:rsidTr="0052529A">
        <w:trPr>
          <w:trHeight w:val="1085"/>
        </w:trPr>
        <w:tc>
          <w:tcPr>
            <w:tcW w:w="3542" w:type="dxa"/>
            <w:gridSpan w:val="3"/>
            <w:shd w:val="clear" w:color="auto" w:fill="auto"/>
          </w:tcPr>
          <w:p w14:paraId="04109B9E" w14:textId="77777777" w:rsidR="006E6033" w:rsidRPr="00C01A1E"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0C2EACCE" w14:textId="77777777" w:rsidR="006E6033" w:rsidRPr="0075256D" w:rsidRDefault="006E6033" w:rsidP="0052529A">
            <w:pPr>
              <w:rPr>
                <w:rFonts w:cs="Times New Roman"/>
                <w:sz w:val="20"/>
                <w:szCs w:val="20"/>
                <w:lang w:val="sr-Cyrl-RS"/>
              </w:rPr>
            </w:pPr>
            <w:r w:rsidRPr="0075256D">
              <w:rPr>
                <w:rFonts w:cs="Times New Roman"/>
                <w:sz w:val="20"/>
                <w:szCs w:val="20"/>
                <w:lang w:val="sr-Cyrl-RS"/>
              </w:rPr>
              <w:t>0614</w:t>
            </w:r>
          </w:p>
          <w:p w14:paraId="75A81B59" w14:textId="77777777" w:rsidR="006E6033" w:rsidRPr="0075256D" w:rsidRDefault="006E6033" w:rsidP="0052529A">
            <w:pPr>
              <w:rPr>
                <w:rFonts w:cs="Times New Roman"/>
                <w:sz w:val="20"/>
                <w:szCs w:val="20"/>
                <w:lang w:val="sr-Cyrl-RS"/>
              </w:rPr>
            </w:pPr>
            <w:r w:rsidRPr="0075256D">
              <w:rPr>
                <w:rFonts w:cs="Times New Roman"/>
                <w:sz w:val="20"/>
                <w:szCs w:val="20"/>
                <w:lang w:val="sr-Cyrl-RS"/>
              </w:rPr>
              <w:t>140</w:t>
            </w:r>
          </w:p>
          <w:p w14:paraId="4D2E0E3B" w14:textId="77777777" w:rsidR="006E6033" w:rsidRDefault="006E6033" w:rsidP="0052529A">
            <w:pPr>
              <w:rPr>
                <w:rFonts w:cs="Times New Roman"/>
                <w:sz w:val="20"/>
                <w:szCs w:val="20"/>
                <w:lang w:val="sr-Cyrl-RS"/>
              </w:rPr>
            </w:pPr>
            <w:r w:rsidRPr="0075256D">
              <w:rPr>
                <w:rFonts w:cs="Times New Roman"/>
                <w:sz w:val="20"/>
                <w:szCs w:val="20"/>
                <w:lang w:val="sr-Cyrl-RS"/>
              </w:rPr>
              <w:t xml:space="preserve">5003          </w:t>
            </w:r>
          </w:p>
          <w:p w14:paraId="7AE4D2A9" w14:textId="77777777" w:rsidR="006E6033" w:rsidRPr="00C01A1E" w:rsidRDefault="006E6033" w:rsidP="0052529A">
            <w:pPr>
              <w:rPr>
                <w:rFonts w:cs="Times New Roman"/>
                <w:sz w:val="20"/>
                <w:szCs w:val="20"/>
                <w:lang w:val="sr-Cyrl-RS"/>
              </w:rPr>
            </w:pPr>
            <w:r w:rsidRPr="0075256D">
              <w:rPr>
                <w:rFonts w:cs="Times New Roman"/>
                <w:sz w:val="20"/>
                <w:szCs w:val="20"/>
                <w:lang w:val="sr-Cyrl-RS"/>
              </w:rPr>
              <w:t>515</w:t>
            </w:r>
          </w:p>
        </w:tc>
        <w:tc>
          <w:tcPr>
            <w:tcW w:w="2560" w:type="dxa"/>
            <w:gridSpan w:val="5"/>
            <w:vAlign w:val="center"/>
          </w:tcPr>
          <w:p w14:paraId="37728672" w14:textId="77777777" w:rsidR="006E6033" w:rsidRPr="00733517" w:rsidRDefault="006E6033" w:rsidP="0052529A">
            <w:pPr>
              <w:jc w:val="center"/>
              <w:rPr>
                <w:rFonts w:cs="Times New Roman"/>
                <w:sz w:val="20"/>
                <w:szCs w:val="20"/>
                <w:lang w:val="ru-RU"/>
              </w:rPr>
            </w:pPr>
            <w:r>
              <w:rPr>
                <w:rFonts w:cs="Times New Roman"/>
                <w:sz w:val="20"/>
                <w:lang w:val="sr-Cyrl-RS"/>
              </w:rPr>
              <w:t>180.000.000</w:t>
            </w:r>
          </w:p>
        </w:tc>
        <w:tc>
          <w:tcPr>
            <w:tcW w:w="2560" w:type="dxa"/>
            <w:gridSpan w:val="4"/>
            <w:vAlign w:val="center"/>
          </w:tcPr>
          <w:p w14:paraId="3F9C905E" w14:textId="77777777" w:rsidR="006E6033" w:rsidRPr="00733517" w:rsidRDefault="006E6033" w:rsidP="0052529A">
            <w:pPr>
              <w:jc w:val="center"/>
              <w:rPr>
                <w:rFonts w:cs="Times New Roman"/>
                <w:sz w:val="20"/>
                <w:szCs w:val="20"/>
                <w:lang w:val="ru-RU"/>
              </w:rPr>
            </w:pPr>
            <w:r>
              <w:rPr>
                <w:rFonts w:cs="Times New Roman"/>
                <w:sz w:val="20"/>
                <w:lang w:val="sr-Cyrl-RS"/>
              </w:rPr>
              <w:t>180.000.000</w:t>
            </w:r>
          </w:p>
        </w:tc>
        <w:tc>
          <w:tcPr>
            <w:tcW w:w="2113" w:type="dxa"/>
            <w:gridSpan w:val="2"/>
            <w:vAlign w:val="center"/>
          </w:tcPr>
          <w:p w14:paraId="745B2E87" w14:textId="77777777" w:rsidR="006E6033" w:rsidRPr="00F727DA" w:rsidRDefault="006E6033" w:rsidP="0052529A">
            <w:pPr>
              <w:jc w:val="center"/>
              <w:rPr>
                <w:rFonts w:cs="Times New Roman"/>
                <w:sz w:val="20"/>
                <w:szCs w:val="20"/>
                <w:lang w:val="sr-Cyrl-RS"/>
              </w:rPr>
            </w:pPr>
            <w:r>
              <w:rPr>
                <w:rFonts w:cs="Times New Roman"/>
                <w:sz w:val="20"/>
                <w:lang w:val="sr-Cyrl-RS"/>
              </w:rPr>
              <w:t>180.000.000</w:t>
            </w:r>
          </w:p>
        </w:tc>
      </w:tr>
      <w:tr w:rsidR="006E6033" w:rsidRPr="00C67A8B" w14:paraId="5F7FEEF9" w14:textId="77777777" w:rsidTr="0052529A">
        <w:trPr>
          <w:trHeight w:val="140"/>
        </w:trPr>
        <w:tc>
          <w:tcPr>
            <w:tcW w:w="3037" w:type="dxa"/>
            <w:gridSpan w:val="2"/>
            <w:vMerge w:val="restart"/>
            <w:shd w:val="clear" w:color="auto" w:fill="FFF2CC"/>
            <w:vAlign w:val="center"/>
          </w:tcPr>
          <w:p w14:paraId="6064331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246" w:type="dxa"/>
            <w:gridSpan w:val="2"/>
            <w:vMerge w:val="restart"/>
            <w:shd w:val="clear" w:color="auto" w:fill="FFF2CC"/>
            <w:vAlign w:val="center"/>
          </w:tcPr>
          <w:p w14:paraId="7F08042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7194BC2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3"/>
            <w:vMerge w:val="restart"/>
            <w:shd w:val="clear" w:color="auto" w:fill="FFF2CC"/>
            <w:vAlign w:val="center"/>
          </w:tcPr>
          <w:p w14:paraId="7203694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07EBAB4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7716A9D1"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23" w:type="dxa"/>
            <w:gridSpan w:val="4"/>
            <w:shd w:val="clear" w:color="auto" w:fill="FFF2CC"/>
            <w:vAlign w:val="center"/>
          </w:tcPr>
          <w:p w14:paraId="3B7DADC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02F46B7A" w14:textId="77777777" w:rsidTr="0052529A">
        <w:trPr>
          <w:trHeight w:val="386"/>
        </w:trPr>
        <w:tc>
          <w:tcPr>
            <w:tcW w:w="3037" w:type="dxa"/>
            <w:gridSpan w:val="2"/>
            <w:vMerge/>
            <w:tcBorders>
              <w:bottom w:val="single" w:sz="4" w:space="0" w:color="156082" w:themeColor="accent1"/>
            </w:tcBorders>
            <w:shd w:val="clear" w:color="auto" w:fill="FFF2CC"/>
            <w:vAlign w:val="center"/>
          </w:tcPr>
          <w:p w14:paraId="49FFBE31" w14:textId="77777777" w:rsidR="006E6033" w:rsidRPr="00307D5D" w:rsidRDefault="006E6033" w:rsidP="0052529A">
            <w:pPr>
              <w:jc w:val="center"/>
              <w:rPr>
                <w:rFonts w:cs="Times New Roman"/>
                <w:sz w:val="20"/>
                <w:szCs w:val="20"/>
                <w:lang w:val="sr-Cyrl-RS"/>
              </w:rPr>
            </w:pPr>
          </w:p>
        </w:tc>
        <w:tc>
          <w:tcPr>
            <w:tcW w:w="1246" w:type="dxa"/>
            <w:gridSpan w:val="2"/>
            <w:vMerge/>
            <w:shd w:val="clear" w:color="auto" w:fill="FFF2CC"/>
            <w:vAlign w:val="center"/>
          </w:tcPr>
          <w:p w14:paraId="733041AD"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1D548EEC" w14:textId="77777777" w:rsidR="006E6033" w:rsidRPr="00307D5D" w:rsidRDefault="006E6033" w:rsidP="0052529A">
            <w:pPr>
              <w:jc w:val="center"/>
              <w:rPr>
                <w:rFonts w:cs="Times New Roman"/>
                <w:sz w:val="20"/>
                <w:szCs w:val="20"/>
                <w:lang w:val="sr-Cyrl-RS"/>
              </w:rPr>
            </w:pPr>
          </w:p>
        </w:tc>
        <w:tc>
          <w:tcPr>
            <w:tcW w:w="1264" w:type="dxa"/>
            <w:gridSpan w:val="3"/>
            <w:vMerge/>
            <w:shd w:val="clear" w:color="auto" w:fill="FFF2CC"/>
            <w:vAlign w:val="center"/>
          </w:tcPr>
          <w:p w14:paraId="4FFBBDFD"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07B46CFA"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2FC57309" w14:textId="77777777" w:rsidR="006E6033" w:rsidRPr="00307D5D" w:rsidRDefault="006E6033" w:rsidP="0052529A">
            <w:pPr>
              <w:jc w:val="center"/>
              <w:rPr>
                <w:rFonts w:cs="Times New Roman"/>
                <w:sz w:val="20"/>
                <w:szCs w:val="20"/>
                <w:lang w:val="sr-Cyrl-RS"/>
              </w:rPr>
            </w:pPr>
          </w:p>
        </w:tc>
        <w:tc>
          <w:tcPr>
            <w:tcW w:w="1470" w:type="dxa"/>
            <w:shd w:val="clear" w:color="auto" w:fill="FFF2CC"/>
            <w:vAlign w:val="center"/>
          </w:tcPr>
          <w:p w14:paraId="44DAED4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p>
        </w:tc>
        <w:tc>
          <w:tcPr>
            <w:tcW w:w="1277" w:type="dxa"/>
            <w:gridSpan w:val="2"/>
            <w:shd w:val="clear" w:color="auto" w:fill="FFF2CC"/>
            <w:vAlign w:val="center"/>
          </w:tcPr>
          <w:p w14:paraId="1DCE4BF6" w14:textId="77777777" w:rsidR="006E6033" w:rsidRPr="007B3D08" w:rsidRDefault="006E6033" w:rsidP="0052529A">
            <w:pPr>
              <w:jc w:val="center"/>
              <w:rPr>
                <w:rFonts w:cs="Times New Roman"/>
                <w:sz w:val="20"/>
                <w:szCs w:val="20"/>
              </w:rPr>
            </w:pPr>
            <w:r w:rsidRPr="00307D5D">
              <w:rPr>
                <w:rFonts w:cs="Times New Roman"/>
                <w:sz w:val="20"/>
                <w:szCs w:val="20"/>
                <w:lang w:val="sr-Cyrl-RS"/>
              </w:rPr>
              <w:t>202</w:t>
            </w:r>
            <w:r>
              <w:rPr>
                <w:rFonts w:cs="Times New Roman"/>
                <w:sz w:val="20"/>
                <w:szCs w:val="20"/>
                <w:lang w:val="sr-Cyrl-RS"/>
              </w:rPr>
              <w:t>5.</w:t>
            </w:r>
          </w:p>
        </w:tc>
        <w:tc>
          <w:tcPr>
            <w:tcW w:w="1276" w:type="dxa"/>
            <w:shd w:val="clear" w:color="auto" w:fill="FFF2CC"/>
            <w:vAlign w:val="center"/>
          </w:tcPr>
          <w:p w14:paraId="0E44DD8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5609AB" w14:paraId="03D2607A"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75CBE775"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2.4.1.</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2A7B5FEE" w14:textId="77777777" w:rsidR="006E6033" w:rsidRPr="00307D5D" w:rsidRDefault="006E6033" w:rsidP="0052529A">
            <w:pPr>
              <w:rPr>
                <w:rFonts w:cs="Times New Roman"/>
                <w:sz w:val="20"/>
                <w:lang w:val="sr-Cyrl-RS"/>
              </w:rPr>
            </w:pPr>
            <w:r w:rsidRPr="00307D5D">
              <w:rPr>
                <w:rFonts w:cs="Times New Roman"/>
                <w:sz w:val="20"/>
                <w:lang w:val="sr-Cyrl-RS"/>
              </w:rPr>
              <w:t>Промовисање коришћења квалификованих услуга од поверења</w:t>
            </w:r>
          </w:p>
        </w:tc>
        <w:tc>
          <w:tcPr>
            <w:tcW w:w="1246" w:type="dxa"/>
            <w:gridSpan w:val="2"/>
            <w:tcBorders>
              <w:left w:val="single" w:sz="4" w:space="0" w:color="156082" w:themeColor="accent1"/>
            </w:tcBorders>
            <w:vAlign w:val="center"/>
          </w:tcPr>
          <w:p w14:paraId="5A1BF192"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7D0F4C25" w14:textId="77777777" w:rsidR="006E6033" w:rsidRPr="00307D5D" w:rsidRDefault="006E6033" w:rsidP="0052529A">
            <w:pPr>
              <w:jc w:val="center"/>
              <w:rPr>
                <w:rFonts w:cs="Times New Roman"/>
                <w:sz w:val="20"/>
                <w:lang w:val="sr-Cyrl-RS"/>
              </w:rPr>
            </w:pPr>
          </w:p>
        </w:tc>
        <w:tc>
          <w:tcPr>
            <w:tcW w:w="1264" w:type="dxa"/>
            <w:gridSpan w:val="3"/>
            <w:vAlign w:val="center"/>
          </w:tcPr>
          <w:p w14:paraId="4EE92D0A"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tcPr>
          <w:p w14:paraId="6271AD60" w14:textId="77777777" w:rsidR="006E6033" w:rsidRPr="00307D5D" w:rsidRDefault="006E6033" w:rsidP="0052529A">
            <w:pPr>
              <w:jc w:val="center"/>
              <w:rPr>
                <w:rFonts w:cs="Times New Roman"/>
                <w:sz w:val="20"/>
                <w:lang w:val="sr-Cyrl-RS"/>
              </w:rPr>
            </w:pPr>
            <w:r w:rsidRPr="00FB3159">
              <w:rPr>
                <w:rFonts w:cs="Times New Roman"/>
                <w:sz w:val="20"/>
                <w:lang w:val="sr-Cyrl-RS"/>
              </w:rPr>
              <w:t>01-Приходи из буџета/редовна издвајања</w:t>
            </w:r>
          </w:p>
        </w:tc>
        <w:tc>
          <w:tcPr>
            <w:tcW w:w="1369" w:type="dxa"/>
            <w:gridSpan w:val="3"/>
            <w:vAlign w:val="center"/>
          </w:tcPr>
          <w:p w14:paraId="3E15266C" w14:textId="77777777" w:rsidR="006E6033" w:rsidRDefault="006E6033" w:rsidP="0052529A">
            <w:pPr>
              <w:rPr>
                <w:rFonts w:cs="Times New Roman"/>
                <w:sz w:val="20"/>
                <w:lang w:val="sr-Cyrl-RS"/>
              </w:rPr>
            </w:pPr>
            <w:r>
              <w:rPr>
                <w:rFonts w:cs="Times New Roman"/>
                <w:sz w:val="20"/>
                <w:lang w:val="sr-Cyrl-RS"/>
              </w:rPr>
              <w:t>0703</w:t>
            </w:r>
          </w:p>
          <w:p w14:paraId="4C6FE250" w14:textId="77777777" w:rsidR="006E6033" w:rsidRDefault="006E6033" w:rsidP="0052529A">
            <w:pPr>
              <w:rPr>
                <w:rFonts w:cs="Times New Roman"/>
                <w:sz w:val="20"/>
                <w:lang w:val="sr-Cyrl-RS"/>
              </w:rPr>
            </w:pPr>
            <w:r>
              <w:rPr>
                <w:rFonts w:cs="Times New Roman"/>
                <w:sz w:val="20"/>
                <w:lang w:val="sr-Cyrl-RS"/>
              </w:rPr>
              <w:t>460</w:t>
            </w:r>
          </w:p>
          <w:p w14:paraId="7B49F22C" w14:textId="77777777" w:rsidR="006E6033" w:rsidRDefault="006E6033" w:rsidP="0052529A">
            <w:pPr>
              <w:rPr>
                <w:rFonts w:cs="Times New Roman"/>
                <w:sz w:val="20"/>
                <w:lang w:val="sr-Cyrl-RS"/>
              </w:rPr>
            </w:pPr>
            <w:r>
              <w:rPr>
                <w:rFonts w:cs="Times New Roman"/>
                <w:sz w:val="20"/>
                <w:lang w:val="sr-Cyrl-RS"/>
              </w:rPr>
              <w:t>0008</w:t>
            </w:r>
          </w:p>
          <w:p w14:paraId="5EDC7D64" w14:textId="77777777" w:rsidR="006E6033" w:rsidRPr="00307D5D" w:rsidRDefault="006E6033" w:rsidP="0052529A">
            <w:pPr>
              <w:rPr>
                <w:rFonts w:cs="Times New Roman"/>
                <w:sz w:val="20"/>
                <w:lang w:val="sr-Cyrl-RS"/>
              </w:rPr>
            </w:pPr>
            <w:r>
              <w:rPr>
                <w:rFonts w:cs="Times New Roman"/>
                <w:sz w:val="20"/>
                <w:lang w:val="sr-Cyrl-RS"/>
              </w:rPr>
              <w:t>411</w:t>
            </w:r>
          </w:p>
        </w:tc>
        <w:tc>
          <w:tcPr>
            <w:tcW w:w="1470" w:type="dxa"/>
            <w:vAlign w:val="center"/>
          </w:tcPr>
          <w:p w14:paraId="4BC34576" w14:textId="77777777" w:rsidR="006E6033" w:rsidRPr="00307D5D" w:rsidRDefault="006E6033" w:rsidP="0052529A">
            <w:pPr>
              <w:rPr>
                <w:rFonts w:cs="Times New Roman"/>
                <w:sz w:val="20"/>
                <w:lang w:val="sr-Cyrl-RS"/>
              </w:rPr>
            </w:pPr>
          </w:p>
        </w:tc>
        <w:tc>
          <w:tcPr>
            <w:tcW w:w="1277" w:type="dxa"/>
            <w:gridSpan w:val="2"/>
            <w:vAlign w:val="center"/>
          </w:tcPr>
          <w:p w14:paraId="1D4C9B6F" w14:textId="77777777" w:rsidR="006E6033" w:rsidRPr="00307D5D" w:rsidRDefault="006E6033" w:rsidP="0052529A">
            <w:pPr>
              <w:rPr>
                <w:rFonts w:cs="Times New Roman"/>
                <w:sz w:val="20"/>
                <w:lang w:val="sr-Cyrl-RS"/>
              </w:rPr>
            </w:pPr>
          </w:p>
        </w:tc>
        <w:tc>
          <w:tcPr>
            <w:tcW w:w="1276" w:type="dxa"/>
            <w:vAlign w:val="center"/>
          </w:tcPr>
          <w:p w14:paraId="1EF3A374" w14:textId="77777777" w:rsidR="006E6033" w:rsidRPr="00307D5D" w:rsidRDefault="006E6033" w:rsidP="0052529A">
            <w:pPr>
              <w:rPr>
                <w:rFonts w:cs="Times New Roman"/>
                <w:sz w:val="20"/>
                <w:lang w:val="sr-Cyrl-RS"/>
              </w:rPr>
            </w:pPr>
          </w:p>
        </w:tc>
      </w:tr>
      <w:tr w:rsidR="006E6033" w:rsidRPr="005609AB" w14:paraId="1A9C5589"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38CBD8CD"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2.4.2.</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7F48F7F3" w14:textId="77777777" w:rsidR="006E6033" w:rsidRPr="00307D5D" w:rsidRDefault="006E6033" w:rsidP="0052529A">
            <w:pPr>
              <w:rPr>
                <w:rFonts w:cs="Times New Roman"/>
                <w:sz w:val="20"/>
                <w:lang w:val="sr-Cyrl-RS"/>
              </w:rPr>
            </w:pPr>
            <w:r w:rsidRPr="00307D5D">
              <w:rPr>
                <w:rFonts w:cs="Times New Roman"/>
                <w:sz w:val="20"/>
                <w:lang w:val="sr-Cyrl-RS"/>
              </w:rPr>
              <w:t>Подршка успостављању Тела за оцену усаглашености</w:t>
            </w:r>
          </w:p>
        </w:tc>
        <w:tc>
          <w:tcPr>
            <w:tcW w:w="1246" w:type="dxa"/>
            <w:gridSpan w:val="2"/>
            <w:tcBorders>
              <w:left w:val="single" w:sz="4" w:space="0" w:color="156082" w:themeColor="accent1"/>
            </w:tcBorders>
            <w:vAlign w:val="center"/>
          </w:tcPr>
          <w:p w14:paraId="2D5D306C"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6B175E8C" w14:textId="77777777" w:rsidR="006E6033" w:rsidRPr="00307D5D" w:rsidRDefault="006E6033" w:rsidP="0052529A">
            <w:pPr>
              <w:jc w:val="center"/>
              <w:rPr>
                <w:rFonts w:cs="Times New Roman"/>
                <w:sz w:val="20"/>
                <w:lang w:val="sr-Cyrl-RS"/>
              </w:rPr>
            </w:pPr>
          </w:p>
        </w:tc>
        <w:tc>
          <w:tcPr>
            <w:tcW w:w="1264" w:type="dxa"/>
            <w:gridSpan w:val="3"/>
            <w:vAlign w:val="center"/>
          </w:tcPr>
          <w:p w14:paraId="7A930D5A"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tcPr>
          <w:p w14:paraId="7674367E" w14:textId="77777777" w:rsidR="006E6033" w:rsidRPr="00307D5D" w:rsidRDefault="006E6033" w:rsidP="0052529A">
            <w:pPr>
              <w:jc w:val="center"/>
              <w:rPr>
                <w:rFonts w:cs="Times New Roman"/>
                <w:sz w:val="20"/>
                <w:lang w:val="sr-Cyrl-RS"/>
              </w:rPr>
            </w:pPr>
            <w:r w:rsidRPr="00FB3159">
              <w:rPr>
                <w:rFonts w:cs="Times New Roman"/>
                <w:sz w:val="20"/>
                <w:lang w:val="sr-Cyrl-RS"/>
              </w:rPr>
              <w:t>01-Приходи из буџета/редовна издвајања</w:t>
            </w:r>
          </w:p>
        </w:tc>
        <w:tc>
          <w:tcPr>
            <w:tcW w:w="1369" w:type="dxa"/>
            <w:gridSpan w:val="3"/>
            <w:vAlign w:val="center"/>
          </w:tcPr>
          <w:p w14:paraId="635B8944" w14:textId="77777777" w:rsidR="006E6033" w:rsidRDefault="006E6033" w:rsidP="0052529A">
            <w:pPr>
              <w:rPr>
                <w:rFonts w:cs="Times New Roman"/>
                <w:sz w:val="20"/>
                <w:lang w:val="sr-Cyrl-RS"/>
              </w:rPr>
            </w:pPr>
            <w:r>
              <w:rPr>
                <w:rFonts w:cs="Times New Roman"/>
                <w:sz w:val="20"/>
                <w:lang w:val="sr-Cyrl-RS"/>
              </w:rPr>
              <w:t>0703</w:t>
            </w:r>
          </w:p>
          <w:p w14:paraId="49ADDB88" w14:textId="77777777" w:rsidR="006E6033" w:rsidRDefault="006E6033" w:rsidP="0052529A">
            <w:pPr>
              <w:rPr>
                <w:rFonts w:cs="Times New Roman"/>
                <w:sz w:val="20"/>
                <w:lang w:val="sr-Cyrl-RS"/>
              </w:rPr>
            </w:pPr>
            <w:r>
              <w:rPr>
                <w:rFonts w:cs="Times New Roman"/>
                <w:sz w:val="20"/>
                <w:lang w:val="sr-Cyrl-RS"/>
              </w:rPr>
              <w:t>460</w:t>
            </w:r>
          </w:p>
          <w:p w14:paraId="2DCBC47A" w14:textId="77777777" w:rsidR="006E6033" w:rsidRDefault="006E6033" w:rsidP="0052529A">
            <w:pPr>
              <w:rPr>
                <w:rFonts w:cs="Times New Roman"/>
                <w:sz w:val="20"/>
                <w:lang w:val="sr-Cyrl-RS"/>
              </w:rPr>
            </w:pPr>
            <w:r>
              <w:rPr>
                <w:rFonts w:cs="Times New Roman"/>
                <w:sz w:val="20"/>
                <w:lang w:val="sr-Cyrl-RS"/>
              </w:rPr>
              <w:t>0008</w:t>
            </w:r>
          </w:p>
          <w:p w14:paraId="7D3D4E83" w14:textId="77777777" w:rsidR="006E6033" w:rsidRPr="00307D5D" w:rsidRDefault="006E6033" w:rsidP="0052529A">
            <w:pPr>
              <w:rPr>
                <w:rFonts w:cs="Times New Roman"/>
                <w:sz w:val="20"/>
                <w:lang w:val="sr-Cyrl-RS"/>
              </w:rPr>
            </w:pPr>
            <w:r>
              <w:rPr>
                <w:rFonts w:cs="Times New Roman"/>
                <w:sz w:val="20"/>
                <w:lang w:val="sr-Cyrl-RS"/>
              </w:rPr>
              <w:t>411</w:t>
            </w:r>
          </w:p>
        </w:tc>
        <w:tc>
          <w:tcPr>
            <w:tcW w:w="1470" w:type="dxa"/>
            <w:vAlign w:val="center"/>
          </w:tcPr>
          <w:p w14:paraId="33FA01C2" w14:textId="77777777" w:rsidR="006E6033" w:rsidRPr="00307D5D" w:rsidRDefault="006E6033" w:rsidP="0052529A">
            <w:pPr>
              <w:rPr>
                <w:rFonts w:cs="Times New Roman"/>
                <w:sz w:val="20"/>
                <w:lang w:val="sr-Cyrl-RS"/>
              </w:rPr>
            </w:pPr>
          </w:p>
        </w:tc>
        <w:tc>
          <w:tcPr>
            <w:tcW w:w="1277" w:type="dxa"/>
            <w:gridSpan w:val="2"/>
            <w:vAlign w:val="center"/>
          </w:tcPr>
          <w:p w14:paraId="19224738" w14:textId="77777777" w:rsidR="006E6033" w:rsidRPr="00307D5D" w:rsidRDefault="006E6033" w:rsidP="0052529A">
            <w:pPr>
              <w:rPr>
                <w:rFonts w:cs="Times New Roman"/>
                <w:sz w:val="20"/>
                <w:lang w:val="sr-Cyrl-RS"/>
              </w:rPr>
            </w:pPr>
          </w:p>
        </w:tc>
        <w:tc>
          <w:tcPr>
            <w:tcW w:w="1276" w:type="dxa"/>
            <w:vAlign w:val="center"/>
          </w:tcPr>
          <w:p w14:paraId="5312FDB8" w14:textId="77777777" w:rsidR="006E6033" w:rsidRPr="00307D5D" w:rsidRDefault="006E6033" w:rsidP="0052529A">
            <w:pPr>
              <w:rPr>
                <w:rFonts w:cs="Times New Roman"/>
                <w:sz w:val="20"/>
                <w:lang w:val="sr-Cyrl-RS"/>
              </w:rPr>
            </w:pPr>
          </w:p>
        </w:tc>
      </w:tr>
      <w:tr w:rsidR="006E6033" w:rsidRPr="005609AB" w14:paraId="31936487"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7A8A2C80"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2.4.3.</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21DA327F" w14:textId="77777777" w:rsidR="006E6033" w:rsidRPr="00307D5D" w:rsidRDefault="006E6033" w:rsidP="0052529A">
            <w:pPr>
              <w:rPr>
                <w:rFonts w:cs="Times New Roman"/>
                <w:sz w:val="20"/>
                <w:lang w:val="sr-Cyrl-RS"/>
              </w:rPr>
            </w:pPr>
            <w:r w:rsidRPr="00307D5D">
              <w:rPr>
                <w:rFonts w:cs="Times New Roman"/>
                <w:sz w:val="20"/>
                <w:lang w:val="sr-Cyrl-RS"/>
              </w:rPr>
              <w:t>Промовисање коришћења шема електронске идентификације</w:t>
            </w:r>
          </w:p>
        </w:tc>
        <w:tc>
          <w:tcPr>
            <w:tcW w:w="1246" w:type="dxa"/>
            <w:gridSpan w:val="2"/>
            <w:tcBorders>
              <w:left w:val="single" w:sz="4" w:space="0" w:color="156082" w:themeColor="accent1"/>
            </w:tcBorders>
            <w:vAlign w:val="center"/>
          </w:tcPr>
          <w:p w14:paraId="4ACFFFB0"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2890DCB4" w14:textId="77777777" w:rsidR="006E6033" w:rsidRPr="00307D5D" w:rsidRDefault="006E6033" w:rsidP="0052529A">
            <w:pPr>
              <w:jc w:val="center"/>
              <w:rPr>
                <w:rFonts w:cs="Times New Roman"/>
                <w:sz w:val="20"/>
                <w:lang w:val="sr-Cyrl-RS"/>
              </w:rPr>
            </w:pPr>
            <w:r>
              <w:rPr>
                <w:rFonts w:cs="Times New Roman"/>
                <w:sz w:val="20"/>
                <w:lang w:val="sr-Cyrl-RS"/>
              </w:rPr>
              <w:t>ИТЕ</w:t>
            </w:r>
          </w:p>
        </w:tc>
        <w:tc>
          <w:tcPr>
            <w:tcW w:w="1264" w:type="dxa"/>
            <w:gridSpan w:val="3"/>
            <w:vAlign w:val="center"/>
          </w:tcPr>
          <w:p w14:paraId="586FB018"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2025.</w:t>
            </w:r>
          </w:p>
        </w:tc>
        <w:tc>
          <w:tcPr>
            <w:tcW w:w="1604" w:type="dxa"/>
            <w:gridSpan w:val="2"/>
          </w:tcPr>
          <w:p w14:paraId="4FC3663B" w14:textId="77777777" w:rsidR="006E6033" w:rsidRPr="00307D5D" w:rsidRDefault="006E6033" w:rsidP="0052529A">
            <w:pPr>
              <w:jc w:val="center"/>
              <w:rPr>
                <w:rFonts w:cs="Times New Roman"/>
                <w:sz w:val="20"/>
                <w:lang w:val="sr-Cyrl-RS"/>
              </w:rPr>
            </w:pPr>
            <w:r w:rsidRPr="00FB3159">
              <w:rPr>
                <w:rFonts w:cs="Times New Roman"/>
                <w:sz w:val="20"/>
                <w:lang w:val="sr-Cyrl-RS"/>
              </w:rPr>
              <w:t>01-Приходи из буџета/редовна издвајања</w:t>
            </w:r>
          </w:p>
        </w:tc>
        <w:tc>
          <w:tcPr>
            <w:tcW w:w="1369" w:type="dxa"/>
            <w:gridSpan w:val="3"/>
            <w:vAlign w:val="center"/>
          </w:tcPr>
          <w:p w14:paraId="1635B349" w14:textId="77777777" w:rsidR="006E6033" w:rsidRDefault="006E6033" w:rsidP="0052529A">
            <w:pPr>
              <w:rPr>
                <w:rFonts w:cs="Times New Roman"/>
                <w:sz w:val="20"/>
                <w:lang w:val="sr-Cyrl-RS"/>
              </w:rPr>
            </w:pPr>
            <w:r>
              <w:rPr>
                <w:rFonts w:cs="Times New Roman"/>
                <w:sz w:val="20"/>
                <w:lang w:val="sr-Cyrl-RS"/>
              </w:rPr>
              <w:t>0703</w:t>
            </w:r>
          </w:p>
          <w:p w14:paraId="252BC6CC" w14:textId="77777777" w:rsidR="006E6033" w:rsidRDefault="006E6033" w:rsidP="0052529A">
            <w:pPr>
              <w:rPr>
                <w:rFonts w:cs="Times New Roman"/>
                <w:sz w:val="20"/>
                <w:lang w:val="sr-Cyrl-RS"/>
              </w:rPr>
            </w:pPr>
            <w:r>
              <w:rPr>
                <w:rFonts w:cs="Times New Roman"/>
                <w:sz w:val="20"/>
                <w:lang w:val="sr-Cyrl-RS"/>
              </w:rPr>
              <w:t>460</w:t>
            </w:r>
          </w:p>
          <w:p w14:paraId="1B763A55" w14:textId="77777777" w:rsidR="006E6033" w:rsidRDefault="006E6033" w:rsidP="0052529A">
            <w:pPr>
              <w:rPr>
                <w:rFonts w:cs="Times New Roman"/>
                <w:sz w:val="20"/>
                <w:lang w:val="sr-Cyrl-RS"/>
              </w:rPr>
            </w:pPr>
            <w:r>
              <w:rPr>
                <w:rFonts w:cs="Times New Roman"/>
                <w:sz w:val="20"/>
                <w:lang w:val="sr-Cyrl-RS"/>
              </w:rPr>
              <w:t>0008</w:t>
            </w:r>
          </w:p>
          <w:p w14:paraId="21A88787" w14:textId="77777777" w:rsidR="006E6033" w:rsidRPr="00307D5D" w:rsidRDefault="006E6033" w:rsidP="0052529A">
            <w:pPr>
              <w:rPr>
                <w:rFonts w:cs="Times New Roman"/>
                <w:sz w:val="20"/>
                <w:lang w:val="sr-Cyrl-RS"/>
              </w:rPr>
            </w:pPr>
            <w:r>
              <w:rPr>
                <w:rFonts w:cs="Times New Roman"/>
                <w:sz w:val="20"/>
                <w:lang w:val="sr-Cyrl-RS"/>
              </w:rPr>
              <w:t>411</w:t>
            </w:r>
          </w:p>
        </w:tc>
        <w:tc>
          <w:tcPr>
            <w:tcW w:w="1470" w:type="dxa"/>
            <w:vAlign w:val="center"/>
          </w:tcPr>
          <w:p w14:paraId="596405CE" w14:textId="77777777" w:rsidR="006E6033" w:rsidRPr="00307D5D" w:rsidRDefault="006E6033" w:rsidP="0052529A">
            <w:pPr>
              <w:rPr>
                <w:rFonts w:cs="Times New Roman"/>
                <w:sz w:val="20"/>
                <w:lang w:val="sr-Cyrl-RS"/>
              </w:rPr>
            </w:pPr>
          </w:p>
        </w:tc>
        <w:tc>
          <w:tcPr>
            <w:tcW w:w="1277" w:type="dxa"/>
            <w:gridSpan w:val="2"/>
            <w:vAlign w:val="center"/>
          </w:tcPr>
          <w:p w14:paraId="6D3F9FC7" w14:textId="77777777" w:rsidR="006E6033" w:rsidRPr="00307D5D" w:rsidRDefault="006E6033" w:rsidP="0052529A">
            <w:pPr>
              <w:rPr>
                <w:rFonts w:cs="Times New Roman"/>
                <w:sz w:val="20"/>
                <w:lang w:val="sr-Cyrl-RS"/>
              </w:rPr>
            </w:pPr>
          </w:p>
        </w:tc>
        <w:tc>
          <w:tcPr>
            <w:tcW w:w="1276" w:type="dxa"/>
            <w:vAlign w:val="center"/>
          </w:tcPr>
          <w:p w14:paraId="3CE17D5E" w14:textId="77777777" w:rsidR="006E6033" w:rsidRPr="00307D5D" w:rsidRDefault="006E6033" w:rsidP="0052529A">
            <w:pPr>
              <w:rPr>
                <w:rFonts w:cs="Times New Roman"/>
                <w:sz w:val="20"/>
                <w:lang w:val="sr-Cyrl-RS"/>
              </w:rPr>
            </w:pPr>
          </w:p>
        </w:tc>
      </w:tr>
      <w:tr w:rsidR="006E6033" w:rsidRPr="005609AB" w14:paraId="3C1A1498"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7E845FAA"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2.4.4.</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3756E7AE" w14:textId="77777777" w:rsidR="006E6033" w:rsidRPr="00307D5D" w:rsidRDefault="006E6033" w:rsidP="0052529A">
            <w:pPr>
              <w:rPr>
                <w:rFonts w:cs="Times New Roman"/>
                <w:sz w:val="20"/>
                <w:lang w:val="sr-Cyrl-RS"/>
              </w:rPr>
            </w:pPr>
            <w:r w:rsidRPr="005E241A">
              <w:rPr>
                <w:rFonts w:cs="Times New Roman"/>
                <w:sz w:val="20"/>
                <w:lang w:val="sr-Cyrl-RS"/>
              </w:rPr>
              <w:t>Реализација међусобног признавања квалификованих услуга признавања између Републике Србије и ЕУ и земаља у региону</w:t>
            </w:r>
          </w:p>
        </w:tc>
        <w:tc>
          <w:tcPr>
            <w:tcW w:w="1246" w:type="dxa"/>
            <w:gridSpan w:val="2"/>
            <w:tcBorders>
              <w:left w:val="single" w:sz="4" w:space="0" w:color="156082" w:themeColor="accent1"/>
            </w:tcBorders>
            <w:vAlign w:val="center"/>
          </w:tcPr>
          <w:p w14:paraId="1C02DFD8"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35522EF2" w14:textId="77777777" w:rsidR="006E6033" w:rsidRPr="00307D5D" w:rsidRDefault="006E6033" w:rsidP="0052529A">
            <w:pPr>
              <w:jc w:val="center"/>
              <w:rPr>
                <w:rFonts w:cs="Times New Roman"/>
                <w:sz w:val="20"/>
                <w:lang w:val="sr-Cyrl-RS"/>
              </w:rPr>
            </w:pPr>
          </w:p>
        </w:tc>
        <w:tc>
          <w:tcPr>
            <w:tcW w:w="1264" w:type="dxa"/>
            <w:gridSpan w:val="3"/>
            <w:vAlign w:val="center"/>
          </w:tcPr>
          <w:p w14:paraId="2CDFCCB6"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tcPr>
          <w:p w14:paraId="20BD30F2" w14:textId="77777777" w:rsidR="006E6033" w:rsidRPr="00307D5D" w:rsidRDefault="006E6033" w:rsidP="0052529A">
            <w:pPr>
              <w:jc w:val="center"/>
              <w:rPr>
                <w:rFonts w:cs="Times New Roman"/>
                <w:sz w:val="20"/>
                <w:lang w:val="sr-Cyrl-RS"/>
              </w:rPr>
            </w:pPr>
            <w:r w:rsidRPr="00FB3159">
              <w:rPr>
                <w:rFonts w:cs="Times New Roman"/>
                <w:sz w:val="20"/>
                <w:lang w:val="sr-Cyrl-RS"/>
              </w:rPr>
              <w:t>01-Приходи из буџета/редовна издвајања</w:t>
            </w:r>
          </w:p>
        </w:tc>
        <w:tc>
          <w:tcPr>
            <w:tcW w:w="1369" w:type="dxa"/>
            <w:gridSpan w:val="3"/>
            <w:vAlign w:val="center"/>
          </w:tcPr>
          <w:p w14:paraId="150B6AB1" w14:textId="77777777" w:rsidR="006E6033" w:rsidRDefault="006E6033" w:rsidP="0052529A">
            <w:pPr>
              <w:rPr>
                <w:rFonts w:cs="Times New Roman"/>
                <w:sz w:val="20"/>
                <w:lang w:val="sr-Cyrl-RS"/>
              </w:rPr>
            </w:pPr>
            <w:r>
              <w:rPr>
                <w:rFonts w:cs="Times New Roman"/>
                <w:sz w:val="20"/>
                <w:lang w:val="sr-Cyrl-RS"/>
              </w:rPr>
              <w:t>0703</w:t>
            </w:r>
          </w:p>
          <w:p w14:paraId="7208B34F" w14:textId="77777777" w:rsidR="006E6033" w:rsidRDefault="006E6033" w:rsidP="0052529A">
            <w:pPr>
              <w:rPr>
                <w:rFonts w:cs="Times New Roman"/>
                <w:sz w:val="20"/>
                <w:lang w:val="sr-Cyrl-RS"/>
              </w:rPr>
            </w:pPr>
            <w:r>
              <w:rPr>
                <w:rFonts w:cs="Times New Roman"/>
                <w:sz w:val="20"/>
                <w:lang w:val="sr-Cyrl-RS"/>
              </w:rPr>
              <w:t>460</w:t>
            </w:r>
          </w:p>
          <w:p w14:paraId="52D3C194" w14:textId="77777777" w:rsidR="006E6033" w:rsidRDefault="006E6033" w:rsidP="0052529A">
            <w:pPr>
              <w:rPr>
                <w:rFonts w:cs="Times New Roman"/>
                <w:sz w:val="20"/>
                <w:lang w:val="sr-Cyrl-RS"/>
              </w:rPr>
            </w:pPr>
            <w:r>
              <w:rPr>
                <w:rFonts w:cs="Times New Roman"/>
                <w:sz w:val="20"/>
                <w:lang w:val="sr-Cyrl-RS"/>
              </w:rPr>
              <w:t>0008</w:t>
            </w:r>
          </w:p>
          <w:p w14:paraId="20B6298D" w14:textId="77777777" w:rsidR="006E6033" w:rsidRPr="00307D5D" w:rsidRDefault="006E6033" w:rsidP="0052529A">
            <w:pPr>
              <w:rPr>
                <w:rFonts w:cs="Times New Roman"/>
                <w:sz w:val="20"/>
                <w:lang w:val="sr-Cyrl-RS"/>
              </w:rPr>
            </w:pPr>
            <w:r>
              <w:rPr>
                <w:rFonts w:cs="Times New Roman"/>
                <w:sz w:val="20"/>
                <w:lang w:val="sr-Cyrl-RS"/>
              </w:rPr>
              <w:t>411</w:t>
            </w:r>
          </w:p>
        </w:tc>
        <w:tc>
          <w:tcPr>
            <w:tcW w:w="1470" w:type="dxa"/>
            <w:vAlign w:val="center"/>
          </w:tcPr>
          <w:p w14:paraId="0764D773" w14:textId="77777777" w:rsidR="006E6033" w:rsidRPr="00307D5D" w:rsidRDefault="006E6033" w:rsidP="0052529A">
            <w:pPr>
              <w:rPr>
                <w:rFonts w:cs="Times New Roman"/>
                <w:sz w:val="20"/>
                <w:lang w:val="sr-Cyrl-RS"/>
              </w:rPr>
            </w:pPr>
          </w:p>
        </w:tc>
        <w:tc>
          <w:tcPr>
            <w:tcW w:w="1277" w:type="dxa"/>
            <w:gridSpan w:val="2"/>
            <w:vAlign w:val="center"/>
          </w:tcPr>
          <w:p w14:paraId="42AA065B" w14:textId="77777777" w:rsidR="006E6033" w:rsidRPr="00307D5D" w:rsidRDefault="006E6033" w:rsidP="0052529A">
            <w:pPr>
              <w:rPr>
                <w:rFonts w:cs="Times New Roman"/>
                <w:sz w:val="20"/>
                <w:lang w:val="sr-Cyrl-RS"/>
              </w:rPr>
            </w:pPr>
          </w:p>
        </w:tc>
        <w:tc>
          <w:tcPr>
            <w:tcW w:w="1276" w:type="dxa"/>
            <w:vAlign w:val="center"/>
          </w:tcPr>
          <w:p w14:paraId="0FC2B803" w14:textId="77777777" w:rsidR="006E6033" w:rsidRPr="00307D5D" w:rsidRDefault="006E6033" w:rsidP="0052529A">
            <w:pPr>
              <w:rPr>
                <w:rFonts w:cs="Times New Roman"/>
                <w:sz w:val="20"/>
                <w:lang w:val="sr-Cyrl-RS"/>
              </w:rPr>
            </w:pPr>
          </w:p>
        </w:tc>
      </w:tr>
      <w:tr w:rsidR="006E6033" w:rsidRPr="005609AB" w14:paraId="6DF1ACE1"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4F94EC53" w14:textId="77777777" w:rsidR="006E6033" w:rsidRDefault="006E6033" w:rsidP="0052529A">
            <w:pPr>
              <w:rPr>
                <w:rFonts w:cs="Times New Roman"/>
                <w:sz w:val="20"/>
                <w:lang w:val="sr-Cyrl-RS"/>
              </w:rPr>
            </w:pPr>
            <w:r>
              <w:rPr>
                <w:rFonts w:cs="Times New Roman"/>
                <w:sz w:val="20"/>
                <w:szCs w:val="20"/>
              </w:rPr>
              <w:lastRenderedPageBreak/>
              <w:t>1.</w:t>
            </w:r>
            <w:r>
              <w:rPr>
                <w:rFonts w:cs="Times New Roman"/>
                <w:sz w:val="20"/>
                <w:lang w:val="sr-Cyrl-RS"/>
              </w:rPr>
              <w:t xml:space="preserve">2.4.5.    </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1F3B1594" w14:textId="77777777" w:rsidR="006E6033" w:rsidRDefault="006E6033" w:rsidP="0052529A">
            <w:pPr>
              <w:rPr>
                <w:rFonts w:cs="Times New Roman"/>
                <w:sz w:val="20"/>
                <w:lang w:val="sr-Cyrl-RS"/>
              </w:rPr>
            </w:pPr>
            <w:r>
              <w:rPr>
                <w:rFonts w:cs="Times New Roman"/>
                <w:sz w:val="20"/>
                <w:lang w:val="sr-Cyrl-RS"/>
              </w:rPr>
              <w:t xml:space="preserve">Успостављање система за издавање квалификованих електронских печата за органе </w:t>
            </w:r>
          </w:p>
        </w:tc>
        <w:tc>
          <w:tcPr>
            <w:tcW w:w="1246" w:type="dxa"/>
            <w:gridSpan w:val="2"/>
            <w:tcBorders>
              <w:left w:val="single" w:sz="4" w:space="0" w:color="156082" w:themeColor="accent1"/>
            </w:tcBorders>
            <w:vAlign w:val="center"/>
          </w:tcPr>
          <w:p w14:paraId="38B7980C" w14:textId="77777777" w:rsidR="006E6033" w:rsidRDefault="006E6033" w:rsidP="0052529A">
            <w:pPr>
              <w:jc w:val="center"/>
              <w:rPr>
                <w:rFonts w:cs="Times New Roman"/>
                <w:sz w:val="20"/>
                <w:lang w:val="sr-Cyrl-RS"/>
              </w:rPr>
            </w:pPr>
            <w:r>
              <w:rPr>
                <w:rFonts w:cs="Times New Roman"/>
                <w:sz w:val="20"/>
                <w:lang w:val="sr-Cyrl-RS"/>
              </w:rPr>
              <w:t>ИТЕ</w:t>
            </w:r>
          </w:p>
        </w:tc>
        <w:tc>
          <w:tcPr>
            <w:tcW w:w="1350" w:type="dxa"/>
            <w:gridSpan w:val="2"/>
            <w:vAlign w:val="center"/>
          </w:tcPr>
          <w:p w14:paraId="7650D08F" w14:textId="77777777" w:rsidR="006E6033" w:rsidRDefault="006E6033" w:rsidP="0052529A">
            <w:pPr>
              <w:jc w:val="center"/>
              <w:rPr>
                <w:rFonts w:cs="Times New Roman"/>
                <w:sz w:val="20"/>
                <w:lang w:val="sr-Cyrl-RS"/>
              </w:rPr>
            </w:pPr>
          </w:p>
        </w:tc>
        <w:tc>
          <w:tcPr>
            <w:tcW w:w="1264" w:type="dxa"/>
            <w:gridSpan w:val="3"/>
            <w:vAlign w:val="center"/>
          </w:tcPr>
          <w:p w14:paraId="155DF3BD" w14:textId="77777777" w:rsidR="006E6033" w:rsidRPr="00A35613" w:rsidRDefault="006E6033" w:rsidP="0052529A">
            <w:pPr>
              <w:jc w:val="center"/>
              <w:rPr>
                <w:rFonts w:cs="Times New Roman"/>
                <w:sz w:val="20"/>
              </w:rPr>
            </w:pPr>
            <w:r>
              <w:rPr>
                <w:rFonts w:cs="Times New Roman"/>
                <w:sz w:val="20"/>
              </w:rPr>
              <w:t>4 квартал</w:t>
            </w:r>
            <w:r>
              <w:rPr>
                <w:rFonts w:cs="Times New Roman"/>
                <w:sz w:val="20"/>
                <w:lang w:val="sr-Cyrl-RS"/>
              </w:rPr>
              <w:t xml:space="preserve"> 2025.</w:t>
            </w:r>
          </w:p>
        </w:tc>
        <w:tc>
          <w:tcPr>
            <w:tcW w:w="1604" w:type="dxa"/>
            <w:gridSpan w:val="2"/>
          </w:tcPr>
          <w:p w14:paraId="505C61D1" w14:textId="77777777" w:rsidR="006E6033" w:rsidRPr="00A35613" w:rsidRDefault="006E6033" w:rsidP="0052529A">
            <w:pPr>
              <w:jc w:val="center"/>
              <w:rPr>
                <w:rFonts w:cs="Times New Roman"/>
                <w:sz w:val="20"/>
                <w:lang w:val="sr-Cyrl-RS"/>
              </w:rPr>
            </w:pPr>
            <w:r w:rsidRPr="00FB3159">
              <w:rPr>
                <w:rFonts w:cs="Times New Roman"/>
                <w:sz w:val="20"/>
                <w:lang w:val="sr-Cyrl-RS"/>
              </w:rPr>
              <w:t>01-Приходи из буџета/редовна издвајања</w:t>
            </w:r>
          </w:p>
        </w:tc>
        <w:tc>
          <w:tcPr>
            <w:tcW w:w="1369" w:type="dxa"/>
            <w:gridSpan w:val="3"/>
            <w:vAlign w:val="center"/>
          </w:tcPr>
          <w:p w14:paraId="032165B2" w14:textId="77777777" w:rsidR="006E6033" w:rsidRDefault="006E6033" w:rsidP="0052529A">
            <w:pPr>
              <w:rPr>
                <w:rFonts w:cs="Times New Roman"/>
                <w:sz w:val="20"/>
                <w:lang w:val="sr-Cyrl-RS"/>
              </w:rPr>
            </w:pPr>
            <w:r w:rsidRPr="004514F6">
              <w:rPr>
                <w:rFonts w:cs="Times New Roman"/>
                <w:sz w:val="20"/>
                <w:lang w:val="sr-Cyrl-RS"/>
              </w:rPr>
              <w:br/>
              <w:t>0614</w:t>
            </w:r>
            <w:r w:rsidRPr="004514F6">
              <w:rPr>
                <w:rFonts w:cs="Times New Roman"/>
                <w:sz w:val="20"/>
                <w:lang w:val="sr-Cyrl-RS"/>
              </w:rPr>
              <w:br/>
              <w:t>140</w:t>
            </w:r>
            <w:r w:rsidRPr="004514F6">
              <w:rPr>
                <w:rFonts w:cs="Times New Roman"/>
                <w:sz w:val="20"/>
                <w:lang w:val="sr-Cyrl-RS"/>
              </w:rPr>
              <w:br/>
              <w:t>0001          411</w:t>
            </w:r>
          </w:p>
        </w:tc>
        <w:tc>
          <w:tcPr>
            <w:tcW w:w="1470" w:type="dxa"/>
            <w:vAlign w:val="center"/>
          </w:tcPr>
          <w:p w14:paraId="33471E2E" w14:textId="77777777" w:rsidR="006E6033" w:rsidRPr="00307D5D" w:rsidRDefault="006E6033" w:rsidP="0052529A">
            <w:pPr>
              <w:rPr>
                <w:rFonts w:cs="Times New Roman"/>
                <w:sz w:val="20"/>
                <w:lang w:val="sr-Cyrl-RS"/>
              </w:rPr>
            </w:pPr>
          </w:p>
        </w:tc>
        <w:tc>
          <w:tcPr>
            <w:tcW w:w="1277" w:type="dxa"/>
            <w:gridSpan w:val="2"/>
            <w:vAlign w:val="center"/>
          </w:tcPr>
          <w:p w14:paraId="4A5D8D40" w14:textId="77777777" w:rsidR="006E6033" w:rsidRPr="00307D5D" w:rsidRDefault="006E6033" w:rsidP="0052529A">
            <w:pPr>
              <w:rPr>
                <w:rFonts w:cs="Times New Roman"/>
                <w:sz w:val="20"/>
                <w:lang w:val="sr-Cyrl-RS"/>
              </w:rPr>
            </w:pPr>
          </w:p>
        </w:tc>
        <w:tc>
          <w:tcPr>
            <w:tcW w:w="1276" w:type="dxa"/>
            <w:vAlign w:val="center"/>
          </w:tcPr>
          <w:p w14:paraId="0200A61F" w14:textId="77777777" w:rsidR="006E6033" w:rsidRPr="00307D5D" w:rsidRDefault="006E6033" w:rsidP="0052529A">
            <w:pPr>
              <w:rPr>
                <w:rFonts w:cs="Times New Roman"/>
                <w:sz w:val="20"/>
                <w:lang w:val="sr-Cyrl-RS"/>
              </w:rPr>
            </w:pPr>
          </w:p>
        </w:tc>
      </w:tr>
      <w:tr w:rsidR="006E6033" w:rsidRPr="00307D5D" w14:paraId="3C9D44D5"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6B8227BA"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 xml:space="preserve">2.4.6.       </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7B3B0261" w14:textId="77777777" w:rsidR="006E6033" w:rsidRDefault="006E6033" w:rsidP="0052529A">
            <w:pPr>
              <w:rPr>
                <w:rFonts w:cs="Times New Roman"/>
                <w:sz w:val="20"/>
                <w:lang w:val="sr-Cyrl-RS"/>
              </w:rPr>
            </w:pPr>
            <w:r>
              <w:rPr>
                <w:rFonts w:cs="Times New Roman"/>
                <w:sz w:val="20"/>
                <w:lang w:val="sr-Cyrl-RS"/>
              </w:rPr>
              <w:t>Повезивање органа на систем еПисарница</w:t>
            </w:r>
          </w:p>
        </w:tc>
        <w:tc>
          <w:tcPr>
            <w:tcW w:w="1246" w:type="dxa"/>
            <w:gridSpan w:val="2"/>
            <w:tcBorders>
              <w:left w:val="single" w:sz="4" w:space="0" w:color="156082" w:themeColor="accent1"/>
            </w:tcBorders>
            <w:vAlign w:val="center"/>
          </w:tcPr>
          <w:p w14:paraId="21D72E2A" w14:textId="77777777" w:rsidR="006E6033" w:rsidRDefault="006E6033" w:rsidP="0052529A">
            <w:pPr>
              <w:jc w:val="center"/>
              <w:rPr>
                <w:rFonts w:cs="Times New Roman"/>
                <w:sz w:val="20"/>
                <w:lang w:val="sr-Cyrl-RS"/>
              </w:rPr>
            </w:pPr>
            <w:r>
              <w:rPr>
                <w:rFonts w:cs="Times New Roman"/>
                <w:sz w:val="20"/>
                <w:lang w:val="sr-Cyrl-RS"/>
              </w:rPr>
              <w:t>ИТЕ</w:t>
            </w:r>
          </w:p>
        </w:tc>
        <w:tc>
          <w:tcPr>
            <w:tcW w:w="1350" w:type="dxa"/>
            <w:gridSpan w:val="2"/>
            <w:vAlign w:val="center"/>
          </w:tcPr>
          <w:p w14:paraId="5712BC86" w14:textId="77777777" w:rsidR="006E6033" w:rsidRPr="00835A14" w:rsidRDefault="006E6033" w:rsidP="0052529A">
            <w:pPr>
              <w:jc w:val="center"/>
              <w:rPr>
                <w:rFonts w:cs="Times New Roman"/>
                <w:sz w:val="20"/>
              </w:rPr>
            </w:pPr>
          </w:p>
        </w:tc>
        <w:tc>
          <w:tcPr>
            <w:tcW w:w="1264" w:type="dxa"/>
            <w:gridSpan w:val="3"/>
            <w:vAlign w:val="center"/>
          </w:tcPr>
          <w:p w14:paraId="04D75486" w14:textId="77777777" w:rsidR="006E6033" w:rsidRDefault="006E6033" w:rsidP="0052529A">
            <w:pPr>
              <w:jc w:val="center"/>
              <w:rPr>
                <w:rFonts w:cs="Times New Roman"/>
                <w:sz w:val="20"/>
              </w:rPr>
            </w:pPr>
            <w:r>
              <w:rPr>
                <w:rFonts w:cs="Times New Roman"/>
                <w:sz w:val="20"/>
              </w:rPr>
              <w:t>4 квартал</w:t>
            </w:r>
            <w:r w:rsidRPr="00DF3A6C">
              <w:rPr>
                <w:rFonts w:cs="Times New Roman"/>
                <w:sz w:val="20"/>
              </w:rPr>
              <w:t xml:space="preserve"> 2026.</w:t>
            </w:r>
          </w:p>
        </w:tc>
        <w:tc>
          <w:tcPr>
            <w:tcW w:w="1604" w:type="dxa"/>
            <w:gridSpan w:val="2"/>
            <w:vAlign w:val="center"/>
          </w:tcPr>
          <w:p w14:paraId="53D2451C" w14:textId="77777777" w:rsidR="006E6033" w:rsidRPr="007D6B76"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44B2385C" w14:textId="77777777" w:rsidR="006E6033" w:rsidRDefault="006E6033" w:rsidP="0052529A">
            <w:pPr>
              <w:rPr>
                <w:rFonts w:cs="Times New Roman"/>
                <w:sz w:val="20"/>
                <w:lang w:val="sr-Cyrl-RS"/>
              </w:rPr>
            </w:pPr>
            <w:r>
              <w:rPr>
                <w:rFonts w:cs="Times New Roman"/>
                <w:sz w:val="20"/>
                <w:lang w:val="sr-Cyrl-RS"/>
              </w:rPr>
              <w:t>0614</w:t>
            </w:r>
            <w:r>
              <w:rPr>
                <w:rFonts w:cs="Times New Roman"/>
                <w:sz w:val="20"/>
                <w:lang w:val="sr-Cyrl-RS"/>
              </w:rPr>
              <w:br/>
              <w:t>140</w:t>
            </w:r>
            <w:r>
              <w:rPr>
                <w:rFonts w:cs="Times New Roman"/>
                <w:sz w:val="20"/>
                <w:lang w:val="sr-Cyrl-RS"/>
              </w:rPr>
              <w:br/>
              <w:t>5003          515</w:t>
            </w:r>
          </w:p>
        </w:tc>
        <w:tc>
          <w:tcPr>
            <w:tcW w:w="1470" w:type="dxa"/>
            <w:vAlign w:val="center"/>
          </w:tcPr>
          <w:p w14:paraId="0428FE90" w14:textId="77777777" w:rsidR="006E6033" w:rsidRPr="00307D5D" w:rsidRDefault="006E6033" w:rsidP="0052529A">
            <w:pPr>
              <w:rPr>
                <w:rFonts w:cs="Times New Roman"/>
                <w:sz w:val="20"/>
                <w:lang w:val="sr-Cyrl-RS"/>
              </w:rPr>
            </w:pPr>
            <w:r>
              <w:rPr>
                <w:rFonts w:cs="Times New Roman"/>
                <w:sz w:val="20"/>
                <w:lang w:val="sr-Cyrl-RS"/>
              </w:rPr>
              <w:t>180.000.000</w:t>
            </w:r>
          </w:p>
        </w:tc>
        <w:tc>
          <w:tcPr>
            <w:tcW w:w="1277" w:type="dxa"/>
            <w:gridSpan w:val="2"/>
            <w:vAlign w:val="center"/>
          </w:tcPr>
          <w:p w14:paraId="33BA8553" w14:textId="77777777" w:rsidR="006E6033" w:rsidRPr="00307D5D" w:rsidRDefault="006E6033" w:rsidP="0052529A">
            <w:pPr>
              <w:rPr>
                <w:rFonts w:cs="Times New Roman"/>
                <w:sz w:val="20"/>
                <w:lang w:val="sr-Cyrl-RS"/>
              </w:rPr>
            </w:pPr>
            <w:r>
              <w:rPr>
                <w:rFonts w:cs="Times New Roman"/>
                <w:sz w:val="20"/>
                <w:lang w:val="sr-Cyrl-RS"/>
              </w:rPr>
              <w:t>180.000.000</w:t>
            </w:r>
          </w:p>
        </w:tc>
        <w:tc>
          <w:tcPr>
            <w:tcW w:w="1276" w:type="dxa"/>
            <w:vAlign w:val="center"/>
          </w:tcPr>
          <w:p w14:paraId="15997EAC" w14:textId="77777777" w:rsidR="006E6033" w:rsidRPr="00307D5D" w:rsidRDefault="006E6033" w:rsidP="0052529A">
            <w:pPr>
              <w:rPr>
                <w:rFonts w:cs="Times New Roman"/>
                <w:sz w:val="20"/>
                <w:lang w:val="sr-Cyrl-RS"/>
              </w:rPr>
            </w:pPr>
            <w:r>
              <w:rPr>
                <w:rFonts w:cs="Times New Roman"/>
                <w:sz w:val="20"/>
                <w:lang w:val="sr-Cyrl-RS"/>
              </w:rPr>
              <w:t>180.000.000</w:t>
            </w:r>
          </w:p>
        </w:tc>
      </w:tr>
      <w:tr w:rsidR="006E6033" w:rsidRPr="005609AB" w14:paraId="1C76E154"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786669A1" w14:textId="77777777" w:rsidR="006E6033" w:rsidRPr="003D74CF" w:rsidRDefault="006E6033" w:rsidP="0052529A">
            <w:pPr>
              <w:rPr>
                <w:rFonts w:cs="Times New Roman"/>
                <w:sz w:val="20"/>
              </w:rPr>
            </w:pPr>
            <w:r>
              <w:rPr>
                <w:rFonts w:cs="Times New Roman"/>
                <w:sz w:val="20"/>
                <w:szCs w:val="20"/>
              </w:rPr>
              <w:t>1.</w:t>
            </w:r>
            <w:r>
              <w:rPr>
                <w:rFonts w:cs="Times New Roman"/>
                <w:sz w:val="20"/>
              </w:rPr>
              <w:t>2.4.</w:t>
            </w:r>
            <w:r>
              <w:rPr>
                <w:rFonts w:cs="Times New Roman"/>
                <w:sz w:val="20"/>
                <w:lang w:val="sr-Cyrl-RS"/>
              </w:rPr>
              <w:t>7</w:t>
            </w:r>
            <w:r>
              <w:rPr>
                <w:rFonts w:cs="Times New Roman"/>
                <w:sz w:val="20"/>
              </w:rPr>
              <w:t xml:space="preserve">. </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0BEF45EB" w14:textId="77777777" w:rsidR="006E6033" w:rsidRDefault="006E6033" w:rsidP="0052529A">
            <w:pPr>
              <w:rPr>
                <w:rFonts w:cs="Times New Roman"/>
                <w:sz w:val="20"/>
                <w:lang w:val="sr-Cyrl-RS"/>
              </w:rPr>
            </w:pPr>
            <w:r>
              <w:rPr>
                <w:rFonts w:cs="Times New Roman"/>
                <w:sz w:val="20"/>
                <w:lang w:val="sr-Cyrl-RS"/>
              </w:rPr>
              <w:t>Промоција</w:t>
            </w:r>
            <w:r w:rsidRPr="00004629">
              <w:rPr>
                <w:rFonts w:cs="Times New Roman"/>
                <w:sz w:val="20"/>
                <w:lang w:val="sr-Cyrl-RS"/>
              </w:rPr>
              <w:t xml:space="preserve"> услуге е-Писарнице међу грађанима и привредом </w:t>
            </w:r>
          </w:p>
        </w:tc>
        <w:tc>
          <w:tcPr>
            <w:tcW w:w="1246" w:type="dxa"/>
            <w:gridSpan w:val="2"/>
            <w:tcBorders>
              <w:left w:val="single" w:sz="4" w:space="0" w:color="156082" w:themeColor="accent1"/>
            </w:tcBorders>
            <w:vAlign w:val="center"/>
          </w:tcPr>
          <w:p w14:paraId="755A08BB" w14:textId="77777777" w:rsidR="006E6033" w:rsidRDefault="006E6033" w:rsidP="0052529A">
            <w:pPr>
              <w:jc w:val="center"/>
              <w:rPr>
                <w:rFonts w:cs="Times New Roman"/>
                <w:sz w:val="20"/>
                <w:lang w:val="sr-Cyrl-RS"/>
              </w:rPr>
            </w:pPr>
            <w:r>
              <w:rPr>
                <w:rFonts w:cs="Times New Roman"/>
                <w:sz w:val="20"/>
                <w:lang w:val="sr-Cyrl-RS"/>
              </w:rPr>
              <w:t>ИТЕ</w:t>
            </w:r>
          </w:p>
        </w:tc>
        <w:tc>
          <w:tcPr>
            <w:tcW w:w="1350" w:type="dxa"/>
            <w:gridSpan w:val="2"/>
            <w:vAlign w:val="center"/>
          </w:tcPr>
          <w:p w14:paraId="1A0DEF43" w14:textId="77777777" w:rsidR="006E6033" w:rsidRPr="00004629" w:rsidRDefault="006E6033" w:rsidP="0052529A">
            <w:pPr>
              <w:jc w:val="center"/>
              <w:rPr>
                <w:rFonts w:cs="Times New Roman"/>
                <w:sz w:val="20"/>
                <w:lang w:val="ru-RU"/>
              </w:rPr>
            </w:pPr>
            <w:r>
              <w:rPr>
                <w:rFonts w:cs="Times New Roman"/>
                <w:sz w:val="20"/>
                <w:lang w:val="ru-RU"/>
              </w:rPr>
              <w:t>НАЛЕД</w:t>
            </w:r>
          </w:p>
        </w:tc>
        <w:tc>
          <w:tcPr>
            <w:tcW w:w="1264" w:type="dxa"/>
            <w:gridSpan w:val="3"/>
            <w:vAlign w:val="center"/>
          </w:tcPr>
          <w:p w14:paraId="23A0A499" w14:textId="77777777" w:rsidR="006E6033" w:rsidRPr="005F3614"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tcPr>
          <w:p w14:paraId="64D75174" w14:textId="77777777" w:rsidR="006E6033" w:rsidRPr="007D6B76" w:rsidRDefault="006E6033" w:rsidP="0052529A">
            <w:pPr>
              <w:jc w:val="center"/>
              <w:rPr>
                <w:rFonts w:cs="Times New Roman"/>
                <w:sz w:val="20"/>
                <w:lang w:val="sr-Cyrl-RS"/>
              </w:rPr>
            </w:pPr>
            <w:r w:rsidRPr="008931C1">
              <w:rPr>
                <w:rFonts w:cs="Times New Roman"/>
                <w:sz w:val="20"/>
                <w:lang w:val="sr-Cyrl-RS"/>
              </w:rPr>
              <w:t>01-Приходи из буџета/редовна издвајања</w:t>
            </w:r>
          </w:p>
        </w:tc>
        <w:tc>
          <w:tcPr>
            <w:tcW w:w="1369" w:type="dxa"/>
            <w:gridSpan w:val="3"/>
            <w:vAlign w:val="center"/>
          </w:tcPr>
          <w:p w14:paraId="335CC11C" w14:textId="77777777" w:rsidR="006E6033" w:rsidRDefault="006E6033" w:rsidP="0052529A">
            <w:pPr>
              <w:rPr>
                <w:rFonts w:cs="Times New Roman"/>
                <w:sz w:val="20"/>
              </w:rPr>
            </w:pPr>
            <w:r>
              <w:rPr>
                <w:rFonts w:cs="Times New Roman"/>
                <w:sz w:val="20"/>
                <w:lang w:val="sr-Cyrl-RS"/>
              </w:rPr>
              <w:t>0614</w:t>
            </w:r>
            <w:r>
              <w:rPr>
                <w:rFonts w:cs="Times New Roman"/>
                <w:sz w:val="20"/>
                <w:lang w:val="sr-Cyrl-RS"/>
              </w:rPr>
              <w:br/>
              <w:t>140</w:t>
            </w:r>
            <w:r>
              <w:rPr>
                <w:rFonts w:cs="Times New Roman"/>
                <w:sz w:val="20"/>
                <w:lang w:val="sr-Cyrl-RS"/>
              </w:rPr>
              <w:br/>
              <w:t xml:space="preserve">0001         </w:t>
            </w:r>
          </w:p>
          <w:p w14:paraId="08690D37" w14:textId="77777777" w:rsidR="006E6033" w:rsidRDefault="006E6033" w:rsidP="0052529A">
            <w:pPr>
              <w:rPr>
                <w:rFonts w:cs="Times New Roman"/>
                <w:sz w:val="20"/>
                <w:lang w:val="sr-Cyrl-RS"/>
              </w:rPr>
            </w:pPr>
            <w:r>
              <w:rPr>
                <w:rFonts w:cs="Times New Roman"/>
                <w:sz w:val="20"/>
                <w:lang w:val="sr-Cyrl-RS"/>
              </w:rPr>
              <w:t>411</w:t>
            </w:r>
          </w:p>
        </w:tc>
        <w:tc>
          <w:tcPr>
            <w:tcW w:w="1470" w:type="dxa"/>
            <w:vAlign w:val="center"/>
          </w:tcPr>
          <w:p w14:paraId="412CB9BE" w14:textId="77777777" w:rsidR="006E6033" w:rsidRPr="00307D5D" w:rsidRDefault="006E6033" w:rsidP="0052529A">
            <w:pPr>
              <w:rPr>
                <w:rFonts w:cs="Times New Roman"/>
                <w:sz w:val="20"/>
                <w:lang w:val="sr-Cyrl-RS"/>
              </w:rPr>
            </w:pPr>
          </w:p>
        </w:tc>
        <w:tc>
          <w:tcPr>
            <w:tcW w:w="1277" w:type="dxa"/>
            <w:gridSpan w:val="2"/>
            <w:vAlign w:val="center"/>
          </w:tcPr>
          <w:p w14:paraId="6BDE81CA" w14:textId="77777777" w:rsidR="006E6033" w:rsidRPr="00307D5D" w:rsidRDefault="006E6033" w:rsidP="0052529A">
            <w:pPr>
              <w:rPr>
                <w:rFonts w:cs="Times New Roman"/>
                <w:sz w:val="20"/>
                <w:lang w:val="sr-Cyrl-RS"/>
              </w:rPr>
            </w:pPr>
          </w:p>
        </w:tc>
        <w:tc>
          <w:tcPr>
            <w:tcW w:w="1276" w:type="dxa"/>
            <w:vAlign w:val="center"/>
          </w:tcPr>
          <w:p w14:paraId="5226256E" w14:textId="77777777" w:rsidR="006E6033" w:rsidRPr="00307D5D" w:rsidRDefault="006E6033" w:rsidP="0052529A">
            <w:pPr>
              <w:rPr>
                <w:rFonts w:cs="Times New Roman"/>
                <w:sz w:val="20"/>
                <w:lang w:val="sr-Cyrl-RS"/>
              </w:rPr>
            </w:pPr>
          </w:p>
        </w:tc>
      </w:tr>
      <w:tr w:rsidR="006E6033" w:rsidRPr="005609AB" w14:paraId="5A29FC1D"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17AF0A5E"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 xml:space="preserve">2.4.8.     </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312D6A20" w14:textId="77777777" w:rsidR="006E6033" w:rsidRDefault="006E6033" w:rsidP="0052529A">
            <w:pPr>
              <w:rPr>
                <w:rFonts w:cs="Times New Roman"/>
                <w:sz w:val="20"/>
                <w:lang w:val="sr-Cyrl-RS"/>
              </w:rPr>
            </w:pPr>
            <w:r>
              <w:rPr>
                <w:rFonts w:cs="Times New Roman"/>
                <w:sz w:val="20"/>
                <w:lang w:val="sr-Cyrl-RS"/>
              </w:rPr>
              <w:t xml:space="preserve">Спровођење обука за поуздано чување електронских докумената </w:t>
            </w:r>
          </w:p>
        </w:tc>
        <w:tc>
          <w:tcPr>
            <w:tcW w:w="1246" w:type="dxa"/>
            <w:gridSpan w:val="2"/>
            <w:tcBorders>
              <w:left w:val="single" w:sz="4" w:space="0" w:color="156082" w:themeColor="accent1"/>
            </w:tcBorders>
            <w:vAlign w:val="center"/>
          </w:tcPr>
          <w:p w14:paraId="364D2D62" w14:textId="77777777" w:rsidR="006E6033" w:rsidRDefault="006E6033" w:rsidP="0052529A">
            <w:pPr>
              <w:jc w:val="center"/>
              <w:rPr>
                <w:rFonts w:cs="Times New Roman"/>
                <w:sz w:val="20"/>
                <w:lang w:val="sr-Cyrl-RS"/>
              </w:rPr>
            </w:pPr>
          </w:p>
          <w:p w14:paraId="49D2E7AF" w14:textId="77777777" w:rsidR="006E6033" w:rsidRDefault="006E6033" w:rsidP="0052529A">
            <w:pPr>
              <w:jc w:val="center"/>
              <w:rPr>
                <w:rFonts w:cs="Times New Roman"/>
                <w:sz w:val="20"/>
                <w:lang w:val="sr-Cyrl-RS"/>
              </w:rPr>
            </w:pPr>
          </w:p>
          <w:p w14:paraId="3B0F11AC"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4C25B8F1" w14:textId="77777777" w:rsidR="006E6033" w:rsidRDefault="006E6033" w:rsidP="0052529A">
            <w:pPr>
              <w:jc w:val="center"/>
              <w:rPr>
                <w:rFonts w:cs="Times New Roman"/>
                <w:sz w:val="20"/>
                <w:lang w:val="sr-Cyrl-RS"/>
              </w:rPr>
            </w:pPr>
          </w:p>
        </w:tc>
        <w:tc>
          <w:tcPr>
            <w:tcW w:w="1264" w:type="dxa"/>
            <w:gridSpan w:val="3"/>
            <w:vAlign w:val="center"/>
          </w:tcPr>
          <w:p w14:paraId="5E34DE00" w14:textId="77777777" w:rsidR="006E6033" w:rsidRPr="005F3614"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tcPr>
          <w:p w14:paraId="2D3587C8" w14:textId="77777777" w:rsidR="006E6033" w:rsidRPr="007D6B76" w:rsidRDefault="006E6033" w:rsidP="0052529A">
            <w:pPr>
              <w:jc w:val="center"/>
              <w:rPr>
                <w:rFonts w:cs="Times New Roman"/>
                <w:sz w:val="20"/>
                <w:lang w:val="sr-Cyrl-RS"/>
              </w:rPr>
            </w:pPr>
            <w:r w:rsidRPr="008931C1">
              <w:rPr>
                <w:rFonts w:cs="Times New Roman"/>
                <w:sz w:val="20"/>
                <w:lang w:val="sr-Cyrl-RS"/>
              </w:rPr>
              <w:t>01-Приходи из буџета/редовна издвајања</w:t>
            </w:r>
          </w:p>
        </w:tc>
        <w:tc>
          <w:tcPr>
            <w:tcW w:w="1369" w:type="dxa"/>
            <w:gridSpan w:val="3"/>
            <w:vAlign w:val="center"/>
          </w:tcPr>
          <w:p w14:paraId="79A6DF11" w14:textId="77777777" w:rsidR="006E6033" w:rsidRDefault="006E6033" w:rsidP="0052529A">
            <w:pPr>
              <w:rPr>
                <w:rFonts w:cs="Times New Roman"/>
                <w:sz w:val="20"/>
                <w:lang w:val="sr-Cyrl-RS"/>
              </w:rPr>
            </w:pPr>
            <w:r>
              <w:rPr>
                <w:rFonts w:cs="Times New Roman"/>
                <w:sz w:val="20"/>
                <w:lang w:val="sr-Cyrl-RS"/>
              </w:rPr>
              <w:t>0703</w:t>
            </w:r>
          </w:p>
          <w:p w14:paraId="11C88019" w14:textId="77777777" w:rsidR="006E6033" w:rsidRDefault="006E6033" w:rsidP="0052529A">
            <w:pPr>
              <w:rPr>
                <w:rFonts w:cs="Times New Roman"/>
                <w:sz w:val="20"/>
                <w:lang w:val="sr-Cyrl-RS"/>
              </w:rPr>
            </w:pPr>
            <w:r>
              <w:rPr>
                <w:rFonts w:cs="Times New Roman"/>
                <w:sz w:val="20"/>
                <w:lang w:val="sr-Cyrl-RS"/>
              </w:rPr>
              <w:t>460</w:t>
            </w:r>
          </w:p>
          <w:p w14:paraId="53E6E85E" w14:textId="77777777" w:rsidR="006E6033" w:rsidRDefault="006E6033" w:rsidP="0052529A">
            <w:pPr>
              <w:rPr>
                <w:rFonts w:cs="Times New Roman"/>
                <w:sz w:val="20"/>
                <w:lang w:val="sr-Cyrl-RS"/>
              </w:rPr>
            </w:pPr>
            <w:r>
              <w:rPr>
                <w:rFonts w:cs="Times New Roman"/>
                <w:sz w:val="20"/>
                <w:lang w:val="sr-Cyrl-RS"/>
              </w:rPr>
              <w:t>0008</w:t>
            </w:r>
          </w:p>
          <w:p w14:paraId="5C6D3B35" w14:textId="77777777" w:rsidR="006E6033" w:rsidRDefault="006E6033" w:rsidP="0052529A">
            <w:pPr>
              <w:rPr>
                <w:rFonts w:cs="Times New Roman"/>
                <w:sz w:val="20"/>
                <w:lang w:val="sr-Cyrl-RS"/>
              </w:rPr>
            </w:pPr>
            <w:r>
              <w:rPr>
                <w:rFonts w:cs="Times New Roman"/>
                <w:sz w:val="20"/>
                <w:lang w:val="sr-Cyrl-RS"/>
              </w:rPr>
              <w:t>411</w:t>
            </w:r>
          </w:p>
        </w:tc>
        <w:tc>
          <w:tcPr>
            <w:tcW w:w="1470" w:type="dxa"/>
            <w:vAlign w:val="center"/>
          </w:tcPr>
          <w:p w14:paraId="65855105" w14:textId="77777777" w:rsidR="006E6033" w:rsidRPr="00307D5D" w:rsidRDefault="006E6033" w:rsidP="0052529A">
            <w:pPr>
              <w:rPr>
                <w:rFonts w:cs="Times New Roman"/>
                <w:sz w:val="20"/>
                <w:lang w:val="sr-Cyrl-RS"/>
              </w:rPr>
            </w:pPr>
          </w:p>
        </w:tc>
        <w:tc>
          <w:tcPr>
            <w:tcW w:w="1277" w:type="dxa"/>
            <w:gridSpan w:val="2"/>
            <w:vAlign w:val="center"/>
          </w:tcPr>
          <w:p w14:paraId="468214D1" w14:textId="77777777" w:rsidR="006E6033" w:rsidRPr="00307D5D" w:rsidRDefault="006E6033" w:rsidP="0052529A">
            <w:pPr>
              <w:rPr>
                <w:rFonts w:cs="Times New Roman"/>
                <w:sz w:val="20"/>
                <w:lang w:val="sr-Cyrl-RS"/>
              </w:rPr>
            </w:pPr>
          </w:p>
        </w:tc>
        <w:tc>
          <w:tcPr>
            <w:tcW w:w="1276" w:type="dxa"/>
            <w:vAlign w:val="center"/>
          </w:tcPr>
          <w:p w14:paraId="07657444" w14:textId="77777777" w:rsidR="006E6033" w:rsidRPr="00307D5D" w:rsidRDefault="006E6033" w:rsidP="0052529A">
            <w:pPr>
              <w:rPr>
                <w:rFonts w:cs="Times New Roman"/>
                <w:sz w:val="20"/>
                <w:lang w:val="sr-Cyrl-RS"/>
              </w:rPr>
            </w:pPr>
          </w:p>
        </w:tc>
      </w:tr>
      <w:tr w:rsidR="006E6033" w:rsidRPr="005609AB" w14:paraId="5C1D17A3"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17B9D335" w14:textId="77777777" w:rsidR="006E6033" w:rsidRPr="00A07EBD" w:rsidRDefault="006E6033" w:rsidP="0052529A">
            <w:pPr>
              <w:rPr>
                <w:rFonts w:cs="Times New Roman"/>
                <w:sz w:val="20"/>
                <w:lang w:val="sr-Cyrl-RS"/>
              </w:rPr>
            </w:pPr>
            <w:r>
              <w:rPr>
                <w:rFonts w:cs="Times New Roman"/>
                <w:sz w:val="20"/>
                <w:szCs w:val="20"/>
              </w:rPr>
              <w:t>1.</w:t>
            </w:r>
            <w:r>
              <w:rPr>
                <w:rFonts w:cs="Times New Roman"/>
                <w:sz w:val="20"/>
                <w:lang w:val="sr-Cyrl-RS"/>
              </w:rPr>
              <w:t>2.4.</w:t>
            </w:r>
            <w:r>
              <w:rPr>
                <w:rFonts w:cs="Times New Roman"/>
                <w:sz w:val="20"/>
              </w:rPr>
              <w:t>9</w:t>
            </w:r>
            <w:r>
              <w:rPr>
                <w:rFonts w:cs="Times New Roman"/>
                <w:sz w:val="20"/>
                <w:lang w:val="sr-Cyrl-RS"/>
              </w:rPr>
              <w:t>.</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4EE85698" w14:textId="77777777" w:rsidR="006E6033" w:rsidRDefault="006E6033" w:rsidP="0052529A">
            <w:pPr>
              <w:rPr>
                <w:rFonts w:cs="Times New Roman"/>
                <w:sz w:val="20"/>
                <w:lang w:val="sr-Cyrl-RS"/>
              </w:rPr>
            </w:pPr>
            <w:r>
              <w:rPr>
                <w:rFonts w:cs="Times New Roman"/>
                <w:sz w:val="20"/>
                <w:lang w:val="sr-Cyrl-RS"/>
              </w:rPr>
              <w:t xml:space="preserve">Усклађивање Републике Србије са легислативним оквиром ЕУ у области електронске идентификације и квалификованих услуга од поверења </w:t>
            </w:r>
          </w:p>
        </w:tc>
        <w:tc>
          <w:tcPr>
            <w:tcW w:w="1246" w:type="dxa"/>
            <w:gridSpan w:val="2"/>
            <w:tcBorders>
              <w:left w:val="single" w:sz="4" w:space="0" w:color="156082" w:themeColor="accent1"/>
            </w:tcBorders>
            <w:vAlign w:val="center"/>
          </w:tcPr>
          <w:p w14:paraId="424EE3DA"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67880BD8" w14:textId="77777777" w:rsidR="006E6033" w:rsidRDefault="006E6033" w:rsidP="0052529A">
            <w:pPr>
              <w:jc w:val="center"/>
              <w:rPr>
                <w:rFonts w:cs="Times New Roman"/>
                <w:sz w:val="20"/>
                <w:lang w:val="sr-Cyrl-RS"/>
              </w:rPr>
            </w:pPr>
          </w:p>
        </w:tc>
        <w:tc>
          <w:tcPr>
            <w:tcW w:w="1264" w:type="dxa"/>
            <w:gridSpan w:val="3"/>
            <w:vAlign w:val="center"/>
          </w:tcPr>
          <w:p w14:paraId="693B3BA7" w14:textId="77777777" w:rsidR="006E6033" w:rsidRDefault="006E6033" w:rsidP="0052529A">
            <w:pPr>
              <w:jc w:val="center"/>
              <w:rPr>
                <w:rFonts w:cs="Times New Roman"/>
                <w:sz w:val="20"/>
              </w:rPr>
            </w:pPr>
            <w:r>
              <w:rPr>
                <w:rFonts w:cs="Times New Roman"/>
                <w:sz w:val="20"/>
              </w:rPr>
              <w:t>4 квартал</w:t>
            </w:r>
            <w:r>
              <w:rPr>
                <w:rFonts w:cs="Times New Roman"/>
                <w:sz w:val="20"/>
                <w:lang w:val="sr-Cyrl-RS"/>
              </w:rPr>
              <w:t xml:space="preserve"> 2025.</w:t>
            </w:r>
          </w:p>
        </w:tc>
        <w:tc>
          <w:tcPr>
            <w:tcW w:w="1604" w:type="dxa"/>
            <w:gridSpan w:val="2"/>
          </w:tcPr>
          <w:p w14:paraId="206C5BDF" w14:textId="77777777" w:rsidR="006E6033" w:rsidRPr="007D6B76" w:rsidRDefault="006E6033" w:rsidP="0052529A">
            <w:pPr>
              <w:jc w:val="center"/>
              <w:rPr>
                <w:rFonts w:cs="Times New Roman"/>
                <w:sz w:val="20"/>
                <w:lang w:val="sr-Cyrl-RS"/>
              </w:rPr>
            </w:pPr>
            <w:r w:rsidRPr="008931C1">
              <w:rPr>
                <w:rFonts w:cs="Times New Roman"/>
                <w:sz w:val="20"/>
                <w:lang w:val="sr-Cyrl-RS"/>
              </w:rPr>
              <w:t>01-Приходи из буџета/редовна издвајања</w:t>
            </w:r>
          </w:p>
        </w:tc>
        <w:tc>
          <w:tcPr>
            <w:tcW w:w="1369" w:type="dxa"/>
            <w:gridSpan w:val="3"/>
            <w:vAlign w:val="center"/>
          </w:tcPr>
          <w:p w14:paraId="780D4A8E" w14:textId="77777777" w:rsidR="006E6033" w:rsidRDefault="006E6033" w:rsidP="0052529A">
            <w:pPr>
              <w:rPr>
                <w:rFonts w:cs="Times New Roman"/>
                <w:sz w:val="20"/>
                <w:lang w:val="sr-Cyrl-RS"/>
              </w:rPr>
            </w:pPr>
            <w:r>
              <w:rPr>
                <w:rFonts w:cs="Times New Roman"/>
                <w:sz w:val="20"/>
                <w:lang w:val="sr-Cyrl-RS"/>
              </w:rPr>
              <w:t>0703</w:t>
            </w:r>
          </w:p>
          <w:p w14:paraId="30F233E8" w14:textId="77777777" w:rsidR="006E6033" w:rsidRDefault="006E6033" w:rsidP="0052529A">
            <w:pPr>
              <w:rPr>
                <w:rFonts w:cs="Times New Roman"/>
                <w:sz w:val="20"/>
                <w:lang w:val="sr-Cyrl-RS"/>
              </w:rPr>
            </w:pPr>
            <w:r>
              <w:rPr>
                <w:rFonts w:cs="Times New Roman"/>
                <w:sz w:val="20"/>
                <w:lang w:val="sr-Cyrl-RS"/>
              </w:rPr>
              <w:t>460</w:t>
            </w:r>
          </w:p>
          <w:p w14:paraId="56BE0ABF" w14:textId="77777777" w:rsidR="006E6033" w:rsidRDefault="006E6033" w:rsidP="0052529A">
            <w:pPr>
              <w:rPr>
                <w:rFonts w:cs="Times New Roman"/>
                <w:sz w:val="20"/>
                <w:lang w:val="sr-Cyrl-RS"/>
              </w:rPr>
            </w:pPr>
            <w:r>
              <w:rPr>
                <w:rFonts w:cs="Times New Roman"/>
                <w:sz w:val="20"/>
                <w:lang w:val="sr-Cyrl-RS"/>
              </w:rPr>
              <w:t>0008</w:t>
            </w:r>
          </w:p>
          <w:p w14:paraId="53AF1575" w14:textId="77777777" w:rsidR="006E6033" w:rsidRDefault="006E6033" w:rsidP="0052529A">
            <w:pPr>
              <w:rPr>
                <w:rFonts w:cs="Times New Roman"/>
                <w:sz w:val="20"/>
                <w:lang w:val="sr-Cyrl-RS"/>
              </w:rPr>
            </w:pPr>
            <w:r>
              <w:rPr>
                <w:rFonts w:cs="Times New Roman"/>
                <w:sz w:val="20"/>
                <w:lang w:val="sr-Cyrl-RS"/>
              </w:rPr>
              <w:t>411</w:t>
            </w:r>
          </w:p>
        </w:tc>
        <w:tc>
          <w:tcPr>
            <w:tcW w:w="1470" w:type="dxa"/>
            <w:vAlign w:val="center"/>
          </w:tcPr>
          <w:p w14:paraId="7ED6FBB2" w14:textId="77777777" w:rsidR="006E6033" w:rsidRPr="00307D5D" w:rsidRDefault="006E6033" w:rsidP="0052529A">
            <w:pPr>
              <w:rPr>
                <w:rFonts w:cs="Times New Roman"/>
                <w:sz w:val="20"/>
                <w:lang w:val="sr-Cyrl-RS"/>
              </w:rPr>
            </w:pPr>
          </w:p>
        </w:tc>
        <w:tc>
          <w:tcPr>
            <w:tcW w:w="1277" w:type="dxa"/>
            <w:gridSpan w:val="2"/>
            <w:vAlign w:val="center"/>
          </w:tcPr>
          <w:p w14:paraId="1882E5D6" w14:textId="77777777" w:rsidR="006E6033" w:rsidRPr="00307D5D" w:rsidRDefault="006E6033" w:rsidP="0052529A">
            <w:pPr>
              <w:rPr>
                <w:rFonts w:cs="Times New Roman"/>
                <w:sz w:val="20"/>
                <w:lang w:val="sr-Cyrl-RS"/>
              </w:rPr>
            </w:pPr>
          </w:p>
        </w:tc>
        <w:tc>
          <w:tcPr>
            <w:tcW w:w="1276" w:type="dxa"/>
            <w:vAlign w:val="center"/>
          </w:tcPr>
          <w:p w14:paraId="70B7F41E" w14:textId="77777777" w:rsidR="006E6033" w:rsidRPr="00307D5D" w:rsidRDefault="006E6033" w:rsidP="0052529A">
            <w:pPr>
              <w:rPr>
                <w:rFonts w:cs="Times New Roman"/>
                <w:sz w:val="20"/>
                <w:lang w:val="sr-Cyrl-RS"/>
              </w:rPr>
            </w:pPr>
          </w:p>
        </w:tc>
      </w:tr>
      <w:tr w:rsidR="006E6033" w:rsidRPr="005609AB" w14:paraId="565F156F" w14:textId="77777777" w:rsidTr="0052529A">
        <w:trPr>
          <w:trHeight w:val="543"/>
        </w:trPr>
        <w:tc>
          <w:tcPr>
            <w:tcW w:w="1130" w:type="dxa"/>
            <w:tcBorders>
              <w:top w:val="single" w:sz="4" w:space="0" w:color="156082" w:themeColor="accent1"/>
              <w:left w:val="single" w:sz="4" w:space="0" w:color="156082" w:themeColor="accent1"/>
              <w:bottom w:val="single" w:sz="4" w:space="0" w:color="156082" w:themeColor="accent1"/>
              <w:right w:val="nil"/>
            </w:tcBorders>
          </w:tcPr>
          <w:p w14:paraId="6320A20D" w14:textId="77777777" w:rsidR="006E6033" w:rsidRPr="0001700F" w:rsidRDefault="006E6033" w:rsidP="0052529A">
            <w:pPr>
              <w:rPr>
                <w:rFonts w:cs="Times New Roman"/>
                <w:sz w:val="20"/>
                <w:lang w:val="sr-Cyrl-RS"/>
              </w:rPr>
            </w:pPr>
            <w:r>
              <w:rPr>
                <w:rFonts w:cs="Times New Roman"/>
                <w:sz w:val="20"/>
                <w:szCs w:val="20"/>
              </w:rPr>
              <w:t>1.</w:t>
            </w:r>
            <w:r w:rsidRPr="0001700F">
              <w:rPr>
                <w:rFonts w:cs="Times New Roman"/>
                <w:sz w:val="20"/>
                <w:lang w:val="sr-Cyrl-RS"/>
              </w:rPr>
              <w:t>2.4.1</w:t>
            </w:r>
            <w:r w:rsidRPr="0001700F">
              <w:rPr>
                <w:rFonts w:cs="Times New Roman"/>
                <w:sz w:val="20"/>
              </w:rPr>
              <w:t>0</w:t>
            </w:r>
            <w:r w:rsidRPr="0001700F">
              <w:rPr>
                <w:rFonts w:cs="Times New Roman"/>
                <w:sz w:val="20"/>
                <w:lang w:val="sr-Cyrl-RS"/>
              </w:rPr>
              <w:t>.</w:t>
            </w:r>
          </w:p>
        </w:tc>
        <w:tc>
          <w:tcPr>
            <w:tcW w:w="1907" w:type="dxa"/>
            <w:tcBorders>
              <w:top w:val="single" w:sz="4" w:space="0" w:color="156082" w:themeColor="accent1"/>
              <w:left w:val="nil"/>
              <w:bottom w:val="single" w:sz="4" w:space="0" w:color="156082" w:themeColor="accent1"/>
              <w:right w:val="single" w:sz="4" w:space="0" w:color="156082" w:themeColor="accent1"/>
            </w:tcBorders>
          </w:tcPr>
          <w:p w14:paraId="75F5C4C1" w14:textId="77777777" w:rsidR="006E6033" w:rsidRPr="0001700F" w:rsidRDefault="006E6033" w:rsidP="0052529A">
            <w:pPr>
              <w:rPr>
                <w:rFonts w:cs="Times New Roman"/>
                <w:sz w:val="20"/>
                <w:lang w:val="sr-Cyrl-RS"/>
              </w:rPr>
            </w:pPr>
            <w:r w:rsidRPr="0001700F">
              <w:rPr>
                <w:rFonts w:cs="Times New Roman"/>
                <w:sz w:val="20"/>
                <w:lang w:val="sr-Cyrl-RS"/>
              </w:rPr>
              <w:t xml:space="preserve">Увођење видео идентификације на даљину као метод провере за издавање шеме електронске идентификације </w:t>
            </w:r>
          </w:p>
        </w:tc>
        <w:tc>
          <w:tcPr>
            <w:tcW w:w="1246" w:type="dxa"/>
            <w:gridSpan w:val="2"/>
            <w:tcBorders>
              <w:left w:val="single" w:sz="4" w:space="0" w:color="156082" w:themeColor="accent1"/>
            </w:tcBorders>
            <w:vAlign w:val="center"/>
          </w:tcPr>
          <w:p w14:paraId="708A1FDD"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7DF555F2" w14:textId="77777777" w:rsidR="006E6033" w:rsidRDefault="006E6033" w:rsidP="0052529A">
            <w:pPr>
              <w:jc w:val="center"/>
              <w:rPr>
                <w:rFonts w:cs="Times New Roman"/>
                <w:sz w:val="20"/>
                <w:lang w:val="sr-Cyrl-RS"/>
              </w:rPr>
            </w:pPr>
            <w:r>
              <w:rPr>
                <w:rFonts w:cs="Times New Roman"/>
                <w:sz w:val="20"/>
                <w:lang w:val="sr-Cyrl-RS"/>
              </w:rPr>
              <w:t>НАЛЕД</w:t>
            </w:r>
          </w:p>
        </w:tc>
        <w:tc>
          <w:tcPr>
            <w:tcW w:w="1264" w:type="dxa"/>
            <w:gridSpan w:val="3"/>
            <w:vAlign w:val="center"/>
          </w:tcPr>
          <w:p w14:paraId="47EF1E13" w14:textId="77777777" w:rsidR="006E6033" w:rsidRDefault="006E6033" w:rsidP="0052529A">
            <w:pPr>
              <w:jc w:val="center"/>
              <w:rPr>
                <w:rFonts w:cs="Times New Roman"/>
                <w:sz w:val="20"/>
              </w:rPr>
            </w:pPr>
            <w:r>
              <w:rPr>
                <w:rFonts w:cs="Times New Roman"/>
                <w:sz w:val="20"/>
              </w:rPr>
              <w:t>4 квартал</w:t>
            </w:r>
            <w:r>
              <w:rPr>
                <w:rFonts w:cs="Times New Roman"/>
                <w:sz w:val="20"/>
                <w:lang w:val="sr-Cyrl-RS"/>
              </w:rPr>
              <w:t xml:space="preserve"> 2024. </w:t>
            </w:r>
          </w:p>
        </w:tc>
        <w:tc>
          <w:tcPr>
            <w:tcW w:w="1604" w:type="dxa"/>
            <w:gridSpan w:val="2"/>
          </w:tcPr>
          <w:p w14:paraId="3B618DCD" w14:textId="77777777" w:rsidR="006E6033" w:rsidRPr="007D6B76" w:rsidRDefault="006E6033" w:rsidP="0052529A">
            <w:pPr>
              <w:jc w:val="center"/>
              <w:rPr>
                <w:rFonts w:cs="Times New Roman"/>
                <w:sz w:val="20"/>
                <w:lang w:val="sr-Cyrl-RS"/>
              </w:rPr>
            </w:pPr>
            <w:r w:rsidRPr="008931C1">
              <w:rPr>
                <w:rFonts w:cs="Times New Roman"/>
                <w:sz w:val="20"/>
                <w:lang w:val="sr-Cyrl-RS"/>
              </w:rPr>
              <w:t>01-Приходи из буџета/редовна издвајања</w:t>
            </w:r>
          </w:p>
        </w:tc>
        <w:tc>
          <w:tcPr>
            <w:tcW w:w="1369" w:type="dxa"/>
            <w:gridSpan w:val="3"/>
            <w:vAlign w:val="center"/>
          </w:tcPr>
          <w:p w14:paraId="2889D594" w14:textId="77777777" w:rsidR="006E6033" w:rsidRDefault="006E6033" w:rsidP="0052529A">
            <w:pPr>
              <w:rPr>
                <w:rFonts w:cs="Times New Roman"/>
                <w:sz w:val="20"/>
                <w:lang w:val="sr-Cyrl-RS"/>
              </w:rPr>
            </w:pPr>
            <w:r>
              <w:rPr>
                <w:rFonts w:cs="Times New Roman"/>
                <w:sz w:val="20"/>
                <w:lang w:val="sr-Cyrl-RS"/>
              </w:rPr>
              <w:t>0703</w:t>
            </w:r>
          </w:p>
          <w:p w14:paraId="4AD35C04" w14:textId="77777777" w:rsidR="006E6033" w:rsidRDefault="006E6033" w:rsidP="0052529A">
            <w:pPr>
              <w:rPr>
                <w:rFonts w:cs="Times New Roman"/>
                <w:sz w:val="20"/>
                <w:lang w:val="sr-Cyrl-RS"/>
              </w:rPr>
            </w:pPr>
            <w:r>
              <w:rPr>
                <w:rFonts w:cs="Times New Roman"/>
                <w:sz w:val="20"/>
                <w:lang w:val="sr-Cyrl-RS"/>
              </w:rPr>
              <w:t>460</w:t>
            </w:r>
          </w:p>
          <w:p w14:paraId="297DE9B5" w14:textId="77777777" w:rsidR="006E6033" w:rsidRDefault="006E6033" w:rsidP="0052529A">
            <w:pPr>
              <w:rPr>
                <w:rFonts w:cs="Times New Roman"/>
                <w:sz w:val="20"/>
                <w:lang w:val="sr-Cyrl-RS"/>
              </w:rPr>
            </w:pPr>
            <w:r>
              <w:rPr>
                <w:rFonts w:cs="Times New Roman"/>
                <w:sz w:val="20"/>
                <w:lang w:val="sr-Cyrl-RS"/>
              </w:rPr>
              <w:t>0008</w:t>
            </w:r>
          </w:p>
          <w:p w14:paraId="5E7B9FF1" w14:textId="77777777" w:rsidR="006E6033" w:rsidRDefault="006E6033" w:rsidP="0052529A">
            <w:pPr>
              <w:rPr>
                <w:rFonts w:cs="Times New Roman"/>
                <w:sz w:val="20"/>
                <w:lang w:val="sr-Cyrl-RS"/>
              </w:rPr>
            </w:pPr>
            <w:r>
              <w:rPr>
                <w:rFonts w:cs="Times New Roman"/>
                <w:sz w:val="20"/>
                <w:lang w:val="sr-Cyrl-RS"/>
              </w:rPr>
              <w:t>411</w:t>
            </w:r>
          </w:p>
        </w:tc>
        <w:tc>
          <w:tcPr>
            <w:tcW w:w="1470" w:type="dxa"/>
            <w:vAlign w:val="center"/>
          </w:tcPr>
          <w:p w14:paraId="47B3BC90" w14:textId="77777777" w:rsidR="006E6033" w:rsidRPr="00307D5D" w:rsidRDefault="006E6033" w:rsidP="0052529A">
            <w:pPr>
              <w:rPr>
                <w:rFonts w:cs="Times New Roman"/>
                <w:sz w:val="20"/>
                <w:lang w:val="sr-Cyrl-RS"/>
              </w:rPr>
            </w:pPr>
          </w:p>
        </w:tc>
        <w:tc>
          <w:tcPr>
            <w:tcW w:w="1277" w:type="dxa"/>
            <w:gridSpan w:val="2"/>
            <w:vAlign w:val="center"/>
          </w:tcPr>
          <w:p w14:paraId="5555BC40" w14:textId="77777777" w:rsidR="006E6033" w:rsidRPr="00307D5D" w:rsidRDefault="006E6033" w:rsidP="0052529A">
            <w:pPr>
              <w:rPr>
                <w:rFonts w:cs="Times New Roman"/>
                <w:sz w:val="20"/>
                <w:lang w:val="sr-Cyrl-RS"/>
              </w:rPr>
            </w:pPr>
          </w:p>
        </w:tc>
        <w:tc>
          <w:tcPr>
            <w:tcW w:w="1276" w:type="dxa"/>
            <w:vAlign w:val="center"/>
          </w:tcPr>
          <w:p w14:paraId="5523B838" w14:textId="77777777" w:rsidR="006E6033" w:rsidRPr="00307D5D" w:rsidRDefault="006E6033" w:rsidP="0052529A">
            <w:pPr>
              <w:rPr>
                <w:rFonts w:cs="Times New Roman"/>
                <w:sz w:val="20"/>
                <w:lang w:val="sr-Cyrl-RS"/>
              </w:rPr>
            </w:pPr>
          </w:p>
        </w:tc>
      </w:tr>
    </w:tbl>
    <w:p w14:paraId="18C61C0B" w14:textId="77777777" w:rsidR="006E6033" w:rsidRDefault="006E6033" w:rsidP="006E6033">
      <w:pPr>
        <w:spacing w:after="0"/>
        <w:rPr>
          <w:sz w:val="16"/>
          <w:lang w:val="sr-Cyrl-RS"/>
        </w:rPr>
      </w:pPr>
    </w:p>
    <w:p w14:paraId="032E87E0" w14:textId="77777777" w:rsidR="006E6033" w:rsidRPr="001D4CED" w:rsidRDefault="006E6033" w:rsidP="006E6033">
      <w:pPr>
        <w:spacing w:after="0"/>
        <w:rPr>
          <w:sz w:val="16"/>
          <w:lang w:val="ru-RU"/>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908"/>
        <w:gridCol w:w="503"/>
        <w:gridCol w:w="744"/>
        <w:gridCol w:w="815"/>
        <w:gridCol w:w="425"/>
        <w:gridCol w:w="1276"/>
        <w:gridCol w:w="1276"/>
        <w:gridCol w:w="283"/>
        <w:gridCol w:w="859"/>
        <w:gridCol w:w="558"/>
        <w:gridCol w:w="95"/>
        <w:gridCol w:w="1323"/>
        <w:gridCol w:w="142"/>
        <w:gridCol w:w="442"/>
        <w:gridCol w:w="834"/>
        <w:gridCol w:w="142"/>
        <w:gridCol w:w="1134"/>
      </w:tblGrid>
      <w:tr w:rsidR="006E6033" w:rsidRPr="00C67A8B" w14:paraId="56A17C74" w14:textId="77777777" w:rsidTr="0052529A">
        <w:trPr>
          <w:trHeight w:val="169"/>
        </w:trPr>
        <w:tc>
          <w:tcPr>
            <w:tcW w:w="3545" w:type="dxa"/>
            <w:gridSpan w:val="3"/>
            <w:shd w:val="clear" w:color="auto" w:fill="AEB4E4"/>
            <w:vAlign w:val="center"/>
          </w:tcPr>
          <w:p w14:paraId="2B1F407E"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2.</w:t>
            </w:r>
            <w:r>
              <w:rPr>
                <w:rFonts w:cs="Times New Roman"/>
                <w:sz w:val="20"/>
                <w:szCs w:val="20"/>
                <w:lang w:val="sr-Cyrl-RS"/>
              </w:rPr>
              <w:t>5</w:t>
            </w:r>
            <w:r w:rsidRPr="00307D5D">
              <w:rPr>
                <w:rFonts w:cs="Times New Roman"/>
                <w:sz w:val="20"/>
                <w:szCs w:val="20"/>
                <w:lang w:val="sr-Cyrl-RS"/>
              </w:rPr>
              <w:t>:</w:t>
            </w:r>
          </w:p>
        </w:tc>
        <w:tc>
          <w:tcPr>
            <w:tcW w:w="10348" w:type="dxa"/>
            <w:gridSpan w:val="15"/>
            <w:shd w:val="clear" w:color="auto" w:fill="AEB4E4"/>
          </w:tcPr>
          <w:p w14:paraId="68F9EA61" w14:textId="77777777" w:rsidR="006E6033" w:rsidRPr="00307D5D" w:rsidRDefault="006E6033" w:rsidP="0052529A">
            <w:pPr>
              <w:rPr>
                <w:rFonts w:cs="Times New Roman"/>
                <w:sz w:val="20"/>
                <w:szCs w:val="20"/>
                <w:lang w:val="sr-Cyrl-RS"/>
              </w:rPr>
            </w:pPr>
            <w:r w:rsidRPr="009E6CC2">
              <w:rPr>
                <w:rFonts w:cs="Times New Roman"/>
                <w:sz w:val="20"/>
                <w:szCs w:val="20"/>
                <w:lang w:val="sr-Cyrl-RS"/>
              </w:rPr>
              <w:t>Јачање капацитета за употребу ИКТ у установама културе у циљу развоја и унапређења ИС и основе за развој предузетништва у култури / креативни</w:t>
            </w:r>
            <w:r>
              <w:rPr>
                <w:rFonts w:cs="Times New Roman"/>
                <w:sz w:val="20"/>
                <w:szCs w:val="20"/>
                <w:lang w:val="sr-Cyrl-RS"/>
              </w:rPr>
              <w:t>м</w:t>
            </w:r>
            <w:r w:rsidRPr="009E6CC2">
              <w:rPr>
                <w:rFonts w:cs="Times New Roman"/>
                <w:sz w:val="20"/>
                <w:szCs w:val="20"/>
                <w:lang w:val="sr-Cyrl-RS"/>
              </w:rPr>
              <w:t xml:space="preserve"> индустрија</w:t>
            </w:r>
            <w:r>
              <w:rPr>
                <w:rFonts w:cs="Times New Roman"/>
                <w:sz w:val="20"/>
                <w:szCs w:val="20"/>
                <w:lang w:val="sr-Cyrl-RS"/>
              </w:rPr>
              <w:t>ма</w:t>
            </w:r>
          </w:p>
        </w:tc>
      </w:tr>
      <w:tr w:rsidR="006E6033" w:rsidRPr="006A0DF8" w14:paraId="62C99441" w14:textId="77777777" w:rsidTr="0052529A">
        <w:trPr>
          <w:trHeight w:val="300"/>
        </w:trPr>
        <w:tc>
          <w:tcPr>
            <w:tcW w:w="3545" w:type="dxa"/>
            <w:gridSpan w:val="3"/>
            <w:shd w:val="clear" w:color="auto" w:fill="AEB4E4"/>
            <w:vAlign w:val="center"/>
          </w:tcPr>
          <w:p w14:paraId="0C305997"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5"/>
            <w:shd w:val="clear" w:color="auto" w:fill="AEB4E4"/>
            <w:vAlign w:val="center"/>
          </w:tcPr>
          <w:p w14:paraId="35E9BB77" w14:textId="77777777" w:rsidR="006E6033" w:rsidRPr="00307D5D" w:rsidRDefault="006E6033" w:rsidP="0052529A">
            <w:pPr>
              <w:rPr>
                <w:rFonts w:cs="Times New Roman"/>
                <w:sz w:val="20"/>
                <w:szCs w:val="20"/>
                <w:lang w:val="sr-Cyrl-RS"/>
              </w:rPr>
            </w:pPr>
            <w:r>
              <w:rPr>
                <w:rFonts w:cs="Times New Roman"/>
                <w:sz w:val="20"/>
                <w:szCs w:val="20"/>
                <w:lang w:val="sr-Cyrl-RS"/>
              </w:rPr>
              <w:t>МК</w:t>
            </w:r>
          </w:p>
        </w:tc>
      </w:tr>
      <w:tr w:rsidR="006E6033" w:rsidRPr="00307D5D" w14:paraId="580046EC" w14:textId="77777777" w:rsidTr="0052529A">
        <w:trPr>
          <w:trHeight w:val="300"/>
        </w:trPr>
        <w:tc>
          <w:tcPr>
            <w:tcW w:w="3545" w:type="dxa"/>
            <w:gridSpan w:val="3"/>
            <w:shd w:val="clear" w:color="auto" w:fill="AEB4E4"/>
            <w:vAlign w:val="center"/>
          </w:tcPr>
          <w:p w14:paraId="6A495B26"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5"/>
            <w:shd w:val="clear" w:color="auto" w:fill="AEB4E4"/>
            <w:vAlign w:val="center"/>
          </w:tcPr>
          <w:p w14:paraId="1B3AC355"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c>
          <w:tcPr>
            <w:tcW w:w="3260" w:type="dxa"/>
            <w:gridSpan w:val="6"/>
            <w:shd w:val="clear" w:color="auto" w:fill="AEB4E4"/>
            <w:vAlign w:val="center"/>
          </w:tcPr>
          <w:p w14:paraId="3864576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4"/>
            <w:shd w:val="clear" w:color="auto" w:fill="AEB4E4"/>
          </w:tcPr>
          <w:p w14:paraId="7C79640D" w14:textId="77777777" w:rsidR="006E6033" w:rsidRPr="00307D5D" w:rsidRDefault="006E6033" w:rsidP="0052529A">
            <w:pPr>
              <w:rPr>
                <w:rFonts w:cs="Times New Roman"/>
                <w:sz w:val="20"/>
                <w:szCs w:val="20"/>
                <w:lang w:val="sr-Cyrl-RS"/>
              </w:rPr>
            </w:pPr>
            <w:r>
              <w:rPr>
                <w:rFonts w:cs="Times New Roman"/>
                <w:sz w:val="20"/>
                <w:szCs w:val="20"/>
                <w:lang w:val="sr-Cyrl-RS"/>
              </w:rPr>
              <w:t>Подстицајни</w:t>
            </w:r>
          </w:p>
        </w:tc>
      </w:tr>
      <w:tr w:rsidR="006E6033" w:rsidRPr="006A0DF8" w14:paraId="483947D9" w14:textId="77777777" w:rsidTr="0052529A">
        <w:trPr>
          <w:trHeight w:val="955"/>
        </w:trPr>
        <w:tc>
          <w:tcPr>
            <w:tcW w:w="3545" w:type="dxa"/>
            <w:gridSpan w:val="3"/>
            <w:shd w:val="clear" w:color="auto" w:fill="D9D9D9" w:themeFill="background1" w:themeFillShade="D9"/>
            <w:vAlign w:val="center"/>
          </w:tcPr>
          <w:p w14:paraId="1DADC3D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lastRenderedPageBreak/>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2E3F15D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701" w:type="dxa"/>
            <w:gridSpan w:val="2"/>
            <w:shd w:val="clear" w:color="auto" w:fill="D9D9D9" w:themeFill="background1" w:themeFillShade="D9"/>
            <w:vAlign w:val="center"/>
          </w:tcPr>
          <w:p w14:paraId="4535301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276" w:type="dxa"/>
            <w:shd w:val="clear" w:color="auto" w:fill="D9D9D9" w:themeFill="background1" w:themeFillShade="D9"/>
            <w:vAlign w:val="center"/>
          </w:tcPr>
          <w:p w14:paraId="2483E16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726A81C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3"/>
            <w:shd w:val="clear" w:color="auto" w:fill="D9D9D9" w:themeFill="background1" w:themeFillShade="D9"/>
            <w:vAlign w:val="center"/>
          </w:tcPr>
          <w:p w14:paraId="7B01C84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0E6DE22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shd w:val="clear" w:color="auto" w:fill="D9D9D9" w:themeFill="background1" w:themeFillShade="D9"/>
            <w:vAlign w:val="center"/>
          </w:tcPr>
          <w:p w14:paraId="2889C43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6C21B52A" w14:textId="77777777" w:rsidTr="0052529A">
        <w:trPr>
          <w:trHeight w:val="304"/>
        </w:trPr>
        <w:tc>
          <w:tcPr>
            <w:tcW w:w="3545" w:type="dxa"/>
            <w:gridSpan w:val="3"/>
            <w:shd w:val="clear" w:color="auto" w:fill="FFFFFF" w:themeFill="background1"/>
            <w:vAlign w:val="center"/>
          </w:tcPr>
          <w:p w14:paraId="58862FD0" w14:textId="77777777" w:rsidR="006E6033" w:rsidRPr="00307D5D" w:rsidRDefault="006E6033" w:rsidP="0052529A">
            <w:pPr>
              <w:rPr>
                <w:rFonts w:cs="Times New Roman"/>
                <w:sz w:val="20"/>
                <w:lang w:val="sr-Cyrl-RS"/>
              </w:rPr>
            </w:pPr>
            <w:r w:rsidRPr="00562B68">
              <w:rPr>
                <w:rFonts w:cs="Times New Roman"/>
                <w:sz w:val="20"/>
                <w:szCs w:val="20"/>
                <w:lang w:val="ru-RU"/>
              </w:rPr>
              <w:t>1.</w:t>
            </w:r>
            <w:r>
              <w:rPr>
                <w:rFonts w:cs="Times New Roman"/>
                <w:sz w:val="20"/>
                <w:lang w:val="sr-Cyrl-RS"/>
              </w:rPr>
              <w:t>2.5.1</w:t>
            </w:r>
            <w:r w:rsidRPr="007B1F2E">
              <w:rPr>
                <w:rFonts w:cs="Times New Roman"/>
                <w:sz w:val="20"/>
                <w:lang w:val="ru-RU"/>
              </w:rPr>
              <w:t>.</w:t>
            </w:r>
            <w:r>
              <w:rPr>
                <w:rFonts w:cs="Times New Roman"/>
                <w:sz w:val="20"/>
                <w:lang w:val="sr-Cyrl-RS"/>
              </w:rPr>
              <w:t xml:space="preserve"> Број пројеката којима су додељена средства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2EE5328E"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701" w:type="dxa"/>
            <w:gridSpan w:val="2"/>
            <w:shd w:val="clear" w:color="auto" w:fill="FFFFFF" w:themeFill="background1"/>
            <w:vAlign w:val="center"/>
          </w:tcPr>
          <w:p w14:paraId="29D12BF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МК</w:t>
            </w:r>
          </w:p>
        </w:tc>
        <w:tc>
          <w:tcPr>
            <w:tcW w:w="1276" w:type="dxa"/>
            <w:shd w:val="clear" w:color="auto" w:fill="FFFFFF" w:themeFill="background1"/>
            <w:vAlign w:val="center"/>
          </w:tcPr>
          <w:p w14:paraId="58901C96"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rPr>
              <w:t>61</w:t>
            </w:r>
          </w:p>
        </w:tc>
        <w:tc>
          <w:tcPr>
            <w:tcW w:w="1700" w:type="dxa"/>
            <w:gridSpan w:val="3"/>
            <w:shd w:val="clear" w:color="auto" w:fill="FFFFFF" w:themeFill="background1"/>
            <w:vAlign w:val="center"/>
          </w:tcPr>
          <w:p w14:paraId="2BA58461"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rPr>
              <w:t>2020.</w:t>
            </w:r>
          </w:p>
        </w:tc>
        <w:tc>
          <w:tcPr>
            <w:tcW w:w="1560" w:type="dxa"/>
            <w:gridSpan w:val="3"/>
            <w:shd w:val="clear" w:color="auto" w:fill="FFFFFF" w:themeFill="background1"/>
            <w:vAlign w:val="center"/>
          </w:tcPr>
          <w:p w14:paraId="07D44792" w14:textId="77777777" w:rsidR="006E6033" w:rsidRPr="00865239" w:rsidRDefault="006E6033" w:rsidP="0052529A">
            <w:pPr>
              <w:shd w:val="clear" w:color="auto" w:fill="FFFFFF" w:themeFill="background1"/>
              <w:jc w:val="center"/>
              <w:rPr>
                <w:rFonts w:cs="Times New Roman"/>
                <w:sz w:val="20"/>
                <w:szCs w:val="20"/>
                <w:lang w:val="sr-Cyrl-RS"/>
              </w:rPr>
            </w:pPr>
            <w:r>
              <w:rPr>
                <w:rFonts w:cs="Times New Roman"/>
                <w:sz w:val="20"/>
                <w:szCs w:val="20"/>
              </w:rPr>
              <w:t>80</w:t>
            </w:r>
          </w:p>
        </w:tc>
        <w:tc>
          <w:tcPr>
            <w:tcW w:w="1418" w:type="dxa"/>
            <w:gridSpan w:val="3"/>
            <w:shd w:val="clear" w:color="auto" w:fill="FFFFFF" w:themeFill="background1"/>
            <w:vAlign w:val="center"/>
          </w:tcPr>
          <w:p w14:paraId="75CA66B4" w14:textId="77777777" w:rsidR="006E6033" w:rsidRPr="00865239" w:rsidRDefault="006E6033" w:rsidP="0052529A">
            <w:pPr>
              <w:shd w:val="clear" w:color="auto" w:fill="FFFFFF" w:themeFill="background1"/>
              <w:jc w:val="center"/>
              <w:rPr>
                <w:rFonts w:cs="Times New Roman"/>
                <w:sz w:val="20"/>
                <w:szCs w:val="20"/>
                <w:lang w:val="sr-Cyrl-RS"/>
              </w:rPr>
            </w:pPr>
            <w:r>
              <w:rPr>
                <w:rFonts w:cs="Times New Roman"/>
                <w:sz w:val="20"/>
                <w:szCs w:val="20"/>
              </w:rPr>
              <w:t>80</w:t>
            </w:r>
          </w:p>
        </w:tc>
        <w:tc>
          <w:tcPr>
            <w:tcW w:w="1134" w:type="dxa"/>
            <w:shd w:val="clear" w:color="auto" w:fill="FFFFFF" w:themeFill="background1"/>
            <w:vAlign w:val="center"/>
          </w:tcPr>
          <w:p w14:paraId="70D31035" w14:textId="77777777" w:rsidR="006E6033" w:rsidRPr="00CF5C8C" w:rsidRDefault="006E6033" w:rsidP="0052529A">
            <w:pPr>
              <w:shd w:val="clear" w:color="auto" w:fill="FFFFFF" w:themeFill="background1"/>
              <w:jc w:val="center"/>
              <w:rPr>
                <w:rFonts w:cs="Times New Roman"/>
                <w:sz w:val="20"/>
                <w:szCs w:val="20"/>
              </w:rPr>
            </w:pPr>
            <w:r>
              <w:rPr>
                <w:rFonts w:cs="Times New Roman"/>
                <w:sz w:val="20"/>
                <w:szCs w:val="20"/>
              </w:rPr>
              <w:t>80</w:t>
            </w:r>
          </w:p>
        </w:tc>
      </w:tr>
      <w:tr w:rsidR="006E6033" w:rsidRPr="00307D5D" w14:paraId="64DBD78E" w14:textId="77777777" w:rsidTr="0052529A">
        <w:trPr>
          <w:trHeight w:val="304"/>
        </w:trPr>
        <w:tc>
          <w:tcPr>
            <w:tcW w:w="3545" w:type="dxa"/>
            <w:gridSpan w:val="3"/>
            <w:shd w:val="clear" w:color="auto" w:fill="FFFFFF" w:themeFill="background1"/>
            <w:vAlign w:val="center"/>
          </w:tcPr>
          <w:p w14:paraId="64300C75" w14:textId="77777777" w:rsidR="006E6033" w:rsidRPr="00307D5D" w:rsidRDefault="006E6033" w:rsidP="0052529A">
            <w:pPr>
              <w:rPr>
                <w:rFonts w:cs="Times New Roman"/>
                <w:sz w:val="20"/>
                <w:lang w:val="sr-Cyrl-RS"/>
              </w:rPr>
            </w:pPr>
            <w:r w:rsidRPr="00562B68">
              <w:rPr>
                <w:rFonts w:cs="Times New Roman"/>
                <w:sz w:val="20"/>
                <w:szCs w:val="20"/>
                <w:lang w:val="ru-RU"/>
              </w:rPr>
              <w:t>1.</w:t>
            </w:r>
            <w:r>
              <w:rPr>
                <w:rFonts w:cs="Times New Roman"/>
                <w:sz w:val="20"/>
                <w:lang w:val="sr-Cyrl-RS"/>
              </w:rPr>
              <w:t>2.5.2</w:t>
            </w:r>
            <w:r w:rsidRPr="007B1F2E">
              <w:rPr>
                <w:rFonts w:cs="Times New Roman"/>
                <w:sz w:val="20"/>
                <w:lang w:val="ru-RU"/>
              </w:rPr>
              <w:t>.</w:t>
            </w:r>
            <w:r>
              <w:rPr>
                <w:rFonts w:cs="Times New Roman"/>
                <w:sz w:val="20"/>
                <w:lang w:val="sr-Cyrl-RS"/>
              </w:rPr>
              <w:t xml:space="preserve"> </w:t>
            </w:r>
            <w:r w:rsidRPr="009E6CC2">
              <w:rPr>
                <w:rFonts w:cs="Times New Roman"/>
                <w:sz w:val="20"/>
                <w:lang w:val="sr-Cyrl-RS"/>
              </w:rPr>
              <w:t>Број установа и других субјеката у култури које су дигитализовале грађу</w:t>
            </w:r>
            <w:r>
              <w:rPr>
                <w:rFonts w:cs="Times New Roman"/>
                <w:sz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225ADC9E"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701" w:type="dxa"/>
            <w:gridSpan w:val="2"/>
            <w:shd w:val="clear" w:color="auto" w:fill="FFFFFF" w:themeFill="background1"/>
            <w:vAlign w:val="center"/>
          </w:tcPr>
          <w:p w14:paraId="12CE536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МК</w:t>
            </w:r>
          </w:p>
        </w:tc>
        <w:tc>
          <w:tcPr>
            <w:tcW w:w="1276" w:type="dxa"/>
            <w:shd w:val="clear" w:color="auto" w:fill="FFFFFF" w:themeFill="background1"/>
            <w:vAlign w:val="center"/>
          </w:tcPr>
          <w:p w14:paraId="106213CC"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rPr>
              <w:t>19</w:t>
            </w:r>
          </w:p>
        </w:tc>
        <w:tc>
          <w:tcPr>
            <w:tcW w:w="1700" w:type="dxa"/>
            <w:gridSpan w:val="3"/>
            <w:shd w:val="clear" w:color="auto" w:fill="FFFFFF" w:themeFill="background1"/>
            <w:vAlign w:val="center"/>
          </w:tcPr>
          <w:p w14:paraId="1D9E453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rPr>
              <w:t>2020.</w:t>
            </w:r>
          </w:p>
        </w:tc>
        <w:tc>
          <w:tcPr>
            <w:tcW w:w="1560" w:type="dxa"/>
            <w:gridSpan w:val="3"/>
            <w:shd w:val="clear" w:color="auto" w:fill="FFFFFF" w:themeFill="background1"/>
            <w:vAlign w:val="center"/>
          </w:tcPr>
          <w:p w14:paraId="5BD2FD9D" w14:textId="77777777" w:rsidR="006E6033" w:rsidRPr="00CF5C8C" w:rsidRDefault="006E6033" w:rsidP="0052529A">
            <w:pPr>
              <w:shd w:val="clear" w:color="auto" w:fill="FFFFFF" w:themeFill="background1"/>
              <w:jc w:val="center"/>
              <w:rPr>
                <w:rFonts w:cs="Times New Roman"/>
                <w:sz w:val="20"/>
                <w:szCs w:val="20"/>
              </w:rPr>
            </w:pPr>
            <w:r>
              <w:rPr>
                <w:rFonts w:cs="Times New Roman"/>
                <w:sz w:val="20"/>
                <w:szCs w:val="20"/>
              </w:rPr>
              <w:t>30</w:t>
            </w:r>
          </w:p>
        </w:tc>
        <w:tc>
          <w:tcPr>
            <w:tcW w:w="1418" w:type="dxa"/>
            <w:gridSpan w:val="3"/>
            <w:shd w:val="clear" w:color="auto" w:fill="FFFFFF" w:themeFill="background1"/>
            <w:vAlign w:val="center"/>
          </w:tcPr>
          <w:p w14:paraId="485862AD" w14:textId="77777777" w:rsidR="006E6033" w:rsidRPr="00CF5C8C" w:rsidRDefault="006E6033" w:rsidP="0052529A">
            <w:pPr>
              <w:shd w:val="clear" w:color="auto" w:fill="FFFFFF" w:themeFill="background1"/>
              <w:jc w:val="center"/>
              <w:rPr>
                <w:rFonts w:cs="Times New Roman"/>
                <w:sz w:val="20"/>
                <w:szCs w:val="20"/>
              </w:rPr>
            </w:pPr>
            <w:r>
              <w:rPr>
                <w:rFonts w:cs="Times New Roman"/>
                <w:sz w:val="20"/>
                <w:szCs w:val="20"/>
              </w:rPr>
              <w:t>30</w:t>
            </w:r>
          </w:p>
        </w:tc>
        <w:tc>
          <w:tcPr>
            <w:tcW w:w="1134" w:type="dxa"/>
            <w:shd w:val="clear" w:color="auto" w:fill="FFFFFF" w:themeFill="background1"/>
            <w:vAlign w:val="center"/>
          </w:tcPr>
          <w:p w14:paraId="01CE5D3E" w14:textId="77777777" w:rsidR="006E6033" w:rsidRPr="00CF5C8C" w:rsidRDefault="006E6033" w:rsidP="0052529A">
            <w:pPr>
              <w:shd w:val="clear" w:color="auto" w:fill="FFFFFF" w:themeFill="background1"/>
              <w:jc w:val="center"/>
              <w:rPr>
                <w:rFonts w:cs="Times New Roman"/>
                <w:sz w:val="20"/>
                <w:szCs w:val="20"/>
              </w:rPr>
            </w:pPr>
            <w:r>
              <w:rPr>
                <w:rFonts w:cs="Times New Roman"/>
                <w:sz w:val="20"/>
                <w:szCs w:val="20"/>
              </w:rPr>
              <w:t>30</w:t>
            </w:r>
          </w:p>
        </w:tc>
      </w:tr>
      <w:tr w:rsidR="006E6033" w:rsidRPr="00C67A8B" w14:paraId="3C1DAEAE" w14:textId="77777777" w:rsidTr="0052529A">
        <w:trPr>
          <w:trHeight w:val="270"/>
        </w:trPr>
        <w:tc>
          <w:tcPr>
            <w:tcW w:w="3545" w:type="dxa"/>
            <w:gridSpan w:val="3"/>
            <w:vMerge w:val="restart"/>
            <w:shd w:val="clear" w:color="auto" w:fill="FBE4D5"/>
            <w:vAlign w:val="center"/>
          </w:tcPr>
          <w:p w14:paraId="60E9601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260" w:type="dxa"/>
            <w:gridSpan w:val="4"/>
            <w:vMerge w:val="restart"/>
            <w:shd w:val="clear" w:color="auto" w:fill="FBE4D5"/>
            <w:vAlign w:val="center"/>
          </w:tcPr>
          <w:p w14:paraId="74184CB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088" w:type="dxa"/>
            <w:gridSpan w:val="11"/>
            <w:shd w:val="clear" w:color="auto" w:fill="FBE4D5"/>
            <w:vAlign w:val="center"/>
          </w:tcPr>
          <w:p w14:paraId="6343D3B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0F685421" w14:textId="77777777" w:rsidTr="0052529A">
        <w:trPr>
          <w:trHeight w:val="270"/>
        </w:trPr>
        <w:tc>
          <w:tcPr>
            <w:tcW w:w="3545" w:type="dxa"/>
            <w:gridSpan w:val="3"/>
            <w:vMerge/>
            <w:shd w:val="clear" w:color="auto" w:fill="FBE4D5"/>
            <w:vAlign w:val="center"/>
          </w:tcPr>
          <w:p w14:paraId="59C32093" w14:textId="77777777" w:rsidR="006E6033" w:rsidRPr="00307D5D" w:rsidRDefault="006E6033" w:rsidP="0052529A">
            <w:pPr>
              <w:jc w:val="center"/>
              <w:rPr>
                <w:rFonts w:cs="Times New Roman"/>
                <w:sz w:val="20"/>
                <w:szCs w:val="20"/>
                <w:lang w:val="sr-Cyrl-RS"/>
              </w:rPr>
            </w:pPr>
          </w:p>
        </w:tc>
        <w:tc>
          <w:tcPr>
            <w:tcW w:w="3260" w:type="dxa"/>
            <w:gridSpan w:val="4"/>
            <w:vMerge/>
            <w:shd w:val="clear" w:color="auto" w:fill="FBE4D5"/>
            <w:vAlign w:val="center"/>
          </w:tcPr>
          <w:p w14:paraId="2DC59FAA" w14:textId="77777777" w:rsidR="006E6033" w:rsidRPr="00307D5D" w:rsidRDefault="006E6033" w:rsidP="0052529A">
            <w:pPr>
              <w:jc w:val="center"/>
              <w:rPr>
                <w:rFonts w:cs="Times New Roman"/>
                <w:sz w:val="20"/>
                <w:szCs w:val="20"/>
                <w:lang w:val="sr-Cyrl-RS"/>
              </w:rPr>
            </w:pPr>
          </w:p>
        </w:tc>
        <w:tc>
          <w:tcPr>
            <w:tcW w:w="2418" w:type="dxa"/>
            <w:gridSpan w:val="3"/>
            <w:shd w:val="clear" w:color="auto" w:fill="FBE4D5"/>
            <w:vAlign w:val="center"/>
          </w:tcPr>
          <w:p w14:paraId="118B04B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1D3FBC2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3122642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AA4DB3" w14:paraId="56924FC2" w14:textId="77777777" w:rsidTr="0052529A">
        <w:trPr>
          <w:trHeight w:val="270"/>
        </w:trPr>
        <w:tc>
          <w:tcPr>
            <w:tcW w:w="3545" w:type="dxa"/>
            <w:gridSpan w:val="3"/>
            <w:vMerge w:val="restart"/>
            <w:shd w:val="clear" w:color="auto" w:fill="auto"/>
          </w:tcPr>
          <w:p w14:paraId="30703F6B"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260" w:type="dxa"/>
            <w:gridSpan w:val="4"/>
            <w:shd w:val="clear" w:color="auto" w:fill="auto"/>
            <w:vAlign w:val="center"/>
          </w:tcPr>
          <w:p w14:paraId="5D3DC602" w14:textId="77777777" w:rsidR="006E6033" w:rsidRPr="008C648B" w:rsidRDefault="006E6033" w:rsidP="0052529A">
            <w:pPr>
              <w:rPr>
                <w:rFonts w:cs="Times New Roman"/>
                <w:sz w:val="20"/>
                <w:lang w:val="sr-Cyrl-RS"/>
              </w:rPr>
            </w:pPr>
            <w:r>
              <w:rPr>
                <w:rFonts w:cs="Times New Roman"/>
                <w:sz w:val="20"/>
              </w:rPr>
              <w:t>1202 009</w:t>
            </w:r>
            <w:r>
              <w:rPr>
                <w:rFonts w:cs="Times New Roman"/>
                <w:sz w:val="20"/>
                <w:lang w:val="sr-Cyrl-RS"/>
              </w:rPr>
              <w:t xml:space="preserve">, 424 и 463; </w:t>
            </w:r>
          </w:p>
        </w:tc>
        <w:tc>
          <w:tcPr>
            <w:tcW w:w="2418" w:type="dxa"/>
            <w:gridSpan w:val="3"/>
            <w:shd w:val="clear" w:color="auto" w:fill="auto"/>
            <w:vAlign w:val="center"/>
          </w:tcPr>
          <w:p w14:paraId="25E22846" w14:textId="77777777" w:rsidR="006E6033" w:rsidRPr="00307D5D" w:rsidRDefault="006E6033" w:rsidP="0052529A">
            <w:pPr>
              <w:jc w:val="center"/>
              <w:rPr>
                <w:rFonts w:cs="Times New Roman"/>
                <w:sz w:val="20"/>
                <w:szCs w:val="20"/>
                <w:lang w:val="sr-Cyrl-RS"/>
              </w:rPr>
            </w:pPr>
            <w:r>
              <w:rPr>
                <w:rFonts w:cs="Times New Roman"/>
                <w:sz w:val="20"/>
                <w:szCs w:val="20"/>
                <w:lang w:val="sr-Cyrl-RS"/>
              </w:rPr>
              <w:t>56.850.000</w:t>
            </w:r>
          </w:p>
        </w:tc>
        <w:tc>
          <w:tcPr>
            <w:tcW w:w="2560" w:type="dxa"/>
            <w:gridSpan w:val="5"/>
            <w:shd w:val="clear" w:color="auto" w:fill="auto"/>
            <w:vAlign w:val="center"/>
          </w:tcPr>
          <w:p w14:paraId="702FCE55" w14:textId="77777777" w:rsidR="006E6033" w:rsidRPr="00307D5D" w:rsidRDefault="006E6033" w:rsidP="0052529A">
            <w:pPr>
              <w:jc w:val="center"/>
              <w:rPr>
                <w:rFonts w:cs="Times New Roman"/>
                <w:sz w:val="20"/>
                <w:szCs w:val="20"/>
                <w:lang w:val="sr-Cyrl-RS"/>
              </w:rPr>
            </w:pPr>
            <w:r>
              <w:rPr>
                <w:rFonts w:cs="Times New Roman"/>
                <w:sz w:val="20"/>
                <w:szCs w:val="20"/>
                <w:lang w:val="sr-Cyrl-RS"/>
              </w:rPr>
              <w:t>56.850.000</w:t>
            </w:r>
          </w:p>
        </w:tc>
        <w:tc>
          <w:tcPr>
            <w:tcW w:w="2110" w:type="dxa"/>
            <w:gridSpan w:val="3"/>
            <w:shd w:val="clear" w:color="auto" w:fill="auto"/>
            <w:vAlign w:val="center"/>
          </w:tcPr>
          <w:p w14:paraId="750B88F7" w14:textId="77777777" w:rsidR="006E6033" w:rsidRPr="00307D5D" w:rsidRDefault="006E6033" w:rsidP="0052529A">
            <w:pPr>
              <w:jc w:val="center"/>
              <w:rPr>
                <w:rFonts w:cs="Times New Roman"/>
                <w:sz w:val="20"/>
                <w:szCs w:val="20"/>
                <w:lang w:val="sr-Cyrl-RS"/>
              </w:rPr>
            </w:pPr>
            <w:r>
              <w:rPr>
                <w:rFonts w:cs="Times New Roman"/>
                <w:sz w:val="20"/>
                <w:szCs w:val="20"/>
                <w:lang w:val="sr-Cyrl-RS"/>
              </w:rPr>
              <w:t>56.850.000</w:t>
            </w:r>
          </w:p>
        </w:tc>
      </w:tr>
      <w:tr w:rsidR="006E6033" w:rsidRPr="00AA4DB3" w14:paraId="20E8CB6B" w14:textId="77777777" w:rsidTr="0052529A">
        <w:trPr>
          <w:trHeight w:val="270"/>
        </w:trPr>
        <w:tc>
          <w:tcPr>
            <w:tcW w:w="3545" w:type="dxa"/>
            <w:gridSpan w:val="3"/>
            <w:vMerge/>
            <w:shd w:val="clear" w:color="auto" w:fill="auto"/>
          </w:tcPr>
          <w:p w14:paraId="460AB233" w14:textId="77777777" w:rsidR="006E6033" w:rsidRPr="00307D5D" w:rsidRDefault="006E6033" w:rsidP="0052529A">
            <w:pPr>
              <w:rPr>
                <w:rFonts w:cs="Times New Roman"/>
                <w:sz w:val="20"/>
                <w:szCs w:val="20"/>
                <w:lang w:val="sr-Cyrl-RS"/>
              </w:rPr>
            </w:pPr>
          </w:p>
        </w:tc>
        <w:tc>
          <w:tcPr>
            <w:tcW w:w="3260" w:type="dxa"/>
            <w:gridSpan w:val="4"/>
            <w:shd w:val="clear" w:color="auto" w:fill="auto"/>
            <w:vAlign w:val="center"/>
          </w:tcPr>
          <w:p w14:paraId="23631782" w14:textId="77777777" w:rsidR="006E6033" w:rsidRPr="00307D5D" w:rsidRDefault="006E6033" w:rsidP="0052529A">
            <w:pPr>
              <w:rPr>
                <w:rFonts w:cs="Times New Roman"/>
                <w:sz w:val="20"/>
                <w:szCs w:val="20"/>
                <w:lang w:val="sr-Cyrl-RS"/>
              </w:rPr>
            </w:pPr>
            <w:r>
              <w:rPr>
                <w:rFonts w:cs="Times New Roman"/>
                <w:sz w:val="20"/>
                <w:lang w:val="sr-Cyrl-RS"/>
              </w:rPr>
              <w:t>1203 008, 424 и 463;</w:t>
            </w:r>
          </w:p>
        </w:tc>
        <w:tc>
          <w:tcPr>
            <w:tcW w:w="2418" w:type="dxa"/>
            <w:gridSpan w:val="3"/>
            <w:shd w:val="clear" w:color="auto" w:fill="auto"/>
            <w:vAlign w:val="center"/>
          </w:tcPr>
          <w:p w14:paraId="2B89ACEC" w14:textId="77777777" w:rsidR="006E6033" w:rsidRPr="00307D5D" w:rsidRDefault="006E6033" w:rsidP="0052529A">
            <w:pPr>
              <w:jc w:val="center"/>
              <w:rPr>
                <w:rFonts w:cs="Times New Roman"/>
                <w:sz w:val="20"/>
                <w:szCs w:val="20"/>
                <w:lang w:val="sr-Cyrl-RS"/>
              </w:rPr>
            </w:pPr>
            <w:r>
              <w:rPr>
                <w:rFonts w:cs="Times New Roman"/>
                <w:sz w:val="20"/>
                <w:szCs w:val="20"/>
                <w:lang w:val="sr-Cyrl-RS"/>
              </w:rPr>
              <w:t>7.000.000</w:t>
            </w:r>
          </w:p>
        </w:tc>
        <w:tc>
          <w:tcPr>
            <w:tcW w:w="2560" w:type="dxa"/>
            <w:gridSpan w:val="5"/>
            <w:shd w:val="clear" w:color="auto" w:fill="auto"/>
            <w:vAlign w:val="center"/>
          </w:tcPr>
          <w:p w14:paraId="5BBB9347" w14:textId="77777777" w:rsidR="006E6033" w:rsidRPr="00307D5D" w:rsidRDefault="006E6033" w:rsidP="0052529A">
            <w:pPr>
              <w:jc w:val="center"/>
              <w:rPr>
                <w:rFonts w:cs="Times New Roman"/>
                <w:sz w:val="20"/>
                <w:szCs w:val="20"/>
                <w:lang w:val="sr-Cyrl-RS"/>
              </w:rPr>
            </w:pPr>
            <w:r>
              <w:rPr>
                <w:rFonts w:cs="Times New Roman"/>
                <w:sz w:val="20"/>
                <w:szCs w:val="20"/>
                <w:lang w:val="sr-Cyrl-RS"/>
              </w:rPr>
              <w:t>7.000.000</w:t>
            </w:r>
          </w:p>
        </w:tc>
        <w:tc>
          <w:tcPr>
            <w:tcW w:w="2110" w:type="dxa"/>
            <w:gridSpan w:val="3"/>
            <w:shd w:val="clear" w:color="auto" w:fill="auto"/>
            <w:vAlign w:val="center"/>
          </w:tcPr>
          <w:p w14:paraId="460DF7D0" w14:textId="77777777" w:rsidR="006E6033" w:rsidRPr="00307D5D" w:rsidRDefault="006E6033" w:rsidP="0052529A">
            <w:pPr>
              <w:jc w:val="center"/>
              <w:rPr>
                <w:rFonts w:cs="Times New Roman"/>
                <w:sz w:val="20"/>
                <w:szCs w:val="20"/>
                <w:lang w:val="sr-Cyrl-RS"/>
              </w:rPr>
            </w:pPr>
            <w:r>
              <w:rPr>
                <w:rFonts w:cs="Times New Roman"/>
                <w:sz w:val="20"/>
                <w:szCs w:val="20"/>
                <w:lang w:val="sr-Cyrl-RS"/>
              </w:rPr>
              <w:t>7.000.000</w:t>
            </w:r>
          </w:p>
        </w:tc>
      </w:tr>
      <w:tr w:rsidR="006E6033" w:rsidRPr="00AA4DB3" w14:paraId="354ED903" w14:textId="77777777" w:rsidTr="0052529A">
        <w:trPr>
          <w:trHeight w:val="270"/>
        </w:trPr>
        <w:tc>
          <w:tcPr>
            <w:tcW w:w="3545" w:type="dxa"/>
            <w:gridSpan w:val="3"/>
            <w:vMerge/>
            <w:shd w:val="clear" w:color="auto" w:fill="auto"/>
          </w:tcPr>
          <w:p w14:paraId="1DD08E15" w14:textId="77777777" w:rsidR="006E6033" w:rsidRPr="00307D5D" w:rsidRDefault="006E6033" w:rsidP="0052529A">
            <w:pPr>
              <w:rPr>
                <w:rFonts w:cs="Times New Roman"/>
                <w:sz w:val="20"/>
                <w:szCs w:val="20"/>
                <w:lang w:val="sr-Cyrl-RS"/>
              </w:rPr>
            </w:pPr>
          </w:p>
        </w:tc>
        <w:tc>
          <w:tcPr>
            <w:tcW w:w="3260" w:type="dxa"/>
            <w:gridSpan w:val="4"/>
            <w:shd w:val="clear" w:color="auto" w:fill="auto"/>
            <w:vAlign w:val="center"/>
          </w:tcPr>
          <w:p w14:paraId="64E776AC" w14:textId="77777777" w:rsidR="006E6033" w:rsidRPr="00307D5D" w:rsidRDefault="006E6033" w:rsidP="0052529A">
            <w:pPr>
              <w:rPr>
                <w:rFonts w:cs="Times New Roman"/>
                <w:sz w:val="20"/>
                <w:szCs w:val="20"/>
                <w:lang w:val="sr-Cyrl-RS"/>
              </w:rPr>
            </w:pPr>
          </w:p>
        </w:tc>
        <w:tc>
          <w:tcPr>
            <w:tcW w:w="2418" w:type="dxa"/>
            <w:gridSpan w:val="3"/>
            <w:shd w:val="clear" w:color="auto" w:fill="auto"/>
            <w:vAlign w:val="center"/>
          </w:tcPr>
          <w:p w14:paraId="1EC0836C" w14:textId="77777777" w:rsidR="006E6033" w:rsidRPr="00307D5D" w:rsidRDefault="006E6033" w:rsidP="0052529A">
            <w:pPr>
              <w:jc w:val="center"/>
              <w:rPr>
                <w:rFonts w:cs="Times New Roman"/>
                <w:sz w:val="20"/>
                <w:szCs w:val="20"/>
                <w:lang w:val="sr-Cyrl-RS"/>
              </w:rPr>
            </w:pPr>
          </w:p>
        </w:tc>
        <w:tc>
          <w:tcPr>
            <w:tcW w:w="2560" w:type="dxa"/>
            <w:gridSpan w:val="5"/>
            <w:shd w:val="clear" w:color="auto" w:fill="auto"/>
            <w:vAlign w:val="center"/>
          </w:tcPr>
          <w:p w14:paraId="5A7E7F07" w14:textId="77777777" w:rsidR="006E6033" w:rsidRPr="00307D5D" w:rsidRDefault="006E6033" w:rsidP="0052529A">
            <w:pPr>
              <w:jc w:val="center"/>
              <w:rPr>
                <w:rFonts w:cs="Times New Roman"/>
                <w:sz w:val="20"/>
                <w:szCs w:val="20"/>
                <w:lang w:val="sr-Cyrl-RS"/>
              </w:rPr>
            </w:pPr>
          </w:p>
        </w:tc>
        <w:tc>
          <w:tcPr>
            <w:tcW w:w="2110" w:type="dxa"/>
            <w:gridSpan w:val="3"/>
            <w:shd w:val="clear" w:color="auto" w:fill="auto"/>
            <w:vAlign w:val="center"/>
          </w:tcPr>
          <w:p w14:paraId="41DC239B" w14:textId="77777777" w:rsidR="006E6033" w:rsidRPr="00307D5D" w:rsidRDefault="006E6033" w:rsidP="0052529A">
            <w:pPr>
              <w:jc w:val="center"/>
              <w:rPr>
                <w:rFonts w:cs="Times New Roman"/>
                <w:sz w:val="20"/>
                <w:szCs w:val="20"/>
                <w:lang w:val="sr-Cyrl-RS"/>
              </w:rPr>
            </w:pPr>
          </w:p>
        </w:tc>
      </w:tr>
      <w:tr w:rsidR="006E6033" w:rsidRPr="00AA4DB3" w14:paraId="2A509B88" w14:textId="77777777" w:rsidTr="0052529A">
        <w:trPr>
          <w:trHeight w:val="270"/>
        </w:trPr>
        <w:tc>
          <w:tcPr>
            <w:tcW w:w="3545" w:type="dxa"/>
            <w:gridSpan w:val="3"/>
            <w:vMerge/>
            <w:shd w:val="clear" w:color="auto" w:fill="auto"/>
          </w:tcPr>
          <w:p w14:paraId="2CE80A8D" w14:textId="77777777" w:rsidR="006E6033" w:rsidRPr="00307D5D" w:rsidRDefault="006E6033" w:rsidP="0052529A">
            <w:pPr>
              <w:rPr>
                <w:rFonts w:cs="Times New Roman"/>
                <w:sz w:val="20"/>
                <w:szCs w:val="20"/>
                <w:lang w:val="sr-Cyrl-RS"/>
              </w:rPr>
            </w:pPr>
          </w:p>
        </w:tc>
        <w:tc>
          <w:tcPr>
            <w:tcW w:w="3260" w:type="dxa"/>
            <w:gridSpan w:val="4"/>
            <w:shd w:val="clear" w:color="auto" w:fill="auto"/>
            <w:vAlign w:val="center"/>
          </w:tcPr>
          <w:p w14:paraId="5CE9A17B" w14:textId="77777777" w:rsidR="006E6033" w:rsidRPr="00307D5D" w:rsidRDefault="006E6033" w:rsidP="0052529A">
            <w:pPr>
              <w:rPr>
                <w:rFonts w:cs="Times New Roman"/>
                <w:sz w:val="20"/>
                <w:szCs w:val="20"/>
                <w:lang w:val="sr-Cyrl-RS"/>
              </w:rPr>
            </w:pPr>
          </w:p>
        </w:tc>
        <w:tc>
          <w:tcPr>
            <w:tcW w:w="2418" w:type="dxa"/>
            <w:gridSpan w:val="3"/>
            <w:shd w:val="clear" w:color="auto" w:fill="auto"/>
            <w:vAlign w:val="center"/>
          </w:tcPr>
          <w:p w14:paraId="09E4D8DC" w14:textId="77777777" w:rsidR="006E6033" w:rsidRPr="00307D5D" w:rsidRDefault="006E6033" w:rsidP="0052529A">
            <w:pPr>
              <w:jc w:val="center"/>
              <w:rPr>
                <w:rFonts w:cs="Times New Roman"/>
                <w:sz w:val="20"/>
                <w:szCs w:val="20"/>
                <w:lang w:val="sr-Cyrl-RS"/>
              </w:rPr>
            </w:pPr>
          </w:p>
        </w:tc>
        <w:tc>
          <w:tcPr>
            <w:tcW w:w="2560" w:type="dxa"/>
            <w:gridSpan w:val="5"/>
            <w:shd w:val="clear" w:color="auto" w:fill="auto"/>
            <w:vAlign w:val="center"/>
          </w:tcPr>
          <w:p w14:paraId="2B6015FD" w14:textId="77777777" w:rsidR="006E6033" w:rsidRPr="00307D5D" w:rsidRDefault="006E6033" w:rsidP="0052529A">
            <w:pPr>
              <w:jc w:val="center"/>
              <w:rPr>
                <w:rFonts w:cs="Times New Roman"/>
                <w:sz w:val="20"/>
                <w:szCs w:val="20"/>
                <w:lang w:val="sr-Cyrl-RS"/>
              </w:rPr>
            </w:pPr>
          </w:p>
        </w:tc>
        <w:tc>
          <w:tcPr>
            <w:tcW w:w="2110" w:type="dxa"/>
            <w:gridSpan w:val="3"/>
            <w:shd w:val="clear" w:color="auto" w:fill="auto"/>
            <w:vAlign w:val="center"/>
          </w:tcPr>
          <w:p w14:paraId="203848E1" w14:textId="77777777" w:rsidR="006E6033" w:rsidRPr="00307D5D" w:rsidRDefault="006E6033" w:rsidP="0052529A">
            <w:pPr>
              <w:rPr>
                <w:rFonts w:cs="Times New Roman"/>
                <w:sz w:val="20"/>
                <w:szCs w:val="20"/>
                <w:lang w:val="sr-Cyrl-RS"/>
              </w:rPr>
            </w:pPr>
          </w:p>
        </w:tc>
      </w:tr>
      <w:tr w:rsidR="006E6033" w:rsidRPr="00C67A8B" w14:paraId="74ED060D" w14:textId="77777777" w:rsidTr="0052529A">
        <w:trPr>
          <w:trHeight w:val="140"/>
        </w:trPr>
        <w:tc>
          <w:tcPr>
            <w:tcW w:w="3042" w:type="dxa"/>
            <w:gridSpan w:val="2"/>
            <w:vMerge w:val="restart"/>
            <w:shd w:val="clear" w:color="auto" w:fill="FFF2CC"/>
            <w:vAlign w:val="center"/>
          </w:tcPr>
          <w:p w14:paraId="716B884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247" w:type="dxa"/>
            <w:gridSpan w:val="2"/>
            <w:vMerge w:val="restart"/>
            <w:shd w:val="clear" w:color="auto" w:fill="FFF2CC"/>
            <w:vAlign w:val="center"/>
          </w:tcPr>
          <w:p w14:paraId="4558A7E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240" w:type="dxa"/>
            <w:gridSpan w:val="2"/>
            <w:vMerge w:val="restart"/>
            <w:shd w:val="clear" w:color="auto" w:fill="FFF2CC"/>
            <w:vAlign w:val="center"/>
          </w:tcPr>
          <w:p w14:paraId="752EDA2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76" w:type="dxa"/>
            <w:vMerge w:val="restart"/>
            <w:shd w:val="clear" w:color="auto" w:fill="FFF2CC"/>
            <w:vAlign w:val="center"/>
          </w:tcPr>
          <w:p w14:paraId="2175019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559" w:type="dxa"/>
            <w:gridSpan w:val="2"/>
            <w:vMerge w:val="restart"/>
            <w:shd w:val="clear" w:color="auto" w:fill="FFF2CC"/>
            <w:vAlign w:val="center"/>
          </w:tcPr>
          <w:p w14:paraId="20C9A5B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512" w:type="dxa"/>
            <w:gridSpan w:val="3"/>
            <w:vMerge w:val="restart"/>
            <w:shd w:val="clear" w:color="auto" w:fill="FFF2CC"/>
            <w:vAlign w:val="center"/>
          </w:tcPr>
          <w:p w14:paraId="72E62980"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6"/>
            <w:shd w:val="clear" w:color="auto" w:fill="FFF2CC"/>
            <w:vAlign w:val="center"/>
          </w:tcPr>
          <w:p w14:paraId="02D3082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5C37B08D"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440E15EA" w14:textId="77777777" w:rsidR="006E6033" w:rsidRPr="00307D5D" w:rsidRDefault="006E6033" w:rsidP="0052529A">
            <w:pPr>
              <w:jc w:val="center"/>
              <w:rPr>
                <w:rFonts w:cs="Times New Roman"/>
                <w:sz w:val="20"/>
                <w:szCs w:val="20"/>
                <w:lang w:val="sr-Cyrl-RS"/>
              </w:rPr>
            </w:pPr>
          </w:p>
        </w:tc>
        <w:tc>
          <w:tcPr>
            <w:tcW w:w="1247" w:type="dxa"/>
            <w:gridSpan w:val="2"/>
            <w:vMerge/>
            <w:shd w:val="clear" w:color="auto" w:fill="FFF2CC"/>
            <w:vAlign w:val="center"/>
          </w:tcPr>
          <w:p w14:paraId="6B6B7FDB" w14:textId="77777777" w:rsidR="006E6033" w:rsidRPr="00307D5D" w:rsidRDefault="006E6033" w:rsidP="0052529A">
            <w:pPr>
              <w:jc w:val="center"/>
              <w:rPr>
                <w:rFonts w:cs="Times New Roman"/>
                <w:sz w:val="20"/>
                <w:szCs w:val="20"/>
                <w:lang w:val="sr-Cyrl-RS"/>
              </w:rPr>
            </w:pPr>
          </w:p>
        </w:tc>
        <w:tc>
          <w:tcPr>
            <w:tcW w:w="1240" w:type="dxa"/>
            <w:gridSpan w:val="2"/>
            <w:vMerge/>
            <w:shd w:val="clear" w:color="auto" w:fill="FFF2CC"/>
            <w:vAlign w:val="center"/>
          </w:tcPr>
          <w:p w14:paraId="1614EA33" w14:textId="77777777" w:rsidR="006E6033" w:rsidRPr="00307D5D" w:rsidRDefault="006E6033" w:rsidP="0052529A">
            <w:pPr>
              <w:jc w:val="center"/>
              <w:rPr>
                <w:rFonts w:cs="Times New Roman"/>
                <w:sz w:val="20"/>
                <w:szCs w:val="20"/>
                <w:lang w:val="sr-Cyrl-RS"/>
              </w:rPr>
            </w:pPr>
          </w:p>
        </w:tc>
        <w:tc>
          <w:tcPr>
            <w:tcW w:w="1276" w:type="dxa"/>
            <w:vMerge/>
            <w:shd w:val="clear" w:color="auto" w:fill="FFF2CC"/>
            <w:vAlign w:val="center"/>
          </w:tcPr>
          <w:p w14:paraId="3B6960E6" w14:textId="77777777" w:rsidR="006E6033" w:rsidRPr="00307D5D" w:rsidRDefault="006E6033" w:rsidP="0052529A">
            <w:pPr>
              <w:jc w:val="center"/>
              <w:rPr>
                <w:rFonts w:cs="Times New Roman"/>
                <w:sz w:val="20"/>
                <w:szCs w:val="20"/>
                <w:lang w:val="sr-Cyrl-RS"/>
              </w:rPr>
            </w:pPr>
          </w:p>
        </w:tc>
        <w:tc>
          <w:tcPr>
            <w:tcW w:w="1559" w:type="dxa"/>
            <w:gridSpan w:val="2"/>
            <w:vMerge/>
            <w:shd w:val="clear" w:color="auto" w:fill="FFF2CC"/>
            <w:vAlign w:val="center"/>
          </w:tcPr>
          <w:p w14:paraId="54B71E23" w14:textId="77777777" w:rsidR="006E6033" w:rsidRPr="00307D5D" w:rsidRDefault="006E6033" w:rsidP="0052529A">
            <w:pPr>
              <w:jc w:val="center"/>
              <w:rPr>
                <w:rFonts w:cs="Times New Roman"/>
                <w:sz w:val="20"/>
                <w:szCs w:val="20"/>
                <w:lang w:val="sr-Cyrl-RS"/>
              </w:rPr>
            </w:pPr>
          </w:p>
        </w:tc>
        <w:tc>
          <w:tcPr>
            <w:tcW w:w="1512" w:type="dxa"/>
            <w:gridSpan w:val="3"/>
            <w:vMerge/>
            <w:shd w:val="clear" w:color="auto" w:fill="FFF2CC"/>
            <w:vAlign w:val="center"/>
          </w:tcPr>
          <w:p w14:paraId="100C029A" w14:textId="77777777" w:rsidR="006E6033" w:rsidRPr="00307D5D" w:rsidRDefault="006E6033" w:rsidP="0052529A">
            <w:pPr>
              <w:jc w:val="center"/>
              <w:rPr>
                <w:rFonts w:cs="Times New Roman"/>
                <w:sz w:val="20"/>
                <w:szCs w:val="20"/>
                <w:lang w:val="sr-Cyrl-RS"/>
              </w:rPr>
            </w:pPr>
          </w:p>
        </w:tc>
        <w:tc>
          <w:tcPr>
            <w:tcW w:w="1323" w:type="dxa"/>
            <w:shd w:val="clear" w:color="auto" w:fill="FFF2CC"/>
            <w:vAlign w:val="center"/>
          </w:tcPr>
          <w:p w14:paraId="37CC984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418" w:type="dxa"/>
            <w:gridSpan w:val="3"/>
            <w:shd w:val="clear" w:color="auto" w:fill="FFF2CC"/>
            <w:vAlign w:val="center"/>
          </w:tcPr>
          <w:p w14:paraId="3EFA967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276" w:type="dxa"/>
            <w:gridSpan w:val="2"/>
            <w:shd w:val="clear" w:color="auto" w:fill="FFF2CC"/>
            <w:vAlign w:val="center"/>
          </w:tcPr>
          <w:p w14:paraId="2E6B0F5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307D5D" w14:paraId="63767AC9" w14:textId="77777777" w:rsidTr="0052529A">
        <w:trPr>
          <w:trHeight w:val="543"/>
        </w:trPr>
        <w:tc>
          <w:tcPr>
            <w:tcW w:w="1134" w:type="dxa"/>
            <w:vMerge w:val="restart"/>
            <w:tcBorders>
              <w:top w:val="single" w:sz="4" w:space="0" w:color="156082" w:themeColor="accent1"/>
              <w:left w:val="single" w:sz="4" w:space="0" w:color="156082" w:themeColor="accent1"/>
              <w:right w:val="nil"/>
            </w:tcBorders>
          </w:tcPr>
          <w:p w14:paraId="5F7D0369"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2.</w:t>
            </w:r>
            <w:r>
              <w:rPr>
                <w:rFonts w:cs="Times New Roman"/>
                <w:sz w:val="20"/>
                <w:lang w:val="sr-Cyrl-RS"/>
              </w:rPr>
              <w:t>5</w:t>
            </w:r>
            <w:r w:rsidRPr="00307D5D">
              <w:rPr>
                <w:rFonts w:cs="Times New Roman"/>
                <w:sz w:val="20"/>
                <w:lang w:val="sr-Cyrl-RS"/>
              </w:rPr>
              <w:t>.1.</w:t>
            </w:r>
          </w:p>
        </w:tc>
        <w:tc>
          <w:tcPr>
            <w:tcW w:w="1908" w:type="dxa"/>
            <w:vMerge w:val="restart"/>
            <w:tcBorders>
              <w:top w:val="single" w:sz="4" w:space="0" w:color="156082" w:themeColor="accent1"/>
              <w:left w:val="nil"/>
              <w:right w:val="single" w:sz="4" w:space="0" w:color="156082" w:themeColor="accent1"/>
            </w:tcBorders>
          </w:tcPr>
          <w:p w14:paraId="59F8CC74" w14:textId="77777777" w:rsidR="006E6033" w:rsidRPr="00307D5D" w:rsidRDefault="006E6033" w:rsidP="0052529A">
            <w:pPr>
              <w:rPr>
                <w:rFonts w:cs="Times New Roman"/>
                <w:sz w:val="20"/>
                <w:lang w:val="sr-Cyrl-RS"/>
              </w:rPr>
            </w:pPr>
            <w:r w:rsidRPr="009E6CC2">
              <w:rPr>
                <w:rFonts w:cs="Times New Roman"/>
                <w:sz w:val="20"/>
                <w:lang w:val="sr-Cyrl-RS"/>
              </w:rPr>
              <w:t>Додела средстава у оквиру програма подстицања развоја предузетништва кроз финансијску подршку</w:t>
            </w:r>
          </w:p>
        </w:tc>
        <w:tc>
          <w:tcPr>
            <w:tcW w:w="1247" w:type="dxa"/>
            <w:gridSpan w:val="2"/>
            <w:vMerge w:val="restart"/>
            <w:tcBorders>
              <w:left w:val="single" w:sz="4" w:space="0" w:color="156082" w:themeColor="accent1"/>
            </w:tcBorders>
            <w:vAlign w:val="center"/>
          </w:tcPr>
          <w:p w14:paraId="38C85AE7" w14:textId="77777777" w:rsidR="006E6033" w:rsidRPr="00307D5D" w:rsidRDefault="006E6033" w:rsidP="0052529A">
            <w:pPr>
              <w:jc w:val="center"/>
              <w:rPr>
                <w:rFonts w:cs="Times New Roman"/>
                <w:sz w:val="20"/>
                <w:lang w:val="sr-Cyrl-RS"/>
              </w:rPr>
            </w:pPr>
            <w:r>
              <w:rPr>
                <w:rFonts w:cs="Times New Roman"/>
                <w:sz w:val="20"/>
                <w:lang w:val="sr-Cyrl-RS"/>
              </w:rPr>
              <w:t>МК</w:t>
            </w:r>
          </w:p>
        </w:tc>
        <w:tc>
          <w:tcPr>
            <w:tcW w:w="1240" w:type="dxa"/>
            <w:gridSpan w:val="2"/>
            <w:vMerge w:val="restart"/>
            <w:vAlign w:val="center"/>
          </w:tcPr>
          <w:p w14:paraId="795424CF" w14:textId="77777777" w:rsidR="006E6033" w:rsidRPr="00307D5D" w:rsidRDefault="006E6033" w:rsidP="0052529A">
            <w:pPr>
              <w:jc w:val="center"/>
              <w:rPr>
                <w:rFonts w:cs="Times New Roman"/>
                <w:sz w:val="20"/>
                <w:lang w:val="sr-Cyrl-RS"/>
              </w:rPr>
            </w:pPr>
          </w:p>
        </w:tc>
        <w:tc>
          <w:tcPr>
            <w:tcW w:w="1276" w:type="dxa"/>
            <w:vMerge w:val="restart"/>
            <w:vAlign w:val="center"/>
          </w:tcPr>
          <w:p w14:paraId="2C1511AF"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559" w:type="dxa"/>
            <w:gridSpan w:val="2"/>
            <w:vMerge w:val="restart"/>
          </w:tcPr>
          <w:p w14:paraId="3F544369"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512" w:type="dxa"/>
            <w:gridSpan w:val="3"/>
            <w:vAlign w:val="center"/>
          </w:tcPr>
          <w:p w14:paraId="1EAAEF02" w14:textId="77777777" w:rsidR="006E6033" w:rsidRDefault="006E6033" w:rsidP="0052529A">
            <w:pPr>
              <w:rPr>
                <w:rFonts w:cs="Times New Roman"/>
                <w:sz w:val="20"/>
              </w:rPr>
            </w:pPr>
            <w:r>
              <w:rPr>
                <w:rFonts w:cs="Times New Roman"/>
                <w:sz w:val="20"/>
              </w:rPr>
              <w:t>1202</w:t>
            </w:r>
          </w:p>
          <w:p w14:paraId="1E9FEDBB" w14:textId="77777777" w:rsidR="006E6033" w:rsidRDefault="006E6033" w:rsidP="0052529A">
            <w:pPr>
              <w:rPr>
                <w:rFonts w:cs="Times New Roman"/>
                <w:sz w:val="20"/>
              </w:rPr>
            </w:pPr>
            <w:r>
              <w:rPr>
                <w:rFonts w:cs="Times New Roman"/>
                <w:sz w:val="20"/>
              </w:rPr>
              <w:t>009</w:t>
            </w:r>
            <w:r>
              <w:rPr>
                <w:rFonts w:cs="Times New Roman"/>
                <w:sz w:val="20"/>
                <w:lang w:val="sr-Cyrl-RS"/>
              </w:rPr>
              <w:t xml:space="preserve"> </w:t>
            </w:r>
          </w:p>
          <w:p w14:paraId="786FD5C7" w14:textId="77777777" w:rsidR="006E6033" w:rsidRPr="0052772A" w:rsidRDefault="006E6033" w:rsidP="0052529A">
            <w:pPr>
              <w:rPr>
                <w:rFonts w:cs="Times New Roman"/>
                <w:sz w:val="20"/>
                <w:lang w:val="sr-Cyrl-RS"/>
              </w:rPr>
            </w:pPr>
            <w:r>
              <w:rPr>
                <w:rFonts w:cs="Times New Roman"/>
                <w:sz w:val="20"/>
                <w:lang w:val="sr-Cyrl-RS"/>
              </w:rPr>
              <w:t>424</w:t>
            </w:r>
          </w:p>
        </w:tc>
        <w:tc>
          <w:tcPr>
            <w:tcW w:w="1323" w:type="dxa"/>
            <w:vAlign w:val="center"/>
          </w:tcPr>
          <w:p w14:paraId="756931FE" w14:textId="77777777" w:rsidR="006E6033" w:rsidRPr="0052772A" w:rsidRDefault="006E6033" w:rsidP="0052529A">
            <w:pPr>
              <w:jc w:val="center"/>
              <w:rPr>
                <w:rFonts w:cs="Times New Roman"/>
                <w:sz w:val="20"/>
                <w:lang w:val="sr-Cyrl-RS"/>
              </w:rPr>
            </w:pPr>
            <w:r>
              <w:rPr>
                <w:rFonts w:cs="Times New Roman"/>
                <w:sz w:val="20"/>
                <w:lang w:val="sr-Cyrl-RS"/>
              </w:rPr>
              <w:t>16.000.000</w:t>
            </w:r>
          </w:p>
        </w:tc>
        <w:tc>
          <w:tcPr>
            <w:tcW w:w="1418" w:type="dxa"/>
            <w:gridSpan w:val="3"/>
            <w:vAlign w:val="center"/>
          </w:tcPr>
          <w:p w14:paraId="5FAFE378" w14:textId="77777777" w:rsidR="006E6033" w:rsidRPr="0052772A" w:rsidRDefault="006E6033" w:rsidP="0052529A">
            <w:pPr>
              <w:jc w:val="center"/>
              <w:rPr>
                <w:rFonts w:cs="Times New Roman"/>
                <w:sz w:val="20"/>
                <w:lang w:val="sr-Cyrl-RS"/>
              </w:rPr>
            </w:pPr>
            <w:r>
              <w:rPr>
                <w:rFonts w:cs="Times New Roman"/>
                <w:sz w:val="20"/>
                <w:lang w:val="sr-Cyrl-RS"/>
              </w:rPr>
              <w:t>16.000.000</w:t>
            </w:r>
          </w:p>
        </w:tc>
        <w:tc>
          <w:tcPr>
            <w:tcW w:w="1276" w:type="dxa"/>
            <w:gridSpan w:val="2"/>
            <w:vAlign w:val="center"/>
          </w:tcPr>
          <w:p w14:paraId="79B658B8" w14:textId="77777777" w:rsidR="006E6033" w:rsidRPr="0052772A" w:rsidRDefault="006E6033" w:rsidP="0052529A">
            <w:pPr>
              <w:jc w:val="center"/>
              <w:rPr>
                <w:rFonts w:cs="Times New Roman"/>
                <w:sz w:val="20"/>
                <w:lang w:val="sr-Cyrl-RS"/>
              </w:rPr>
            </w:pPr>
            <w:r>
              <w:rPr>
                <w:rFonts w:cs="Times New Roman"/>
                <w:sz w:val="20"/>
                <w:lang w:val="sr-Cyrl-RS"/>
              </w:rPr>
              <w:t>16.000.000</w:t>
            </w:r>
          </w:p>
        </w:tc>
      </w:tr>
      <w:tr w:rsidR="006E6033" w:rsidRPr="00307D5D" w14:paraId="3342AFD3" w14:textId="77777777" w:rsidTr="0052529A">
        <w:trPr>
          <w:trHeight w:val="940"/>
        </w:trPr>
        <w:tc>
          <w:tcPr>
            <w:tcW w:w="1134" w:type="dxa"/>
            <w:vMerge/>
            <w:tcBorders>
              <w:left w:val="single" w:sz="4" w:space="0" w:color="156082" w:themeColor="accent1"/>
              <w:bottom w:val="single" w:sz="4" w:space="0" w:color="156082" w:themeColor="accent1"/>
              <w:right w:val="nil"/>
            </w:tcBorders>
          </w:tcPr>
          <w:p w14:paraId="5351593E"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tcPr>
          <w:p w14:paraId="72D992C3" w14:textId="77777777" w:rsidR="006E6033" w:rsidRPr="009E6CC2"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1FE02A9E" w14:textId="77777777" w:rsidR="006E6033" w:rsidRDefault="006E6033" w:rsidP="0052529A">
            <w:pPr>
              <w:jc w:val="center"/>
              <w:rPr>
                <w:rFonts w:cs="Times New Roman"/>
                <w:sz w:val="20"/>
                <w:lang w:val="sr-Cyrl-RS"/>
              </w:rPr>
            </w:pPr>
          </w:p>
        </w:tc>
        <w:tc>
          <w:tcPr>
            <w:tcW w:w="1240" w:type="dxa"/>
            <w:gridSpan w:val="2"/>
            <w:vMerge/>
            <w:vAlign w:val="center"/>
          </w:tcPr>
          <w:p w14:paraId="75CFB8E6" w14:textId="77777777" w:rsidR="006E6033" w:rsidRDefault="006E6033" w:rsidP="0052529A">
            <w:pPr>
              <w:jc w:val="center"/>
              <w:rPr>
                <w:rFonts w:cs="Times New Roman"/>
                <w:sz w:val="20"/>
                <w:lang w:val="sr-Cyrl-RS"/>
              </w:rPr>
            </w:pPr>
          </w:p>
        </w:tc>
        <w:tc>
          <w:tcPr>
            <w:tcW w:w="1276" w:type="dxa"/>
            <w:vMerge/>
            <w:vAlign w:val="center"/>
          </w:tcPr>
          <w:p w14:paraId="3CF55707" w14:textId="77777777" w:rsidR="006E6033" w:rsidRPr="00307D5D" w:rsidRDefault="006E6033" w:rsidP="0052529A">
            <w:pPr>
              <w:jc w:val="center"/>
              <w:rPr>
                <w:rFonts w:cs="Times New Roman"/>
                <w:sz w:val="20"/>
                <w:lang w:val="sr-Cyrl-RS"/>
              </w:rPr>
            </w:pPr>
          </w:p>
        </w:tc>
        <w:tc>
          <w:tcPr>
            <w:tcW w:w="1559" w:type="dxa"/>
            <w:gridSpan w:val="2"/>
            <w:vMerge/>
          </w:tcPr>
          <w:p w14:paraId="2B186A9B" w14:textId="77777777" w:rsidR="006E6033" w:rsidRDefault="006E6033" w:rsidP="0052529A">
            <w:pPr>
              <w:jc w:val="center"/>
              <w:rPr>
                <w:rFonts w:cs="Times New Roman"/>
                <w:sz w:val="20"/>
                <w:lang w:val="sr-Cyrl-RS"/>
              </w:rPr>
            </w:pPr>
          </w:p>
        </w:tc>
        <w:tc>
          <w:tcPr>
            <w:tcW w:w="1512" w:type="dxa"/>
            <w:gridSpan w:val="3"/>
            <w:vAlign w:val="center"/>
          </w:tcPr>
          <w:p w14:paraId="62BE8596" w14:textId="77777777" w:rsidR="006E6033" w:rsidRDefault="006E6033" w:rsidP="0052529A">
            <w:pPr>
              <w:rPr>
                <w:rFonts w:cs="Times New Roman"/>
                <w:sz w:val="20"/>
              </w:rPr>
            </w:pPr>
            <w:r>
              <w:rPr>
                <w:rFonts w:cs="Times New Roman"/>
                <w:sz w:val="20"/>
                <w:lang w:val="sr-Cyrl-RS"/>
              </w:rPr>
              <w:t>1203</w:t>
            </w:r>
          </w:p>
          <w:p w14:paraId="4217BE0F" w14:textId="77777777" w:rsidR="006E6033" w:rsidRPr="009F5BF7" w:rsidRDefault="006E6033" w:rsidP="0052529A">
            <w:pPr>
              <w:rPr>
                <w:rFonts w:cs="Times New Roman"/>
                <w:sz w:val="20"/>
              </w:rPr>
            </w:pPr>
            <w:r>
              <w:rPr>
                <w:rFonts w:cs="Times New Roman"/>
                <w:sz w:val="20"/>
                <w:lang w:val="sr-Cyrl-RS"/>
              </w:rPr>
              <w:t xml:space="preserve"> 008</w:t>
            </w:r>
          </w:p>
          <w:p w14:paraId="23E314E0" w14:textId="77777777" w:rsidR="006E6033" w:rsidRPr="0052772A" w:rsidRDefault="006E6033" w:rsidP="0052529A">
            <w:pPr>
              <w:rPr>
                <w:rFonts w:cs="Times New Roman"/>
                <w:sz w:val="20"/>
                <w:lang w:val="sr-Cyrl-RS"/>
              </w:rPr>
            </w:pPr>
            <w:r>
              <w:rPr>
                <w:rFonts w:cs="Times New Roman"/>
                <w:sz w:val="20"/>
                <w:lang w:val="sr-Cyrl-RS"/>
              </w:rPr>
              <w:t>424</w:t>
            </w:r>
          </w:p>
        </w:tc>
        <w:tc>
          <w:tcPr>
            <w:tcW w:w="1323" w:type="dxa"/>
            <w:vAlign w:val="center"/>
          </w:tcPr>
          <w:p w14:paraId="59A49D88" w14:textId="77777777" w:rsidR="006E6033" w:rsidRPr="0052772A" w:rsidRDefault="006E6033" w:rsidP="0052529A">
            <w:pPr>
              <w:jc w:val="center"/>
              <w:rPr>
                <w:rFonts w:cs="Times New Roman"/>
                <w:sz w:val="20"/>
                <w:lang w:val="sr-Cyrl-RS"/>
              </w:rPr>
            </w:pPr>
            <w:r>
              <w:rPr>
                <w:rFonts w:cs="Times New Roman"/>
                <w:sz w:val="20"/>
                <w:lang w:val="sr-Cyrl-RS"/>
              </w:rPr>
              <w:t>2.000.000</w:t>
            </w:r>
          </w:p>
        </w:tc>
        <w:tc>
          <w:tcPr>
            <w:tcW w:w="1418" w:type="dxa"/>
            <w:gridSpan w:val="3"/>
            <w:vAlign w:val="center"/>
          </w:tcPr>
          <w:p w14:paraId="1B3C412D" w14:textId="77777777" w:rsidR="006E6033" w:rsidRPr="0052772A" w:rsidRDefault="006E6033" w:rsidP="0052529A">
            <w:pPr>
              <w:jc w:val="center"/>
              <w:rPr>
                <w:rFonts w:cs="Times New Roman"/>
                <w:sz w:val="20"/>
                <w:lang w:val="sr-Cyrl-RS"/>
              </w:rPr>
            </w:pPr>
            <w:r>
              <w:rPr>
                <w:rFonts w:cs="Times New Roman"/>
                <w:sz w:val="20"/>
                <w:lang w:val="sr-Cyrl-RS"/>
              </w:rPr>
              <w:t>2.000.000</w:t>
            </w:r>
          </w:p>
        </w:tc>
        <w:tc>
          <w:tcPr>
            <w:tcW w:w="1276" w:type="dxa"/>
            <w:gridSpan w:val="2"/>
            <w:vAlign w:val="center"/>
          </w:tcPr>
          <w:p w14:paraId="719D1BDC" w14:textId="77777777" w:rsidR="006E6033" w:rsidRPr="0052772A" w:rsidRDefault="006E6033" w:rsidP="0052529A">
            <w:pPr>
              <w:jc w:val="center"/>
              <w:rPr>
                <w:rFonts w:cs="Times New Roman"/>
                <w:sz w:val="20"/>
                <w:lang w:val="sr-Cyrl-RS"/>
              </w:rPr>
            </w:pPr>
            <w:r>
              <w:rPr>
                <w:rFonts w:cs="Times New Roman"/>
                <w:sz w:val="20"/>
                <w:lang w:val="sr-Cyrl-RS"/>
              </w:rPr>
              <w:t>2.000.000</w:t>
            </w:r>
          </w:p>
        </w:tc>
      </w:tr>
      <w:tr w:rsidR="006E6033" w:rsidRPr="00307D5D" w14:paraId="3228C219" w14:textId="77777777" w:rsidTr="0052529A">
        <w:trPr>
          <w:trHeight w:val="543"/>
        </w:trPr>
        <w:tc>
          <w:tcPr>
            <w:tcW w:w="1134" w:type="dxa"/>
            <w:vMerge w:val="restart"/>
            <w:tcBorders>
              <w:top w:val="single" w:sz="4" w:space="0" w:color="156082" w:themeColor="accent1"/>
              <w:left w:val="single" w:sz="4" w:space="0" w:color="156082" w:themeColor="accent1"/>
              <w:right w:val="nil"/>
            </w:tcBorders>
          </w:tcPr>
          <w:p w14:paraId="205FF085"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2.</w:t>
            </w:r>
            <w:r>
              <w:rPr>
                <w:rFonts w:cs="Times New Roman"/>
                <w:sz w:val="20"/>
                <w:lang w:val="sr-Cyrl-RS"/>
              </w:rPr>
              <w:t>5</w:t>
            </w:r>
            <w:r w:rsidRPr="00307D5D">
              <w:rPr>
                <w:rFonts w:cs="Times New Roman"/>
                <w:sz w:val="20"/>
                <w:lang w:val="sr-Cyrl-RS"/>
              </w:rPr>
              <w:t>.2.</w:t>
            </w:r>
          </w:p>
        </w:tc>
        <w:tc>
          <w:tcPr>
            <w:tcW w:w="1908" w:type="dxa"/>
            <w:vMerge w:val="restart"/>
            <w:tcBorders>
              <w:top w:val="single" w:sz="4" w:space="0" w:color="156082" w:themeColor="accent1"/>
              <w:left w:val="nil"/>
              <w:right w:val="single" w:sz="4" w:space="0" w:color="156082" w:themeColor="accent1"/>
            </w:tcBorders>
          </w:tcPr>
          <w:p w14:paraId="1B9AE101" w14:textId="77777777" w:rsidR="006E6033" w:rsidRPr="00307D5D" w:rsidRDefault="006E6033" w:rsidP="0052529A">
            <w:pPr>
              <w:rPr>
                <w:rFonts w:cs="Times New Roman"/>
                <w:sz w:val="20"/>
                <w:lang w:val="sr-Cyrl-RS"/>
              </w:rPr>
            </w:pPr>
            <w:r w:rsidRPr="009E6CC2">
              <w:rPr>
                <w:rFonts w:cs="Times New Roman"/>
                <w:sz w:val="20"/>
                <w:lang w:val="sr-Cyrl-RS"/>
              </w:rPr>
              <w:t>Додела средстава у оквиру програма подстицања установа културе кроз развојне пројекте</w:t>
            </w:r>
          </w:p>
        </w:tc>
        <w:tc>
          <w:tcPr>
            <w:tcW w:w="1247" w:type="dxa"/>
            <w:gridSpan w:val="2"/>
            <w:vMerge w:val="restart"/>
            <w:tcBorders>
              <w:left w:val="single" w:sz="4" w:space="0" w:color="156082" w:themeColor="accent1"/>
            </w:tcBorders>
            <w:vAlign w:val="center"/>
          </w:tcPr>
          <w:p w14:paraId="1FB6B02B" w14:textId="77777777" w:rsidR="006E6033" w:rsidRPr="00307D5D" w:rsidRDefault="006E6033" w:rsidP="0052529A">
            <w:pPr>
              <w:jc w:val="center"/>
              <w:rPr>
                <w:rFonts w:cs="Times New Roman"/>
                <w:sz w:val="20"/>
                <w:lang w:val="sr-Cyrl-RS"/>
              </w:rPr>
            </w:pPr>
            <w:r>
              <w:rPr>
                <w:rFonts w:cs="Times New Roman"/>
                <w:sz w:val="20"/>
                <w:lang w:val="sr-Cyrl-RS"/>
              </w:rPr>
              <w:t>МК</w:t>
            </w:r>
          </w:p>
        </w:tc>
        <w:tc>
          <w:tcPr>
            <w:tcW w:w="1240" w:type="dxa"/>
            <w:gridSpan w:val="2"/>
            <w:vMerge w:val="restart"/>
            <w:vAlign w:val="center"/>
          </w:tcPr>
          <w:p w14:paraId="3E911C11" w14:textId="77777777" w:rsidR="006E6033" w:rsidRPr="00307D5D" w:rsidRDefault="006E6033" w:rsidP="0052529A">
            <w:pPr>
              <w:jc w:val="center"/>
              <w:rPr>
                <w:rFonts w:cs="Times New Roman"/>
                <w:sz w:val="20"/>
                <w:lang w:val="sr-Cyrl-RS"/>
              </w:rPr>
            </w:pPr>
          </w:p>
        </w:tc>
        <w:tc>
          <w:tcPr>
            <w:tcW w:w="1276" w:type="dxa"/>
            <w:vMerge w:val="restart"/>
            <w:vAlign w:val="center"/>
          </w:tcPr>
          <w:p w14:paraId="5FEE85BA"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559" w:type="dxa"/>
            <w:gridSpan w:val="2"/>
            <w:vMerge w:val="restart"/>
          </w:tcPr>
          <w:p w14:paraId="5C8D0A55"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512" w:type="dxa"/>
            <w:gridSpan w:val="3"/>
            <w:vAlign w:val="center"/>
          </w:tcPr>
          <w:p w14:paraId="29D24FF3" w14:textId="77777777" w:rsidR="006E6033" w:rsidRDefault="006E6033" w:rsidP="0052529A">
            <w:pPr>
              <w:rPr>
                <w:rFonts w:cs="Times New Roman"/>
                <w:sz w:val="20"/>
              </w:rPr>
            </w:pPr>
            <w:r>
              <w:rPr>
                <w:rFonts w:cs="Times New Roman"/>
                <w:sz w:val="20"/>
              </w:rPr>
              <w:t>1202</w:t>
            </w:r>
          </w:p>
          <w:p w14:paraId="0451D46E" w14:textId="77777777" w:rsidR="006E6033" w:rsidRPr="009F5BF7" w:rsidRDefault="006E6033" w:rsidP="0052529A">
            <w:pPr>
              <w:rPr>
                <w:rFonts w:cs="Times New Roman"/>
                <w:sz w:val="20"/>
              </w:rPr>
            </w:pPr>
            <w:r>
              <w:rPr>
                <w:rFonts w:cs="Times New Roman"/>
                <w:sz w:val="20"/>
              </w:rPr>
              <w:t xml:space="preserve"> 009</w:t>
            </w:r>
          </w:p>
          <w:p w14:paraId="524F2773" w14:textId="77777777" w:rsidR="006E6033" w:rsidRPr="00307D5D" w:rsidRDefault="006E6033" w:rsidP="0052529A">
            <w:pPr>
              <w:rPr>
                <w:rFonts w:cs="Times New Roman"/>
                <w:sz w:val="20"/>
                <w:lang w:val="sr-Cyrl-RS"/>
              </w:rPr>
            </w:pPr>
            <w:r>
              <w:rPr>
                <w:rFonts w:cs="Times New Roman"/>
                <w:sz w:val="20"/>
                <w:lang w:val="sr-Cyrl-RS"/>
              </w:rPr>
              <w:t xml:space="preserve"> 463</w:t>
            </w:r>
          </w:p>
        </w:tc>
        <w:tc>
          <w:tcPr>
            <w:tcW w:w="1323" w:type="dxa"/>
            <w:vAlign w:val="center"/>
          </w:tcPr>
          <w:p w14:paraId="41A9360D" w14:textId="77777777" w:rsidR="006E6033" w:rsidRPr="00307D5D" w:rsidRDefault="006E6033" w:rsidP="0052529A">
            <w:pPr>
              <w:jc w:val="center"/>
              <w:rPr>
                <w:rFonts w:cs="Times New Roman"/>
                <w:sz w:val="20"/>
                <w:lang w:val="sr-Cyrl-RS"/>
              </w:rPr>
            </w:pPr>
            <w:r>
              <w:rPr>
                <w:rFonts w:cs="Times New Roman"/>
                <w:sz w:val="20"/>
                <w:lang w:val="sr-Cyrl-RS"/>
              </w:rPr>
              <w:t>40.850.000</w:t>
            </w:r>
          </w:p>
        </w:tc>
        <w:tc>
          <w:tcPr>
            <w:tcW w:w="1418" w:type="dxa"/>
            <w:gridSpan w:val="3"/>
            <w:vAlign w:val="center"/>
          </w:tcPr>
          <w:p w14:paraId="138B714F" w14:textId="77777777" w:rsidR="006E6033" w:rsidRPr="00307D5D" w:rsidRDefault="006E6033" w:rsidP="0052529A">
            <w:pPr>
              <w:jc w:val="center"/>
              <w:rPr>
                <w:rFonts w:cs="Times New Roman"/>
                <w:sz w:val="20"/>
                <w:lang w:val="sr-Cyrl-RS"/>
              </w:rPr>
            </w:pPr>
            <w:r>
              <w:rPr>
                <w:rFonts w:cs="Times New Roman"/>
                <w:sz w:val="20"/>
                <w:lang w:val="sr-Cyrl-RS"/>
              </w:rPr>
              <w:t>40.850.000</w:t>
            </w:r>
          </w:p>
        </w:tc>
        <w:tc>
          <w:tcPr>
            <w:tcW w:w="1276" w:type="dxa"/>
            <w:gridSpan w:val="2"/>
            <w:vAlign w:val="center"/>
          </w:tcPr>
          <w:p w14:paraId="67869C58" w14:textId="77777777" w:rsidR="006E6033" w:rsidRPr="00307D5D" w:rsidRDefault="006E6033" w:rsidP="0052529A">
            <w:pPr>
              <w:jc w:val="center"/>
              <w:rPr>
                <w:rFonts w:cs="Times New Roman"/>
                <w:sz w:val="20"/>
                <w:lang w:val="sr-Cyrl-RS"/>
              </w:rPr>
            </w:pPr>
            <w:r>
              <w:rPr>
                <w:rFonts w:cs="Times New Roman"/>
                <w:sz w:val="20"/>
                <w:lang w:val="sr-Cyrl-RS"/>
              </w:rPr>
              <w:t>40.850.000</w:t>
            </w:r>
          </w:p>
        </w:tc>
      </w:tr>
      <w:tr w:rsidR="006E6033" w:rsidRPr="00307D5D" w14:paraId="4D70CD4E" w14:textId="77777777" w:rsidTr="0052529A">
        <w:trPr>
          <w:trHeight w:val="543"/>
        </w:trPr>
        <w:tc>
          <w:tcPr>
            <w:tcW w:w="1134" w:type="dxa"/>
            <w:vMerge/>
            <w:tcBorders>
              <w:left w:val="single" w:sz="4" w:space="0" w:color="156082" w:themeColor="accent1"/>
              <w:bottom w:val="single" w:sz="4" w:space="0" w:color="156082" w:themeColor="accent1"/>
              <w:right w:val="nil"/>
            </w:tcBorders>
          </w:tcPr>
          <w:p w14:paraId="60AB02A9"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1B91F579" w14:textId="77777777" w:rsidR="006E6033" w:rsidRPr="009E6CC2"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4982E1E6" w14:textId="77777777" w:rsidR="006E6033" w:rsidRDefault="006E6033" w:rsidP="0052529A">
            <w:pPr>
              <w:jc w:val="center"/>
              <w:rPr>
                <w:rFonts w:cs="Times New Roman"/>
                <w:sz w:val="20"/>
                <w:lang w:val="sr-Cyrl-RS"/>
              </w:rPr>
            </w:pPr>
          </w:p>
        </w:tc>
        <w:tc>
          <w:tcPr>
            <w:tcW w:w="1240" w:type="dxa"/>
            <w:gridSpan w:val="2"/>
            <w:vMerge/>
            <w:vAlign w:val="center"/>
          </w:tcPr>
          <w:p w14:paraId="3D20FE36" w14:textId="77777777" w:rsidR="006E6033" w:rsidRPr="00307D5D" w:rsidRDefault="006E6033" w:rsidP="0052529A">
            <w:pPr>
              <w:jc w:val="center"/>
              <w:rPr>
                <w:rFonts w:cs="Times New Roman"/>
                <w:sz w:val="20"/>
                <w:lang w:val="sr-Cyrl-RS"/>
              </w:rPr>
            </w:pPr>
          </w:p>
        </w:tc>
        <w:tc>
          <w:tcPr>
            <w:tcW w:w="1276" w:type="dxa"/>
            <w:vMerge/>
            <w:vAlign w:val="center"/>
          </w:tcPr>
          <w:p w14:paraId="35C5264C" w14:textId="77777777" w:rsidR="006E6033" w:rsidRDefault="006E6033" w:rsidP="0052529A">
            <w:pPr>
              <w:rPr>
                <w:rFonts w:cs="Times New Roman"/>
                <w:sz w:val="20"/>
                <w:lang w:val="sr-Cyrl-RS"/>
              </w:rPr>
            </w:pPr>
          </w:p>
        </w:tc>
        <w:tc>
          <w:tcPr>
            <w:tcW w:w="1559" w:type="dxa"/>
            <w:gridSpan w:val="2"/>
            <w:vMerge/>
            <w:vAlign w:val="center"/>
          </w:tcPr>
          <w:p w14:paraId="675B12CA" w14:textId="77777777" w:rsidR="006E6033" w:rsidRDefault="006E6033" w:rsidP="0052529A">
            <w:pPr>
              <w:rPr>
                <w:rFonts w:cs="Times New Roman"/>
                <w:sz w:val="20"/>
                <w:lang w:val="sr-Cyrl-RS"/>
              </w:rPr>
            </w:pPr>
          </w:p>
        </w:tc>
        <w:tc>
          <w:tcPr>
            <w:tcW w:w="1512" w:type="dxa"/>
            <w:gridSpan w:val="3"/>
            <w:vAlign w:val="center"/>
          </w:tcPr>
          <w:p w14:paraId="2BECBFC7" w14:textId="77777777" w:rsidR="006E6033" w:rsidRDefault="006E6033" w:rsidP="0052529A">
            <w:pPr>
              <w:rPr>
                <w:rFonts w:cs="Times New Roman"/>
                <w:sz w:val="20"/>
              </w:rPr>
            </w:pPr>
            <w:r>
              <w:rPr>
                <w:rFonts w:cs="Times New Roman"/>
                <w:sz w:val="20"/>
                <w:lang w:val="sr-Cyrl-RS"/>
              </w:rPr>
              <w:t>1203</w:t>
            </w:r>
          </w:p>
          <w:p w14:paraId="3485FA74" w14:textId="77777777" w:rsidR="006E6033" w:rsidRPr="009F5BF7" w:rsidRDefault="006E6033" w:rsidP="0052529A">
            <w:pPr>
              <w:rPr>
                <w:rFonts w:cs="Times New Roman"/>
                <w:sz w:val="20"/>
              </w:rPr>
            </w:pPr>
            <w:r>
              <w:rPr>
                <w:rFonts w:cs="Times New Roman"/>
                <w:sz w:val="20"/>
                <w:lang w:val="sr-Cyrl-RS"/>
              </w:rPr>
              <w:t>008</w:t>
            </w:r>
          </w:p>
          <w:p w14:paraId="12E600B8" w14:textId="77777777" w:rsidR="006E6033" w:rsidRDefault="006E6033" w:rsidP="0052529A">
            <w:pPr>
              <w:rPr>
                <w:rFonts w:cs="Times New Roman"/>
                <w:sz w:val="20"/>
                <w:lang w:val="sr-Cyrl-RS"/>
              </w:rPr>
            </w:pPr>
            <w:r>
              <w:rPr>
                <w:rFonts w:cs="Times New Roman"/>
                <w:sz w:val="20"/>
                <w:lang w:val="sr-Cyrl-RS"/>
              </w:rPr>
              <w:t>463</w:t>
            </w:r>
          </w:p>
        </w:tc>
        <w:tc>
          <w:tcPr>
            <w:tcW w:w="1323" w:type="dxa"/>
            <w:vAlign w:val="center"/>
          </w:tcPr>
          <w:p w14:paraId="1CB65EC0" w14:textId="77777777" w:rsidR="006E6033" w:rsidRPr="0052772A" w:rsidRDefault="006E6033" w:rsidP="0052529A">
            <w:pPr>
              <w:jc w:val="center"/>
              <w:rPr>
                <w:rFonts w:cs="Times New Roman"/>
                <w:sz w:val="20"/>
                <w:lang w:val="sr-Cyrl-RS"/>
              </w:rPr>
            </w:pPr>
            <w:r>
              <w:rPr>
                <w:rFonts w:cs="Times New Roman"/>
                <w:sz w:val="20"/>
                <w:lang w:val="sr-Cyrl-RS"/>
              </w:rPr>
              <w:t>5.000.000</w:t>
            </w:r>
          </w:p>
        </w:tc>
        <w:tc>
          <w:tcPr>
            <w:tcW w:w="1418" w:type="dxa"/>
            <w:gridSpan w:val="3"/>
            <w:vAlign w:val="center"/>
          </w:tcPr>
          <w:p w14:paraId="1B5D9F4E" w14:textId="77777777" w:rsidR="006E6033" w:rsidRPr="0052772A" w:rsidRDefault="006E6033" w:rsidP="0052529A">
            <w:pPr>
              <w:jc w:val="center"/>
              <w:rPr>
                <w:rFonts w:cs="Times New Roman"/>
                <w:sz w:val="20"/>
                <w:lang w:val="sr-Cyrl-RS"/>
              </w:rPr>
            </w:pPr>
            <w:r>
              <w:rPr>
                <w:rFonts w:cs="Times New Roman"/>
                <w:sz w:val="20"/>
                <w:lang w:val="sr-Cyrl-RS"/>
              </w:rPr>
              <w:t>5.000.000</w:t>
            </w:r>
          </w:p>
        </w:tc>
        <w:tc>
          <w:tcPr>
            <w:tcW w:w="1276" w:type="dxa"/>
            <w:gridSpan w:val="2"/>
            <w:vAlign w:val="center"/>
          </w:tcPr>
          <w:p w14:paraId="71B5259C" w14:textId="77777777" w:rsidR="006E6033" w:rsidRPr="0052772A" w:rsidRDefault="006E6033" w:rsidP="0052529A">
            <w:pPr>
              <w:jc w:val="center"/>
              <w:rPr>
                <w:rFonts w:cs="Times New Roman"/>
                <w:sz w:val="20"/>
                <w:lang w:val="sr-Cyrl-RS"/>
              </w:rPr>
            </w:pPr>
            <w:r>
              <w:rPr>
                <w:rFonts w:cs="Times New Roman"/>
                <w:sz w:val="20"/>
                <w:lang w:val="sr-Cyrl-RS"/>
              </w:rPr>
              <w:t>5.000.000</w:t>
            </w:r>
          </w:p>
        </w:tc>
      </w:tr>
    </w:tbl>
    <w:p w14:paraId="7B80F815" w14:textId="77777777" w:rsidR="006E6033" w:rsidRDefault="006E6033" w:rsidP="006E6033">
      <w:pPr>
        <w:spacing w:after="0"/>
        <w:rPr>
          <w:sz w:val="16"/>
        </w:rPr>
      </w:pPr>
    </w:p>
    <w:p w14:paraId="1DBA3A2A" w14:textId="77777777" w:rsidR="006E6033" w:rsidRDefault="006E6033" w:rsidP="006E6033">
      <w:pPr>
        <w:spacing w:after="0"/>
        <w:rPr>
          <w:sz w:val="16"/>
        </w:rPr>
      </w:pPr>
    </w:p>
    <w:p w14:paraId="0C560C8B" w14:textId="77777777" w:rsidR="006E6033" w:rsidRDefault="006E6033" w:rsidP="006E6033">
      <w:pPr>
        <w:spacing w:after="0"/>
        <w:rPr>
          <w:sz w:val="16"/>
        </w:rPr>
      </w:pPr>
    </w:p>
    <w:p w14:paraId="5C2BD536" w14:textId="77777777" w:rsidR="006E6033" w:rsidRDefault="006E6033" w:rsidP="006E6033">
      <w:pPr>
        <w:spacing w:after="0"/>
        <w:rPr>
          <w:sz w:val="16"/>
        </w:rPr>
      </w:pPr>
    </w:p>
    <w:p w14:paraId="189F529C" w14:textId="77777777" w:rsidR="006E6033" w:rsidRPr="00CC63A1" w:rsidRDefault="006E6033" w:rsidP="006E6033">
      <w:pPr>
        <w:spacing w:after="0"/>
        <w:rPr>
          <w:sz w:val="16"/>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3544"/>
        <w:gridCol w:w="1557"/>
        <w:gridCol w:w="1528"/>
        <w:gridCol w:w="1450"/>
        <w:gridCol w:w="1704"/>
        <w:gridCol w:w="1559"/>
        <w:gridCol w:w="1410"/>
        <w:gridCol w:w="1141"/>
      </w:tblGrid>
      <w:tr w:rsidR="006E6033" w:rsidRPr="00C67A8B" w14:paraId="42BCE04A" w14:textId="77777777" w:rsidTr="0052529A">
        <w:trPr>
          <w:trHeight w:val="320"/>
        </w:trPr>
        <w:tc>
          <w:tcPr>
            <w:tcW w:w="3544" w:type="dxa"/>
            <w:shd w:val="clear" w:color="auto" w:fill="8EAADB"/>
            <w:vAlign w:val="center"/>
          </w:tcPr>
          <w:p w14:paraId="3330E3EB"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Посебни циљ </w:t>
            </w:r>
            <w:r>
              <w:rPr>
                <w:rFonts w:cs="Times New Roman"/>
                <w:sz w:val="20"/>
                <w:szCs w:val="20"/>
              </w:rPr>
              <w:t>1.</w:t>
            </w:r>
            <w:r w:rsidRPr="00307D5D">
              <w:rPr>
                <w:rFonts w:cs="Times New Roman"/>
                <w:sz w:val="20"/>
                <w:szCs w:val="20"/>
                <w:lang w:val="sr-Cyrl-RS"/>
              </w:rPr>
              <w:t xml:space="preserve">3: </w:t>
            </w:r>
          </w:p>
        </w:tc>
        <w:tc>
          <w:tcPr>
            <w:tcW w:w="10349" w:type="dxa"/>
            <w:gridSpan w:val="7"/>
            <w:shd w:val="clear" w:color="auto" w:fill="8EAADB"/>
          </w:tcPr>
          <w:p w14:paraId="75A47F8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УНАПРЕЂЕЊЕ ИНФОРМАЦИОН</w:t>
            </w:r>
            <w:r>
              <w:rPr>
                <w:rFonts w:cs="Times New Roman"/>
                <w:sz w:val="20"/>
                <w:szCs w:val="20"/>
                <w:lang w:val="sr-Cyrl-RS"/>
              </w:rPr>
              <w:t>Е</w:t>
            </w:r>
            <w:r w:rsidRPr="00307D5D">
              <w:rPr>
                <w:rFonts w:cs="Times New Roman"/>
                <w:sz w:val="20"/>
                <w:szCs w:val="20"/>
                <w:lang w:val="sr-Cyrl-RS"/>
              </w:rPr>
              <w:t xml:space="preserve"> БЕЗБЕДНОСТИ ГРАЂАНА, ЈАВНЕ УПРАВЕ И ПРИВРЕДЕ</w:t>
            </w:r>
          </w:p>
        </w:tc>
      </w:tr>
      <w:tr w:rsidR="006E6033" w:rsidRPr="00307D5D" w14:paraId="6BE079C2" w14:textId="77777777" w:rsidTr="0052529A">
        <w:trPr>
          <w:trHeight w:val="320"/>
        </w:trPr>
        <w:tc>
          <w:tcPr>
            <w:tcW w:w="3544" w:type="dxa"/>
            <w:shd w:val="clear" w:color="auto" w:fill="8EAADB"/>
            <w:vAlign w:val="center"/>
          </w:tcPr>
          <w:p w14:paraId="62F5621A"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координацију и извештавање:</w:t>
            </w:r>
          </w:p>
        </w:tc>
        <w:tc>
          <w:tcPr>
            <w:tcW w:w="10349" w:type="dxa"/>
            <w:gridSpan w:val="7"/>
            <w:shd w:val="clear" w:color="auto" w:fill="8EAADB"/>
            <w:vAlign w:val="center"/>
          </w:tcPr>
          <w:p w14:paraId="7AC17CDF" w14:textId="77777777" w:rsidR="006E6033" w:rsidRPr="00307D5D" w:rsidRDefault="006E6033" w:rsidP="0052529A">
            <w:pPr>
              <w:rPr>
                <w:rFonts w:cs="Times New Roman"/>
                <w:sz w:val="20"/>
                <w:szCs w:val="20"/>
                <w:lang w:val="sr-Cyrl-RS"/>
              </w:rPr>
            </w:pPr>
            <w:r w:rsidRPr="00086FD8">
              <w:rPr>
                <w:rFonts w:cs="Times New Roman"/>
                <w:sz w:val="20"/>
                <w:szCs w:val="20"/>
                <w:lang w:val="sr-Cyrl-RS"/>
              </w:rPr>
              <w:t>Министарство информисања и телекомуникација</w:t>
            </w:r>
          </w:p>
        </w:tc>
      </w:tr>
      <w:tr w:rsidR="006E6033" w:rsidRPr="006A0DF8" w14:paraId="16549953" w14:textId="77777777" w:rsidTr="0052529A">
        <w:trPr>
          <w:trHeight w:val="575"/>
        </w:trPr>
        <w:tc>
          <w:tcPr>
            <w:tcW w:w="3544" w:type="dxa"/>
            <w:shd w:val="clear" w:color="auto" w:fill="D9D9D9" w:themeFill="background1" w:themeFillShade="D9"/>
            <w:vAlign w:val="center"/>
          </w:tcPr>
          <w:p w14:paraId="1DAC065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lastRenderedPageBreak/>
              <w:t xml:space="preserve">Показатељ на нивоу посебног циља </w:t>
            </w:r>
            <w:r w:rsidRPr="00307D5D">
              <w:rPr>
                <w:rFonts w:cs="Times New Roman"/>
                <w:i/>
                <w:sz w:val="20"/>
                <w:szCs w:val="20"/>
                <w:lang w:val="sr-Cyrl-RS"/>
              </w:rPr>
              <w:t>(показатељ исхода)</w:t>
            </w:r>
          </w:p>
        </w:tc>
        <w:tc>
          <w:tcPr>
            <w:tcW w:w="1557" w:type="dxa"/>
            <w:shd w:val="clear" w:color="auto" w:fill="D9D9D9" w:themeFill="background1" w:themeFillShade="D9"/>
            <w:vAlign w:val="center"/>
          </w:tcPr>
          <w:p w14:paraId="6B7BB24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28" w:type="dxa"/>
            <w:shd w:val="clear" w:color="auto" w:fill="D9D9D9" w:themeFill="background1" w:themeFillShade="D9"/>
            <w:vAlign w:val="center"/>
          </w:tcPr>
          <w:p w14:paraId="0373785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50" w:type="dxa"/>
            <w:shd w:val="clear" w:color="auto" w:fill="D9D9D9" w:themeFill="background1" w:themeFillShade="D9"/>
            <w:vAlign w:val="center"/>
          </w:tcPr>
          <w:p w14:paraId="7FDC183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4" w:type="dxa"/>
            <w:shd w:val="clear" w:color="auto" w:fill="D9D9D9" w:themeFill="background1" w:themeFillShade="D9"/>
            <w:vAlign w:val="center"/>
          </w:tcPr>
          <w:p w14:paraId="399AC15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59" w:type="dxa"/>
            <w:shd w:val="clear" w:color="auto" w:fill="D9D9D9" w:themeFill="background1" w:themeFillShade="D9"/>
            <w:vAlign w:val="center"/>
          </w:tcPr>
          <w:p w14:paraId="00F6FC4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0" w:type="dxa"/>
            <w:shd w:val="clear" w:color="auto" w:fill="D9D9D9" w:themeFill="background1" w:themeFillShade="D9"/>
            <w:vAlign w:val="center"/>
          </w:tcPr>
          <w:p w14:paraId="1E39A81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41" w:type="dxa"/>
            <w:shd w:val="clear" w:color="auto" w:fill="D9D9D9" w:themeFill="background1" w:themeFillShade="D9"/>
            <w:vAlign w:val="center"/>
          </w:tcPr>
          <w:p w14:paraId="24F2EC0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04C26AB1" w14:textId="77777777" w:rsidTr="0052529A">
        <w:trPr>
          <w:trHeight w:val="575"/>
        </w:trPr>
        <w:tc>
          <w:tcPr>
            <w:tcW w:w="3544" w:type="dxa"/>
            <w:shd w:val="clear" w:color="auto" w:fill="auto"/>
            <w:vAlign w:val="center"/>
          </w:tcPr>
          <w:p w14:paraId="468AD4C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Глобални индекс информационе безбедности</w:t>
            </w:r>
          </w:p>
        </w:tc>
        <w:tc>
          <w:tcPr>
            <w:tcW w:w="1557" w:type="dxa"/>
            <w:shd w:val="clear" w:color="auto" w:fill="auto"/>
            <w:vAlign w:val="center"/>
          </w:tcPr>
          <w:p w14:paraId="57112999" w14:textId="77777777" w:rsidR="006E6033" w:rsidRPr="00307D5D" w:rsidRDefault="006E6033" w:rsidP="0052529A">
            <w:pPr>
              <w:jc w:val="center"/>
              <w:rPr>
                <w:rFonts w:cs="Times New Roman"/>
                <w:sz w:val="20"/>
                <w:szCs w:val="20"/>
                <w:lang w:val="sr-Cyrl-RS"/>
              </w:rPr>
            </w:pPr>
            <w:r>
              <w:rPr>
                <w:rFonts w:cs="Times New Roman"/>
                <w:sz w:val="20"/>
                <w:szCs w:val="20"/>
                <w:lang w:val="sr-Cyrl-RS"/>
              </w:rPr>
              <w:t xml:space="preserve">Позиција </w:t>
            </w:r>
            <w:r w:rsidRPr="00307D5D">
              <w:rPr>
                <w:rFonts w:cs="Times New Roman"/>
                <w:sz w:val="20"/>
                <w:szCs w:val="20"/>
                <w:lang w:val="sr-Cyrl-RS"/>
              </w:rPr>
              <w:t>на</w:t>
            </w:r>
            <w:r>
              <w:rPr>
                <w:rFonts w:cs="Times New Roman"/>
                <w:sz w:val="20"/>
                <w:szCs w:val="20"/>
                <w:lang w:val="sr-Cyrl-RS"/>
              </w:rPr>
              <w:t xml:space="preserve"> ранг </w:t>
            </w:r>
            <w:r w:rsidRPr="00307D5D">
              <w:rPr>
                <w:rFonts w:cs="Times New Roman"/>
                <w:sz w:val="20"/>
                <w:szCs w:val="20"/>
                <w:lang w:val="sr-Cyrl-RS"/>
              </w:rPr>
              <w:t>листи</w:t>
            </w:r>
          </w:p>
        </w:tc>
        <w:tc>
          <w:tcPr>
            <w:tcW w:w="1528" w:type="dxa"/>
            <w:shd w:val="clear" w:color="auto" w:fill="auto"/>
            <w:vAlign w:val="center"/>
          </w:tcPr>
          <w:p w14:paraId="4875B23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Извештај Међународне уније за телекомуникације </w:t>
            </w:r>
            <w:r w:rsidRPr="00307D5D">
              <w:rPr>
                <w:rFonts w:cs="Times New Roman"/>
                <w:i/>
                <w:sz w:val="20"/>
                <w:szCs w:val="20"/>
                <w:lang w:val="sr-Cyrl-RS"/>
              </w:rPr>
              <w:t>Global Cybersecurity Index</w:t>
            </w:r>
            <w:r w:rsidRPr="00307D5D">
              <w:rPr>
                <w:rFonts w:cs="Times New Roman"/>
                <w:sz w:val="20"/>
                <w:szCs w:val="20"/>
                <w:lang w:val="sr-Cyrl-RS"/>
              </w:rPr>
              <w:t xml:space="preserve"> - ITU</w:t>
            </w:r>
          </w:p>
        </w:tc>
        <w:tc>
          <w:tcPr>
            <w:tcW w:w="1450" w:type="dxa"/>
            <w:shd w:val="clear" w:color="auto" w:fill="auto"/>
            <w:vAlign w:val="center"/>
          </w:tcPr>
          <w:p w14:paraId="6641D2F2" w14:textId="77777777" w:rsidR="006E6033" w:rsidRPr="007B1F2E" w:rsidRDefault="006E6033" w:rsidP="0052529A">
            <w:pPr>
              <w:jc w:val="center"/>
              <w:rPr>
                <w:rFonts w:cs="Times New Roman"/>
                <w:sz w:val="20"/>
                <w:szCs w:val="20"/>
              </w:rPr>
            </w:pPr>
            <w:r>
              <w:rPr>
                <w:rFonts w:cs="Times New Roman"/>
                <w:sz w:val="20"/>
                <w:szCs w:val="20"/>
              </w:rPr>
              <w:t>39</w:t>
            </w:r>
          </w:p>
        </w:tc>
        <w:tc>
          <w:tcPr>
            <w:tcW w:w="1704" w:type="dxa"/>
            <w:shd w:val="clear" w:color="auto" w:fill="auto"/>
            <w:vAlign w:val="center"/>
          </w:tcPr>
          <w:p w14:paraId="0646834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sidRPr="00307D5D">
              <w:rPr>
                <w:rFonts w:cs="Times New Roman"/>
                <w:sz w:val="20"/>
                <w:szCs w:val="20"/>
                <w:lang w:val="sr-Cyrl-RS"/>
              </w:rPr>
              <w:t>.</w:t>
            </w:r>
          </w:p>
        </w:tc>
        <w:tc>
          <w:tcPr>
            <w:tcW w:w="1559" w:type="dxa"/>
            <w:shd w:val="clear" w:color="auto" w:fill="auto"/>
            <w:vAlign w:val="center"/>
          </w:tcPr>
          <w:p w14:paraId="5A261952" w14:textId="77777777" w:rsidR="006E6033" w:rsidRPr="00543355" w:rsidRDefault="006E6033" w:rsidP="0052529A">
            <w:pPr>
              <w:jc w:val="center"/>
              <w:rPr>
                <w:rFonts w:cs="Times New Roman"/>
                <w:sz w:val="20"/>
                <w:szCs w:val="20"/>
              </w:rPr>
            </w:pPr>
            <w:r>
              <w:rPr>
                <w:rFonts w:eastAsia="Calibri" w:cs="Times New Roman"/>
                <w:sz w:val="20"/>
                <w:szCs w:val="20"/>
              </w:rPr>
              <w:t>35</w:t>
            </w:r>
          </w:p>
        </w:tc>
        <w:tc>
          <w:tcPr>
            <w:tcW w:w="1410" w:type="dxa"/>
            <w:shd w:val="clear" w:color="auto" w:fill="auto"/>
            <w:vAlign w:val="center"/>
          </w:tcPr>
          <w:p w14:paraId="02A64E49" w14:textId="77777777" w:rsidR="006E6033" w:rsidRPr="002B237D" w:rsidRDefault="006E6033" w:rsidP="0052529A">
            <w:pPr>
              <w:jc w:val="center"/>
              <w:rPr>
                <w:rFonts w:cs="Times New Roman"/>
                <w:sz w:val="20"/>
                <w:szCs w:val="20"/>
              </w:rPr>
            </w:pPr>
            <w:r>
              <w:rPr>
                <w:rFonts w:eastAsia="Calibri" w:cs="Times New Roman"/>
                <w:sz w:val="20"/>
                <w:szCs w:val="20"/>
              </w:rPr>
              <w:t>35</w:t>
            </w:r>
          </w:p>
        </w:tc>
        <w:tc>
          <w:tcPr>
            <w:tcW w:w="1141" w:type="dxa"/>
            <w:shd w:val="clear" w:color="auto" w:fill="auto"/>
            <w:vAlign w:val="center"/>
          </w:tcPr>
          <w:p w14:paraId="411604C9" w14:textId="77777777" w:rsidR="006E6033" w:rsidRPr="002B237D" w:rsidRDefault="006E6033" w:rsidP="0052529A">
            <w:pPr>
              <w:jc w:val="center"/>
              <w:rPr>
                <w:rFonts w:cs="Times New Roman"/>
                <w:sz w:val="20"/>
                <w:szCs w:val="20"/>
              </w:rPr>
            </w:pPr>
            <w:r>
              <w:rPr>
                <w:rFonts w:eastAsia="Calibri" w:cs="Times New Roman"/>
                <w:sz w:val="20"/>
                <w:szCs w:val="20"/>
              </w:rPr>
              <w:t>35</w:t>
            </w:r>
          </w:p>
        </w:tc>
      </w:tr>
    </w:tbl>
    <w:p w14:paraId="3183C059" w14:textId="77777777" w:rsidR="006E6033" w:rsidRPr="00CC63A1" w:rsidRDefault="006E6033" w:rsidP="006E6033">
      <w:pPr>
        <w:spacing w:after="0"/>
        <w:rPr>
          <w:sz w:val="16"/>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277"/>
        <w:gridCol w:w="1765"/>
        <w:gridCol w:w="503"/>
        <w:gridCol w:w="744"/>
        <w:gridCol w:w="815"/>
        <w:gridCol w:w="535"/>
        <w:gridCol w:w="1024"/>
        <w:gridCol w:w="240"/>
        <w:gridCol w:w="1178"/>
        <w:gridCol w:w="426"/>
        <w:gridCol w:w="716"/>
        <w:gridCol w:w="558"/>
        <w:gridCol w:w="95"/>
        <w:gridCol w:w="1465"/>
        <w:gridCol w:w="442"/>
        <w:gridCol w:w="976"/>
        <w:gridCol w:w="90"/>
        <w:gridCol w:w="1044"/>
      </w:tblGrid>
      <w:tr w:rsidR="006E6033" w:rsidRPr="00C67A8B" w14:paraId="1AA77ADC" w14:textId="77777777" w:rsidTr="0052529A">
        <w:trPr>
          <w:trHeight w:val="169"/>
        </w:trPr>
        <w:tc>
          <w:tcPr>
            <w:tcW w:w="3545" w:type="dxa"/>
            <w:gridSpan w:val="3"/>
            <w:shd w:val="clear" w:color="auto" w:fill="AEB4E4"/>
            <w:vAlign w:val="center"/>
          </w:tcPr>
          <w:p w14:paraId="2676EB1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3.1:</w:t>
            </w:r>
          </w:p>
        </w:tc>
        <w:tc>
          <w:tcPr>
            <w:tcW w:w="10348" w:type="dxa"/>
            <w:gridSpan w:val="15"/>
            <w:shd w:val="clear" w:color="auto" w:fill="AEB4E4"/>
          </w:tcPr>
          <w:p w14:paraId="3B252273"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Подизање свести и знања у области информационе безбедности грађана, јавних службеник</w:t>
            </w:r>
            <w:r>
              <w:rPr>
                <w:rFonts w:cs="Times New Roman"/>
                <w:sz w:val="20"/>
                <w:szCs w:val="20"/>
                <w:lang w:val="sr-Cyrl-RS"/>
              </w:rPr>
              <w:t>а</w:t>
            </w:r>
            <w:r w:rsidRPr="00307D5D">
              <w:rPr>
                <w:rFonts w:cs="Times New Roman"/>
                <w:sz w:val="20"/>
                <w:szCs w:val="20"/>
                <w:lang w:val="sr-Cyrl-RS"/>
              </w:rPr>
              <w:t xml:space="preserve"> и привреде</w:t>
            </w:r>
          </w:p>
        </w:tc>
      </w:tr>
      <w:tr w:rsidR="006E6033" w:rsidRPr="00307D5D" w14:paraId="0096D81B" w14:textId="77777777" w:rsidTr="0052529A">
        <w:trPr>
          <w:trHeight w:val="300"/>
        </w:trPr>
        <w:tc>
          <w:tcPr>
            <w:tcW w:w="3545" w:type="dxa"/>
            <w:gridSpan w:val="3"/>
            <w:shd w:val="clear" w:color="auto" w:fill="AEB4E4"/>
            <w:vAlign w:val="center"/>
          </w:tcPr>
          <w:p w14:paraId="2620FEAC"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5"/>
            <w:shd w:val="clear" w:color="auto" w:fill="AEB4E4"/>
            <w:vAlign w:val="center"/>
          </w:tcPr>
          <w:p w14:paraId="5AD6E187" w14:textId="77777777" w:rsidR="006E6033" w:rsidRPr="00307D5D" w:rsidRDefault="006E6033" w:rsidP="0052529A">
            <w:pPr>
              <w:rPr>
                <w:rFonts w:cs="Times New Roman"/>
                <w:sz w:val="20"/>
                <w:szCs w:val="20"/>
                <w:lang w:val="sr-Cyrl-RS"/>
              </w:rPr>
            </w:pPr>
            <w:r>
              <w:rPr>
                <w:rFonts w:cs="Times New Roman"/>
                <w:sz w:val="20"/>
                <w:lang w:val="sr-Cyrl-RS"/>
              </w:rPr>
              <w:t>РАТЕЛ</w:t>
            </w:r>
          </w:p>
        </w:tc>
      </w:tr>
      <w:tr w:rsidR="006E6033" w:rsidRPr="00307D5D" w14:paraId="15F735BD" w14:textId="77777777" w:rsidTr="0052529A">
        <w:trPr>
          <w:trHeight w:val="300"/>
        </w:trPr>
        <w:tc>
          <w:tcPr>
            <w:tcW w:w="3545" w:type="dxa"/>
            <w:gridSpan w:val="3"/>
            <w:shd w:val="clear" w:color="auto" w:fill="AEB4E4"/>
            <w:vAlign w:val="center"/>
          </w:tcPr>
          <w:p w14:paraId="35ED320A"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67A5863E"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w:t>
            </w:r>
            <w:r>
              <w:rPr>
                <w:rFonts w:cs="Times New Roman"/>
                <w:sz w:val="20"/>
                <w:szCs w:val="20"/>
                <w:lang w:val="sr-Cyrl-RS"/>
              </w:rPr>
              <w:t>26.</w:t>
            </w:r>
          </w:p>
        </w:tc>
        <w:tc>
          <w:tcPr>
            <w:tcW w:w="3260" w:type="dxa"/>
            <w:gridSpan w:val="5"/>
            <w:shd w:val="clear" w:color="auto" w:fill="AEB4E4"/>
            <w:vAlign w:val="center"/>
          </w:tcPr>
          <w:p w14:paraId="541BF14F"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4"/>
            <w:shd w:val="clear" w:color="auto" w:fill="AEB4E4"/>
          </w:tcPr>
          <w:p w14:paraId="4F05360B"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25D353B4" w14:textId="77777777" w:rsidTr="0052529A">
        <w:trPr>
          <w:trHeight w:val="955"/>
        </w:trPr>
        <w:tc>
          <w:tcPr>
            <w:tcW w:w="3545" w:type="dxa"/>
            <w:gridSpan w:val="3"/>
            <w:shd w:val="clear" w:color="auto" w:fill="D9D9D9" w:themeFill="background1" w:themeFillShade="D9"/>
            <w:vAlign w:val="center"/>
          </w:tcPr>
          <w:p w14:paraId="47D5632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6049EB0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0EC9F17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7441231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01ED1B4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2"/>
            <w:shd w:val="clear" w:color="auto" w:fill="D9D9D9" w:themeFill="background1" w:themeFillShade="D9"/>
            <w:vAlign w:val="center"/>
          </w:tcPr>
          <w:p w14:paraId="003C437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2"/>
            <w:shd w:val="clear" w:color="auto" w:fill="D9D9D9" w:themeFill="background1" w:themeFillShade="D9"/>
            <w:vAlign w:val="center"/>
          </w:tcPr>
          <w:p w14:paraId="22F6044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gridSpan w:val="2"/>
            <w:shd w:val="clear" w:color="auto" w:fill="D9D9D9" w:themeFill="background1" w:themeFillShade="D9"/>
            <w:vAlign w:val="center"/>
          </w:tcPr>
          <w:p w14:paraId="530FF26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5FFD01C0" w14:textId="77777777" w:rsidTr="0052529A">
        <w:trPr>
          <w:trHeight w:val="304"/>
        </w:trPr>
        <w:tc>
          <w:tcPr>
            <w:tcW w:w="3545" w:type="dxa"/>
            <w:gridSpan w:val="3"/>
            <w:shd w:val="clear" w:color="auto" w:fill="FFFFFF" w:themeFill="background1"/>
            <w:vAlign w:val="center"/>
          </w:tcPr>
          <w:p w14:paraId="373EE4A7" w14:textId="77777777" w:rsidR="006E6033" w:rsidRPr="00AB43B4" w:rsidRDefault="006E6033" w:rsidP="0052529A">
            <w:pPr>
              <w:rPr>
                <w:rFonts w:cs="Times New Roman"/>
                <w:sz w:val="20"/>
                <w:lang w:val="sr-Cyrl-RS"/>
              </w:rPr>
            </w:pPr>
            <w:r>
              <w:rPr>
                <w:rFonts w:cs="Times New Roman"/>
                <w:sz w:val="20"/>
                <w:szCs w:val="20"/>
              </w:rPr>
              <w:t>1.</w:t>
            </w:r>
            <w:r>
              <w:rPr>
                <w:rFonts w:cs="Times New Roman"/>
                <w:sz w:val="20"/>
                <w:lang w:val="sr-Cyrl-RS"/>
              </w:rPr>
              <w:t>3.1.1</w:t>
            </w:r>
            <w:r>
              <w:rPr>
                <w:rFonts w:cs="Times New Roman"/>
                <w:sz w:val="20"/>
              </w:rPr>
              <w:t>.</w:t>
            </w:r>
            <w:r>
              <w:rPr>
                <w:rFonts w:cs="Times New Roman"/>
                <w:sz w:val="20"/>
                <w:lang w:val="sr-Cyrl-RS"/>
              </w:rPr>
              <w:t xml:space="preserve"> </w:t>
            </w:r>
            <w:r w:rsidRPr="00AB43B4">
              <w:rPr>
                <w:rFonts w:cs="Times New Roman"/>
                <w:sz w:val="20"/>
                <w:lang w:val="sr-Cyrl-RS"/>
              </w:rPr>
              <w:t>Број спроведених кампања</w:t>
            </w:r>
            <w:r>
              <w:rPr>
                <w:rFonts w:cs="Times New Roman"/>
                <w:sz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02D6A05B"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7ED273AF" w14:textId="77777777" w:rsidR="006E6033" w:rsidRDefault="006E6033" w:rsidP="0052529A">
            <w:pPr>
              <w:jc w:val="center"/>
              <w:rPr>
                <w:rFonts w:cs="Times New Roman"/>
                <w:sz w:val="20"/>
                <w:szCs w:val="20"/>
                <w:lang w:val="sr-Cyrl-RS"/>
              </w:rPr>
            </w:pPr>
            <w:r w:rsidRPr="00176BE9">
              <w:rPr>
                <w:rFonts w:cs="Times New Roman"/>
                <w:sz w:val="20"/>
                <w:szCs w:val="20"/>
                <w:lang w:val="sr-Cyrl-RS"/>
              </w:rPr>
              <w:t>Извештај М</w:t>
            </w:r>
            <w:r>
              <w:rPr>
                <w:rFonts w:cs="Times New Roman"/>
                <w:sz w:val="20"/>
                <w:szCs w:val="20"/>
                <w:lang w:val="sr-Cyrl-RS"/>
              </w:rPr>
              <w:t>ИТ</w:t>
            </w:r>
          </w:p>
          <w:p w14:paraId="6AACFC5B" w14:textId="77777777" w:rsidR="006E6033" w:rsidRPr="00307D5D" w:rsidRDefault="006E6033" w:rsidP="0052529A">
            <w:pPr>
              <w:jc w:val="center"/>
              <w:rPr>
                <w:rFonts w:cs="Times New Roman"/>
                <w:sz w:val="20"/>
                <w:szCs w:val="20"/>
                <w:lang w:val="sr-Cyrl-RS"/>
              </w:rPr>
            </w:pPr>
            <w:r>
              <w:rPr>
                <w:rFonts w:cs="Times New Roman"/>
                <w:sz w:val="20"/>
                <w:szCs w:val="20"/>
                <w:lang w:val="sr-Cyrl-RS"/>
              </w:rPr>
              <w:t>МУП</w:t>
            </w:r>
          </w:p>
        </w:tc>
        <w:tc>
          <w:tcPr>
            <w:tcW w:w="1418" w:type="dxa"/>
            <w:gridSpan w:val="2"/>
            <w:shd w:val="clear" w:color="auto" w:fill="FFFFFF" w:themeFill="background1"/>
            <w:vAlign w:val="center"/>
          </w:tcPr>
          <w:p w14:paraId="095A22A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3</w:t>
            </w:r>
          </w:p>
        </w:tc>
        <w:tc>
          <w:tcPr>
            <w:tcW w:w="1700" w:type="dxa"/>
            <w:gridSpan w:val="3"/>
            <w:shd w:val="clear" w:color="auto" w:fill="FFFFFF" w:themeFill="background1"/>
            <w:vAlign w:val="center"/>
          </w:tcPr>
          <w:p w14:paraId="61F104B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764FA1D8"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c>
          <w:tcPr>
            <w:tcW w:w="1418" w:type="dxa"/>
            <w:gridSpan w:val="2"/>
            <w:shd w:val="clear" w:color="auto" w:fill="FFFFFF" w:themeFill="background1"/>
            <w:vAlign w:val="center"/>
          </w:tcPr>
          <w:p w14:paraId="6800DDD8"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c>
          <w:tcPr>
            <w:tcW w:w="1134" w:type="dxa"/>
            <w:gridSpan w:val="2"/>
            <w:shd w:val="clear" w:color="auto" w:fill="FFFFFF" w:themeFill="background1"/>
            <w:vAlign w:val="center"/>
          </w:tcPr>
          <w:p w14:paraId="044B8369"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r>
      <w:tr w:rsidR="006E6033" w:rsidRPr="00307D5D" w14:paraId="6220BC26" w14:textId="77777777" w:rsidTr="0052529A">
        <w:trPr>
          <w:trHeight w:val="304"/>
        </w:trPr>
        <w:tc>
          <w:tcPr>
            <w:tcW w:w="3545" w:type="dxa"/>
            <w:gridSpan w:val="3"/>
            <w:shd w:val="clear" w:color="auto" w:fill="FFFFFF" w:themeFill="background1"/>
            <w:vAlign w:val="center"/>
          </w:tcPr>
          <w:p w14:paraId="0838FBD8" w14:textId="77777777" w:rsidR="006E6033" w:rsidRPr="00AB43B4" w:rsidRDefault="006E6033" w:rsidP="0052529A">
            <w:pPr>
              <w:rPr>
                <w:rFonts w:cs="Times New Roman"/>
                <w:sz w:val="20"/>
                <w:lang w:val="sr-Cyrl-RS"/>
              </w:rPr>
            </w:pPr>
            <w:r w:rsidRPr="00562B68">
              <w:rPr>
                <w:rFonts w:cs="Times New Roman"/>
                <w:sz w:val="20"/>
                <w:szCs w:val="20"/>
                <w:lang w:val="ru-RU"/>
              </w:rPr>
              <w:t>1.</w:t>
            </w:r>
            <w:r>
              <w:rPr>
                <w:rFonts w:cs="Times New Roman"/>
                <w:sz w:val="20"/>
                <w:lang w:val="sr-Cyrl-RS"/>
              </w:rPr>
              <w:t>3.1.2</w:t>
            </w:r>
            <w:r w:rsidRPr="007B1F2E">
              <w:rPr>
                <w:rFonts w:cs="Times New Roman"/>
                <w:sz w:val="20"/>
                <w:lang w:val="ru-RU"/>
              </w:rPr>
              <w:t>.</w:t>
            </w:r>
            <w:r>
              <w:rPr>
                <w:rFonts w:cs="Times New Roman"/>
                <w:sz w:val="20"/>
                <w:lang w:val="sr-Cyrl-RS"/>
              </w:rPr>
              <w:t xml:space="preserve"> </w:t>
            </w:r>
            <w:r w:rsidRPr="006C68A6">
              <w:rPr>
                <w:rFonts w:cs="Times New Roman"/>
                <w:sz w:val="20"/>
                <w:lang w:val="sr-Cyrl-RS"/>
              </w:rPr>
              <w:t>Број одржаних обука за посебно осетљиве категорије становништва</w:t>
            </w:r>
            <w:r>
              <w:rPr>
                <w:rFonts w:cs="Times New Roman"/>
                <w:sz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0D223FD3"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75F73786" w14:textId="77777777" w:rsidR="006E6033" w:rsidRPr="00307D5D" w:rsidRDefault="006E6033" w:rsidP="0052529A">
            <w:pPr>
              <w:jc w:val="center"/>
              <w:rPr>
                <w:rFonts w:cs="Times New Roman"/>
                <w:sz w:val="20"/>
                <w:szCs w:val="20"/>
                <w:lang w:val="sr-Cyrl-RS"/>
              </w:rPr>
            </w:pPr>
            <w:r w:rsidRPr="00176BE9">
              <w:rPr>
                <w:rFonts w:cs="Times New Roman"/>
                <w:sz w:val="20"/>
                <w:szCs w:val="20"/>
                <w:lang w:val="sr-Cyrl-RS"/>
              </w:rPr>
              <w:t xml:space="preserve">Извештај </w:t>
            </w:r>
            <w:r>
              <w:rPr>
                <w:rFonts w:cs="Times New Roman"/>
                <w:sz w:val="20"/>
                <w:lang w:val="sr-Cyrl-RS"/>
              </w:rPr>
              <w:t>РАТЕЛ</w:t>
            </w:r>
          </w:p>
        </w:tc>
        <w:tc>
          <w:tcPr>
            <w:tcW w:w="1418" w:type="dxa"/>
            <w:gridSpan w:val="2"/>
            <w:shd w:val="clear" w:color="auto" w:fill="FFFFFF" w:themeFill="background1"/>
            <w:vAlign w:val="center"/>
          </w:tcPr>
          <w:p w14:paraId="281A0086" w14:textId="77777777" w:rsidR="006E6033" w:rsidRPr="00F657DE" w:rsidRDefault="006E6033" w:rsidP="0052529A">
            <w:pPr>
              <w:shd w:val="clear" w:color="auto" w:fill="FFFFFF" w:themeFill="background1"/>
              <w:jc w:val="center"/>
              <w:rPr>
                <w:rFonts w:cs="Times New Roman"/>
                <w:sz w:val="20"/>
                <w:szCs w:val="20"/>
              </w:rPr>
            </w:pPr>
            <w:r>
              <w:rPr>
                <w:rFonts w:cs="Times New Roman"/>
                <w:sz w:val="20"/>
                <w:szCs w:val="20"/>
              </w:rPr>
              <w:t>6</w:t>
            </w:r>
          </w:p>
        </w:tc>
        <w:tc>
          <w:tcPr>
            <w:tcW w:w="1700" w:type="dxa"/>
            <w:gridSpan w:val="3"/>
            <w:shd w:val="clear" w:color="auto" w:fill="FFFFFF" w:themeFill="background1"/>
            <w:vAlign w:val="center"/>
          </w:tcPr>
          <w:p w14:paraId="0892DD70" w14:textId="77777777" w:rsidR="006E6033" w:rsidRPr="00F657DE" w:rsidRDefault="006E6033" w:rsidP="0052529A">
            <w:pPr>
              <w:shd w:val="clear" w:color="auto" w:fill="FFFFFF" w:themeFill="background1"/>
              <w:jc w:val="center"/>
              <w:rPr>
                <w:rFonts w:cs="Times New Roman"/>
                <w:sz w:val="20"/>
                <w:szCs w:val="20"/>
              </w:rPr>
            </w:pPr>
            <w:r>
              <w:rPr>
                <w:rFonts w:cs="Times New Roman"/>
                <w:sz w:val="20"/>
                <w:szCs w:val="20"/>
              </w:rPr>
              <w:t>2023.</w:t>
            </w:r>
          </w:p>
        </w:tc>
        <w:tc>
          <w:tcPr>
            <w:tcW w:w="1560" w:type="dxa"/>
            <w:gridSpan w:val="2"/>
            <w:shd w:val="clear" w:color="auto" w:fill="FFFFFF" w:themeFill="background1"/>
            <w:vAlign w:val="center"/>
          </w:tcPr>
          <w:p w14:paraId="0545D37A" w14:textId="77777777" w:rsidR="006E6033" w:rsidRPr="005C4D18" w:rsidRDefault="006E6033" w:rsidP="0052529A">
            <w:pPr>
              <w:jc w:val="center"/>
              <w:rPr>
                <w:rFonts w:eastAsia="Times New Roman" w:cs="Times New Roman"/>
                <w:color w:val="222222"/>
                <w:sz w:val="20"/>
                <w:szCs w:val="20"/>
              </w:rPr>
            </w:pPr>
            <w:r>
              <w:rPr>
                <w:rFonts w:eastAsia="Times New Roman" w:cs="Times New Roman"/>
                <w:color w:val="222222"/>
                <w:sz w:val="20"/>
                <w:szCs w:val="20"/>
              </w:rPr>
              <w:t>6</w:t>
            </w:r>
          </w:p>
        </w:tc>
        <w:tc>
          <w:tcPr>
            <w:tcW w:w="1418" w:type="dxa"/>
            <w:gridSpan w:val="2"/>
            <w:shd w:val="clear" w:color="auto" w:fill="FFFFFF" w:themeFill="background1"/>
            <w:vAlign w:val="center"/>
          </w:tcPr>
          <w:p w14:paraId="62CEB53A" w14:textId="77777777" w:rsidR="006E6033" w:rsidRPr="005C4D18" w:rsidRDefault="006E6033" w:rsidP="0052529A">
            <w:pPr>
              <w:jc w:val="center"/>
              <w:rPr>
                <w:rFonts w:eastAsia="Times New Roman" w:cs="Times New Roman"/>
                <w:color w:val="222222"/>
                <w:sz w:val="20"/>
                <w:szCs w:val="20"/>
              </w:rPr>
            </w:pPr>
            <w:r>
              <w:rPr>
                <w:rFonts w:eastAsia="Times New Roman" w:cs="Times New Roman"/>
                <w:color w:val="222222"/>
                <w:sz w:val="20"/>
                <w:szCs w:val="20"/>
              </w:rPr>
              <w:t>7</w:t>
            </w:r>
          </w:p>
        </w:tc>
        <w:tc>
          <w:tcPr>
            <w:tcW w:w="1134" w:type="dxa"/>
            <w:gridSpan w:val="2"/>
            <w:shd w:val="clear" w:color="auto" w:fill="FFFFFF" w:themeFill="background1"/>
            <w:vAlign w:val="center"/>
          </w:tcPr>
          <w:p w14:paraId="2F0B5DF8" w14:textId="77777777" w:rsidR="006E6033" w:rsidRPr="005C4D18" w:rsidRDefault="006E6033" w:rsidP="0052529A">
            <w:pPr>
              <w:jc w:val="center"/>
              <w:rPr>
                <w:rFonts w:eastAsia="Times New Roman" w:cs="Times New Roman"/>
                <w:color w:val="222222"/>
                <w:sz w:val="20"/>
                <w:szCs w:val="20"/>
              </w:rPr>
            </w:pPr>
            <w:r>
              <w:rPr>
                <w:rFonts w:eastAsia="Times New Roman" w:cs="Times New Roman"/>
                <w:color w:val="222222"/>
                <w:sz w:val="20"/>
                <w:szCs w:val="20"/>
              </w:rPr>
              <w:t>8</w:t>
            </w:r>
          </w:p>
        </w:tc>
      </w:tr>
      <w:tr w:rsidR="006E6033" w:rsidRPr="00307D5D" w14:paraId="7BE4A4B0" w14:textId="77777777" w:rsidTr="0052529A">
        <w:trPr>
          <w:trHeight w:val="690"/>
        </w:trPr>
        <w:tc>
          <w:tcPr>
            <w:tcW w:w="3545" w:type="dxa"/>
            <w:gridSpan w:val="3"/>
            <w:shd w:val="clear" w:color="auto" w:fill="FFFFFF" w:themeFill="background1"/>
            <w:vAlign w:val="center"/>
          </w:tcPr>
          <w:p w14:paraId="1CDEDB78" w14:textId="77777777" w:rsidR="006E6033" w:rsidRPr="00AB43B4" w:rsidRDefault="006E6033" w:rsidP="0052529A">
            <w:pPr>
              <w:rPr>
                <w:rFonts w:cs="Times New Roman"/>
                <w:sz w:val="20"/>
                <w:lang w:val="sr-Cyrl-RS"/>
              </w:rPr>
            </w:pPr>
            <w:r w:rsidRPr="00562B68">
              <w:rPr>
                <w:rFonts w:cs="Times New Roman"/>
                <w:sz w:val="20"/>
                <w:szCs w:val="20"/>
                <w:lang w:val="ru-RU"/>
              </w:rPr>
              <w:t>1.</w:t>
            </w:r>
            <w:r>
              <w:rPr>
                <w:rFonts w:cs="Times New Roman"/>
                <w:sz w:val="20"/>
                <w:lang w:val="sr-Cyrl-RS"/>
              </w:rPr>
              <w:t>3.1.3</w:t>
            </w:r>
            <w:r w:rsidRPr="007B1F2E">
              <w:rPr>
                <w:rFonts w:cs="Times New Roman"/>
                <w:sz w:val="20"/>
                <w:lang w:val="ru-RU"/>
              </w:rPr>
              <w:t>.</w:t>
            </w:r>
            <w:r>
              <w:rPr>
                <w:rFonts w:cs="Times New Roman"/>
                <w:sz w:val="20"/>
                <w:lang w:val="sr-Cyrl-RS"/>
              </w:rPr>
              <w:t xml:space="preserve"> Број обучених запослених у области информационе безбедности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2C96400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1B22C6DA" w14:textId="77777777" w:rsidR="006E6033" w:rsidRDefault="006E6033" w:rsidP="0052529A">
            <w:pPr>
              <w:jc w:val="center"/>
              <w:rPr>
                <w:rFonts w:cs="Times New Roman"/>
                <w:sz w:val="20"/>
                <w:szCs w:val="20"/>
                <w:lang w:val="sr-Cyrl-RS"/>
              </w:rPr>
            </w:pPr>
            <w:r>
              <w:rPr>
                <w:rFonts w:cs="Times New Roman"/>
                <w:sz w:val="20"/>
                <w:szCs w:val="20"/>
                <w:lang w:val="sr-Cyrl-RS"/>
              </w:rPr>
              <w:t>Извештај</w:t>
            </w:r>
          </w:p>
          <w:p w14:paraId="2033542B" w14:textId="77777777" w:rsidR="006E6033" w:rsidRPr="00307D5D" w:rsidRDefault="006E6033" w:rsidP="0052529A">
            <w:pPr>
              <w:jc w:val="center"/>
              <w:rPr>
                <w:rFonts w:cs="Times New Roman"/>
                <w:sz w:val="20"/>
                <w:szCs w:val="20"/>
                <w:lang w:val="sr-Cyrl-RS"/>
              </w:rPr>
            </w:pPr>
            <w:r>
              <w:rPr>
                <w:rFonts w:cs="Times New Roman"/>
                <w:sz w:val="20"/>
                <w:szCs w:val="20"/>
                <w:lang w:val="sr-Cyrl-RS"/>
              </w:rPr>
              <w:t>НАПА</w:t>
            </w:r>
          </w:p>
        </w:tc>
        <w:tc>
          <w:tcPr>
            <w:tcW w:w="1418" w:type="dxa"/>
            <w:gridSpan w:val="2"/>
            <w:shd w:val="clear" w:color="auto" w:fill="FFFFFF" w:themeFill="background1"/>
            <w:vAlign w:val="center"/>
          </w:tcPr>
          <w:p w14:paraId="6C30A739"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0</w:t>
            </w:r>
          </w:p>
        </w:tc>
        <w:tc>
          <w:tcPr>
            <w:tcW w:w="1700" w:type="dxa"/>
            <w:gridSpan w:val="3"/>
            <w:shd w:val="clear" w:color="auto" w:fill="FFFFFF" w:themeFill="background1"/>
            <w:vAlign w:val="center"/>
          </w:tcPr>
          <w:p w14:paraId="218C18F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2"/>
            <w:shd w:val="clear" w:color="auto" w:fill="FFFFFF" w:themeFill="background1"/>
            <w:vAlign w:val="center"/>
          </w:tcPr>
          <w:p w14:paraId="16A76F50"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50</w:t>
            </w:r>
          </w:p>
        </w:tc>
        <w:tc>
          <w:tcPr>
            <w:tcW w:w="1418" w:type="dxa"/>
            <w:gridSpan w:val="2"/>
            <w:shd w:val="clear" w:color="auto" w:fill="FFFFFF" w:themeFill="background1"/>
            <w:vAlign w:val="center"/>
          </w:tcPr>
          <w:p w14:paraId="30661BE4"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50</w:t>
            </w:r>
          </w:p>
        </w:tc>
        <w:tc>
          <w:tcPr>
            <w:tcW w:w="1134" w:type="dxa"/>
            <w:gridSpan w:val="2"/>
            <w:shd w:val="clear" w:color="auto" w:fill="FFFFFF" w:themeFill="background1"/>
            <w:vAlign w:val="center"/>
          </w:tcPr>
          <w:p w14:paraId="5848CCC6"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50</w:t>
            </w:r>
          </w:p>
        </w:tc>
      </w:tr>
      <w:tr w:rsidR="006E6033" w:rsidRPr="00307D5D" w14:paraId="35BEC87C" w14:textId="77777777" w:rsidTr="0052529A">
        <w:trPr>
          <w:trHeight w:val="304"/>
        </w:trPr>
        <w:tc>
          <w:tcPr>
            <w:tcW w:w="3545" w:type="dxa"/>
            <w:gridSpan w:val="3"/>
            <w:shd w:val="clear" w:color="auto" w:fill="FFFFFF" w:themeFill="background1"/>
            <w:vAlign w:val="center"/>
          </w:tcPr>
          <w:p w14:paraId="0D8EEF33" w14:textId="77777777" w:rsidR="006E6033" w:rsidRPr="00AB43B4" w:rsidRDefault="006E6033" w:rsidP="0052529A">
            <w:pPr>
              <w:rPr>
                <w:rFonts w:cs="Times New Roman"/>
                <w:sz w:val="20"/>
                <w:lang w:val="sr-Cyrl-RS"/>
              </w:rPr>
            </w:pPr>
            <w:r w:rsidRPr="00562B68">
              <w:rPr>
                <w:rFonts w:cs="Times New Roman"/>
                <w:sz w:val="20"/>
                <w:szCs w:val="20"/>
                <w:lang w:val="ru-RU"/>
              </w:rPr>
              <w:t>1.</w:t>
            </w:r>
            <w:r>
              <w:rPr>
                <w:rFonts w:cs="Times New Roman"/>
                <w:sz w:val="20"/>
                <w:lang w:val="sr-Cyrl-RS"/>
              </w:rPr>
              <w:t>3.1.4</w:t>
            </w:r>
            <w:r w:rsidRPr="007B1F2E">
              <w:rPr>
                <w:rFonts w:cs="Times New Roman"/>
                <w:sz w:val="20"/>
                <w:lang w:val="ru-RU"/>
              </w:rPr>
              <w:t>.</w:t>
            </w:r>
            <w:r>
              <w:rPr>
                <w:rFonts w:cs="Times New Roman"/>
                <w:sz w:val="20"/>
                <w:lang w:val="sr-Cyrl-RS"/>
              </w:rPr>
              <w:t xml:space="preserve"> </w:t>
            </w:r>
            <w:r w:rsidRPr="00AB43B4">
              <w:rPr>
                <w:rFonts w:cs="Times New Roman"/>
                <w:sz w:val="20"/>
                <w:lang w:val="sr-Cyrl-RS"/>
              </w:rPr>
              <w:t>Број одржаних обука за мала и средња предузећа</w:t>
            </w:r>
            <w:r>
              <w:rPr>
                <w:rFonts w:cs="Times New Roman"/>
                <w:sz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3F7B235C"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72086439" w14:textId="77777777" w:rsidR="006E6033" w:rsidRPr="00307D5D" w:rsidRDefault="006E6033" w:rsidP="0052529A">
            <w:pPr>
              <w:jc w:val="center"/>
              <w:rPr>
                <w:rFonts w:cs="Times New Roman"/>
                <w:sz w:val="20"/>
                <w:szCs w:val="20"/>
                <w:lang w:val="sr-Cyrl-RS"/>
              </w:rPr>
            </w:pPr>
            <w:r w:rsidRPr="00176BE9">
              <w:rPr>
                <w:rFonts w:cs="Times New Roman"/>
                <w:sz w:val="20"/>
                <w:szCs w:val="20"/>
                <w:lang w:val="sr-Cyrl-RS"/>
              </w:rPr>
              <w:t xml:space="preserve">Извештај </w:t>
            </w:r>
            <w:r>
              <w:rPr>
                <w:rFonts w:cs="Times New Roman"/>
                <w:sz w:val="20"/>
                <w:szCs w:val="20"/>
                <w:lang w:val="sr-Cyrl-RS"/>
              </w:rPr>
              <w:t>РАТЕЛ</w:t>
            </w:r>
          </w:p>
        </w:tc>
        <w:tc>
          <w:tcPr>
            <w:tcW w:w="1418" w:type="dxa"/>
            <w:gridSpan w:val="2"/>
            <w:shd w:val="clear" w:color="auto" w:fill="FFFFFF" w:themeFill="background1"/>
            <w:vAlign w:val="center"/>
          </w:tcPr>
          <w:p w14:paraId="46F9DCD0" w14:textId="77777777" w:rsidR="006E6033" w:rsidRPr="005C4D18" w:rsidRDefault="006E6033" w:rsidP="0052529A">
            <w:pPr>
              <w:shd w:val="clear" w:color="auto" w:fill="FFFFFF" w:themeFill="background1"/>
              <w:jc w:val="center"/>
              <w:rPr>
                <w:rFonts w:cs="Times New Roman"/>
                <w:sz w:val="20"/>
                <w:szCs w:val="20"/>
              </w:rPr>
            </w:pPr>
            <w:r>
              <w:rPr>
                <w:rFonts w:cs="Times New Roman"/>
                <w:sz w:val="20"/>
                <w:szCs w:val="20"/>
              </w:rPr>
              <w:t>3</w:t>
            </w:r>
          </w:p>
        </w:tc>
        <w:tc>
          <w:tcPr>
            <w:tcW w:w="1700" w:type="dxa"/>
            <w:gridSpan w:val="3"/>
            <w:shd w:val="clear" w:color="auto" w:fill="FFFFFF" w:themeFill="background1"/>
            <w:vAlign w:val="center"/>
          </w:tcPr>
          <w:p w14:paraId="7A98E602" w14:textId="77777777" w:rsidR="006E6033" w:rsidRPr="005C4D18" w:rsidRDefault="006E6033" w:rsidP="0052529A">
            <w:pPr>
              <w:shd w:val="clear" w:color="auto" w:fill="FFFFFF" w:themeFill="background1"/>
              <w:jc w:val="center"/>
              <w:rPr>
                <w:rFonts w:cs="Times New Roman"/>
                <w:sz w:val="20"/>
                <w:szCs w:val="20"/>
              </w:rPr>
            </w:pPr>
            <w:r>
              <w:rPr>
                <w:rFonts w:cs="Times New Roman"/>
                <w:sz w:val="20"/>
                <w:szCs w:val="20"/>
              </w:rPr>
              <w:t>2023.</w:t>
            </w:r>
          </w:p>
        </w:tc>
        <w:tc>
          <w:tcPr>
            <w:tcW w:w="1560" w:type="dxa"/>
            <w:gridSpan w:val="2"/>
            <w:shd w:val="clear" w:color="auto" w:fill="FFFFFF" w:themeFill="background1"/>
            <w:vAlign w:val="center"/>
          </w:tcPr>
          <w:p w14:paraId="56BCE1BF" w14:textId="77777777" w:rsidR="006E6033" w:rsidRPr="005C4D18" w:rsidRDefault="006E6033" w:rsidP="0052529A">
            <w:pPr>
              <w:jc w:val="center"/>
              <w:rPr>
                <w:rFonts w:eastAsia="Times New Roman" w:cs="Times New Roman"/>
                <w:color w:val="222222"/>
                <w:sz w:val="20"/>
                <w:szCs w:val="20"/>
              </w:rPr>
            </w:pPr>
            <w:r>
              <w:rPr>
                <w:rFonts w:eastAsia="Times New Roman" w:cs="Times New Roman"/>
                <w:color w:val="222222"/>
                <w:sz w:val="20"/>
                <w:szCs w:val="20"/>
              </w:rPr>
              <w:t>3</w:t>
            </w:r>
          </w:p>
        </w:tc>
        <w:tc>
          <w:tcPr>
            <w:tcW w:w="1418" w:type="dxa"/>
            <w:gridSpan w:val="2"/>
            <w:shd w:val="clear" w:color="auto" w:fill="FFFFFF" w:themeFill="background1"/>
            <w:vAlign w:val="center"/>
          </w:tcPr>
          <w:p w14:paraId="272D4284" w14:textId="77777777" w:rsidR="006E6033" w:rsidRPr="005C4D18" w:rsidRDefault="006E6033" w:rsidP="0052529A">
            <w:pPr>
              <w:jc w:val="center"/>
              <w:rPr>
                <w:rFonts w:eastAsia="Times New Roman" w:cs="Times New Roman"/>
                <w:color w:val="222222"/>
                <w:sz w:val="20"/>
                <w:szCs w:val="20"/>
              </w:rPr>
            </w:pPr>
            <w:r>
              <w:rPr>
                <w:rFonts w:eastAsia="Times New Roman" w:cs="Times New Roman"/>
                <w:color w:val="222222"/>
                <w:sz w:val="20"/>
                <w:szCs w:val="20"/>
              </w:rPr>
              <w:t>4</w:t>
            </w:r>
          </w:p>
        </w:tc>
        <w:tc>
          <w:tcPr>
            <w:tcW w:w="1134" w:type="dxa"/>
            <w:gridSpan w:val="2"/>
            <w:shd w:val="clear" w:color="auto" w:fill="FFFFFF" w:themeFill="background1"/>
            <w:vAlign w:val="center"/>
          </w:tcPr>
          <w:p w14:paraId="0E5D8B89" w14:textId="77777777" w:rsidR="006E6033" w:rsidRPr="005C4D18" w:rsidRDefault="006E6033" w:rsidP="0052529A">
            <w:pPr>
              <w:jc w:val="center"/>
              <w:rPr>
                <w:rFonts w:eastAsia="Times New Roman" w:cs="Times New Roman"/>
                <w:color w:val="222222"/>
                <w:sz w:val="20"/>
                <w:szCs w:val="20"/>
              </w:rPr>
            </w:pPr>
            <w:r>
              <w:rPr>
                <w:rFonts w:eastAsia="Times New Roman" w:cs="Times New Roman"/>
                <w:color w:val="222222"/>
                <w:sz w:val="20"/>
                <w:szCs w:val="20"/>
              </w:rPr>
              <w:t>4</w:t>
            </w:r>
          </w:p>
        </w:tc>
      </w:tr>
      <w:tr w:rsidR="006E6033" w:rsidRPr="00C67A8B" w14:paraId="78BC6D1C" w14:textId="77777777" w:rsidTr="0052529A">
        <w:trPr>
          <w:trHeight w:val="270"/>
        </w:trPr>
        <w:tc>
          <w:tcPr>
            <w:tcW w:w="3545" w:type="dxa"/>
            <w:gridSpan w:val="3"/>
            <w:vMerge w:val="restart"/>
            <w:shd w:val="clear" w:color="auto" w:fill="FBE4D5"/>
            <w:vAlign w:val="center"/>
          </w:tcPr>
          <w:p w14:paraId="731DFBF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6058E29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11"/>
            <w:shd w:val="clear" w:color="auto" w:fill="FBE4D5"/>
            <w:vAlign w:val="center"/>
          </w:tcPr>
          <w:p w14:paraId="4CF89D6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7E285F56" w14:textId="77777777" w:rsidTr="0052529A">
        <w:trPr>
          <w:trHeight w:val="270"/>
        </w:trPr>
        <w:tc>
          <w:tcPr>
            <w:tcW w:w="3545" w:type="dxa"/>
            <w:gridSpan w:val="3"/>
            <w:vMerge/>
            <w:shd w:val="clear" w:color="auto" w:fill="FBE4D5"/>
            <w:vAlign w:val="center"/>
          </w:tcPr>
          <w:p w14:paraId="6FB2B771"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36345606" w14:textId="77777777" w:rsidR="006E6033" w:rsidRPr="00307D5D" w:rsidRDefault="006E6033" w:rsidP="0052529A">
            <w:pPr>
              <w:jc w:val="center"/>
              <w:rPr>
                <w:rFonts w:cs="Times New Roman"/>
                <w:sz w:val="20"/>
                <w:szCs w:val="20"/>
                <w:lang w:val="sr-Cyrl-RS"/>
              </w:rPr>
            </w:pPr>
          </w:p>
        </w:tc>
        <w:tc>
          <w:tcPr>
            <w:tcW w:w="2560" w:type="dxa"/>
            <w:gridSpan w:val="4"/>
            <w:shd w:val="clear" w:color="auto" w:fill="FBE4D5"/>
            <w:vAlign w:val="center"/>
          </w:tcPr>
          <w:p w14:paraId="10D4F44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4"/>
            <w:shd w:val="clear" w:color="auto" w:fill="FBE4D5"/>
            <w:vAlign w:val="center"/>
          </w:tcPr>
          <w:p w14:paraId="54AC284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6B92EA0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C67A8B" w14:paraId="4D042CB3" w14:textId="77777777" w:rsidTr="0052529A">
        <w:trPr>
          <w:trHeight w:val="270"/>
        </w:trPr>
        <w:tc>
          <w:tcPr>
            <w:tcW w:w="3545" w:type="dxa"/>
            <w:gridSpan w:val="3"/>
            <w:vMerge w:val="restart"/>
            <w:shd w:val="clear" w:color="auto" w:fill="auto"/>
          </w:tcPr>
          <w:p w14:paraId="6DDE55F5"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0594919E" w14:textId="77777777" w:rsidR="006E6033" w:rsidRPr="00307D5D" w:rsidRDefault="006E6033" w:rsidP="0052529A">
            <w:pPr>
              <w:rPr>
                <w:rFonts w:cs="Times New Roman"/>
                <w:sz w:val="20"/>
                <w:szCs w:val="20"/>
                <w:lang w:val="sr-Cyrl-RS"/>
              </w:rPr>
            </w:pPr>
          </w:p>
        </w:tc>
        <w:tc>
          <w:tcPr>
            <w:tcW w:w="2560" w:type="dxa"/>
            <w:gridSpan w:val="4"/>
            <w:shd w:val="clear" w:color="auto" w:fill="auto"/>
            <w:vAlign w:val="center"/>
          </w:tcPr>
          <w:p w14:paraId="2FA30662" w14:textId="77777777" w:rsidR="006E6033" w:rsidRPr="00307D5D" w:rsidRDefault="006E6033" w:rsidP="0052529A">
            <w:pPr>
              <w:jc w:val="center"/>
              <w:rPr>
                <w:rFonts w:cs="Times New Roman"/>
                <w:sz w:val="20"/>
                <w:szCs w:val="20"/>
                <w:lang w:val="sr-Cyrl-RS"/>
              </w:rPr>
            </w:pPr>
          </w:p>
        </w:tc>
        <w:tc>
          <w:tcPr>
            <w:tcW w:w="2560" w:type="dxa"/>
            <w:gridSpan w:val="4"/>
            <w:shd w:val="clear" w:color="auto" w:fill="auto"/>
            <w:vAlign w:val="center"/>
          </w:tcPr>
          <w:p w14:paraId="1C38A8FB" w14:textId="77777777" w:rsidR="006E6033" w:rsidRPr="00307D5D" w:rsidRDefault="006E6033" w:rsidP="0052529A">
            <w:pPr>
              <w:rPr>
                <w:rFonts w:cs="Times New Roman"/>
                <w:sz w:val="20"/>
                <w:szCs w:val="20"/>
                <w:lang w:val="sr-Cyrl-RS"/>
              </w:rPr>
            </w:pPr>
          </w:p>
        </w:tc>
        <w:tc>
          <w:tcPr>
            <w:tcW w:w="2110" w:type="dxa"/>
            <w:gridSpan w:val="3"/>
            <w:shd w:val="clear" w:color="auto" w:fill="auto"/>
            <w:vAlign w:val="center"/>
          </w:tcPr>
          <w:p w14:paraId="44B774AF" w14:textId="77777777" w:rsidR="006E6033" w:rsidRPr="00307D5D" w:rsidRDefault="006E6033" w:rsidP="0052529A">
            <w:pPr>
              <w:rPr>
                <w:rFonts w:cs="Times New Roman"/>
                <w:sz w:val="20"/>
                <w:szCs w:val="20"/>
                <w:lang w:val="sr-Cyrl-RS"/>
              </w:rPr>
            </w:pPr>
          </w:p>
        </w:tc>
      </w:tr>
      <w:tr w:rsidR="006E6033" w:rsidRPr="00C67A8B" w14:paraId="39A0D719" w14:textId="77777777" w:rsidTr="0052529A">
        <w:trPr>
          <w:trHeight w:val="270"/>
        </w:trPr>
        <w:tc>
          <w:tcPr>
            <w:tcW w:w="3545" w:type="dxa"/>
            <w:gridSpan w:val="3"/>
            <w:vMerge/>
            <w:shd w:val="clear" w:color="auto" w:fill="auto"/>
          </w:tcPr>
          <w:p w14:paraId="3433A1AD" w14:textId="77777777" w:rsidR="006E6033" w:rsidRPr="00307D5D" w:rsidRDefault="006E6033" w:rsidP="0052529A">
            <w:pPr>
              <w:rPr>
                <w:rFonts w:cs="Times New Roman"/>
                <w:sz w:val="20"/>
                <w:szCs w:val="20"/>
                <w:lang w:val="sr-Cyrl-RS"/>
              </w:rPr>
            </w:pPr>
          </w:p>
        </w:tc>
        <w:tc>
          <w:tcPr>
            <w:tcW w:w="3118" w:type="dxa"/>
            <w:gridSpan w:val="4"/>
            <w:shd w:val="clear" w:color="auto" w:fill="auto"/>
            <w:vAlign w:val="center"/>
          </w:tcPr>
          <w:p w14:paraId="3BCE2ABC" w14:textId="77777777" w:rsidR="006E6033" w:rsidRDefault="006E6033" w:rsidP="0052529A">
            <w:pPr>
              <w:rPr>
                <w:rFonts w:cs="Times New Roman"/>
                <w:sz w:val="20"/>
                <w:lang w:val="sr-Cyrl-RS"/>
              </w:rPr>
            </w:pPr>
          </w:p>
          <w:p w14:paraId="6F4A53AC" w14:textId="77777777" w:rsidR="006E6033" w:rsidRPr="00307D5D" w:rsidRDefault="006E6033" w:rsidP="0052529A">
            <w:pPr>
              <w:rPr>
                <w:rFonts w:cs="Times New Roman"/>
                <w:sz w:val="20"/>
                <w:szCs w:val="20"/>
                <w:lang w:val="sr-Cyrl-RS"/>
              </w:rPr>
            </w:pPr>
          </w:p>
        </w:tc>
        <w:tc>
          <w:tcPr>
            <w:tcW w:w="2560" w:type="dxa"/>
            <w:gridSpan w:val="4"/>
            <w:shd w:val="clear" w:color="auto" w:fill="auto"/>
            <w:vAlign w:val="center"/>
          </w:tcPr>
          <w:p w14:paraId="1178E479" w14:textId="77777777" w:rsidR="006E6033" w:rsidRPr="00307D5D" w:rsidRDefault="006E6033" w:rsidP="0052529A">
            <w:pPr>
              <w:jc w:val="center"/>
              <w:rPr>
                <w:rFonts w:cs="Times New Roman"/>
                <w:sz w:val="20"/>
                <w:szCs w:val="20"/>
                <w:lang w:val="sr-Cyrl-RS"/>
              </w:rPr>
            </w:pPr>
          </w:p>
        </w:tc>
        <w:tc>
          <w:tcPr>
            <w:tcW w:w="2560" w:type="dxa"/>
            <w:gridSpan w:val="4"/>
            <w:shd w:val="clear" w:color="auto" w:fill="auto"/>
            <w:vAlign w:val="center"/>
          </w:tcPr>
          <w:p w14:paraId="65E1BA84" w14:textId="77777777" w:rsidR="006E6033" w:rsidRPr="00307D5D" w:rsidRDefault="006E6033" w:rsidP="0052529A">
            <w:pPr>
              <w:jc w:val="center"/>
              <w:rPr>
                <w:rFonts w:cs="Times New Roman"/>
                <w:sz w:val="20"/>
                <w:szCs w:val="20"/>
                <w:lang w:val="sr-Cyrl-RS"/>
              </w:rPr>
            </w:pPr>
          </w:p>
        </w:tc>
        <w:tc>
          <w:tcPr>
            <w:tcW w:w="2110" w:type="dxa"/>
            <w:gridSpan w:val="3"/>
            <w:shd w:val="clear" w:color="auto" w:fill="auto"/>
            <w:vAlign w:val="center"/>
          </w:tcPr>
          <w:p w14:paraId="1FBD3B83" w14:textId="77777777" w:rsidR="006E6033" w:rsidRPr="00307D5D" w:rsidRDefault="006E6033" w:rsidP="0052529A">
            <w:pPr>
              <w:jc w:val="center"/>
              <w:rPr>
                <w:rFonts w:cs="Times New Roman"/>
                <w:sz w:val="20"/>
                <w:szCs w:val="20"/>
                <w:lang w:val="sr-Cyrl-RS"/>
              </w:rPr>
            </w:pPr>
          </w:p>
        </w:tc>
      </w:tr>
      <w:tr w:rsidR="006E6033" w:rsidRPr="00C67A8B" w14:paraId="36A96BEA" w14:textId="77777777" w:rsidTr="0052529A">
        <w:trPr>
          <w:trHeight w:val="140"/>
        </w:trPr>
        <w:tc>
          <w:tcPr>
            <w:tcW w:w="3042" w:type="dxa"/>
            <w:gridSpan w:val="2"/>
            <w:vMerge w:val="restart"/>
            <w:shd w:val="clear" w:color="auto" w:fill="FFF2CC"/>
            <w:vAlign w:val="center"/>
          </w:tcPr>
          <w:p w14:paraId="6A68B0F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247" w:type="dxa"/>
            <w:gridSpan w:val="2"/>
            <w:vMerge w:val="restart"/>
            <w:shd w:val="clear" w:color="auto" w:fill="FFF2CC"/>
            <w:vAlign w:val="center"/>
          </w:tcPr>
          <w:p w14:paraId="4D5B1B7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3B38EB6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11ACE74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313256F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733FA523"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5"/>
            <w:shd w:val="clear" w:color="auto" w:fill="FFF2CC"/>
            <w:vAlign w:val="center"/>
          </w:tcPr>
          <w:p w14:paraId="6BAF144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22BB49E3"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1C9DC98D" w14:textId="77777777" w:rsidR="006E6033" w:rsidRPr="00307D5D" w:rsidRDefault="006E6033" w:rsidP="0052529A">
            <w:pPr>
              <w:jc w:val="center"/>
              <w:rPr>
                <w:rFonts w:cs="Times New Roman"/>
                <w:sz w:val="20"/>
                <w:szCs w:val="20"/>
                <w:lang w:val="sr-Cyrl-RS"/>
              </w:rPr>
            </w:pPr>
          </w:p>
        </w:tc>
        <w:tc>
          <w:tcPr>
            <w:tcW w:w="1247" w:type="dxa"/>
            <w:gridSpan w:val="2"/>
            <w:vMerge/>
            <w:shd w:val="clear" w:color="auto" w:fill="FFF2CC"/>
            <w:vAlign w:val="center"/>
          </w:tcPr>
          <w:p w14:paraId="6C49DC05"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688A95B0"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279D741B"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5E7BEA40"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52D68D2A" w14:textId="77777777" w:rsidR="006E6033" w:rsidRPr="00307D5D" w:rsidRDefault="006E6033" w:rsidP="0052529A">
            <w:pPr>
              <w:jc w:val="center"/>
              <w:rPr>
                <w:rFonts w:cs="Times New Roman"/>
                <w:sz w:val="20"/>
                <w:szCs w:val="20"/>
                <w:lang w:val="sr-Cyrl-RS"/>
              </w:rPr>
            </w:pPr>
          </w:p>
        </w:tc>
        <w:tc>
          <w:tcPr>
            <w:tcW w:w="1465" w:type="dxa"/>
            <w:shd w:val="clear" w:color="auto" w:fill="FFF2CC"/>
            <w:vAlign w:val="center"/>
          </w:tcPr>
          <w:p w14:paraId="0BF25E0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508" w:type="dxa"/>
            <w:gridSpan w:val="3"/>
            <w:shd w:val="clear" w:color="auto" w:fill="FFF2CC"/>
            <w:vAlign w:val="center"/>
          </w:tcPr>
          <w:p w14:paraId="6C0DD6E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p>
        </w:tc>
        <w:tc>
          <w:tcPr>
            <w:tcW w:w="1044" w:type="dxa"/>
            <w:shd w:val="clear" w:color="auto" w:fill="FFF2CC"/>
            <w:vAlign w:val="center"/>
          </w:tcPr>
          <w:p w14:paraId="69F9799C" w14:textId="77777777" w:rsidR="006E6033" w:rsidRPr="009875E7" w:rsidRDefault="006E6033" w:rsidP="0052529A">
            <w:pPr>
              <w:jc w:val="center"/>
              <w:rPr>
                <w:rFonts w:cs="Times New Roman"/>
                <w:sz w:val="20"/>
                <w:szCs w:val="20"/>
              </w:rPr>
            </w:pPr>
            <w:r w:rsidRPr="00307D5D">
              <w:rPr>
                <w:rFonts w:cs="Times New Roman"/>
                <w:sz w:val="20"/>
                <w:szCs w:val="20"/>
                <w:lang w:val="sr-Cyrl-RS"/>
              </w:rPr>
              <w:t>202</w:t>
            </w:r>
            <w:r>
              <w:rPr>
                <w:rFonts w:cs="Times New Roman"/>
                <w:sz w:val="20"/>
                <w:szCs w:val="20"/>
                <w:lang w:val="sr-Cyrl-RS"/>
              </w:rPr>
              <w:t>6.</w:t>
            </w:r>
          </w:p>
        </w:tc>
      </w:tr>
      <w:tr w:rsidR="006E6033" w:rsidRPr="00307D5D" w14:paraId="21D50A0A" w14:textId="77777777" w:rsidTr="0052529A">
        <w:trPr>
          <w:trHeight w:val="543"/>
        </w:trPr>
        <w:tc>
          <w:tcPr>
            <w:tcW w:w="1277" w:type="dxa"/>
            <w:vMerge w:val="restart"/>
            <w:tcBorders>
              <w:top w:val="single" w:sz="4" w:space="0" w:color="156082" w:themeColor="accent1"/>
              <w:left w:val="single" w:sz="4" w:space="0" w:color="156082" w:themeColor="accent1"/>
              <w:right w:val="nil"/>
            </w:tcBorders>
          </w:tcPr>
          <w:p w14:paraId="060E58BE"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3.1.1.</w:t>
            </w:r>
          </w:p>
        </w:tc>
        <w:tc>
          <w:tcPr>
            <w:tcW w:w="1765" w:type="dxa"/>
            <w:vMerge w:val="restart"/>
            <w:tcBorders>
              <w:top w:val="single" w:sz="4" w:space="0" w:color="156082" w:themeColor="accent1"/>
              <w:left w:val="nil"/>
              <w:right w:val="single" w:sz="4" w:space="0" w:color="156082" w:themeColor="accent1"/>
            </w:tcBorders>
          </w:tcPr>
          <w:p w14:paraId="6F6F2B3D" w14:textId="77777777" w:rsidR="006E6033" w:rsidRPr="00DD1CC2" w:rsidRDefault="006E6033" w:rsidP="0052529A">
            <w:pPr>
              <w:rPr>
                <w:rFonts w:cs="Times New Roman"/>
                <w:sz w:val="20"/>
                <w:lang w:val="sr-Cyrl-RS"/>
              </w:rPr>
            </w:pPr>
            <w:r w:rsidRPr="00DD1CC2">
              <w:rPr>
                <w:rFonts w:cs="Times New Roman"/>
                <w:sz w:val="20"/>
                <w:lang w:val="sr-Cyrl-RS"/>
              </w:rPr>
              <w:t xml:space="preserve">Организовање и координисање </w:t>
            </w:r>
            <w:r w:rsidRPr="00DD1CC2">
              <w:rPr>
                <w:rFonts w:cs="Times New Roman"/>
                <w:sz w:val="20"/>
                <w:lang w:val="sr-Cyrl-RS"/>
              </w:rPr>
              <w:lastRenderedPageBreak/>
              <w:t>кампања за подизање свети грађана, јавних службеника, малих и средњих предузећа у циљу подизања свести о значају информационе безбедности, о ризицима и мерама заштите</w:t>
            </w:r>
          </w:p>
        </w:tc>
        <w:tc>
          <w:tcPr>
            <w:tcW w:w="1247" w:type="dxa"/>
            <w:gridSpan w:val="2"/>
            <w:tcBorders>
              <w:left w:val="single" w:sz="4" w:space="0" w:color="156082" w:themeColor="accent1"/>
            </w:tcBorders>
            <w:vAlign w:val="center"/>
          </w:tcPr>
          <w:p w14:paraId="16DAC889" w14:textId="77777777" w:rsidR="006E6033" w:rsidRPr="00307D5D" w:rsidRDefault="006E6033" w:rsidP="0052529A">
            <w:pPr>
              <w:jc w:val="center"/>
              <w:rPr>
                <w:rFonts w:cs="Times New Roman"/>
                <w:sz w:val="20"/>
                <w:lang w:val="sr-Cyrl-RS"/>
              </w:rPr>
            </w:pPr>
            <w:r>
              <w:rPr>
                <w:rFonts w:cs="Times New Roman"/>
                <w:sz w:val="20"/>
                <w:lang w:val="sr-Cyrl-RS"/>
              </w:rPr>
              <w:lastRenderedPageBreak/>
              <w:t>РАТЕЛ</w:t>
            </w:r>
          </w:p>
        </w:tc>
        <w:tc>
          <w:tcPr>
            <w:tcW w:w="1350" w:type="dxa"/>
            <w:gridSpan w:val="2"/>
            <w:vAlign w:val="center"/>
          </w:tcPr>
          <w:p w14:paraId="624BEF88"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264" w:type="dxa"/>
            <w:gridSpan w:val="2"/>
            <w:vMerge w:val="restart"/>
            <w:vAlign w:val="center"/>
          </w:tcPr>
          <w:p w14:paraId="1631245A"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764C5268"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69024515" w14:textId="77777777" w:rsidR="006E6033" w:rsidRPr="00307D5D" w:rsidRDefault="006E6033" w:rsidP="0052529A">
            <w:pPr>
              <w:rPr>
                <w:rFonts w:cs="Times New Roman"/>
                <w:sz w:val="20"/>
                <w:lang w:val="sr-Cyrl-RS"/>
              </w:rPr>
            </w:pPr>
          </w:p>
        </w:tc>
        <w:tc>
          <w:tcPr>
            <w:tcW w:w="1465" w:type="dxa"/>
            <w:vAlign w:val="center"/>
          </w:tcPr>
          <w:p w14:paraId="172126A6" w14:textId="77777777" w:rsidR="006E6033" w:rsidRPr="00307D5D" w:rsidRDefault="006E6033" w:rsidP="0052529A">
            <w:pPr>
              <w:jc w:val="right"/>
              <w:rPr>
                <w:rFonts w:cs="Times New Roman"/>
                <w:sz w:val="20"/>
                <w:lang w:val="sr-Cyrl-RS"/>
              </w:rPr>
            </w:pPr>
          </w:p>
        </w:tc>
        <w:tc>
          <w:tcPr>
            <w:tcW w:w="1508" w:type="dxa"/>
            <w:gridSpan w:val="3"/>
            <w:vAlign w:val="center"/>
          </w:tcPr>
          <w:p w14:paraId="6DD476FC" w14:textId="77777777" w:rsidR="006E6033" w:rsidRPr="00307D5D" w:rsidRDefault="006E6033" w:rsidP="0052529A">
            <w:pPr>
              <w:jc w:val="right"/>
              <w:rPr>
                <w:rFonts w:cs="Times New Roman"/>
                <w:sz w:val="20"/>
                <w:lang w:val="sr-Cyrl-RS"/>
              </w:rPr>
            </w:pPr>
          </w:p>
        </w:tc>
        <w:tc>
          <w:tcPr>
            <w:tcW w:w="1044" w:type="dxa"/>
            <w:vAlign w:val="center"/>
          </w:tcPr>
          <w:p w14:paraId="0AE582BC" w14:textId="77777777" w:rsidR="006E6033" w:rsidRPr="00307D5D" w:rsidRDefault="006E6033" w:rsidP="0052529A">
            <w:pPr>
              <w:rPr>
                <w:rFonts w:cs="Times New Roman"/>
                <w:sz w:val="20"/>
                <w:lang w:val="sr-Cyrl-RS"/>
              </w:rPr>
            </w:pPr>
          </w:p>
        </w:tc>
      </w:tr>
      <w:tr w:rsidR="006E6033" w:rsidRPr="00C67A8B" w14:paraId="047FAA58" w14:textId="77777777" w:rsidTr="0052529A">
        <w:trPr>
          <w:trHeight w:val="1042"/>
        </w:trPr>
        <w:tc>
          <w:tcPr>
            <w:tcW w:w="1277" w:type="dxa"/>
            <w:vMerge/>
            <w:tcBorders>
              <w:left w:val="single" w:sz="4" w:space="0" w:color="156082" w:themeColor="accent1"/>
              <w:right w:val="nil"/>
            </w:tcBorders>
          </w:tcPr>
          <w:p w14:paraId="04EEEDC4" w14:textId="77777777" w:rsidR="006E6033" w:rsidRPr="00307D5D" w:rsidRDefault="006E6033" w:rsidP="0052529A">
            <w:pPr>
              <w:rPr>
                <w:rFonts w:cs="Times New Roman"/>
                <w:sz w:val="20"/>
                <w:lang w:val="sr-Cyrl-RS"/>
              </w:rPr>
            </w:pPr>
          </w:p>
        </w:tc>
        <w:tc>
          <w:tcPr>
            <w:tcW w:w="1765" w:type="dxa"/>
            <w:vMerge/>
            <w:tcBorders>
              <w:left w:val="nil"/>
              <w:right w:val="single" w:sz="4" w:space="0" w:color="156082" w:themeColor="accent1"/>
            </w:tcBorders>
            <w:vAlign w:val="center"/>
          </w:tcPr>
          <w:p w14:paraId="5D241A4B" w14:textId="77777777" w:rsidR="006E6033" w:rsidRPr="00DD1CC2" w:rsidRDefault="006E6033" w:rsidP="0052529A">
            <w:pPr>
              <w:rPr>
                <w:rFonts w:cs="Times New Roman"/>
                <w:sz w:val="20"/>
                <w:lang w:val="sr-Cyrl-RS"/>
              </w:rPr>
            </w:pPr>
          </w:p>
        </w:tc>
        <w:tc>
          <w:tcPr>
            <w:tcW w:w="1247" w:type="dxa"/>
            <w:gridSpan w:val="2"/>
            <w:vMerge w:val="restart"/>
            <w:tcBorders>
              <w:left w:val="single" w:sz="4" w:space="0" w:color="156082" w:themeColor="accent1"/>
            </w:tcBorders>
            <w:vAlign w:val="center"/>
          </w:tcPr>
          <w:p w14:paraId="4D11A1E3" w14:textId="77777777" w:rsidR="006E6033" w:rsidRPr="00307D5D" w:rsidRDefault="006E6033" w:rsidP="0052529A">
            <w:pPr>
              <w:jc w:val="center"/>
              <w:rPr>
                <w:rFonts w:cs="Times New Roman"/>
                <w:sz w:val="20"/>
                <w:lang w:val="sr-Cyrl-RS"/>
              </w:rPr>
            </w:pPr>
          </w:p>
        </w:tc>
        <w:tc>
          <w:tcPr>
            <w:tcW w:w="1350" w:type="dxa"/>
            <w:gridSpan w:val="2"/>
            <w:vAlign w:val="center"/>
          </w:tcPr>
          <w:p w14:paraId="387C57DC" w14:textId="77777777" w:rsidR="006E6033" w:rsidRPr="00307D5D" w:rsidRDefault="006E6033" w:rsidP="0052529A">
            <w:pPr>
              <w:jc w:val="center"/>
              <w:rPr>
                <w:rFonts w:cs="Times New Roman"/>
                <w:sz w:val="20"/>
                <w:lang w:val="sr-Cyrl-RS"/>
              </w:rPr>
            </w:pPr>
            <w:r>
              <w:rPr>
                <w:rFonts w:cs="Times New Roman"/>
                <w:sz w:val="20"/>
                <w:lang w:val="sr-Cyrl-RS"/>
              </w:rPr>
              <w:t>МУП</w:t>
            </w:r>
          </w:p>
        </w:tc>
        <w:tc>
          <w:tcPr>
            <w:tcW w:w="1264" w:type="dxa"/>
            <w:gridSpan w:val="2"/>
            <w:vMerge/>
            <w:vAlign w:val="center"/>
          </w:tcPr>
          <w:p w14:paraId="154356F6" w14:textId="77777777" w:rsidR="006E6033" w:rsidRPr="00307D5D" w:rsidRDefault="006E6033" w:rsidP="0052529A">
            <w:pPr>
              <w:jc w:val="center"/>
              <w:rPr>
                <w:rFonts w:cs="Times New Roman"/>
                <w:sz w:val="20"/>
                <w:lang w:val="sr-Cyrl-RS"/>
              </w:rPr>
            </w:pPr>
          </w:p>
        </w:tc>
        <w:tc>
          <w:tcPr>
            <w:tcW w:w="1604" w:type="dxa"/>
            <w:gridSpan w:val="2"/>
            <w:vAlign w:val="center"/>
          </w:tcPr>
          <w:p w14:paraId="536BCC25" w14:textId="77777777" w:rsidR="006E6033" w:rsidRPr="00307D5D"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69838ACB" w14:textId="77777777" w:rsidR="006E6033" w:rsidRPr="00307D5D" w:rsidRDefault="006E6033" w:rsidP="0052529A">
            <w:pPr>
              <w:rPr>
                <w:rFonts w:cs="Times New Roman"/>
                <w:sz w:val="20"/>
                <w:lang w:val="sr-Cyrl-RS"/>
              </w:rPr>
            </w:pPr>
          </w:p>
        </w:tc>
        <w:tc>
          <w:tcPr>
            <w:tcW w:w="1465" w:type="dxa"/>
            <w:vAlign w:val="center"/>
          </w:tcPr>
          <w:p w14:paraId="76708867" w14:textId="77777777" w:rsidR="006E6033" w:rsidRPr="00307D5D" w:rsidRDefault="006E6033" w:rsidP="0052529A">
            <w:pPr>
              <w:jc w:val="right"/>
              <w:rPr>
                <w:rFonts w:cs="Times New Roman"/>
                <w:sz w:val="20"/>
                <w:lang w:val="sr-Cyrl-RS"/>
              </w:rPr>
            </w:pPr>
          </w:p>
        </w:tc>
        <w:tc>
          <w:tcPr>
            <w:tcW w:w="1508" w:type="dxa"/>
            <w:gridSpan w:val="3"/>
            <w:vAlign w:val="center"/>
          </w:tcPr>
          <w:p w14:paraId="562DBE85" w14:textId="77777777" w:rsidR="006E6033" w:rsidRPr="00307D5D" w:rsidRDefault="006E6033" w:rsidP="0052529A">
            <w:pPr>
              <w:jc w:val="center"/>
              <w:rPr>
                <w:rFonts w:cs="Times New Roman"/>
                <w:sz w:val="20"/>
                <w:lang w:val="sr-Cyrl-RS"/>
              </w:rPr>
            </w:pPr>
          </w:p>
        </w:tc>
        <w:tc>
          <w:tcPr>
            <w:tcW w:w="1044" w:type="dxa"/>
            <w:vAlign w:val="center"/>
          </w:tcPr>
          <w:p w14:paraId="33F2CBC2" w14:textId="77777777" w:rsidR="006E6033" w:rsidRPr="00307D5D" w:rsidRDefault="006E6033" w:rsidP="0052529A">
            <w:pPr>
              <w:jc w:val="right"/>
              <w:rPr>
                <w:rFonts w:cs="Times New Roman"/>
                <w:sz w:val="20"/>
                <w:lang w:val="sr-Cyrl-RS"/>
              </w:rPr>
            </w:pPr>
          </w:p>
        </w:tc>
      </w:tr>
      <w:tr w:rsidR="006E6033" w:rsidRPr="00307D5D" w14:paraId="4F4731F6" w14:textId="77777777" w:rsidTr="0052529A">
        <w:trPr>
          <w:trHeight w:val="1042"/>
        </w:trPr>
        <w:tc>
          <w:tcPr>
            <w:tcW w:w="1277" w:type="dxa"/>
            <w:vMerge/>
            <w:tcBorders>
              <w:left w:val="single" w:sz="4" w:space="0" w:color="156082" w:themeColor="accent1"/>
              <w:bottom w:val="single" w:sz="4" w:space="0" w:color="156082" w:themeColor="accent1"/>
              <w:right w:val="nil"/>
            </w:tcBorders>
          </w:tcPr>
          <w:p w14:paraId="30B6B5C8" w14:textId="77777777" w:rsidR="006E6033" w:rsidRPr="00307D5D" w:rsidRDefault="006E6033" w:rsidP="0052529A">
            <w:pPr>
              <w:rPr>
                <w:rFonts w:cs="Times New Roman"/>
                <w:sz w:val="20"/>
                <w:lang w:val="sr-Cyrl-RS"/>
              </w:rPr>
            </w:pPr>
          </w:p>
        </w:tc>
        <w:tc>
          <w:tcPr>
            <w:tcW w:w="1765" w:type="dxa"/>
            <w:vMerge/>
            <w:tcBorders>
              <w:left w:val="nil"/>
              <w:bottom w:val="single" w:sz="4" w:space="0" w:color="156082" w:themeColor="accent1"/>
              <w:right w:val="single" w:sz="4" w:space="0" w:color="156082" w:themeColor="accent1"/>
            </w:tcBorders>
            <w:vAlign w:val="center"/>
          </w:tcPr>
          <w:p w14:paraId="6C687BE4" w14:textId="77777777" w:rsidR="006E6033" w:rsidRPr="00DD1CC2"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7F65C98B" w14:textId="77777777" w:rsidR="006E6033" w:rsidRPr="00307D5D" w:rsidRDefault="006E6033" w:rsidP="0052529A">
            <w:pPr>
              <w:jc w:val="center"/>
              <w:rPr>
                <w:rFonts w:cs="Times New Roman"/>
                <w:sz w:val="20"/>
                <w:lang w:val="sr-Cyrl-RS"/>
              </w:rPr>
            </w:pPr>
          </w:p>
        </w:tc>
        <w:tc>
          <w:tcPr>
            <w:tcW w:w="1350" w:type="dxa"/>
            <w:gridSpan w:val="2"/>
            <w:vAlign w:val="center"/>
          </w:tcPr>
          <w:p w14:paraId="7EF1D31A" w14:textId="77777777" w:rsidR="006E6033" w:rsidRDefault="006E6033" w:rsidP="0052529A">
            <w:pPr>
              <w:jc w:val="center"/>
              <w:rPr>
                <w:rFonts w:cs="Times New Roman"/>
                <w:sz w:val="20"/>
                <w:lang w:val="sr-Cyrl-RS"/>
              </w:rPr>
            </w:pPr>
            <w:r w:rsidRPr="00454172">
              <w:rPr>
                <w:rFonts w:cs="Times New Roman"/>
                <w:sz w:val="20"/>
                <w:lang w:val="sr-Cyrl-RS"/>
              </w:rPr>
              <w:t xml:space="preserve">Пројекат "Сајбер Балкан" који спроводи Академија за е-Управу из Естоније </w:t>
            </w:r>
          </w:p>
          <w:p w14:paraId="1E3C8528" w14:textId="77777777" w:rsidR="006E6033"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12CD1AFD" w14:textId="77777777" w:rsidR="006E6033"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61910C03" w14:textId="77777777" w:rsidR="006E6033" w:rsidRPr="00454172" w:rsidRDefault="006E6033" w:rsidP="0052529A">
            <w:pPr>
              <w:jc w:val="center"/>
              <w:rPr>
                <w:rFonts w:cs="Times New Roman"/>
                <w:sz w:val="20"/>
                <w:lang w:val="sr-Cyrl-RS"/>
              </w:rPr>
            </w:pPr>
            <w:r w:rsidRPr="00454172">
              <w:rPr>
                <w:rFonts w:cs="Times New Roman"/>
                <w:sz w:val="20"/>
                <w:lang w:val="sr-Cyrl-RS"/>
              </w:rPr>
              <w:t>Project Title: EU Support to Western Balkans Cybersecurity Capacity Building</w:t>
            </w:r>
          </w:p>
          <w:p w14:paraId="1486C076" w14:textId="77777777" w:rsidR="006E6033" w:rsidRDefault="006E6033" w:rsidP="0052529A">
            <w:pPr>
              <w:jc w:val="center"/>
              <w:rPr>
                <w:rFonts w:cs="Times New Roman"/>
                <w:sz w:val="20"/>
                <w:lang w:val="sr-Cyrl-RS"/>
              </w:rPr>
            </w:pPr>
            <w:r w:rsidRPr="00454172">
              <w:rPr>
                <w:rFonts w:cs="Times New Roman"/>
                <w:sz w:val="20"/>
                <w:lang w:val="sr-Cyrl-RS"/>
              </w:rPr>
              <w:t>Contract number: IPAIII/2022/435-019</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10921B87" w14:textId="77777777" w:rsidR="006E6033" w:rsidRPr="00307D5D" w:rsidRDefault="006E6033" w:rsidP="0052529A">
            <w:pPr>
              <w:rPr>
                <w:rFonts w:cs="Times New Roman"/>
                <w:sz w:val="20"/>
                <w:lang w:val="sr-Cyrl-RS"/>
              </w:rPr>
            </w:pPr>
          </w:p>
        </w:tc>
        <w:tc>
          <w:tcPr>
            <w:tcW w:w="1465"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5036C769" w14:textId="77777777" w:rsidR="006E6033" w:rsidRPr="00307D5D" w:rsidRDefault="006E6033" w:rsidP="0052529A">
            <w:pPr>
              <w:jc w:val="right"/>
              <w:rPr>
                <w:rFonts w:cs="Times New Roman"/>
                <w:sz w:val="20"/>
                <w:lang w:val="sr-Cyrl-RS"/>
              </w:rPr>
            </w:pPr>
          </w:p>
        </w:tc>
        <w:tc>
          <w:tcPr>
            <w:tcW w:w="1508"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608CD7EA" w14:textId="77777777" w:rsidR="006E6033" w:rsidRPr="00307D5D" w:rsidRDefault="006E6033" w:rsidP="0052529A">
            <w:pPr>
              <w:jc w:val="center"/>
              <w:rPr>
                <w:rFonts w:cs="Times New Roman"/>
                <w:sz w:val="20"/>
                <w:lang w:val="sr-Cyrl-RS"/>
              </w:rPr>
            </w:pPr>
            <w:r>
              <w:rPr>
                <w:rFonts w:cs="Times New Roman"/>
                <w:sz w:val="20"/>
              </w:rPr>
              <w:t>30,000 EUR</w:t>
            </w:r>
          </w:p>
        </w:tc>
        <w:tc>
          <w:tcPr>
            <w:tcW w:w="1044"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164424DF" w14:textId="77777777" w:rsidR="006E6033" w:rsidRPr="00307D5D" w:rsidRDefault="006E6033" w:rsidP="0052529A">
            <w:pPr>
              <w:jc w:val="right"/>
              <w:rPr>
                <w:rFonts w:cs="Times New Roman"/>
                <w:sz w:val="20"/>
                <w:lang w:val="sr-Cyrl-RS"/>
              </w:rPr>
            </w:pPr>
          </w:p>
        </w:tc>
      </w:tr>
      <w:tr w:rsidR="006E6033" w:rsidRPr="00307D5D" w14:paraId="59F448AA" w14:textId="77777777" w:rsidTr="0052529A">
        <w:trPr>
          <w:trHeight w:val="543"/>
        </w:trPr>
        <w:tc>
          <w:tcPr>
            <w:tcW w:w="1277" w:type="dxa"/>
            <w:tcBorders>
              <w:top w:val="single" w:sz="4" w:space="0" w:color="156082" w:themeColor="accent1"/>
              <w:left w:val="single" w:sz="4" w:space="0" w:color="156082" w:themeColor="accent1"/>
              <w:bottom w:val="single" w:sz="4" w:space="0" w:color="156082" w:themeColor="accent1"/>
              <w:right w:val="nil"/>
            </w:tcBorders>
          </w:tcPr>
          <w:p w14:paraId="795497FC"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3.1.2.</w:t>
            </w:r>
          </w:p>
        </w:tc>
        <w:tc>
          <w:tcPr>
            <w:tcW w:w="1765" w:type="dxa"/>
            <w:tcBorders>
              <w:top w:val="single" w:sz="4" w:space="0" w:color="156082" w:themeColor="accent1"/>
              <w:left w:val="nil"/>
              <w:bottom w:val="single" w:sz="4" w:space="0" w:color="156082" w:themeColor="accent1"/>
              <w:right w:val="single" w:sz="4" w:space="0" w:color="156082" w:themeColor="accent1"/>
            </w:tcBorders>
            <w:vAlign w:val="center"/>
          </w:tcPr>
          <w:p w14:paraId="3D5794C9" w14:textId="77777777" w:rsidR="006E6033" w:rsidRPr="00DD1CC2" w:rsidRDefault="006E6033" w:rsidP="0052529A">
            <w:pPr>
              <w:rPr>
                <w:rFonts w:cs="Times New Roman"/>
                <w:sz w:val="20"/>
                <w:lang w:val="sr-Cyrl-RS"/>
              </w:rPr>
            </w:pPr>
            <w:r w:rsidRPr="00D75F64">
              <w:rPr>
                <w:rFonts w:cs="Times New Roman"/>
                <w:sz w:val="20"/>
                <w:lang w:val="sr-Cyrl-RS"/>
              </w:rPr>
              <w:t>Креирање едукативних садржаја за подизање свести и знања о информационој безбедности за посебно осетљиве категорије становништва</w:t>
            </w:r>
          </w:p>
        </w:tc>
        <w:tc>
          <w:tcPr>
            <w:tcW w:w="1247" w:type="dxa"/>
            <w:gridSpan w:val="2"/>
            <w:tcBorders>
              <w:left w:val="single" w:sz="4" w:space="0" w:color="156082" w:themeColor="accent1"/>
            </w:tcBorders>
            <w:vAlign w:val="center"/>
          </w:tcPr>
          <w:p w14:paraId="63F3AEC5"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50" w:type="dxa"/>
            <w:gridSpan w:val="2"/>
            <w:vAlign w:val="center"/>
          </w:tcPr>
          <w:p w14:paraId="1684ADE9" w14:textId="77777777" w:rsidR="006E6033" w:rsidRPr="00307D5D" w:rsidRDefault="006E6033" w:rsidP="0052529A">
            <w:pPr>
              <w:jc w:val="center"/>
              <w:rPr>
                <w:rFonts w:cs="Times New Roman"/>
                <w:sz w:val="20"/>
                <w:lang w:val="sr-Cyrl-RS"/>
              </w:rPr>
            </w:pPr>
            <w:r>
              <w:rPr>
                <w:rFonts w:cs="Times New Roman"/>
                <w:sz w:val="20"/>
                <w:lang w:val="sr-Cyrl-RS"/>
              </w:rPr>
              <w:t>НАЛЕД</w:t>
            </w:r>
          </w:p>
        </w:tc>
        <w:tc>
          <w:tcPr>
            <w:tcW w:w="1264" w:type="dxa"/>
            <w:gridSpan w:val="2"/>
            <w:vAlign w:val="center"/>
          </w:tcPr>
          <w:p w14:paraId="7B107E29"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42C4E5C7"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16AFD8F0" w14:textId="77777777" w:rsidR="006E6033" w:rsidRPr="00307D5D" w:rsidRDefault="006E6033" w:rsidP="0052529A">
            <w:pPr>
              <w:rPr>
                <w:rFonts w:cs="Times New Roman"/>
                <w:sz w:val="20"/>
                <w:lang w:val="sr-Cyrl-RS"/>
              </w:rPr>
            </w:pPr>
          </w:p>
        </w:tc>
        <w:tc>
          <w:tcPr>
            <w:tcW w:w="1465" w:type="dxa"/>
            <w:vAlign w:val="center"/>
          </w:tcPr>
          <w:p w14:paraId="73223A43" w14:textId="77777777" w:rsidR="006E6033" w:rsidRPr="00307D5D" w:rsidRDefault="006E6033" w:rsidP="0052529A">
            <w:pPr>
              <w:jc w:val="right"/>
              <w:rPr>
                <w:rFonts w:cs="Times New Roman"/>
                <w:sz w:val="20"/>
                <w:lang w:val="sr-Cyrl-RS"/>
              </w:rPr>
            </w:pPr>
          </w:p>
        </w:tc>
        <w:tc>
          <w:tcPr>
            <w:tcW w:w="1508" w:type="dxa"/>
            <w:gridSpan w:val="3"/>
            <w:vAlign w:val="center"/>
          </w:tcPr>
          <w:p w14:paraId="03221CB2" w14:textId="77777777" w:rsidR="006E6033" w:rsidRPr="00307D5D" w:rsidRDefault="006E6033" w:rsidP="0052529A">
            <w:pPr>
              <w:jc w:val="right"/>
              <w:rPr>
                <w:rFonts w:cs="Times New Roman"/>
                <w:sz w:val="20"/>
                <w:lang w:val="sr-Cyrl-RS"/>
              </w:rPr>
            </w:pPr>
          </w:p>
        </w:tc>
        <w:tc>
          <w:tcPr>
            <w:tcW w:w="1044" w:type="dxa"/>
            <w:vAlign w:val="center"/>
          </w:tcPr>
          <w:p w14:paraId="4EB391FC" w14:textId="77777777" w:rsidR="006E6033" w:rsidRPr="00307D5D" w:rsidRDefault="006E6033" w:rsidP="0052529A">
            <w:pPr>
              <w:jc w:val="right"/>
              <w:rPr>
                <w:rFonts w:cs="Times New Roman"/>
                <w:sz w:val="20"/>
                <w:lang w:val="sr-Cyrl-RS"/>
              </w:rPr>
            </w:pPr>
          </w:p>
        </w:tc>
      </w:tr>
      <w:tr w:rsidR="006E6033" w:rsidRPr="005609AB" w14:paraId="4B1F5CED" w14:textId="77777777" w:rsidTr="0052529A">
        <w:trPr>
          <w:trHeight w:val="543"/>
        </w:trPr>
        <w:tc>
          <w:tcPr>
            <w:tcW w:w="1277" w:type="dxa"/>
            <w:vMerge w:val="restart"/>
            <w:tcBorders>
              <w:top w:val="single" w:sz="4" w:space="0" w:color="156082" w:themeColor="accent1"/>
              <w:left w:val="single" w:sz="4" w:space="0" w:color="156082" w:themeColor="accent1"/>
              <w:right w:val="nil"/>
            </w:tcBorders>
          </w:tcPr>
          <w:p w14:paraId="0B94839E"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3.1.3.</w:t>
            </w:r>
          </w:p>
        </w:tc>
        <w:tc>
          <w:tcPr>
            <w:tcW w:w="1765" w:type="dxa"/>
            <w:vMerge w:val="restart"/>
            <w:tcBorders>
              <w:top w:val="single" w:sz="4" w:space="0" w:color="156082" w:themeColor="accent1"/>
              <w:left w:val="nil"/>
              <w:right w:val="single" w:sz="4" w:space="0" w:color="156082" w:themeColor="accent1"/>
            </w:tcBorders>
          </w:tcPr>
          <w:p w14:paraId="5B8A006A" w14:textId="77777777" w:rsidR="006E6033" w:rsidRPr="00DD1CC2" w:rsidRDefault="006E6033" w:rsidP="0052529A">
            <w:pPr>
              <w:rPr>
                <w:rFonts w:cs="Times New Roman"/>
                <w:sz w:val="20"/>
                <w:lang w:val="sr-Cyrl-RS"/>
              </w:rPr>
            </w:pPr>
            <w:r w:rsidRPr="00DD1CC2">
              <w:rPr>
                <w:rFonts w:cs="Times New Roman"/>
                <w:sz w:val="20"/>
                <w:lang w:val="sr-Cyrl-RS"/>
              </w:rPr>
              <w:t>Развој и спровођење обука за јавне службенике на тему информационе безбедности</w:t>
            </w:r>
          </w:p>
        </w:tc>
        <w:tc>
          <w:tcPr>
            <w:tcW w:w="1247" w:type="dxa"/>
            <w:gridSpan w:val="2"/>
            <w:vMerge w:val="restart"/>
            <w:tcBorders>
              <w:left w:val="single" w:sz="4" w:space="0" w:color="156082" w:themeColor="accent1"/>
            </w:tcBorders>
            <w:vAlign w:val="center"/>
          </w:tcPr>
          <w:p w14:paraId="583ECF4D" w14:textId="77777777" w:rsidR="006E6033" w:rsidRPr="00BD029F" w:rsidRDefault="006E6033" w:rsidP="0052529A">
            <w:pPr>
              <w:jc w:val="center"/>
              <w:rPr>
                <w:rFonts w:cs="Times New Roman"/>
                <w:sz w:val="20"/>
                <w:lang w:val="sr-Cyrl-RS"/>
              </w:rPr>
            </w:pPr>
            <w:r>
              <w:rPr>
                <w:rFonts w:cs="Times New Roman"/>
                <w:sz w:val="20"/>
                <w:lang w:val="sr-Cyrl-RS"/>
              </w:rPr>
              <w:t>ИТЕ</w:t>
            </w:r>
          </w:p>
        </w:tc>
        <w:tc>
          <w:tcPr>
            <w:tcW w:w="1350" w:type="dxa"/>
            <w:gridSpan w:val="2"/>
            <w:vAlign w:val="center"/>
          </w:tcPr>
          <w:p w14:paraId="7CA3B348"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2F21CA18" w14:textId="77777777" w:rsidR="006E6033" w:rsidRDefault="006E6033" w:rsidP="0052529A">
            <w:pPr>
              <w:jc w:val="center"/>
              <w:rPr>
                <w:rFonts w:cs="Times New Roman"/>
                <w:sz w:val="20"/>
              </w:rPr>
            </w:pPr>
          </w:p>
          <w:p w14:paraId="3E52B4CA"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05EE7A76" w14:textId="77777777" w:rsidR="006E6033"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p w14:paraId="28DCA283" w14:textId="77777777" w:rsidR="006E6033" w:rsidRDefault="006E6033" w:rsidP="0052529A">
            <w:pPr>
              <w:jc w:val="center"/>
              <w:rPr>
                <w:rFonts w:cs="Times New Roman"/>
                <w:sz w:val="20"/>
              </w:rPr>
            </w:pPr>
          </w:p>
          <w:p w14:paraId="3353446C" w14:textId="77777777" w:rsidR="006E6033" w:rsidRPr="00815903" w:rsidRDefault="006E6033" w:rsidP="0052529A">
            <w:pPr>
              <w:jc w:val="center"/>
              <w:rPr>
                <w:rFonts w:cs="Times New Roman"/>
                <w:sz w:val="20"/>
                <w:lang w:val="sr-Cyrl-RS"/>
              </w:rPr>
            </w:pPr>
            <w:r>
              <w:rPr>
                <w:rFonts w:cs="Times New Roman"/>
                <w:sz w:val="20"/>
                <w:lang w:val="sr-Cyrl-RS"/>
              </w:rPr>
              <w:t>Зајам Светске банке</w:t>
            </w:r>
          </w:p>
          <w:p w14:paraId="1C74ABFE" w14:textId="77777777" w:rsidR="006E6033" w:rsidRPr="00307D5D" w:rsidRDefault="006E6033" w:rsidP="0052529A">
            <w:pPr>
              <w:jc w:val="center"/>
              <w:rPr>
                <w:rFonts w:cs="Times New Roman"/>
                <w:sz w:val="20"/>
                <w:lang w:val="sr-Cyrl-RS"/>
              </w:rPr>
            </w:pPr>
          </w:p>
        </w:tc>
        <w:tc>
          <w:tcPr>
            <w:tcW w:w="1369" w:type="dxa"/>
            <w:gridSpan w:val="3"/>
            <w:vAlign w:val="center"/>
          </w:tcPr>
          <w:p w14:paraId="42F6F110" w14:textId="77777777" w:rsidR="006E6033" w:rsidRPr="00307D5D" w:rsidRDefault="006E6033" w:rsidP="0052529A">
            <w:pPr>
              <w:rPr>
                <w:rFonts w:cs="Times New Roman"/>
                <w:sz w:val="20"/>
                <w:lang w:val="sr-Cyrl-RS"/>
              </w:rPr>
            </w:pPr>
            <w:r>
              <w:rPr>
                <w:rFonts w:cs="Times New Roman"/>
                <w:sz w:val="20"/>
                <w:lang w:val="sr-Cyrl-RS"/>
              </w:rPr>
              <w:t>0614</w:t>
            </w:r>
            <w:r>
              <w:rPr>
                <w:rFonts w:cs="Times New Roman"/>
                <w:sz w:val="20"/>
                <w:lang w:val="sr-Cyrl-RS"/>
              </w:rPr>
              <w:br/>
              <w:t>140</w:t>
            </w:r>
            <w:r>
              <w:rPr>
                <w:rFonts w:cs="Times New Roman"/>
                <w:sz w:val="20"/>
                <w:lang w:val="sr-Cyrl-RS"/>
              </w:rPr>
              <w:br/>
              <w:t>5007          423</w:t>
            </w:r>
          </w:p>
        </w:tc>
        <w:tc>
          <w:tcPr>
            <w:tcW w:w="1465" w:type="dxa"/>
            <w:vAlign w:val="center"/>
          </w:tcPr>
          <w:p w14:paraId="168AB8B9" w14:textId="77777777" w:rsidR="006E6033" w:rsidRPr="00307D5D" w:rsidRDefault="006E6033" w:rsidP="0052529A">
            <w:pPr>
              <w:jc w:val="right"/>
              <w:rPr>
                <w:rFonts w:cs="Times New Roman"/>
                <w:sz w:val="20"/>
                <w:lang w:val="sr-Cyrl-RS"/>
              </w:rPr>
            </w:pPr>
          </w:p>
        </w:tc>
        <w:tc>
          <w:tcPr>
            <w:tcW w:w="1508" w:type="dxa"/>
            <w:gridSpan w:val="3"/>
            <w:vAlign w:val="center"/>
          </w:tcPr>
          <w:p w14:paraId="62DD56BD" w14:textId="77777777" w:rsidR="006E6033" w:rsidRPr="00307D5D" w:rsidRDefault="006E6033" w:rsidP="0052529A">
            <w:pPr>
              <w:jc w:val="right"/>
              <w:rPr>
                <w:rFonts w:cs="Times New Roman"/>
                <w:sz w:val="20"/>
                <w:lang w:val="sr-Cyrl-RS"/>
              </w:rPr>
            </w:pPr>
          </w:p>
        </w:tc>
        <w:tc>
          <w:tcPr>
            <w:tcW w:w="1044" w:type="dxa"/>
            <w:vAlign w:val="center"/>
          </w:tcPr>
          <w:p w14:paraId="60558014" w14:textId="77777777" w:rsidR="006E6033" w:rsidRPr="00307D5D" w:rsidRDefault="006E6033" w:rsidP="0052529A">
            <w:pPr>
              <w:jc w:val="right"/>
              <w:rPr>
                <w:rFonts w:cs="Times New Roman"/>
                <w:sz w:val="20"/>
                <w:lang w:val="sr-Cyrl-RS"/>
              </w:rPr>
            </w:pPr>
          </w:p>
        </w:tc>
      </w:tr>
      <w:tr w:rsidR="006E6033" w:rsidRPr="00C67A8B" w14:paraId="3B07A55C" w14:textId="77777777" w:rsidTr="0052529A">
        <w:trPr>
          <w:trHeight w:val="543"/>
        </w:trPr>
        <w:tc>
          <w:tcPr>
            <w:tcW w:w="1277" w:type="dxa"/>
            <w:vMerge/>
            <w:tcBorders>
              <w:left w:val="single" w:sz="4" w:space="0" w:color="156082" w:themeColor="accent1"/>
              <w:right w:val="nil"/>
            </w:tcBorders>
          </w:tcPr>
          <w:p w14:paraId="0D3CCBE3" w14:textId="77777777" w:rsidR="006E6033" w:rsidRPr="00307D5D" w:rsidRDefault="006E6033" w:rsidP="0052529A">
            <w:pPr>
              <w:rPr>
                <w:rFonts w:cs="Times New Roman"/>
                <w:sz w:val="20"/>
                <w:lang w:val="sr-Cyrl-RS"/>
              </w:rPr>
            </w:pPr>
          </w:p>
        </w:tc>
        <w:tc>
          <w:tcPr>
            <w:tcW w:w="1765" w:type="dxa"/>
            <w:vMerge/>
            <w:tcBorders>
              <w:left w:val="nil"/>
              <w:right w:val="single" w:sz="4" w:space="0" w:color="156082" w:themeColor="accent1"/>
            </w:tcBorders>
            <w:vAlign w:val="center"/>
          </w:tcPr>
          <w:p w14:paraId="70668A7F" w14:textId="77777777" w:rsidR="006E6033" w:rsidRPr="00DD1CC2"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28DC0B78" w14:textId="77777777" w:rsidR="006E6033" w:rsidRPr="00307D5D" w:rsidRDefault="006E6033" w:rsidP="0052529A">
            <w:pPr>
              <w:jc w:val="center"/>
              <w:rPr>
                <w:rFonts w:cs="Times New Roman"/>
                <w:sz w:val="20"/>
                <w:lang w:val="sr-Cyrl-RS"/>
              </w:rPr>
            </w:pPr>
          </w:p>
        </w:tc>
        <w:tc>
          <w:tcPr>
            <w:tcW w:w="1350" w:type="dxa"/>
            <w:gridSpan w:val="2"/>
            <w:vAlign w:val="center"/>
          </w:tcPr>
          <w:p w14:paraId="1CB0D2A3" w14:textId="77777777" w:rsidR="006E6033" w:rsidRPr="00307D5D" w:rsidRDefault="006E6033" w:rsidP="0052529A">
            <w:pPr>
              <w:jc w:val="center"/>
              <w:rPr>
                <w:rFonts w:cs="Times New Roman"/>
                <w:sz w:val="20"/>
                <w:lang w:val="sr-Cyrl-RS"/>
              </w:rPr>
            </w:pPr>
            <w:r>
              <w:rPr>
                <w:rFonts w:cs="Times New Roman"/>
                <w:sz w:val="20"/>
                <w:lang w:val="sr-Cyrl-RS"/>
              </w:rPr>
              <w:t>НАПА</w:t>
            </w:r>
          </w:p>
        </w:tc>
        <w:tc>
          <w:tcPr>
            <w:tcW w:w="1264" w:type="dxa"/>
            <w:gridSpan w:val="2"/>
            <w:vMerge/>
            <w:vAlign w:val="center"/>
          </w:tcPr>
          <w:p w14:paraId="468D7B1A" w14:textId="77777777" w:rsidR="006E6033" w:rsidRPr="00307D5D" w:rsidRDefault="006E6033" w:rsidP="0052529A">
            <w:pPr>
              <w:jc w:val="center"/>
              <w:rPr>
                <w:rFonts w:cs="Times New Roman"/>
                <w:sz w:val="20"/>
                <w:lang w:val="sr-Cyrl-RS"/>
              </w:rPr>
            </w:pPr>
          </w:p>
        </w:tc>
        <w:tc>
          <w:tcPr>
            <w:tcW w:w="1604" w:type="dxa"/>
            <w:gridSpan w:val="2"/>
          </w:tcPr>
          <w:p w14:paraId="3CB85DA7" w14:textId="77777777" w:rsidR="006E6033" w:rsidRDefault="006E6033" w:rsidP="0052529A">
            <w:pPr>
              <w:jc w:val="center"/>
              <w:rPr>
                <w:rFonts w:cs="Times New Roman"/>
                <w:sz w:val="20"/>
                <w:lang w:val="sr-Cyrl-RS"/>
              </w:rPr>
            </w:pPr>
            <w:r w:rsidRPr="002575F1">
              <w:rPr>
                <w:rFonts w:cs="Times New Roman"/>
                <w:sz w:val="20"/>
                <w:lang w:val="sr-Cyrl-RS"/>
              </w:rPr>
              <w:t>01-Приходи из буџета/редовна издвајања</w:t>
            </w:r>
          </w:p>
        </w:tc>
        <w:tc>
          <w:tcPr>
            <w:tcW w:w="1369" w:type="dxa"/>
            <w:gridSpan w:val="3"/>
            <w:vAlign w:val="center"/>
          </w:tcPr>
          <w:p w14:paraId="07ED94E8" w14:textId="77777777" w:rsidR="006E6033" w:rsidRPr="00307D5D" w:rsidRDefault="006E6033" w:rsidP="0052529A">
            <w:pPr>
              <w:rPr>
                <w:rFonts w:cs="Times New Roman"/>
                <w:sz w:val="20"/>
                <w:lang w:val="sr-Cyrl-RS"/>
              </w:rPr>
            </w:pPr>
          </w:p>
        </w:tc>
        <w:tc>
          <w:tcPr>
            <w:tcW w:w="1465" w:type="dxa"/>
            <w:vAlign w:val="center"/>
          </w:tcPr>
          <w:p w14:paraId="40763577" w14:textId="77777777" w:rsidR="006E6033" w:rsidRPr="00307D5D" w:rsidRDefault="006E6033" w:rsidP="0052529A">
            <w:pPr>
              <w:jc w:val="right"/>
              <w:rPr>
                <w:rFonts w:cs="Times New Roman"/>
                <w:sz w:val="20"/>
                <w:lang w:val="sr-Cyrl-RS"/>
              </w:rPr>
            </w:pPr>
          </w:p>
        </w:tc>
        <w:tc>
          <w:tcPr>
            <w:tcW w:w="1508" w:type="dxa"/>
            <w:gridSpan w:val="3"/>
            <w:vAlign w:val="center"/>
          </w:tcPr>
          <w:p w14:paraId="11EDDE04" w14:textId="77777777" w:rsidR="006E6033" w:rsidRPr="00307D5D" w:rsidRDefault="006E6033" w:rsidP="0052529A">
            <w:pPr>
              <w:jc w:val="right"/>
              <w:rPr>
                <w:rFonts w:cs="Times New Roman"/>
                <w:sz w:val="20"/>
                <w:lang w:val="sr-Cyrl-RS"/>
              </w:rPr>
            </w:pPr>
          </w:p>
        </w:tc>
        <w:tc>
          <w:tcPr>
            <w:tcW w:w="1044" w:type="dxa"/>
            <w:vAlign w:val="center"/>
          </w:tcPr>
          <w:p w14:paraId="6D6AF360" w14:textId="77777777" w:rsidR="006E6033" w:rsidRPr="00307D5D" w:rsidRDefault="006E6033" w:rsidP="0052529A">
            <w:pPr>
              <w:jc w:val="right"/>
              <w:rPr>
                <w:rFonts w:cs="Times New Roman"/>
                <w:sz w:val="20"/>
                <w:lang w:val="sr-Cyrl-RS"/>
              </w:rPr>
            </w:pPr>
          </w:p>
        </w:tc>
      </w:tr>
      <w:tr w:rsidR="006E6033" w:rsidRPr="005609AB" w14:paraId="486D7B72" w14:textId="77777777" w:rsidTr="0052529A">
        <w:trPr>
          <w:trHeight w:val="1260"/>
        </w:trPr>
        <w:tc>
          <w:tcPr>
            <w:tcW w:w="1277" w:type="dxa"/>
            <w:vMerge/>
            <w:tcBorders>
              <w:left w:val="single" w:sz="4" w:space="0" w:color="156082" w:themeColor="accent1"/>
              <w:right w:val="nil"/>
            </w:tcBorders>
          </w:tcPr>
          <w:p w14:paraId="2F5F7B16" w14:textId="77777777" w:rsidR="006E6033" w:rsidRPr="00307D5D" w:rsidRDefault="006E6033" w:rsidP="0052529A">
            <w:pPr>
              <w:rPr>
                <w:rFonts w:cs="Times New Roman"/>
                <w:sz w:val="20"/>
                <w:lang w:val="sr-Cyrl-RS"/>
              </w:rPr>
            </w:pPr>
          </w:p>
        </w:tc>
        <w:tc>
          <w:tcPr>
            <w:tcW w:w="1765" w:type="dxa"/>
            <w:vMerge/>
            <w:tcBorders>
              <w:left w:val="nil"/>
              <w:right w:val="single" w:sz="4" w:space="0" w:color="156082" w:themeColor="accent1"/>
            </w:tcBorders>
            <w:vAlign w:val="center"/>
          </w:tcPr>
          <w:p w14:paraId="7D01CB76" w14:textId="77777777" w:rsidR="006E6033" w:rsidRPr="00DD1CC2"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48E77137" w14:textId="77777777" w:rsidR="006E6033" w:rsidRPr="00307D5D" w:rsidRDefault="006E6033" w:rsidP="0052529A">
            <w:pPr>
              <w:jc w:val="center"/>
              <w:rPr>
                <w:rFonts w:cs="Times New Roman"/>
                <w:sz w:val="20"/>
                <w:lang w:val="sr-Cyrl-RS"/>
              </w:rPr>
            </w:pPr>
          </w:p>
        </w:tc>
        <w:tc>
          <w:tcPr>
            <w:tcW w:w="1350" w:type="dxa"/>
            <w:gridSpan w:val="2"/>
            <w:vAlign w:val="center"/>
          </w:tcPr>
          <w:p w14:paraId="71EF34DA" w14:textId="77777777" w:rsidR="006E6033" w:rsidRDefault="006E6033" w:rsidP="0052529A">
            <w:pPr>
              <w:jc w:val="center"/>
              <w:rPr>
                <w:rFonts w:cs="Times New Roman"/>
                <w:sz w:val="20"/>
                <w:lang w:val="sr-Cyrl-RS"/>
              </w:rPr>
            </w:pPr>
            <w:r>
              <w:rPr>
                <w:rFonts w:cs="Times New Roman"/>
                <w:sz w:val="20"/>
                <w:lang w:val="sr-Cyrl-RS"/>
              </w:rPr>
              <w:t>МИТ</w:t>
            </w:r>
          </w:p>
        </w:tc>
        <w:tc>
          <w:tcPr>
            <w:tcW w:w="1264" w:type="dxa"/>
            <w:gridSpan w:val="2"/>
            <w:vMerge/>
            <w:vAlign w:val="center"/>
          </w:tcPr>
          <w:p w14:paraId="00CB824A" w14:textId="77777777" w:rsidR="006E6033" w:rsidRDefault="006E6033" w:rsidP="0052529A">
            <w:pPr>
              <w:jc w:val="center"/>
              <w:rPr>
                <w:rFonts w:cs="Times New Roman"/>
                <w:sz w:val="20"/>
              </w:rPr>
            </w:pPr>
          </w:p>
        </w:tc>
        <w:tc>
          <w:tcPr>
            <w:tcW w:w="1604" w:type="dxa"/>
            <w:gridSpan w:val="2"/>
          </w:tcPr>
          <w:p w14:paraId="1A52045C" w14:textId="77777777" w:rsidR="006E6033" w:rsidRDefault="006E6033" w:rsidP="0052529A">
            <w:pPr>
              <w:jc w:val="center"/>
              <w:rPr>
                <w:rFonts w:cs="Times New Roman"/>
                <w:sz w:val="20"/>
                <w:lang w:val="sr-Cyrl-RS"/>
              </w:rPr>
            </w:pPr>
            <w:r w:rsidRPr="002575F1">
              <w:rPr>
                <w:rFonts w:cs="Times New Roman"/>
                <w:sz w:val="20"/>
                <w:lang w:val="sr-Cyrl-RS"/>
              </w:rPr>
              <w:t>01-Приходи из буџета/редовна издвајања</w:t>
            </w:r>
          </w:p>
        </w:tc>
        <w:tc>
          <w:tcPr>
            <w:tcW w:w="1369" w:type="dxa"/>
            <w:gridSpan w:val="3"/>
            <w:vAlign w:val="center"/>
          </w:tcPr>
          <w:p w14:paraId="577E0F18" w14:textId="77777777" w:rsidR="006E6033" w:rsidRDefault="006E6033" w:rsidP="0052529A">
            <w:pPr>
              <w:rPr>
                <w:rFonts w:cs="Times New Roman"/>
                <w:sz w:val="20"/>
                <w:lang w:val="sr-Cyrl-RS"/>
              </w:rPr>
            </w:pPr>
            <w:r>
              <w:rPr>
                <w:rFonts w:cs="Times New Roman"/>
                <w:sz w:val="20"/>
                <w:lang w:val="sr-Cyrl-RS"/>
              </w:rPr>
              <w:t>0703</w:t>
            </w:r>
          </w:p>
          <w:p w14:paraId="1A15F09D" w14:textId="77777777" w:rsidR="006E6033" w:rsidRDefault="006E6033" w:rsidP="0052529A">
            <w:pPr>
              <w:rPr>
                <w:rFonts w:cs="Times New Roman"/>
                <w:sz w:val="20"/>
                <w:lang w:val="sr-Cyrl-RS"/>
              </w:rPr>
            </w:pPr>
            <w:r>
              <w:rPr>
                <w:rFonts w:cs="Times New Roman"/>
                <w:sz w:val="20"/>
                <w:lang w:val="sr-Cyrl-RS"/>
              </w:rPr>
              <w:t>460</w:t>
            </w:r>
          </w:p>
          <w:p w14:paraId="56BC6D95" w14:textId="77777777" w:rsidR="006E6033" w:rsidRDefault="006E6033" w:rsidP="0052529A">
            <w:pPr>
              <w:rPr>
                <w:rFonts w:cs="Times New Roman"/>
                <w:sz w:val="20"/>
                <w:lang w:val="sr-Cyrl-RS"/>
              </w:rPr>
            </w:pPr>
            <w:r>
              <w:rPr>
                <w:rFonts w:cs="Times New Roman"/>
                <w:sz w:val="20"/>
                <w:lang w:val="sr-Cyrl-RS"/>
              </w:rPr>
              <w:t>0008</w:t>
            </w:r>
          </w:p>
          <w:p w14:paraId="15C4CFF6" w14:textId="77777777" w:rsidR="006E6033" w:rsidRDefault="006E6033" w:rsidP="0052529A">
            <w:pPr>
              <w:rPr>
                <w:rFonts w:cs="Times New Roman"/>
                <w:sz w:val="20"/>
                <w:lang w:val="sr-Cyrl-RS"/>
              </w:rPr>
            </w:pPr>
            <w:r>
              <w:rPr>
                <w:rFonts w:cs="Times New Roman"/>
                <w:sz w:val="20"/>
                <w:lang w:val="sr-Cyrl-RS"/>
              </w:rPr>
              <w:t>411</w:t>
            </w:r>
          </w:p>
        </w:tc>
        <w:tc>
          <w:tcPr>
            <w:tcW w:w="1465" w:type="dxa"/>
            <w:vAlign w:val="center"/>
          </w:tcPr>
          <w:p w14:paraId="3A6ADA3F" w14:textId="77777777" w:rsidR="006E6033" w:rsidRPr="00307D5D" w:rsidRDefault="006E6033" w:rsidP="0052529A">
            <w:pPr>
              <w:jc w:val="right"/>
              <w:rPr>
                <w:rFonts w:cs="Times New Roman"/>
                <w:sz w:val="20"/>
                <w:lang w:val="sr-Cyrl-RS"/>
              </w:rPr>
            </w:pPr>
          </w:p>
        </w:tc>
        <w:tc>
          <w:tcPr>
            <w:tcW w:w="1508" w:type="dxa"/>
            <w:gridSpan w:val="3"/>
            <w:vAlign w:val="center"/>
          </w:tcPr>
          <w:p w14:paraId="30438079" w14:textId="77777777" w:rsidR="006E6033" w:rsidRPr="00307D5D" w:rsidRDefault="006E6033" w:rsidP="0052529A">
            <w:pPr>
              <w:jc w:val="right"/>
              <w:rPr>
                <w:rFonts w:cs="Times New Roman"/>
                <w:sz w:val="20"/>
                <w:lang w:val="sr-Cyrl-RS"/>
              </w:rPr>
            </w:pPr>
          </w:p>
        </w:tc>
        <w:tc>
          <w:tcPr>
            <w:tcW w:w="1044" w:type="dxa"/>
            <w:vAlign w:val="center"/>
          </w:tcPr>
          <w:p w14:paraId="28A476C7" w14:textId="77777777" w:rsidR="006E6033" w:rsidRPr="00307D5D" w:rsidRDefault="006E6033" w:rsidP="0052529A">
            <w:pPr>
              <w:jc w:val="right"/>
              <w:rPr>
                <w:rFonts w:cs="Times New Roman"/>
                <w:sz w:val="20"/>
                <w:lang w:val="sr-Cyrl-RS"/>
              </w:rPr>
            </w:pPr>
          </w:p>
        </w:tc>
      </w:tr>
      <w:tr w:rsidR="006E6033" w:rsidRPr="00C67A8B" w14:paraId="448FC573" w14:textId="77777777" w:rsidTr="0052529A">
        <w:trPr>
          <w:trHeight w:val="1197"/>
        </w:trPr>
        <w:tc>
          <w:tcPr>
            <w:tcW w:w="1277" w:type="dxa"/>
            <w:vMerge/>
            <w:tcBorders>
              <w:left w:val="single" w:sz="4" w:space="0" w:color="156082" w:themeColor="accent1"/>
              <w:right w:val="nil"/>
            </w:tcBorders>
          </w:tcPr>
          <w:p w14:paraId="2B25A55F" w14:textId="77777777" w:rsidR="006E6033" w:rsidRPr="00307D5D" w:rsidRDefault="006E6033" w:rsidP="0052529A">
            <w:pPr>
              <w:rPr>
                <w:rFonts w:cs="Times New Roman"/>
                <w:sz w:val="20"/>
                <w:lang w:val="sr-Cyrl-RS"/>
              </w:rPr>
            </w:pPr>
          </w:p>
        </w:tc>
        <w:tc>
          <w:tcPr>
            <w:tcW w:w="1765" w:type="dxa"/>
            <w:vMerge/>
            <w:tcBorders>
              <w:left w:val="nil"/>
              <w:right w:val="single" w:sz="4" w:space="0" w:color="156082" w:themeColor="accent1"/>
            </w:tcBorders>
            <w:vAlign w:val="center"/>
          </w:tcPr>
          <w:p w14:paraId="5E4608FF" w14:textId="77777777" w:rsidR="006E6033" w:rsidRPr="00DD1CC2"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FD41686" w14:textId="77777777" w:rsidR="006E6033" w:rsidRPr="00307D5D" w:rsidRDefault="006E6033" w:rsidP="0052529A">
            <w:pPr>
              <w:jc w:val="center"/>
              <w:rPr>
                <w:rFonts w:cs="Times New Roman"/>
                <w:sz w:val="20"/>
                <w:lang w:val="sr-Cyrl-RS"/>
              </w:rPr>
            </w:pPr>
          </w:p>
        </w:tc>
        <w:tc>
          <w:tcPr>
            <w:tcW w:w="1350" w:type="dxa"/>
            <w:gridSpan w:val="2"/>
            <w:vAlign w:val="center"/>
          </w:tcPr>
          <w:p w14:paraId="4670DE22" w14:textId="77777777" w:rsidR="006E6033" w:rsidRDefault="006E6033" w:rsidP="0052529A">
            <w:pPr>
              <w:jc w:val="center"/>
              <w:rPr>
                <w:rFonts w:cs="Times New Roman"/>
                <w:sz w:val="20"/>
                <w:lang w:val="sr-Cyrl-RS"/>
              </w:rPr>
            </w:pPr>
            <w:r>
              <w:rPr>
                <w:rFonts w:cs="Times New Roman"/>
                <w:sz w:val="20"/>
                <w:lang w:val="sr-Cyrl-RS"/>
              </w:rPr>
              <w:t xml:space="preserve">Повереник за информације од јавног значаја и заштиту података о личности </w:t>
            </w:r>
          </w:p>
        </w:tc>
        <w:tc>
          <w:tcPr>
            <w:tcW w:w="1264" w:type="dxa"/>
            <w:gridSpan w:val="2"/>
            <w:vMerge/>
            <w:vAlign w:val="center"/>
          </w:tcPr>
          <w:p w14:paraId="730694D1" w14:textId="77777777" w:rsidR="006E6033" w:rsidRDefault="006E6033" w:rsidP="0052529A">
            <w:pPr>
              <w:jc w:val="center"/>
              <w:rPr>
                <w:rFonts w:cs="Times New Roman"/>
                <w:sz w:val="20"/>
              </w:rPr>
            </w:pPr>
          </w:p>
        </w:tc>
        <w:tc>
          <w:tcPr>
            <w:tcW w:w="1604" w:type="dxa"/>
            <w:gridSpan w:val="2"/>
            <w:vAlign w:val="center"/>
          </w:tcPr>
          <w:p w14:paraId="5E88074A" w14:textId="77777777" w:rsidR="006E6033" w:rsidRDefault="006E6033" w:rsidP="0052529A">
            <w:pPr>
              <w:jc w:val="center"/>
              <w:rPr>
                <w:rFonts w:cs="Times New Roman"/>
                <w:sz w:val="20"/>
                <w:lang w:val="sr-Cyrl-RS"/>
              </w:rPr>
            </w:pPr>
          </w:p>
        </w:tc>
        <w:tc>
          <w:tcPr>
            <w:tcW w:w="1369" w:type="dxa"/>
            <w:gridSpan w:val="3"/>
            <w:vAlign w:val="center"/>
          </w:tcPr>
          <w:p w14:paraId="238C9B58" w14:textId="77777777" w:rsidR="006E6033" w:rsidRDefault="006E6033" w:rsidP="0052529A">
            <w:pPr>
              <w:rPr>
                <w:rFonts w:cs="Times New Roman"/>
                <w:sz w:val="20"/>
                <w:lang w:val="sr-Cyrl-RS"/>
              </w:rPr>
            </w:pPr>
          </w:p>
        </w:tc>
        <w:tc>
          <w:tcPr>
            <w:tcW w:w="1465" w:type="dxa"/>
            <w:vAlign w:val="center"/>
          </w:tcPr>
          <w:p w14:paraId="6430434D" w14:textId="77777777" w:rsidR="006E6033" w:rsidRPr="00307D5D" w:rsidRDefault="006E6033" w:rsidP="0052529A">
            <w:pPr>
              <w:jc w:val="right"/>
              <w:rPr>
                <w:rFonts w:cs="Times New Roman"/>
                <w:sz w:val="20"/>
                <w:lang w:val="sr-Cyrl-RS"/>
              </w:rPr>
            </w:pPr>
          </w:p>
        </w:tc>
        <w:tc>
          <w:tcPr>
            <w:tcW w:w="1508" w:type="dxa"/>
            <w:gridSpan w:val="3"/>
            <w:vAlign w:val="center"/>
          </w:tcPr>
          <w:p w14:paraId="2A92D3FD" w14:textId="77777777" w:rsidR="006E6033" w:rsidRPr="00307D5D" w:rsidRDefault="006E6033" w:rsidP="0052529A">
            <w:pPr>
              <w:jc w:val="right"/>
              <w:rPr>
                <w:rFonts w:cs="Times New Roman"/>
                <w:sz w:val="20"/>
                <w:lang w:val="sr-Cyrl-RS"/>
              </w:rPr>
            </w:pPr>
          </w:p>
        </w:tc>
        <w:tc>
          <w:tcPr>
            <w:tcW w:w="1044" w:type="dxa"/>
            <w:vAlign w:val="center"/>
          </w:tcPr>
          <w:p w14:paraId="5DDB63C8" w14:textId="77777777" w:rsidR="006E6033" w:rsidRPr="00307D5D" w:rsidRDefault="006E6033" w:rsidP="0052529A">
            <w:pPr>
              <w:jc w:val="right"/>
              <w:rPr>
                <w:rFonts w:cs="Times New Roman"/>
                <w:sz w:val="20"/>
                <w:lang w:val="sr-Cyrl-RS"/>
              </w:rPr>
            </w:pPr>
          </w:p>
        </w:tc>
      </w:tr>
      <w:tr w:rsidR="006E6033" w:rsidRPr="00307D5D" w14:paraId="3530C893" w14:textId="77777777" w:rsidTr="0052529A">
        <w:trPr>
          <w:trHeight w:val="543"/>
        </w:trPr>
        <w:tc>
          <w:tcPr>
            <w:tcW w:w="1277" w:type="dxa"/>
            <w:vMerge/>
            <w:tcBorders>
              <w:left w:val="single" w:sz="4" w:space="0" w:color="156082" w:themeColor="accent1"/>
              <w:right w:val="nil"/>
            </w:tcBorders>
          </w:tcPr>
          <w:p w14:paraId="5A96A5CA" w14:textId="77777777" w:rsidR="006E6033" w:rsidRPr="00307D5D" w:rsidRDefault="006E6033" w:rsidP="0052529A">
            <w:pPr>
              <w:rPr>
                <w:rFonts w:cs="Times New Roman"/>
                <w:sz w:val="20"/>
                <w:lang w:val="sr-Cyrl-RS"/>
              </w:rPr>
            </w:pPr>
          </w:p>
        </w:tc>
        <w:tc>
          <w:tcPr>
            <w:tcW w:w="1765" w:type="dxa"/>
            <w:vMerge/>
            <w:tcBorders>
              <w:left w:val="nil"/>
              <w:right w:val="single" w:sz="4" w:space="0" w:color="156082" w:themeColor="accent1"/>
            </w:tcBorders>
            <w:vAlign w:val="center"/>
          </w:tcPr>
          <w:p w14:paraId="60632E7E" w14:textId="77777777" w:rsidR="006E6033" w:rsidRPr="00DD1CC2"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57FB7821" w14:textId="77777777" w:rsidR="006E6033" w:rsidRPr="00307D5D" w:rsidRDefault="006E6033" w:rsidP="0052529A">
            <w:pPr>
              <w:jc w:val="center"/>
              <w:rPr>
                <w:rFonts w:cs="Times New Roman"/>
                <w:sz w:val="20"/>
                <w:lang w:val="sr-Cyrl-RS"/>
              </w:rPr>
            </w:pPr>
          </w:p>
        </w:tc>
        <w:tc>
          <w:tcPr>
            <w:tcW w:w="1350" w:type="dxa"/>
            <w:gridSpan w:val="2"/>
            <w:vAlign w:val="center"/>
          </w:tcPr>
          <w:p w14:paraId="653C7A74" w14:textId="77777777" w:rsidR="006E6033" w:rsidRDefault="006E6033" w:rsidP="0052529A">
            <w:pPr>
              <w:jc w:val="center"/>
              <w:rPr>
                <w:rFonts w:cs="Times New Roman"/>
                <w:sz w:val="20"/>
                <w:lang w:val="sr-Cyrl-RS"/>
              </w:rPr>
            </w:pPr>
            <w:r>
              <w:rPr>
                <w:rFonts w:cs="Times New Roman"/>
                <w:sz w:val="20"/>
                <w:lang w:val="sr-Cyrl-RS"/>
              </w:rPr>
              <w:t>НАЛЕД</w:t>
            </w:r>
          </w:p>
        </w:tc>
        <w:tc>
          <w:tcPr>
            <w:tcW w:w="1264" w:type="dxa"/>
            <w:gridSpan w:val="2"/>
            <w:vMerge/>
            <w:vAlign w:val="center"/>
          </w:tcPr>
          <w:p w14:paraId="5C32A6A1" w14:textId="77777777" w:rsidR="006E6033" w:rsidRDefault="006E6033" w:rsidP="0052529A">
            <w:pPr>
              <w:jc w:val="center"/>
              <w:rPr>
                <w:rFonts w:cs="Times New Roman"/>
                <w:sz w:val="20"/>
              </w:rPr>
            </w:pPr>
          </w:p>
        </w:tc>
        <w:tc>
          <w:tcPr>
            <w:tcW w:w="1604" w:type="dxa"/>
            <w:gridSpan w:val="2"/>
            <w:vAlign w:val="center"/>
          </w:tcPr>
          <w:p w14:paraId="1E2F5D4F" w14:textId="77777777" w:rsidR="006E6033" w:rsidRDefault="006E6033" w:rsidP="0052529A">
            <w:pPr>
              <w:jc w:val="center"/>
              <w:rPr>
                <w:rFonts w:cs="Times New Roman"/>
                <w:sz w:val="20"/>
                <w:lang w:val="sr-Cyrl-RS"/>
              </w:rPr>
            </w:pPr>
          </w:p>
        </w:tc>
        <w:tc>
          <w:tcPr>
            <w:tcW w:w="1369" w:type="dxa"/>
            <w:gridSpan w:val="3"/>
            <w:vAlign w:val="center"/>
          </w:tcPr>
          <w:p w14:paraId="1A1B6BFB" w14:textId="77777777" w:rsidR="006E6033" w:rsidRDefault="006E6033" w:rsidP="0052529A">
            <w:pPr>
              <w:rPr>
                <w:rFonts w:cs="Times New Roman"/>
                <w:sz w:val="20"/>
                <w:lang w:val="sr-Cyrl-RS"/>
              </w:rPr>
            </w:pPr>
          </w:p>
        </w:tc>
        <w:tc>
          <w:tcPr>
            <w:tcW w:w="1465" w:type="dxa"/>
            <w:vAlign w:val="center"/>
          </w:tcPr>
          <w:p w14:paraId="290A2C37" w14:textId="77777777" w:rsidR="006E6033" w:rsidRDefault="006E6033" w:rsidP="0052529A">
            <w:pPr>
              <w:jc w:val="right"/>
              <w:rPr>
                <w:rFonts w:cs="Times New Roman"/>
                <w:sz w:val="20"/>
                <w:lang w:val="sr-Cyrl-RS"/>
              </w:rPr>
            </w:pPr>
          </w:p>
        </w:tc>
        <w:tc>
          <w:tcPr>
            <w:tcW w:w="1508" w:type="dxa"/>
            <w:gridSpan w:val="3"/>
            <w:vAlign w:val="center"/>
          </w:tcPr>
          <w:p w14:paraId="064EFE05" w14:textId="77777777" w:rsidR="006E6033" w:rsidRDefault="006E6033" w:rsidP="0052529A">
            <w:pPr>
              <w:jc w:val="right"/>
              <w:rPr>
                <w:rFonts w:cs="Times New Roman"/>
                <w:sz w:val="20"/>
                <w:lang w:val="sr-Cyrl-RS"/>
              </w:rPr>
            </w:pPr>
          </w:p>
        </w:tc>
        <w:tc>
          <w:tcPr>
            <w:tcW w:w="1044" w:type="dxa"/>
            <w:vAlign w:val="center"/>
          </w:tcPr>
          <w:p w14:paraId="1F73B699" w14:textId="77777777" w:rsidR="006E6033" w:rsidRDefault="006E6033" w:rsidP="0052529A">
            <w:pPr>
              <w:jc w:val="right"/>
              <w:rPr>
                <w:rFonts w:cs="Times New Roman"/>
                <w:sz w:val="20"/>
                <w:lang w:val="sr-Cyrl-RS"/>
              </w:rPr>
            </w:pPr>
          </w:p>
        </w:tc>
      </w:tr>
      <w:tr w:rsidR="006E6033" w:rsidRPr="00307D5D" w14:paraId="3CEA023D" w14:textId="77777777" w:rsidTr="0052529A">
        <w:trPr>
          <w:trHeight w:val="543"/>
        </w:trPr>
        <w:tc>
          <w:tcPr>
            <w:tcW w:w="1277" w:type="dxa"/>
            <w:vMerge/>
            <w:tcBorders>
              <w:left w:val="single" w:sz="4" w:space="0" w:color="156082" w:themeColor="accent1"/>
              <w:bottom w:val="single" w:sz="4" w:space="0" w:color="156082" w:themeColor="accent1"/>
              <w:right w:val="nil"/>
            </w:tcBorders>
          </w:tcPr>
          <w:p w14:paraId="2B8B83B3" w14:textId="77777777" w:rsidR="006E6033" w:rsidRPr="00307D5D" w:rsidRDefault="006E6033" w:rsidP="0052529A">
            <w:pPr>
              <w:rPr>
                <w:rFonts w:cs="Times New Roman"/>
                <w:sz w:val="20"/>
                <w:lang w:val="sr-Cyrl-RS"/>
              </w:rPr>
            </w:pPr>
          </w:p>
        </w:tc>
        <w:tc>
          <w:tcPr>
            <w:tcW w:w="1765" w:type="dxa"/>
            <w:vMerge/>
            <w:tcBorders>
              <w:left w:val="nil"/>
              <w:bottom w:val="single" w:sz="4" w:space="0" w:color="156082" w:themeColor="accent1"/>
              <w:right w:val="single" w:sz="4" w:space="0" w:color="156082" w:themeColor="accent1"/>
            </w:tcBorders>
            <w:vAlign w:val="center"/>
          </w:tcPr>
          <w:p w14:paraId="22482AC4" w14:textId="77777777" w:rsidR="006E6033" w:rsidRPr="00DD1CC2"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459D78A5" w14:textId="77777777" w:rsidR="006E6033" w:rsidRPr="00307D5D" w:rsidRDefault="006E6033" w:rsidP="0052529A">
            <w:pPr>
              <w:jc w:val="center"/>
              <w:rPr>
                <w:rFonts w:cs="Times New Roman"/>
                <w:sz w:val="20"/>
                <w:lang w:val="sr-Cyrl-RS"/>
              </w:rPr>
            </w:pPr>
          </w:p>
        </w:tc>
        <w:tc>
          <w:tcPr>
            <w:tcW w:w="1350" w:type="dxa"/>
            <w:gridSpan w:val="2"/>
            <w:vAlign w:val="center"/>
          </w:tcPr>
          <w:p w14:paraId="452A2ACE" w14:textId="77777777" w:rsidR="006E6033" w:rsidRDefault="006E6033" w:rsidP="0052529A">
            <w:pPr>
              <w:jc w:val="center"/>
              <w:rPr>
                <w:rFonts w:cs="Times New Roman"/>
                <w:sz w:val="20"/>
                <w:lang w:val="sr-Cyrl-RS"/>
              </w:rPr>
            </w:pPr>
            <w:r w:rsidRPr="00A3676F">
              <w:rPr>
                <w:rFonts w:cs="Times New Roman"/>
                <w:sz w:val="20"/>
                <w:lang w:val="sr-Cyrl-RS"/>
              </w:rPr>
              <w:t xml:space="preserve">Академија за е-Управу из Естоније </w:t>
            </w:r>
          </w:p>
          <w:p w14:paraId="7DB90B02" w14:textId="77777777" w:rsidR="006E6033"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3EE83454" w14:textId="77777777" w:rsidR="006E6033"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6D2C43DE" w14:textId="77777777" w:rsidR="006E6033" w:rsidRDefault="006E6033" w:rsidP="0052529A">
            <w:pPr>
              <w:jc w:val="center"/>
              <w:rPr>
                <w:rFonts w:cs="Times New Roman"/>
                <w:sz w:val="20"/>
                <w:lang w:val="sr-Cyrl-RS"/>
              </w:rPr>
            </w:pPr>
            <w:r>
              <w:rPr>
                <w:rFonts w:cs="Times New Roman"/>
                <w:sz w:val="20"/>
                <w:lang w:val="sr-Cyrl-RS"/>
              </w:rPr>
              <w:t>ЕУ</w:t>
            </w:r>
            <w:r>
              <w:rPr>
                <w:rFonts w:cs="Times New Roman"/>
                <w:sz w:val="20"/>
              </w:rPr>
              <w:t>/ IPA III</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5634952E" w14:textId="77777777" w:rsidR="006E6033" w:rsidRDefault="006E6033" w:rsidP="0052529A">
            <w:pPr>
              <w:jc w:val="center"/>
              <w:rPr>
                <w:rFonts w:cs="Times New Roman"/>
                <w:sz w:val="20"/>
                <w:lang w:val="sr-Cyrl-RS"/>
              </w:rPr>
            </w:pPr>
          </w:p>
        </w:tc>
        <w:tc>
          <w:tcPr>
            <w:tcW w:w="1465"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3A4BF787" w14:textId="77777777" w:rsidR="006E6033" w:rsidRDefault="006E6033" w:rsidP="0052529A">
            <w:pPr>
              <w:jc w:val="center"/>
              <w:rPr>
                <w:rFonts w:cs="Times New Roman"/>
                <w:sz w:val="20"/>
                <w:lang w:val="sr-Cyrl-RS"/>
              </w:rPr>
            </w:pPr>
          </w:p>
        </w:tc>
        <w:tc>
          <w:tcPr>
            <w:tcW w:w="1508"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0F63CC83" w14:textId="77777777" w:rsidR="006E6033" w:rsidRDefault="006E6033" w:rsidP="0052529A">
            <w:pPr>
              <w:jc w:val="center"/>
              <w:rPr>
                <w:rFonts w:cs="Times New Roman"/>
                <w:sz w:val="20"/>
                <w:lang w:val="sr-Cyrl-RS"/>
              </w:rPr>
            </w:pPr>
            <w:r>
              <w:rPr>
                <w:rFonts w:cs="Times New Roman"/>
                <w:sz w:val="20"/>
                <w:lang w:val="sr-Cyrl-RS"/>
              </w:rPr>
              <w:t>20,000 ЕУР</w:t>
            </w:r>
          </w:p>
        </w:tc>
        <w:tc>
          <w:tcPr>
            <w:tcW w:w="1044"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02A98899" w14:textId="77777777" w:rsidR="006E6033" w:rsidRDefault="006E6033" w:rsidP="0052529A">
            <w:pPr>
              <w:jc w:val="center"/>
              <w:rPr>
                <w:rFonts w:cs="Times New Roman"/>
                <w:sz w:val="20"/>
                <w:lang w:val="sr-Cyrl-RS"/>
              </w:rPr>
            </w:pPr>
            <w:r>
              <w:rPr>
                <w:rFonts w:cs="Times New Roman"/>
                <w:sz w:val="20"/>
                <w:lang w:val="sr-Cyrl-RS"/>
              </w:rPr>
              <w:t>3,000 ЕУР</w:t>
            </w:r>
          </w:p>
        </w:tc>
      </w:tr>
      <w:tr w:rsidR="006E6033" w:rsidRPr="00307D5D" w14:paraId="306E064E" w14:textId="77777777" w:rsidTr="0052529A">
        <w:trPr>
          <w:trHeight w:val="543"/>
        </w:trPr>
        <w:tc>
          <w:tcPr>
            <w:tcW w:w="1277" w:type="dxa"/>
            <w:tcBorders>
              <w:top w:val="single" w:sz="4" w:space="0" w:color="156082" w:themeColor="accent1"/>
              <w:left w:val="single" w:sz="4" w:space="0" w:color="156082" w:themeColor="accent1"/>
              <w:bottom w:val="single" w:sz="4" w:space="0" w:color="156082" w:themeColor="accent1"/>
              <w:right w:val="nil"/>
            </w:tcBorders>
          </w:tcPr>
          <w:p w14:paraId="7864C1E4"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3.1.4.</w:t>
            </w:r>
          </w:p>
        </w:tc>
        <w:tc>
          <w:tcPr>
            <w:tcW w:w="1765" w:type="dxa"/>
            <w:tcBorders>
              <w:top w:val="single" w:sz="4" w:space="0" w:color="156082" w:themeColor="accent1"/>
              <w:left w:val="nil"/>
              <w:bottom w:val="single" w:sz="4" w:space="0" w:color="156082" w:themeColor="accent1"/>
              <w:right w:val="single" w:sz="4" w:space="0" w:color="156082" w:themeColor="accent1"/>
            </w:tcBorders>
            <w:vAlign w:val="center"/>
          </w:tcPr>
          <w:p w14:paraId="4C6F2F9A" w14:textId="77777777" w:rsidR="006E6033" w:rsidRPr="00DD1CC2" w:rsidRDefault="006E6033" w:rsidP="0052529A">
            <w:pPr>
              <w:rPr>
                <w:rFonts w:cs="Times New Roman"/>
                <w:sz w:val="20"/>
                <w:lang w:val="sr-Cyrl-RS"/>
              </w:rPr>
            </w:pPr>
            <w:r w:rsidRPr="00DD1CC2">
              <w:rPr>
                <w:rFonts w:cs="Times New Roman"/>
                <w:sz w:val="20"/>
                <w:lang w:val="sr-Cyrl-RS"/>
              </w:rPr>
              <w:t xml:space="preserve">Обуке за мала и средња предузећа о потреби и начину примене мера заштите и важности </w:t>
            </w:r>
            <w:r>
              <w:rPr>
                <w:rFonts w:cs="Times New Roman"/>
                <w:sz w:val="20"/>
                <w:lang w:val="sr-Cyrl-RS"/>
              </w:rPr>
              <w:t>4 квартал 2026.</w:t>
            </w:r>
            <w:r w:rsidRPr="00DD1CC2">
              <w:rPr>
                <w:rFonts w:cs="Times New Roman"/>
                <w:sz w:val="20"/>
                <w:lang w:val="sr-Cyrl-RS"/>
              </w:rPr>
              <w:t>г подизања капацитета запослених, у складу са националним и међународним стандардима</w:t>
            </w:r>
          </w:p>
        </w:tc>
        <w:tc>
          <w:tcPr>
            <w:tcW w:w="1247" w:type="dxa"/>
            <w:gridSpan w:val="2"/>
            <w:tcBorders>
              <w:left w:val="single" w:sz="4" w:space="0" w:color="156082" w:themeColor="accent1"/>
            </w:tcBorders>
            <w:vAlign w:val="center"/>
          </w:tcPr>
          <w:p w14:paraId="608216D0"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50" w:type="dxa"/>
            <w:gridSpan w:val="2"/>
            <w:vAlign w:val="center"/>
          </w:tcPr>
          <w:p w14:paraId="79B20AAB" w14:textId="77777777" w:rsidR="006E6033" w:rsidRPr="00307D5D" w:rsidRDefault="006E6033" w:rsidP="0052529A">
            <w:pPr>
              <w:jc w:val="center"/>
              <w:rPr>
                <w:rFonts w:cs="Times New Roman"/>
                <w:sz w:val="20"/>
                <w:lang w:val="sr-Cyrl-RS"/>
              </w:rPr>
            </w:pPr>
          </w:p>
        </w:tc>
        <w:tc>
          <w:tcPr>
            <w:tcW w:w="1264" w:type="dxa"/>
            <w:gridSpan w:val="2"/>
            <w:vAlign w:val="center"/>
          </w:tcPr>
          <w:p w14:paraId="3E502B8C"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24A36337"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2B220827" w14:textId="77777777" w:rsidR="006E6033" w:rsidRPr="00307D5D" w:rsidRDefault="006E6033" w:rsidP="0052529A">
            <w:pPr>
              <w:rPr>
                <w:rFonts w:cs="Times New Roman"/>
                <w:sz w:val="20"/>
                <w:lang w:val="sr-Cyrl-RS"/>
              </w:rPr>
            </w:pPr>
          </w:p>
        </w:tc>
        <w:tc>
          <w:tcPr>
            <w:tcW w:w="1465" w:type="dxa"/>
            <w:vAlign w:val="center"/>
          </w:tcPr>
          <w:p w14:paraId="539F8B78" w14:textId="77777777" w:rsidR="006E6033" w:rsidRPr="00307D5D" w:rsidRDefault="006E6033" w:rsidP="0052529A">
            <w:pPr>
              <w:rPr>
                <w:rFonts w:cs="Times New Roman"/>
                <w:sz w:val="20"/>
                <w:lang w:val="sr-Cyrl-RS"/>
              </w:rPr>
            </w:pPr>
          </w:p>
        </w:tc>
        <w:tc>
          <w:tcPr>
            <w:tcW w:w="1508" w:type="dxa"/>
            <w:gridSpan w:val="3"/>
            <w:vAlign w:val="center"/>
          </w:tcPr>
          <w:p w14:paraId="2AB6697D" w14:textId="77777777" w:rsidR="006E6033" w:rsidRPr="00307D5D" w:rsidRDefault="006E6033" w:rsidP="0052529A">
            <w:pPr>
              <w:rPr>
                <w:rFonts w:cs="Times New Roman"/>
                <w:sz w:val="20"/>
                <w:lang w:val="sr-Cyrl-RS"/>
              </w:rPr>
            </w:pPr>
          </w:p>
        </w:tc>
        <w:tc>
          <w:tcPr>
            <w:tcW w:w="1044" w:type="dxa"/>
            <w:vAlign w:val="center"/>
          </w:tcPr>
          <w:p w14:paraId="32F9B3A8" w14:textId="77777777" w:rsidR="006E6033" w:rsidRPr="00307D5D" w:rsidRDefault="006E6033" w:rsidP="0052529A">
            <w:pPr>
              <w:rPr>
                <w:rFonts w:cs="Times New Roman"/>
                <w:sz w:val="20"/>
                <w:lang w:val="sr-Cyrl-RS"/>
              </w:rPr>
            </w:pPr>
          </w:p>
        </w:tc>
      </w:tr>
      <w:tr w:rsidR="006E6033" w:rsidRPr="005609AB" w14:paraId="7689FD89" w14:textId="77777777" w:rsidTr="0052529A">
        <w:trPr>
          <w:trHeight w:val="543"/>
        </w:trPr>
        <w:tc>
          <w:tcPr>
            <w:tcW w:w="1277" w:type="dxa"/>
            <w:tcBorders>
              <w:top w:val="single" w:sz="4" w:space="0" w:color="156082" w:themeColor="accent1"/>
              <w:left w:val="single" w:sz="4" w:space="0" w:color="156082" w:themeColor="accent1"/>
              <w:bottom w:val="single" w:sz="4" w:space="0" w:color="156082" w:themeColor="accent1"/>
              <w:right w:val="nil"/>
            </w:tcBorders>
          </w:tcPr>
          <w:p w14:paraId="07F4A2C0" w14:textId="77777777" w:rsidR="006E6033" w:rsidRPr="00307D5D" w:rsidRDefault="006E6033" w:rsidP="0052529A">
            <w:pPr>
              <w:rPr>
                <w:rFonts w:cs="Times New Roman"/>
                <w:sz w:val="20"/>
                <w:lang w:val="sr-Cyrl-RS"/>
              </w:rPr>
            </w:pPr>
            <w:r>
              <w:rPr>
                <w:rFonts w:cs="Times New Roman"/>
                <w:sz w:val="20"/>
                <w:szCs w:val="20"/>
              </w:rPr>
              <w:t>1.</w:t>
            </w:r>
            <w:r>
              <w:rPr>
                <w:rFonts w:cs="Times New Roman"/>
                <w:sz w:val="20"/>
                <w:lang w:val="sr-Cyrl-RS"/>
              </w:rPr>
              <w:t>3.1.5.</w:t>
            </w:r>
          </w:p>
        </w:tc>
        <w:tc>
          <w:tcPr>
            <w:tcW w:w="1765" w:type="dxa"/>
            <w:tcBorders>
              <w:top w:val="single" w:sz="4" w:space="0" w:color="156082" w:themeColor="accent1"/>
              <w:left w:val="nil"/>
              <w:bottom w:val="single" w:sz="4" w:space="0" w:color="156082" w:themeColor="accent1"/>
              <w:right w:val="single" w:sz="4" w:space="0" w:color="156082" w:themeColor="accent1"/>
            </w:tcBorders>
          </w:tcPr>
          <w:p w14:paraId="4F144D02" w14:textId="77777777" w:rsidR="006E6033" w:rsidRPr="00DD1CC2" w:rsidRDefault="006E6033" w:rsidP="0052529A">
            <w:pPr>
              <w:rPr>
                <w:rFonts w:cs="Times New Roman"/>
                <w:sz w:val="20"/>
                <w:lang w:val="sr-Cyrl-RS"/>
              </w:rPr>
            </w:pPr>
            <w:r w:rsidRPr="00DD1CC2">
              <w:rPr>
                <w:rFonts w:cs="Times New Roman"/>
                <w:sz w:val="20"/>
                <w:lang w:val="sr-Cyrl-RS"/>
              </w:rPr>
              <w:t>Промоција  водича са препорукама о основном нивоу мера заштите малих и средњих предузећа</w:t>
            </w:r>
          </w:p>
        </w:tc>
        <w:tc>
          <w:tcPr>
            <w:tcW w:w="1247" w:type="dxa"/>
            <w:gridSpan w:val="2"/>
            <w:tcBorders>
              <w:left w:val="single" w:sz="4" w:space="0" w:color="156082" w:themeColor="accent1"/>
            </w:tcBorders>
            <w:vAlign w:val="center"/>
          </w:tcPr>
          <w:p w14:paraId="58DB147A" w14:textId="77777777" w:rsidR="006E6033" w:rsidRPr="00307D5D"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67AD627C" w14:textId="77777777" w:rsidR="006E6033" w:rsidRDefault="006E6033" w:rsidP="0052529A">
            <w:pPr>
              <w:jc w:val="center"/>
              <w:rPr>
                <w:rFonts w:cs="Times New Roman"/>
                <w:sz w:val="20"/>
                <w:lang w:val="sr-Cyrl-RS"/>
              </w:rPr>
            </w:pPr>
            <w:r>
              <w:rPr>
                <w:rFonts w:cs="Times New Roman"/>
                <w:sz w:val="20"/>
                <w:lang w:val="sr-Cyrl-RS"/>
              </w:rPr>
              <w:t>НАЛЕД</w:t>
            </w:r>
          </w:p>
        </w:tc>
        <w:tc>
          <w:tcPr>
            <w:tcW w:w="1264" w:type="dxa"/>
            <w:gridSpan w:val="2"/>
            <w:vAlign w:val="center"/>
          </w:tcPr>
          <w:p w14:paraId="01A82AE8"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2025.</w:t>
            </w:r>
          </w:p>
        </w:tc>
        <w:tc>
          <w:tcPr>
            <w:tcW w:w="1604" w:type="dxa"/>
            <w:gridSpan w:val="2"/>
          </w:tcPr>
          <w:p w14:paraId="2B82C36D" w14:textId="77777777" w:rsidR="006E6033" w:rsidRPr="00307D5D" w:rsidRDefault="006E6033" w:rsidP="0052529A">
            <w:pPr>
              <w:jc w:val="center"/>
              <w:rPr>
                <w:rFonts w:cs="Times New Roman"/>
                <w:sz w:val="20"/>
                <w:lang w:val="sr-Cyrl-RS"/>
              </w:rPr>
            </w:pPr>
            <w:r w:rsidRPr="006D1C6E">
              <w:rPr>
                <w:rFonts w:cs="Times New Roman"/>
                <w:sz w:val="20"/>
                <w:lang w:val="sr-Cyrl-RS"/>
              </w:rPr>
              <w:t>01-Приходи из буџета/редовна издвајања</w:t>
            </w:r>
          </w:p>
        </w:tc>
        <w:tc>
          <w:tcPr>
            <w:tcW w:w="1369" w:type="dxa"/>
            <w:gridSpan w:val="3"/>
            <w:vAlign w:val="center"/>
          </w:tcPr>
          <w:p w14:paraId="528FE877" w14:textId="77777777" w:rsidR="006E6033" w:rsidRDefault="006E6033" w:rsidP="0052529A">
            <w:pPr>
              <w:rPr>
                <w:rFonts w:cs="Times New Roman"/>
                <w:sz w:val="20"/>
                <w:lang w:val="sr-Cyrl-RS"/>
              </w:rPr>
            </w:pPr>
            <w:r>
              <w:rPr>
                <w:rFonts w:cs="Times New Roman"/>
                <w:sz w:val="20"/>
                <w:lang w:val="sr-Cyrl-RS"/>
              </w:rPr>
              <w:t>0703</w:t>
            </w:r>
          </w:p>
          <w:p w14:paraId="75D60797" w14:textId="77777777" w:rsidR="006E6033" w:rsidRDefault="006E6033" w:rsidP="0052529A">
            <w:pPr>
              <w:rPr>
                <w:rFonts w:cs="Times New Roman"/>
                <w:sz w:val="20"/>
                <w:lang w:val="sr-Cyrl-RS"/>
              </w:rPr>
            </w:pPr>
            <w:r>
              <w:rPr>
                <w:rFonts w:cs="Times New Roman"/>
                <w:sz w:val="20"/>
                <w:lang w:val="sr-Cyrl-RS"/>
              </w:rPr>
              <w:t>460</w:t>
            </w:r>
          </w:p>
          <w:p w14:paraId="2EEE12A9" w14:textId="77777777" w:rsidR="006E6033" w:rsidRDefault="006E6033" w:rsidP="0052529A">
            <w:pPr>
              <w:rPr>
                <w:rFonts w:cs="Times New Roman"/>
                <w:sz w:val="20"/>
                <w:lang w:val="sr-Cyrl-RS"/>
              </w:rPr>
            </w:pPr>
            <w:r>
              <w:rPr>
                <w:rFonts w:cs="Times New Roman"/>
                <w:sz w:val="20"/>
                <w:lang w:val="sr-Cyrl-RS"/>
              </w:rPr>
              <w:t>0008</w:t>
            </w:r>
          </w:p>
          <w:p w14:paraId="7E4E98F6" w14:textId="77777777" w:rsidR="006E6033" w:rsidRPr="00307D5D" w:rsidRDefault="006E6033" w:rsidP="0052529A">
            <w:pPr>
              <w:rPr>
                <w:rFonts w:cs="Times New Roman"/>
                <w:sz w:val="20"/>
                <w:lang w:val="sr-Cyrl-RS"/>
              </w:rPr>
            </w:pPr>
            <w:r>
              <w:rPr>
                <w:rFonts w:cs="Times New Roman"/>
                <w:sz w:val="20"/>
                <w:lang w:val="sr-Cyrl-RS"/>
              </w:rPr>
              <w:t>411</w:t>
            </w:r>
          </w:p>
        </w:tc>
        <w:tc>
          <w:tcPr>
            <w:tcW w:w="1465" w:type="dxa"/>
            <w:vAlign w:val="center"/>
          </w:tcPr>
          <w:p w14:paraId="284EFEB8" w14:textId="77777777" w:rsidR="006E6033" w:rsidRPr="00307D5D" w:rsidRDefault="006E6033" w:rsidP="0052529A">
            <w:pPr>
              <w:rPr>
                <w:rFonts w:cs="Times New Roman"/>
                <w:sz w:val="20"/>
                <w:lang w:val="sr-Cyrl-RS"/>
              </w:rPr>
            </w:pPr>
          </w:p>
        </w:tc>
        <w:tc>
          <w:tcPr>
            <w:tcW w:w="1508" w:type="dxa"/>
            <w:gridSpan w:val="3"/>
            <w:vAlign w:val="center"/>
          </w:tcPr>
          <w:p w14:paraId="798E9B4D" w14:textId="77777777" w:rsidR="006E6033" w:rsidRPr="00307D5D" w:rsidRDefault="006E6033" w:rsidP="0052529A">
            <w:pPr>
              <w:rPr>
                <w:rFonts w:cs="Times New Roman"/>
                <w:sz w:val="20"/>
                <w:lang w:val="sr-Cyrl-RS"/>
              </w:rPr>
            </w:pPr>
          </w:p>
        </w:tc>
        <w:tc>
          <w:tcPr>
            <w:tcW w:w="1044" w:type="dxa"/>
            <w:vAlign w:val="center"/>
          </w:tcPr>
          <w:p w14:paraId="6EE8DD98" w14:textId="77777777" w:rsidR="006E6033" w:rsidRPr="00307D5D" w:rsidRDefault="006E6033" w:rsidP="0052529A">
            <w:pPr>
              <w:rPr>
                <w:rFonts w:cs="Times New Roman"/>
                <w:sz w:val="20"/>
                <w:lang w:val="sr-Cyrl-RS"/>
              </w:rPr>
            </w:pPr>
          </w:p>
        </w:tc>
      </w:tr>
      <w:tr w:rsidR="006E6033" w:rsidRPr="005609AB" w14:paraId="117F9FDB" w14:textId="77777777" w:rsidTr="0052529A">
        <w:trPr>
          <w:trHeight w:val="188"/>
        </w:trPr>
        <w:tc>
          <w:tcPr>
            <w:tcW w:w="1277" w:type="dxa"/>
            <w:vMerge w:val="restart"/>
            <w:tcBorders>
              <w:top w:val="single" w:sz="4" w:space="0" w:color="156082" w:themeColor="accent1"/>
              <w:left w:val="single" w:sz="4" w:space="0" w:color="156082" w:themeColor="accent1"/>
              <w:right w:val="nil"/>
            </w:tcBorders>
          </w:tcPr>
          <w:p w14:paraId="26D07193"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 xml:space="preserve">3.1.6.    </w:t>
            </w:r>
          </w:p>
        </w:tc>
        <w:tc>
          <w:tcPr>
            <w:tcW w:w="1765" w:type="dxa"/>
            <w:vMerge w:val="restart"/>
            <w:tcBorders>
              <w:top w:val="single" w:sz="4" w:space="0" w:color="156082" w:themeColor="accent1"/>
              <w:left w:val="nil"/>
              <w:right w:val="single" w:sz="4" w:space="0" w:color="156082" w:themeColor="accent1"/>
            </w:tcBorders>
          </w:tcPr>
          <w:p w14:paraId="25A1D12C" w14:textId="77777777" w:rsidR="006E6033" w:rsidRPr="00DD1CC2" w:rsidRDefault="006E6033" w:rsidP="0052529A">
            <w:pPr>
              <w:rPr>
                <w:rFonts w:cs="Times New Roman"/>
                <w:sz w:val="20"/>
                <w:lang w:val="sr-Cyrl-RS"/>
              </w:rPr>
            </w:pPr>
            <w:r w:rsidRPr="00DD1CC2">
              <w:rPr>
                <w:rFonts w:cs="Times New Roman"/>
                <w:sz w:val="20"/>
                <w:lang w:val="sr-Cyrl-RS"/>
              </w:rPr>
              <w:t>Унапређење едукативних садржаја за службенике у јавној управи</w:t>
            </w:r>
          </w:p>
        </w:tc>
        <w:tc>
          <w:tcPr>
            <w:tcW w:w="1247" w:type="dxa"/>
            <w:gridSpan w:val="2"/>
            <w:vMerge w:val="restart"/>
            <w:tcBorders>
              <w:left w:val="single" w:sz="4" w:space="0" w:color="156082" w:themeColor="accent1"/>
            </w:tcBorders>
            <w:vAlign w:val="center"/>
          </w:tcPr>
          <w:p w14:paraId="4BE24460"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4265E3FA" w14:textId="77777777" w:rsidR="006E6033" w:rsidRDefault="006E6033" w:rsidP="0052529A">
            <w:pPr>
              <w:jc w:val="center"/>
              <w:rPr>
                <w:rFonts w:cs="Times New Roman"/>
                <w:sz w:val="20"/>
                <w:lang w:val="sr-Cyrl-RS"/>
              </w:rPr>
            </w:pPr>
          </w:p>
        </w:tc>
        <w:tc>
          <w:tcPr>
            <w:tcW w:w="1264" w:type="dxa"/>
            <w:gridSpan w:val="2"/>
            <w:vMerge w:val="restart"/>
            <w:vAlign w:val="center"/>
          </w:tcPr>
          <w:p w14:paraId="59E7C423" w14:textId="77777777" w:rsidR="006E6033" w:rsidRPr="005C4D18"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tcPr>
          <w:p w14:paraId="2B5C5625" w14:textId="77777777" w:rsidR="006E6033" w:rsidRDefault="006E6033" w:rsidP="0052529A">
            <w:pPr>
              <w:jc w:val="center"/>
              <w:rPr>
                <w:rFonts w:cs="Times New Roman"/>
                <w:sz w:val="20"/>
                <w:lang w:val="sr-Cyrl-RS"/>
              </w:rPr>
            </w:pPr>
            <w:r w:rsidRPr="006D1C6E">
              <w:rPr>
                <w:rFonts w:cs="Times New Roman"/>
                <w:sz w:val="20"/>
                <w:lang w:val="sr-Cyrl-RS"/>
              </w:rPr>
              <w:t>01-Приходи из буџета/редовна издвајања</w:t>
            </w:r>
          </w:p>
        </w:tc>
        <w:tc>
          <w:tcPr>
            <w:tcW w:w="1369" w:type="dxa"/>
            <w:gridSpan w:val="3"/>
            <w:vAlign w:val="center"/>
          </w:tcPr>
          <w:p w14:paraId="1061A4B5" w14:textId="77777777" w:rsidR="006E6033" w:rsidRDefault="006E6033" w:rsidP="0052529A">
            <w:pPr>
              <w:rPr>
                <w:rFonts w:cs="Times New Roman"/>
                <w:sz w:val="20"/>
              </w:rPr>
            </w:pPr>
            <w:r>
              <w:rPr>
                <w:rFonts w:cs="Times New Roman"/>
                <w:sz w:val="20"/>
                <w:lang w:val="sr-Cyrl-RS"/>
              </w:rPr>
              <w:t>0703</w:t>
            </w:r>
          </w:p>
          <w:p w14:paraId="0CF87060" w14:textId="77777777" w:rsidR="006E6033" w:rsidRPr="009F6620" w:rsidRDefault="006E6033" w:rsidP="0052529A">
            <w:pPr>
              <w:rPr>
                <w:rFonts w:cs="Times New Roman"/>
                <w:sz w:val="20"/>
              </w:rPr>
            </w:pPr>
            <w:r>
              <w:rPr>
                <w:rFonts w:cs="Times New Roman"/>
                <w:sz w:val="20"/>
              </w:rPr>
              <w:t>460</w:t>
            </w:r>
          </w:p>
          <w:p w14:paraId="31FBC454" w14:textId="77777777" w:rsidR="006E6033" w:rsidRDefault="006E6033" w:rsidP="0052529A">
            <w:pPr>
              <w:rPr>
                <w:rFonts w:cs="Times New Roman"/>
                <w:sz w:val="20"/>
                <w:lang w:val="sr-Cyrl-RS"/>
              </w:rPr>
            </w:pPr>
            <w:r>
              <w:rPr>
                <w:rFonts w:cs="Times New Roman"/>
                <w:sz w:val="20"/>
                <w:lang w:val="sr-Cyrl-RS"/>
              </w:rPr>
              <w:t>0008</w:t>
            </w:r>
          </w:p>
          <w:p w14:paraId="22A79FDC" w14:textId="77777777" w:rsidR="006E6033" w:rsidRDefault="006E6033" w:rsidP="0052529A">
            <w:pPr>
              <w:rPr>
                <w:rFonts w:cs="Times New Roman"/>
                <w:sz w:val="20"/>
                <w:lang w:val="sr-Cyrl-RS"/>
              </w:rPr>
            </w:pPr>
            <w:r>
              <w:rPr>
                <w:rFonts w:cs="Times New Roman"/>
                <w:sz w:val="20"/>
                <w:lang w:val="sr-Cyrl-RS"/>
              </w:rPr>
              <w:t>411</w:t>
            </w:r>
          </w:p>
        </w:tc>
        <w:tc>
          <w:tcPr>
            <w:tcW w:w="1465" w:type="dxa"/>
            <w:vAlign w:val="center"/>
          </w:tcPr>
          <w:p w14:paraId="13AC907E" w14:textId="77777777" w:rsidR="006E6033" w:rsidRPr="00307D5D" w:rsidRDefault="006E6033" w:rsidP="0052529A">
            <w:pPr>
              <w:rPr>
                <w:rFonts w:cs="Times New Roman"/>
                <w:sz w:val="20"/>
                <w:lang w:val="sr-Cyrl-RS"/>
              </w:rPr>
            </w:pPr>
          </w:p>
        </w:tc>
        <w:tc>
          <w:tcPr>
            <w:tcW w:w="1508" w:type="dxa"/>
            <w:gridSpan w:val="3"/>
            <w:vAlign w:val="center"/>
          </w:tcPr>
          <w:p w14:paraId="5E2FF5E2" w14:textId="77777777" w:rsidR="006E6033" w:rsidRPr="00307D5D" w:rsidRDefault="006E6033" w:rsidP="0052529A">
            <w:pPr>
              <w:rPr>
                <w:rFonts w:cs="Times New Roman"/>
                <w:sz w:val="20"/>
                <w:lang w:val="sr-Cyrl-RS"/>
              </w:rPr>
            </w:pPr>
          </w:p>
        </w:tc>
        <w:tc>
          <w:tcPr>
            <w:tcW w:w="1044" w:type="dxa"/>
            <w:vAlign w:val="center"/>
          </w:tcPr>
          <w:p w14:paraId="70F8BD35" w14:textId="77777777" w:rsidR="006E6033" w:rsidRPr="00307D5D" w:rsidRDefault="006E6033" w:rsidP="0052529A">
            <w:pPr>
              <w:rPr>
                <w:rFonts w:cs="Times New Roman"/>
                <w:sz w:val="20"/>
                <w:lang w:val="sr-Cyrl-RS"/>
              </w:rPr>
            </w:pPr>
          </w:p>
        </w:tc>
      </w:tr>
      <w:tr w:rsidR="006E6033" w:rsidRPr="000520C4" w14:paraId="01999573" w14:textId="77777777" w:rsidTr="0052529A">
        <w:trPr>
          <w:trHeight w:val="187"/>
        </w:trPr>
        <w:tc>
          <w:tcPr>
            <w:tcW w:w="1277" w:type="dxa"/>
            <w:vMerge/>
            <w:tcBorders>
              <w:left w:val="single" w:sz="4" w:space="0" w:color="156082" w:themeColor="accent1"/>
              <w:right w:val="nil"/>
            </w:tcBorders>
          </w:tcPr>
          <w:p w14:paraId="682442F0" w14:textId="77777777" w:rsidR="006E6033" w:rsidRDefault="006E6033" w:rsidP="0052529A">
            <w:pPr>
              <w:rPr>
                <w:rFonts w:cs="Times New Roman"/>
                <w:sz w:val="20"/>
                <w:lang w:val="sr-Cyrl-RS"/>
              </w:rPr>
            </w:pPr>
          </w:p>
        </w:tc>
        <w:tc>
          <w:tcPr>
            <w:tcW w:w="1765" w:type="dxa"/>
            <w:vMerge/>
            <w:tcBorders>
              <w:left w:val="nil"/>
              <w:right w:val="single" w:sz="4" w:space="0" w:color="156082" w:themeColor="accent1"/>
            </w:tcBorders>
          </w:tcPr>
          <w:p w14:paraId="5228DBBC"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0482A061" w14:textId="77777777" w:rsidR="006E6033" w:rsidRDefault="006E6033" w:rsidP="0052529A">
            <w:pPr>
              <w:jc w:val="center"/>
              <w:rPr>
                <w:rFonts w:cs="Times New Roman"/>
                <w:sz w:val="20"/>
                <w:lang w:val="sr-Cyrl-RS"/>
              </w:rPr>
            </w:pPr>
          </w:p>
        </w:tc>
        <w:tc>
          <w:tcPr>
            <w:tcW w:w="1350" w:type="dxa"/>
            <w:gridSpan w:val="2"/>
            <w:vAlign w:val="center"/>
          </w:tcPr>
          <w:p w14:paraId="224F5DFD" w14:textId="77777777" w:rsidR="006E6033" w:rsidRDefault="006E6033" w:rsidP="0052529A">
            <w:pPr>
              <w:jc w:val="center"/>
              <w:rPr>
                <w:rFonts w:cs="Times New Roman"/>
                <w:sz w:val="20"/>
                <w:lang w:val="sr-Cyrl-RS"/>
              </w:rPr>
            </w:pPr>
            <w:r>
              <w:rPr>
                <w:rFonts w:cs="Times New Roman"/>
                <w:sz w:val="20"/>
                <w:lang w:val="sr-Cyrl-RS"/>
              </w:rPr>
              <w:t>РАТЕЛ</w:t>
            </w:r>
          </w:p>
          <w:p w14:paraId="59D587F4" w14:textId="77777777" w:rsidR="006E6033" w:rsidRDefault="006E6033" w:rsidP="0052529A">
            <w:pPr>
              <w:jc w:val="center"/>
              <w:rPr>
                <w:rFonts w:cs="Times New Roman"/>
                <w:sz w:val="20"/>
                <w:lang w:val="sr-Cyrl-RS"/>
              </w:rPr>
            </w:pPr>
          </w:p>
        </w:tc>
        <w:tc>
          <w:tcPr>
            <w:tcW w:w="1264" w:type="dxa"/>
            <w:gridSpan w:val="2"/>
            <w:vMerge/>
            <w:vAlign w:val="center"/>
          </w:tcPr>
          <w:p w14:paraId="6FCD7BB2" w14:textId="77777777" w:rsidR="006E6033" w:rsidRDefault="006E6033" w:rsidP="0052529A">
            <w:pPr>
              <w:jc w:val="center"/>
              <w:rPr>
                <w:rFonts w:cs="Times New Roman"/>
                <w:sz w:val="20"/>
              </w:rPr>
            </w:pPr>
          </w:p>
        </w:tc>
        <w:tc>
          <w:tcPr>
            <w:tcW w:w="1604" w:type="dxa"/>
            <w:gridSpan w:val="2"/>
            <w:vAlign w:val="center"/>
          </w:tcPr>
          <w:p w14:paraId="390F569F" w14:textId="77777777" w:rsidR="006E6033"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1C7AEE73" w14:textId="77777777" w:rsidR="006E6033" w:rsidRDefault="006E6033" w:rsidP="0052529A">
            <w:pPr>
              <w:rPr>
                <w:rFonts w:cs="Times New Roman"/>
                <w:sz w:val="20"/>
                <w:lang w:val="sr-Cyrl-RS"/>
              </w:rPr>
            </w:pPr>
          </w:p>
        </w:tc>
        <w:tc>
          <w:tcPr>
            <w:tcW w:w="1465" w:type="dxa"/>
            <w:vAlign w:val="center"/>
          </w:tcPr>
          <w:p w14:paraId="331A7FB4" w14:textId="77777777" w:rsidR="006E6033" w:rsidRPr="00307D5D" w:rsidRDefault="006E6033" w:rsidP="0052529A">
            <w:pPr>
              <w:rPr>
                <w:rFonts w:cs="Times New Roman"/>
                <w:sz w:val="20"/>
                <w:lang w:val="sr-Cyrl-RS"/>
              </w:rPr>
            </w:pPr>
          </w:p>
        </w:tc>
        <w:tc>
          <w:tcPr>
            <w:tcW w:w="1508" w:type="dxa"/>
            <w:gridSpan w:val="3"/>
            <w:vAlign w:val="center"/>
          </w:tcPr>
          <w:p w14:paraId="1AA1F2A3" w14:textId="77777777" w:rsidR="006E6033" w:rsidRPr="00307D5D" w:rsidRDefault="006E6033" w:rsidP="0052529A">
            <w:pPr>
              <w:rPr>
                <w:rFonts w:cs="Times New Roman"/>
                <w:sz w:val="20"/>
                <w:lang w:val="sr-Cyrl-RS"/>
              </w:rPr>
            </w:pPr>
          </w:p>
        </w:tc>
        <w:tc>
          <w:tcPr>
            <w:tcW w:w="1044" w:type="dxa"/>
            <w:vAlign w:val="center"/>
          </w:tcPr>
          <w:p w14:paraId="51E60D50" w14:textId="77777777" w:rsidR="006E6033" w:rsidRPr="00307D5D" w:rsidRDefault="006E6033" w:rsidP="0052529A">
            <w:pPr>
              <w:rPr>
                <w:rFonts w:cs="Times New Roman"/>
                <w:sz w:val="20"/>
                <w:lang w:val="sr-Cyrl-RS"/>
              </w:rPr>
            </w:pPr>
          </w:p>
        </w:tc>
      </w:tr>
      <w:tr w:rsidR="006E6033" w:rsidRPr="005609AB" w14:paraId="56FB6411" w14:textId="77777777" w:rsidTr="0052529A">
        <w:trPr>
          <w:trHeight w:val="355"/>
        </w:trPr>
        <w:tc>
          <w:tcPr>
            <w:tcW w:w="1277" w:type="dxa"/>
            <w:vMerge/>
            <w:tcBorders>
              <w:left w:val="single" w:sz="4" w:space="0" w:color="156082" w:themeColor="accent1"/>
              <w:right w:val="nil"/>
            </w:tcBorders>
          </w:tcPr>
          <w:p w14:paraId="7C071904" w14:textId="77777777" w:rsidR="006E6033" w:rsidRDefault="006E6033" w:rsidP="0052529A">
            <w:pPr>
              <w:rPr>
                <w:rFonts w:cs="Times New Roman"/>
                <w:sz w:val="20"/>
                <w:lang w:val="sr-Cyrl-RS"/>
              </w:rPr>
            </w:pPr>
          </w:p>
        </w:tc>
        <w:tc>
          <w:tcPr>
            <w:tcW w:w="1765" w:type="dxa"/>
            <w:vMerge/>
            <w:tcBorders>
              <w:left w:val="nil"/>
              <w:right w:val="single" w:sz="4" w:space="0" w:color="156082" w:themeColor="accent1"/>
            </w:tcBorders>
          </w:tcPr>
          <w:p w14:paraId="3757B028"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A0DBDBB" w14:textId="77777777" w:rsidR="006E6033" w:rsidRDefault="006E6033" w:rsidP="0052529A">
            <w:pPr>
              <w:jc w:val="center"/>
              <w:rPr>
                <w:rFonts w:cs="Times New Roman"/>
                <w:sz w:val="20"/>
                <w:lang w:val="sr-Cyrl-RS"/>
              </w:rPr>
            </w:pPr>
          </w:p>
        </w:tc>
        <w:tc>
          <w:tcPr>
            <w:tcW w:w="1350" w:type="dxa"/>
            <w:gridSpan w:val="2"/>
            <w:vAlign w:val="center"/>
          </w:tcPr>
          <w:p w14:paraId="3C34888C" w14:textId="77777777" w:rsidR="006E6033" w:rsidRDefault="006E6033" w:rsidP="0052529A">
            <w:pPr>
              <w:jc w:val="center"/>
              <w:rPr>
                <w:rFonts w:cs="Times New Roman"/>
                <w:sz w:val="20"/>
                <w:lang w:val="sr-Cyrl-RS"/>
              </w:rPr>
            </w:pPr>
            <w:r>
              <w:rPr>
                <w:rFonts w:cs="Times New Roman"/>
                <w:sz w:val="20"/>
                <w:lang w:val="sr-Cyrl-RS"/>
              </w:rPr>
              <w:t>ИТЕ</w:t>
            </w:r>
          </w:p>
          <w:p w14:paraId="466745FD" w14:textId="77777777" w:rsidR="006E6033" w:rsidRDefault="006E6033" w:rsidP="0052529A">
            <w:pPr>
              <w:jc w:val="center"/>
              <w:rPr>
                <w:rFonts w:cs="Times New Roman"/>
                <w:sz w:val="20"/>
                <w:lang w:val="sr-Cyrl-RS"/>
              </w:rPr>
            </w:pPr>
          </w:p>
        </w:tc>
        <w:tc>
          <w:tcPr>
            <w:tcW w:w="1264" w:type="dxa"/>
            <w:gridSpan w:val="2"/>
            <w:vMerge/>
            <w:vAlign w:val="center"/>
          </w:tcPr>
          <w:p w14:paraId="02F4E0AB" w14:textId="77777777" w:rsidR="006E6033" w:rsidRDefault="006E6033" w:rsidP="0052529A">
            <w:pPr>
              <w:jc w:val="center"/>
              <w:rPr>
                <w:rFonts w:cs="Times New Roman"/>
                <w:sz w:val="20"/>
              </w:rPr>
            </w:pPr>
          </w:p>
        </w:tc>
        <w:tc>
          <w:tcPr>
            <w:tcW w:w="1604" w:type="dxa"/>
            <w:gridSpan w:val="2"/>
            <w:vAlign w:val="center"/>
          </w:tcPr>
          <w:p w14:paraId="075BA6DD" w14:textId="77777777" w:rsidR="006E6033"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621D1C3D" w14:textId="77777777" w:rsidR="006E6033" w:rsidRDefault="006E6033" w:rsidP="0052529A">
            <w:pPr>
              <w:rPr>
                <w:rFonts w:cs="Times New Roman"/>
                <w:sz w:val="20"/>
                <w:lang w:val="sr-Cyrl-RS"/>
              </w:rPr>
            </w:pPr>
            <w:r>
              <w:rPr>
                <w:rFonts w:cs="Times New Roman"/>
                <w:sz w:val="20"/>
                <w:lang w:val="sr-Cyrl-RS"/>
              </w:rPr>
              <w:br/>
              <w:t>0614</w:t>
            </w:r>
            <w:r>
              <w:rPr>
                <w:rFonts w:cs="Times New Roman"/>
                <w:sz w:val="20"/>
                <w:lang w:val="sr-Cyrl-RS"/>
              </w:rPr>
              <w:br/>
              <w:t>140</w:t>
            </w:r>
            <w:r>
              <w:rPr>
                <w:rFonts w:cs="Times New Roman"/>
                <w:sz w:val="20"/>
                <w:lang w:val="sr-Cyrl-RS"/>
              </w:rPr>
              <w:br/>
              <w:t>0001          411</w:t>
            </w:r>
          </w:p>
        </w:tc>
        <w:tc>
          <w:tcPr>
            <w:tcW w:w="1465" w:type="dxa"/>
            <w:vAlign w:val="center"/>
          </w:tcPr>
          <w:p w14:paraId="11D14A96" w14:textId="77777777" w:rsidR="006E6033" w:rsidRPr="00307D5D" w:rsidRDefault="006E6033" w:rsidP="0052529A">
            <w:pPr>
              <w:rPr>
                <w:rFonts w:cs="Times New Roman"/>
                <w:sz w:val="20"/>
                <w:lang w:val="sr-Cyrl-RS"/>
              </w:rPr>
            </w:pPr>
          </w:p>
        </w:tc>
        <w:tc>
          <w:tcPr>
            <w:tcW w:w="1508" w:type="dxa"/>
            <w:gridSpan w:val="3"/>
            <w:vAlign w:val="center"/>
          </w:tcPr>
          <w:p w14:paraId="25271F68" w14:textId="77777777" w:rsidR="006E6033" w:rsidRPr="00307D5D" w:rsidRDefault="006E6033" w:rsidP="0052529A">
            <w:pPr>
              <w:rPr>
                <w:rFonts w:cs="Times New Roman"/>
                <w:sz w:val="20"/>
                <w:lang w:val="sr-Cyrl-RS"/>
              </w:rPr>
            </w:pPr>
          </w:p>
        </w:tc>
        <w:tc>
          <w:tcPr>
            <w:tcW w:w="1044" w:type="dxa"/>
            <w:vAlign w:val="center"/>
          </w:tcPr>
          <w:p w14:paraId="68EC941F" w14:textId="77777777" w:rsidR="006E6033" w:rsidRPr="00307D5D" w:rsidRDefault="006E6033" w:rsidP="0052529A">
            <w:pPr>
              <w:rPr>
                <w:rFonts w:cs="Times New Roman"/>
                <w:sz w:val="20"/>
                <w:lang w:val="sr-Cyrl-RS"/>
              </w:rPr>
            </w:pPr>
          </w:p>
        </w:tc>
      </w:tr>
      <w:tr w:rsidR="006E6033" w:rsidRPr="005E435E" w14:paraId="7F934CF6" w14:textId="77777777" w:rsidTr="0052529A">
        <w:trPr>
          <w:trHeight w:val="355"/>
        </w:trPr>
        <w:tc>
          <w:tcPr>
            <w:tcW w:w="1277" w:type="dxa"/>
            <w:vMerge/>
            <w:tcBorders>
              <w:left w:val="single" w:sz="4" w:space="0" w:color="156082" w:themeColor="accent1"/>
              <w:right w:val="nil"/>
            </w:tcBorders>
          </w:tcPr>
          <w:p w14:paraId="053AD538" w14:textId="77777777" w:rsidR="006E6033" w:rsidRDefault="006E6033" w:rsidP="0052529A">
            <w:pPr>
              <w:rPr>
                <w:rFonts w:cs="Times New Roman"/>
                <w:sz w:val="20"/>
                <w:lang w:val="sr-Cyrl-RS"/>
              </w:rPr>
            </w:pPr>
          </w:p>
        </w:tc>
        <w:tc>
          <w:tcPr>
            <w:tcW w:w="1765" w:type="dxa"/>
            <w:vMerge/>
            <w:tcBorders>
              <w:left w:val="nil"/>
              <w:right w:val="single" w:sz="4" w:space="0" w:color="156082" w:themeColor="accent1"/>
            </w:tcBorders>
          </w:tcPr>
          <w:p w14:paraId="3D126E2E"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0719B454" w14:textId="77777777" w:rsidR="006E6033" w:rsidRDefault="006E6033" w:rsidP="0052529A">
            <w:pPr>
              <w:jc w:val="center"/>
              <w:rPr>
                <w:rFonts w:cs="Times New Roman"/>
                <w:sz w:val="20"/>
                <w:lang w:val="sr-Cyrl-RS"/>
              </w:rPr>
            </w:pPr>
          </w:p>
        </w:tc>
        <w:tc>
          <w:tcPr>
            <w:tcW w:w="1350" w:type="dxa"/>
            <w:gridSpan w:val="2"/>
            <w:vAlign w:val="center"/>
          </w:tcPr>
          <w:p w14:paraId="0027B749" w14:textId="77777777" w:rsidR="006E6033" w:rsidRDefault="006E6033" w:rsidP="0052529A">
            <w:pPr>
              <w:jc w:val="center"/>
              <w:rPr>
                <w:rFonts w:cs="Times New Roman"/>
                <w:sz w:val="20"/>
                <w:lang w:val="sr-Cyrl-RS"/>
              </w:rPr>
            </w:pPr>
            <w:r>
              <w:rPr>
                <w:rFonts w:cs="Times New Roman"/>
                <w:sz w:val="20"/>
                <w:lang w:val="sr-Cyrl-RS"/>
              </w:rPr>
              <w:t>НАЛЕД</w:t>
            </w:r>
          </w:p>
        </w:tc>
        <w:tc>
          <w:tcPr>
            <w:tcW w:w="1264" w:type="dxa"/>
            <w:gridSpan w:val="2"/>
            <w:vMerge/>
            <w:vAlign w:val="center"/>
          </w:tcPr>
          <w:p w14:paraId="0EAF2AEA" w14:textId="77777777" w:rsidR="006E6033" w:rsidRDefault="006E6033" w:rsidP="0052529A">
            <w:pPr>
              <w:jc w:val="center"/>
              <w:rPr>
                <w:rFonts w:cs="Times New Roman"/>
                <w:sz w:val="20"/>
              </w:rPr>
            </w:pPr>
          </w:p>
        </w:tc>
        <w:tc>
          <w:tcPr>
            <w:tcW w:w="1604" w:type="dxa"/>
            <w:gridSpan w:val="2"/>
            <w:vAlign w:val="center"/>
          </w:tcPr>
          <w:p w14:paraId="710DF9BF" w14:textId="77777777" w:rsidR="006E6033" w:rsidRDefault="006E6033" w:rsidP="0052529A">
            <w:pPr>
              <w:jc w:val="center"/>
              <w:rPr>
                <w:rFonts w:cs="Times New Roman"/>
                <w:sz w:val="20"/>
                <w:lang w:val="sr-Cyrl-RS"/>
              </w:rPr>
            </w:pPr>
          </w:p>
        </w:tc>
        <w:tc>
          <w:tcPr>
            <w:tcW w:w="1369" w:type="dxa"/>
            <w:gridSpan w:val="3"/>
            <w:vAlign w:val="center"/>
          </w:tcPr>
          <w:p w14:paraId="4032F912" w14:textId="77777777" w:rsidR="006E6033" w:rsidRDefault="006E6033" w:rsidP="0052529A">
            <w:pPr>
              <w:rPr>
                <w:rFonts w:cs="Times New Roman"/>
                <w:sz w:val="20"/>
                <w:lang w:val="sr-Cyrl-RS"/>
              </w:rPr>
            </w:pPr>
          </w:p>
        </w:tc>
        <w:tc>
          <w:tcPr>
            <w:tcW w:w="1465" w:type="dxa"/>
            <w:vAlign w:val="center"/>
          </w:tcPr>
          <w:p w14:paraId="7E8A0E1D" w14:textId="77777777" w:rsidR="006E6033" w:rsidRPr="00307D5D" w:rsidRDefault="006E6033" w:rsidP="0052529A">
            <w:pPr>
              <w:rPr>
                <w:rFonts w:cs="Times New Roman"/>
                <w:sz w:val="20"/>
                <w:lang w:val="sr-Cyrl-RS"/>
              </w:rPr>
            </w:pPr>
          </w:p>
        </w:tc>
        <w:tc>
          <w:tcPr>
            <w:tcW w:w="1508" w:type="dxa"/>
            <w:gridSpan w:val="3"/>
            <w:vAlign w:val="center"/>
          </w:tcPr>
          <w:p w14:paraId="114C61EE" w14:textId="77777777" w:rsidR="006E6033" w:rsidRPr="00307D5D" w:rsidRDefault="006E6033" w:rsidP="0052529A">
            <w:pPr>
              <w:rPr>
                <w:rFonts w:cs="Times New Roman"/>
                <w:sz w:val="20"/>
                <w:lang w:val="sr-Cyrl-RS"/>
              </w:rPr>
            </w:pPr>
          </w:p>
        </w:tc>
        <w:tc>
          <w:tcPr>
            <w:tcW w:w="1044" w:type="dxa"/>
            <w:vAlign w:val="center"/>
          </w:tcPr>
          <w:p w14:paraId="3A559073" w14:textId="77777777" w:rsidR="006E6033" w:rsidRPr="00307D5D" w:rsidRDefault="006E6033" w:rsidP="0052529A">
            <w:pPr>
              <w:rPr>
                <w:rFonts w:cs="Times New Roman"/>
                <w:sz w:val="20"/>
                <w:lang w:val="sr-Cyrl-RS"/>
              </w:rPr>
            </w:pPr>
          </w:p>
        </w:tc>
      </w:tr>
      <w:tr w:rsidR="006E6033" w:rsidRPr="00C67A8B" w14:paraId="23A49031" w14:textId="77777777" w:rsidTr="0052529A">
        <w:trPr>
          <w:trHeight w:val="355"/>
        </w:trPr>
        <w:tc>
          <w:tcPr>
            <w:tcW w:w="1277" w:type="dxa"/>
            <w:vMerge/>
            <w:tcBorders>
              <w:left w:val="single" w:sz="4" w:space="0" w:color="156082" w:themeColor="accent1"/>
              <w:right w:val="nil"/>
            </w:tcBorders>
          </w:tcPr>
          <w:p w14:paraId="50FC7A9E" w14:textId="77777777" w:rsidR="006E6033" w:rsidRDefault="006E6033" w:rsidP="0052529A">
            <w:pPr>
              <w:rPr>
                <w:rFonts w:cs="Times New Roman"/>
                <w:sz w:val="20"/>
                <w:lang w:val="sr-Cyrl-RS"/>
              </w:rPr>
            </w:pPr>
          </w:p>
        </w:tc>
        <w:tc>
          <w:tcPr>
            <w:tcW w:w="1765" w:type="dxa"/>
            <w:vMerge/>
            <w:tcBorders>
              <w:left w:val="nil"/>
              <w:right w:val="single" w:sz="4" w:space="0" w:color="156082" w:themeColor="accent1"/>
            </w:tcBorders>
          </w:tcPr>
          <w:p w14:paraId="00F8E5FB"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679B74D8" w14:textId="77777777" w:rsidR="006E6033" w:rsidRDefault="006E6033" w:rsidP="0052529A">
            <w:pPr>
              <w:jc w:val="center"/>
              <w:rPr>
                <w:rFonts w:cs="Times New Roman"/>
                <w:sz w:val="20"/>
                <w:lang w:val="sr-Cyrl-RS"/>
              </w:rPr>
            </w:pPr>
          </w:p>
        </w:tc>
        <w:tc>
          <w:tcPr>
            <w:tcW w:w="1350" w:type="dxa"/>
            <w:gridSpan w:val="2"/>
            <w:vAlign w:val="center"/>
          </w:tcPr>
          <w:p w14:paraId="51DE782E" w14:textId="77777777" w:rsidR="006E6033" w:rsidRDefault="006E6033" w:rsidP="0052529A">
            <w:pPr>
              <w:jc w:val="center"/>
              <w:rPr>
                <w:rFonts w:cs="Times New Roman"/>
                <w:sz w:val="20"/>
                <w:lang w:val="sr-Cyrl-RS"/>
              </w:rPr>
            </w:pPr>
            <w:r>
              <w:rPr>
                <w:rFonts w:cs="Times New Roman"/>
                <w:sz w:val="20"/>
                <w:lang w:val="sr-Cyrl-RS"/>
              </w:rPr>
              <w:t>НАПА</w:t>
            </w:r>
          </w:p>
        </w:tc>
        <w:tc>
          <w:tcPr>
            <w:tcW w:w="1264" w:type="dxa"/>
            <w:gridSpan w:val="2"/>
            <w:vMerge/>
            <w:vAlign w:val="center"/>
          </w:tcPr>
          <w:p w14:paraId="5EB56FB9" w14:textId="77777777" w:rsidR="006E6033" w:rsidRDefault="006E6033" w:rsidP="0052529A">
            <w:pPr>
              <w:jc w:val="center"/>
              <w:rPr>
                <w:rFonts w:cs="Times New Roman"/>
                <w:sz w:val="20"/>
              </w:rPr>
            </w:pPr>
          </w:p>
        </w:tc>
        <w:tc>
          <w:tcPr>
            <w:tcW w:w="1604" w:type="dxa"/>
            <w:gridSpan w:val="2"/>
            <w:vAlign w:val="center"/>
          </w:tcPr>
          <w:p w14:paraId="718C0570" w14:textId="77777777" w:rsidR="006E6033"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23B995D9" w14:textId="77777777" w:rsidR="006E6033" w:rsidRDefault="006E6033" w:rsidP="0052529A">
            <w:pPr>
              <w:rPr>
                <w:rFonts w:cs="Times New Roman"/>
                <w:sz w:val="20"/>
                <w:lang w:val="sr-Cyrl-RS"/>
              </w:rPr>
            </w:pPr>
          </w:p>
        </w:tc>
        <w:tc>
          <w:tcPr>
            <w:tcW w:w="1465" w:type="dxa"/>
            <w:vAlign w:val="center"/>
          </w:tcPr>
          <w:p w14:paraId="21B65890" w14:textId="77777777" w:rsidR="006E6033" w:rsidRPr="00307D5D" w:rsidRDefault="006E6033" w:rsidP="0052529A">
            <w:pPr>
              <w:rPr>
                <w:rFonts w:cs="Times New Roman"/>
                <w:sz w:val="20"/>
                <w:lang w:val="sr-Cyrl-RS"/>
              </w:rPr>
            </w:pPr>
          </w:p>
        </w:tc>
        <w:tc>
          <w:tcPr>
            <w:tcW w:w="1508" w:type="dxa"/>
            <w:gridSpan w:val="3"/>
            <w:vAlign w:val="center"/>
          </w:tcPr>
          <w:p w14:paraId="6B703EA9" w14:textId="77777777" w:rsidR="006E6033" w:rsidRPr="00307D5D" w:rsidRDefault="006E6033" w:rsidP="0052529A">
            <w:pPr>
              <w:rPr>
                <w:rFonts w:cs="Times New Roman"/>
                <w:sz w:val="20"/>
                <w:lang w:val="sr-Cyrl-RS"/>
              </w:rPr>
            </w:pPr>
          </w:p>
        </w:tc>
        <w:tc>
          <w:tcPr>
            <w:tcW w:w="1044" w:type="dxa"/>
            <w:vAlign w:val="center"/>
          </w:tcPr>
          <w:p w14:paraId="4C20DBFE" w14:textId="77777777" w:rsidR="006E6033" w:rsidRPr="00307D5D" w:rsidRDefault="006E6033" w:rsidP="0052529A">
            <w:pPr>
              <w:rPr>
                <w:rFonts w:cs="Times New Roman"/>
                <w:sz w:val="20"/>
                <w:lang w:val="sr-Cyrl-RS"/>
              </w:rPr>
            </w:pPr>
          </w:p>
        </w:tc>
      </w:tr>
      <w:tr w:rsidR="006E6033" w:rsidRPr="00307D5D" w14:paraId="2AC5670F" w14:textId="77777777" w:rsidTr="0052529A">
        <w:trPr>
          <w:trHeight w:val="543"/>
        </w:trPr>
        <w:tc>
          <w:tcPr>
            <w:tcW w:w="1277" w:type="dxa"/>
            <w:tcBorders>
              <w:top w:val="single" w:sz="4" w:space="0" w:color="156082" w:themeColor="accent1"/>
              <w:left w:val="single" w:sz="4" w:space="0" w:color="156082" w:themeColor="accent1"/>
              <w:bottom w:val="single" w:sz="4" w:space="0" w:color="156082" w:themeColor="accent1"/>
              <w:right w:val="nil"/>
            </w:tcBorders>
          </w:tcPr>
          <w:p w14:paraId="7B3C775F" w14:textId="77777777" w:rsidR="006E6033" w:rsidRPr="004149FA" w:rsidRDefault="006E6033" w:rsidP="0052529A">
            <w:pPr>
              <w:rPr>
                <w:rFonts w:cs="Times New Roman"/>
                <w:sz w:val="20"/>
                <w:lang w:val="sr-Cyrl-RS"/>
              </w:rPr>
            </w:pPr>
            <w:r>
              <w:rPr>
                <w:rFonts w:cs="Times New Roman"/>
                <w:sz w:val="20"/>
                <w:szCs w:val="20"/>
              </w:rPr>
              <w:t>1.</w:t>
            </w:r>
            <w:r w:rsidRPr="004149FA">
              <w:rPr>
                <w:rFonts w:cs="Times New Roman"/>
                <w:sz w:val="20"/>
                <w:lang w:val="sr-Cyrl-RS"/>
              </w:rPr>
              <w:t>3.1.7.</w:t>
            </w:r>
          </w:p>
        </w:tc>
        <w:tc>
          <w:tcPr>
            <w:tcW w:w="1765" w:type="dxa"/>
            <w:tcBorders>
              <w:top w:val="single" w:sz="4" w:space="0" w:color="156082" w:themeColor="accent1"/>
              <w:left w:val="nil"/>
              <w:bottom w:val="single" w:sz="4" w:space="0" w:color="156082" w:themeColor="accent1"/>
              <w:right w:val="single" w:sz="4" w:space="0" w:color="156082" w:themeColor="accent1"/>
            </w:tcBorders>
            <w:vAlign w:val="center"/>
          </w:tcPr>
          <w:p w14:paraId="59BC73F7" w14:textId="77777777" w:rsidR="006E6033" w:rsidRPr="004149FA" w:rsidRDefault="006E6033" w:rsidP="0052529A">
            <w:pPr>
              <w:rPr>
                <w:rFonts w:cs="Times New Roman"/>
                <w:sz w:val="20"/>
                <w:lang w:val="sr-Cyrl-RS"/>
              </w:rPr>
            </w:pPr>
            <w:r w:rsidRPr="004149FA">
              <w:rPr>
                <w:rFonts w:cs="Times New Roman"/>
                <w:sz w:val="20"/>
                <w:lang w:val="sr-Cyrl-RS"/>
              </w:rPr>
              <w:t>Унапређење садржаја на  платформи за подизање свести и знања о информационој безбедности кроз интерактивне програме (Cybersecurity Awareness Platform)</w:t>
            </w:r>
          </w:p>
        </w:tc>
        <w:tc>
          <w:tcPr>
            <w:tcW w:w="1247" w:type="dxa"/>
            <w:gridSpan w:val="2"/>
            <w:tcBorders>
              <w:left w:val="single" w:sz="4" w:space="0" w:color="156082" w:themeColor="accent1"/>
            </w:tcBorders>
            <w:vAlign w:val="center"/>
          </w:tcPr>
          <w:p w14:paraId="2DB9BFB2"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50" w:type="dxa"/>
            <w:gridSpan w:val="2"/>
            <w:vAlign w:val="center"/>
          </w:tcPr>
          <w:p w14:paraId="49FBD7E5" w14:textId="77777777" w:rsidR="006E6033" w:rsidRPr="00307D5D" w:rsidRDefault="006E6033" w:rsidP="0052529A">
            <w:pPr>
              <w:jc w:val="center"/>
              <w:rPr>
                <w:rFonts w:cs="Times New Roman"/>
                <w:sz w:val="20"/>
                <w:lang w:val="sr-Cyrl-RS"/>
              </w:rPr>
            </w:pPr>
            <w:r>
              <w:rPr>
                <w:rFonts w:cs="Times New Roman"/>
                <w:sz w:val="20"/>
                <w:lang w:val="sr-Cyrl-RS"/>
              </w:rPr>
              <w:t>МИТ</w:t>
            </w:r>
          </w:p>
        </w:tc>
        <w:tc>
          <w:tcPr>
            <w:tcW w:w="1264" w:type="dxa"/>
            <w:gridSpan w:val="2"/>
            <w:vAlign w:val="center"/>
          </w:tcPr>
          <w:p w14:paraId="5D9649ED"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699EEBDA"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10CAF379" w14:textId="77777777" w:rsidR="006E6033" w:rsidRPr="00307D5D" w:rsidRDefault="006E6033" w:rsidP="0052529A">
            <w:pPr>
              <w:rPr>
                <w:rFonts w:cs="Times New Roman"/>
                <w:sz w:val="20"/>
                <w:lang w:val="sr-Cyrl-RS"/>
              </w:rPr>
            </w:pPr>
          </w:p>
        </w:tc>
        <w:tc>
          <w:tcPr>
            <w:tcW w:w="1465" w:type="dxa"/>
            <w:vAlign w:val="center"/>
          </w:tcPr>
          <w:p w14:paraId="54EB244D" w14:textId="77777777" w:rsidR="006E6033" w:rsidRPr="00307D5D" w:rsidRDefault="006E6033" w:rsidP="0052529A">
            <w:pPr>
              <w:jc w:val="right"/>
              <w:rPr>
                <w:rFonts w:cs="Times New Roman"/>
                <w:sz w:val="20"/>
                <w:lang w:val="sr-Cyrl-RS"/>
              </w:rPr>
            </w:pPr>
          </w:p>
        </w:tc>
        <w:tc>
          <w:tcPr>
            <w:tcW w:w="1508" w:type="dxa"/>
            <w:gridSpan w:val="3"/>
            <w:vAlign w:val="center"/>
          </w:tcPr>
          <w:p w14:paraId="5BDC726A" w14:textId="77777777" w:rsidR="006E6033" w:rsidRPr="00307D5D" w:rsidRDefault="006E6033" w:rsidP="0052529A">
            <w:pPr>
              <w:jc w:val="right"/>
              <w:rPr>
                <w:rFonts w:cs="Times New Roman"/>
                <w:sz w:val="20"/>
                <w:lang w:val="sr-Cyrl-RS"/>
              </w:rPr>
            </w:pPr>
          </w:p>
        </w:tc>
        <w:tc>
          <w:tcPr>
            <w:tcW w:w="1044" w:type="dxa"/>
            <w:vAlign w:val="center"/>
          </w:tcPr>
          <w:p w14:paraId="331E418C" w14:textId="77777777" w:rsidR="006E6033" w:rsidRPr="00307D5D" w:rsidRDefault="006E6033" w:rsidP="0052529A">
            <w:pPr>
              <w:jc w:val="right"/>
              <w:rPr>
                <w:rFonts w:cs="Times New Roman"/>
                <w:sz w:val="20"/>
                <w:lang w:val="sr-Cyrl-RS"/>
              </w:rPr>
            </w:pPr>
          </w:p>
        </w:tc>
      </w:tr>
      <w:tr w:rsidR="006E6033" w:rsidRPr="005609AB" w14:paraId="5139CF4F" w14:textId="77777777" w:rsidTr="0052529A">
        <w:trPr>
          <w:trHeight w:val="543"/>
        </w:trPr>
        <w:tc>
          <w:tcPr>
            <w:tcW w:w="1277" w:type="dxa"/>
            <w:tcBorders>
              <w:top w:val="single" w:sz="4" w:space="0" w:color="156082" w:themeColor="accent1"/>
              <w:left w:val="single" w:sz="4" w:space="0" w:color="156082" w:themeColor="accent1"/>
              <w:bottom w:val="single" w:sz="4" w:space="0" w:color="156082" w:themeColor="accent1"/>
              <w:right w:val="nil"/>
            </w:tcBorders>
          </w:tcPr>
          <w:p w14:paraId="720F8410" w14:textId="77777777" w:rsidR="006E6033" w:rsidRPr="004149FA" w:rsidRDefault="006E6033" w:rsidP="0052529A">
            <w:pPr>
              <w:rPr>
                <w:rFonts w:cs="Times New Roman"/>
                <w:sz w:val="20"/>
                <w:lang w:val="sr-Cyrl-RS"/>
              </w:rPr>
            </w:pPr>
            <w:r>
              <w:rPr>
                <w:rFonts w:cs="Times New Roman"/>
                <w:sz w:val="20"/>
                <w:szCs w:val="20"/>
              </w:rPr>
              <w:t>1.</w:t>
            </w:r>
            <w:r w:rsidRPr="004149FA">
              <w:rPr>
                <w:rFonts w:cs="Times New Roman"/>
                <w:sz w:val="20"/>
                <w:lang w:val="sr-Cyrl-RS"/>
              </w:rPr>
              <w:t xml:space="preserve">3.1.8. </w:t>
            </w:r>
          </w:p>
        </w:tc>
        <w:tc>
          <w:tcPr>
            <w:tcW w:w="1765" w:type="dxa"/>
            <w:tcBorders>
              <w:top w:val="single" w:sz="4" w:space="0" w:color="156082" w:themeColor="accent1"/>
              <w:left w:val="nil"/>
              <w:bottom w:val="single" w:sz="4" w:space="0" w:color="156082" w:themeColor="accent1"/>
              <w:right w:val="single" w:sz="4" w:space="0" w:color="156082" w:themeColor="accent1"/>
            </w:tcBorders>
            <w:vAlign w:val="center"/>
          </w:tcPr>
          <w:p w14:paraId="584A3CF1" w14:textId="77777777" w:rsidR="006E6033" w:rsidRPr="004149FA" w:rsidRDefault="006E6033" w:rsidP="0052529A">
            <w:pPr>
              <w:rPr>
                <w:rFonts w:cs="Times New Roman"/>
                <w:sz w:val="20"/>
                <w:lang w:val="sr-Cyrl-RS"/>
              </w:rPr>
            </w:pPr>
            <w:r w:rsidRPr="004149FA">
              <w:rPr>
                <w:rFonts w:cs="Times New Roman"/>
                <w:sz w:val="20"/>
                <w:lang w:val="sr-Cyrl-RS"/>
              </w:rPr>
              <w:t xml:space="preserve">Анализа стања информационих система и информационе безбедности у </w:t>
            </w:r>
            <w:r w:rsidRPr="004149FA">
              <w:rPr>
                <w:rFonts w:cs="Times New Roman"/>
                <w:sz w:val="20"/>
              </w:rPr>
              <w:t>j</w:t>
            </w:r>
            <w:r w:rsidRPr="004149FA">
              <w:rPr>
                <w:rFonts w:cs="Times New Roman"/>
                <w:sz w:val="20"/>
                <w:lang w:val="sr-Cyrl-RS"/>
              </w:rPr>
              <w:t xml:space="preserve">единицама локалне самоуправе </w:t>
            </w:r>
          </w:p>
        </w:tc>
        <w:tc>
          <w:tcPr>
            <w:tcW w:w="1247" w:type="dxa"/>
            <w:gridSpan w:val="2"/>
            <w:tcBorders>
              <w:left w:val="single" w:sz="4" w:space="0" w:color="156082" w:themeColor="accent1"/>
            </w:tcBorders>
            <w:vAlign w:val="center"/>
          </w:tcPr>
          <w:p w14:paraId="3310CF61" w14:textId="77777777" w:rsidR="006E6033" w:rsidRPr="0029417D"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26F0904F" w14:textId="77777777" w:rsidR="006E6033" w:rsidRPr="0029417D" w:rsidRDefault="006E6033" w:rsidP="0052529A">
            <w:pPr>
              <w:jc w:val="center"/>
              <w:rPr>
                <w:rFonts w:cs="Times New Roman"/>
                <w:sz w:val="20"/>
                <w:lang w:val="sr-Cyrl-RS"/>
              </w:rPr>
            </w:pPr>
            <w:r>
              <w:rPr>
                <w:rFonts w:cs="Times New Roman"/>
                <w:sz w:val="20"/>
                <w:lang w:val="sr-Cyrl-RS"/>
              </w:rPr>
              <w:t>НАЛЕД</w:t>
            </w:r>
          </w:p>
        </w:tc>
        <w:tc>
          <w:tcPr>
            <w:tcW w:w="1264" w:type="dxa"/>
            <w:gridSpan w:val="2"/>
            <w:vAlign w:val="center"/>
          </w:tcPr>
          <w:p w14:paraId="75DCF8E5" w14:textId="77777777" w:rsidR="006E6033" w:rsidRDefault="006E6033" w:rsidP="0052529A">
            <w:pPr>
              <w:jc w:val="center"/>
              <w:rPr>
                <w:rFonts w:cs="Times New Roman"/>
                <w:sz w:val="20"/>
              </w:rPr>
            </w:pPr>
            <w:r>
              <w:rPr>
                <w:rFonts w:cs="Times New Roman"/>
                <w:sz w:val="20"/>
              </w:rPr>
              <w:t>4 квартал</w:t>
            </w:r>
            <w:r>
              <w:rPr>
                <w:rFonts w:cs="Times New Roman"/>
                <w:sz w:val="20"/>
                <w:lang w:val="sr-Cyrl-RS"/>
              </w:rPr>
              <w:t xml:space="preserve"> 2026.</w:t>
            </w:r>
          </w:p>
        </w:tc>
        <w:tc>
          <w:tcPr>
            <w:tcW w:w="1604" w:type="dxa"/>
            <w:gridSpan w:val="2"/>
          </w:tcPr>
          <w:p w14:paraId="39454CFF" w14:textId="77777777" w:rsidR="006E6033" w:rsidRDefault="006E6033" w:rsidP="0052529A">
            <w:pPr>
              <w:jc w:val="center"/>
              <w:rPr>
                <w:rFonts w:cs="Times New Roman"/>
                <w:sz w:val="20"/>
                <w:lang w:val="sr-Cyrl-RS"/>
              </w:rPr>
            </w:pPr>
            <w:r w:rsidRPr="00EF17B0">
              <w:rPr>
                <w:rFonts w:cs="Times New Roman"/>
                <w:sz w:val="20"/>
                <w:lang w:val="sr-Cyrl-RS"/>
              </w:rPr>
              <w:t>01-Приходи из буџета/редовна издвајања</w:t>
            </w:r>
          </w:p>
        </w:tc>
        <w:tc>
          <w:tcPr>
            <w:tcW w:w="1369" w:type="dxa"/>
            <w:gridSpan w:val="3"/>
            <w:vAlign w:val="center"/>
          </w:tcPr>
          <w:p w14:paraId="32A7AA61" w14:textId="77777777" w:rsidR="006E6033" w:rsidRDefault="006E6033" w:rsidP="0052529A">
            <w:pPr>
              <w:rPr>
                <w:rFonts w:cs="Times New Roman"/>
                <w:sz w:val="20"/>
                <w:lang w:val="sr-Cyrl-RS"/>
              </w:rPr>
            </w:pPr>
            <w:r>
              <w:rPr>
                <w:rFonts w:cs="Times New Roman"/>
                <w:sz w:val="20"/>
                <w:lang w:val="sr-Cyrl-RS"/>
              </w:rPr>
              <w:t>0703</w:t>
            </w:r>
          </w:p>
          <w:p w14:paraId="6540199C" w14:textId="77777777" w:rsidR="006E6033" w:rsidRDefault="006E6033" w:rsidP="0052529A">
            <w:pPr>
              <w:rPr>
                <w:rFonts w:cs="Times New Roman"/>
                <w:sz w:val="20"/>
                <w:lang w:val="sr-Cyrl-RS"/>
              </w:rPr>
            </w:pPr>
            <w:r>
              <w:rPr>
                <w:rFonts w:cs="Times New Roman"/>
                <w:sz w:val="20"/>
                <w:lang w:val="sr-Cyrl-RS"/>
              </w:rPr>
              <w:t>460</w:t>
            </w:r>
          </w:p>
          <w:p w14:paraId="672375B9" w14:textId="77777777" w:rsidR="006E6033" w:rsidRDefault="006E6033" w:rsidP="0052529A">
            <w:pPr>
              <w:rPr>
                <w:rFonts w:cs="Times New Roman"/>
                <w:sz w:val="20"/>
                <w:lang w:val="sr-Cyrl-RS"/>
              </w:rPr>
            </w:pPr>
            <w:r>
              <w:rPr>
                <w:rFonts w:cs="Times New Roman"/>
                <w:sz w:val="20"/>
                <w:lang w:val="sr-Cyrl-RS"/>
              </w:rPr>
              <w:t>0008</w:t>
            </w:r>
          </w:p>
          <w:p w14:paraId="5668244E" w14:textId="77777777" w:rsidR="006E6033" w:rsidRPr="00307D5D" w:rsidRDefault="006E6033" w:rsidP="0052529A">
            <w:pPr>
              <w:rPr>
                <w:rFonts w:cs="Times New Roman"/>
                <w:sz w:val="20"/>
                <w:lang w:val="sr-Cyrl-RS"/>
              </w:rPr>
            </w:pPr>
            <w:r>
              <w:rPr>
                <w:rFonts w:cs="Times New Roman"/>
                <w:sz w:val="20"/>
                <w:lang w:val="sr-Cyrl-RS"/>
              </w:rPr>
              <w:t>411</w:t>
            </w:r>
          </w:p>
        </w:tc>
        <w:tc>
          <w:tcPr>
            <w:tcW w:w="1465" w:type="dxa"/>
            <w:vAlign w:val="center"/>
          </w:tcPr>
          <w:p w14:paraId="7445A5F7" w14:textId="77777777" w:rsidR="006E6033" w:rsidRPr="00307D5D" w:rsidRDefault="006E6033" w:rsidP="0052529A">
            <w:pPr>
              <w:jc w:val="right"/>
              <w:rPr>
                <w:rFonts w:cs="Times New Roman"/>
                <w:sz w:val="20"/>
                <w:lang w:val="sr-Cyrl-RS"/>
              </w:rPr>
            </w:pPr>
          </w:p>
        </w:tc>
        <w:tc>
          <w:tcPr>
            <w:tcW w:w="1508" w:type="dxa"/>
            <w:gridSpan w:val="3"/>
            <w:vAlign w:val="center"/>
          </w:tcPr>
          <w:p w14:paraId="2EFCE892" w14:textId="77777777" w:rsidR="006E6033" w:rsidRPr="00307D5D" w:rsidRDefault="006E6033" w:rsidP="0052529A">
            <w:pPr>
              <w:jc w:val="right"/>
              <w:rPr>
                <w:rFonts w:cs="Times New Roman"/>
                <w:sz w:val="20"/>
                <w:lang w:val="sr-Cyrl-RS"/>
              </w:rPr>
            </w:pPr>
          </w:p>
        </w:tc>
        <w:tc>
          <w:tcPr>
            <w:tcW w:w="1044" w:type="dxa"/>
            <w:vAlign w:val="center"/>
          </w:tcPr>
          <w:p w14:paraId="3772FBFC" w14:textId="77777777" w:rsidR="006E6033" w:rsidRPr="00307D5D" w:rsidRDefault="006E6033" w:rsidP="0052529A">
            <w:pPr>
              <w:jc w:val="right"/>
              <w:rPr>
                <w:rFonts w:cs="Times New Roman"/>
                <w:sz w:val="20"/>
                <w:lang w:val="sr-Cyrl-RS"/>
              </w:rPr>
            </w:pPr>
          </w:p>
        </w:tc>
      </w:tr>
      <w:tr w:rsidR="006E6033" w:rsidRPr="005609AB" w14:paraId="12749667" w14:textId="77777777" w:rsidTr="0052529A">
        <w:trPr>
          <w:trHeight w:val="543"/>
        </w:trPr>
        <w:tc>
          <w:tcPr>
            <w:tcW w:w="1277" w:type="dxa"/>
            <w:tcBorders>
              <w:top w:val="single" w:sz="4" w:space="0" w:color="156082" w:themeColor="accent1"/>
              <w:left w:val="single" w:sz="4" w:space="0" w:color="156082" w:themeColor="accent1"/>
              <w:bottom w:val="single" w:sz="4" w:space="0" w:color="156082" w:themeColor="accent1"/>
              <w:right w:val="nil"/>
            </w:tcBorders>
          </w:tcPr>
          <w:p w14:paraId="31D2DE98" w14:textId="77777777" w:rsidR="006E6033" w:rsidRPr="00D72487" w:rsidRDefault="006E6033" w:rsidP="0052529A">
            <w:pPr>
              <w:rPr>
                <w:rFonts w:cs="Times New Roman"/>
                <w:sz w:val="20"/>
              </w:rPr>
            </w:pPr>
            <w:r>
              <w:rPr>
                <w:rFonts w:cs="Times New Roman"/>
                <w:sz w:val="20"/>
                <w:szCs w:val="20"/>
              </w:rPr>
              <w:t>1.</w:t>
            </w:r>
            <w:r w:rsidRPr="004149FA">
              <w:rPr>
                <w:rFonts w:cs="Times New Roman"/>
                <w:sz w:val="20"/>
                <w:lang w:val="sr-Cyrl-RS"/>
              </w:rPr>
              <w:t>3.1.9</w:t>
            </w:r>
            <w:r>
              <w:rPr>
                <w:rFonts w:cs="Times New Roman"/>
                <w:sz w:val="20"/>
              </w:rPr>
              <w:t>.</w:t>
            </w:r>
          </w:p>
        </w:tc>
        <w:tc>
          <w:tcPr>
            <w:tcW w:w="1765" w:type="dxa"/>
            <w:tcBorders>
              <w:top w:val="single" w:sz="4" w:space="0" w:color="156082" w:themeColor="accent1"/>
              <w:left w:val="nil"/>
              <w:bottom w:val="single" w:sz="4" w:space="0" w:color="156082" w:themeColor="accent1"/>
              <w:right w:val="single" w:sz="4" w:space="0" w:color="156082" w:themeColor="accent1"/>
            </w:tcBorders>
            <w:vAlign w:val="center"/>
          </w:tcPr>
          <w:p w14:paraId="01B23F58" w14:textId="77777777" w:rsidR="006E6033" w:rsidRPr="004149FA" w:rsidRDefault="006E6033" w:rsidP="0052529A">
            <w:pPr>
              <w:rPr>
                <w:rFonts w:cs="Times New Roman"/>
                <w:sz w:val="20"/>
                <w:lang w:val="sr-Cyrl-RS"/>
              </w:rPr>
            </w:pPr>
            <w:r w:rsidRPr="004149FA">
              <w:rPr>
                <w:rFonts w:cs="Times New Roman"/>
                <w:sz w:val="20"/>
                <w:lang w:val="sr-Cyrl-RS"/>
              </w:rPr>
              <w:t>Подизање свести о значају информационих технологија, дигитализације, информатичке писмености и информационе безбедности</w:t>
            </w:r>
          </w:p>
        </w:tc>
        <w:tc>
          <w:tcPr>
            <w:tcW w:w="1247" w:type="dxa"/>
            <w:gridSpan w:val="2"/>
            <w:tcBorders>
              <w:left w:val="single" w:sz="4" w:space="0" w:color="156082" w:themeColor="accent1"/>
            </w:tcBorders>
            <w:vAlign w:val="center"/>
          </w:tcPr>
          <w:p w14:paraId="2E34C971" w14:textId="77777777" w:rsidR="006E6033" w:rsidRDefault="006E6033" w:rsidP="0052529A">
            <w:pPr>
              <w:jc w:val="center"/>
              <w:rPr>
                <w:rFonts w:cs="Times New Roman"/>
                <w:sz w:val="20"/>
                <w:lang w:val="sr-Cyrl-RS"/>
              </w:rPr>
            </w:pPr>
            <w:r>
              <w:rPr>
                <w:rFonts w:cs="Times New Roman"/>
                <w:sz w:val="20"/>
                <w:lang w:val="sr-Cyrl-RS"/>
              </w:rPr>
              <w:t xml:space="preserve">МИТ </w:t>
            </w:r>
          </w:p>
        </w:tc>
        <w:tc>
          <w:tcPr>
            <w:tcW w:w="1350" w:type="dxa"/>
            <w:gridSpan w:val="2"/>
            <w:vAlign w:val="center"/>
          </w:tcPr>
          <w:p w14:paraId="3A20CFEA" w14:textId="77777777" w:rsidR="006E6033" w:rsidRDefault="006E6033" w:rsidP="0052529A">
            <w:pPr>
              <w:jc w:val="center"/>
              <w:rPr>
                <w:rFonts w:cs="Times New Roman"/>
                <w:sz w:val="20"/>
                <w:lang w:val="sr-Cyrl-RS"/>
              </w:rPr>
            </w:pPr>
            <w:r>
              <w:rPr>
                <w:rFonts w:cs="Times New Roman"/>
                <w:sz w:val="20"/>
                <w:lang w:val="sr-Cyrl-RS"/>
              </w:rPr>
              <w:t>НАЛЕД</w:t>
            </w:r>
          </w:p>
        </w:tc>
        <w:tc>
          <w:tcPr>
            <w:tcW w:w="1264" w:type="dxa"/>
            <w:gridSpan w:val="2"/>
            <w:vAlign w:val="center"/>
          </w:tcPr>
          <w:p w14:paraId="17D52904" w14:textId="77777777" w:rsidR="006E6033" w:rsidRDefault="006E6033" w:rsidP="0052529A">
            <w:pPr>
              <w:jc w:val="center"/>
              <w:rPr>
                <w:rFonts w:cs="Times New Roman"/>
                <w:sz w:val="20"/>
              </w:rPr>
            </w:pPr>
            <w:r>
              <w:rPr>
                <w:rFonts w:cs="Times New Roman"/>
                <w:sz w:val="20"/>
              </w:rPr>
              <w:t>4 квартал</w:t>
            </w:r>
            <w:r>
              <w:rPr>
                <w:rFonts w:cs="Times New Roman"/>
                <w:sz w:val="20"/>
                <w:lang w:val="sr-Cyrl-RS"/>
              </w:rPr>
              <w:t xml:space="preserve"> 2026.</w:t>
            </w:r>
          </w:p>
        </w:tc>
        <w:tc>
          <w:tcPr>
            <w:tcW w:w="1604" w:type="dxa"/>
            <w:gridSpan w:val="2"/>
          </w:tcPr>
          <w:p w14:paraId="67932C3B" w14:textId="77777777" w:rsidR="006E6033" w:rsidRDefault="006E6033" w:rsidP="0052529A">
            <w:pPr>
              <w:jc w:val="center"/>
              <w:rPr>
                <w:rFonts w:cs="Times New Roman"/>
                <w:sz w:val="20"/>
                <w:lang w:val="sr-Cyrl-RS"/>
              </w:rPr>
            </w:pPr>
            <w:r w:rsidRPr="00EF17B0">
              <w:rPr>
                <w:rFonts w:cs="Times New Roman"/>
                <w:sz w:val="20"/>
                <w:lang w:val="sr-Cyrl-RS"/>
              </w:rPr>
              <w:t>01-Приходи из буџета/редовна издвајања</w:t>
            </w:r>
          </w:p>
        </w:tc>
        <w:tc>
          <w:tcPr>
            <w:tcW w:w="1369" w:type="dxa"/>
            <w:gridSpan w:val="3"/>
            <w:vAlign w:val="center"/>
          </w:tcPr>
          <w:p w14:paraId="1414D2F7" w14:textId="77777777" w:rsidR="006E6033" w:rsidRDefault="006E6033" w:rsidP="0052529A">
            <w:pPr>
              <w:rPr>
                <w:rFonts w:cs="Times New Roman"/>
                <w:sz w:val="20"/>
                <w:lang w:val="sr-Cyrl-RS"/>
              </w:rPr>
            </w:pPr>
            <w:r>
              <w:rPr>
                <w:rFonts w:cs="Times New Roman"/>
                <w:sz w:val="20"/>
                <w:lang w:val="sr-Cyrl-RS"/>
              </w:rPr>
              <w:t>0703</w:t>
            </w:r>
          </w:p>
          <w:p w14:paraId="7DEE070C" w14:textId="77777777" w:rsidR="006E6033" w:rsidRDefault="006E6033" w:rsidP="0052529A">
            <w:pPr>
              <w:rPr>
                <w:rFonts w:cs="Times New Roman"/>
                <w:sz w:val="20"/>
                <w:lang w:val="sr-Cyrl-RS"/>
              </w:rPr>
            </w:pPr>
            <w:r>
              <w:rPr>
                <w:rFonts w:cs="Times New Roman"/>
                <w:sz w:val="20"/>
                <w:lang w:val="sr-Cyrl-RS"/>
              </w:rPr>
              <w:t>460</w:t>
            </w:r>
          </w:p>
          <w:p w14:paraId="2F9155D7" w14:textId="77777777" w:rsidR="006E6033" w:rsidRDefault="006E6033" w:rsidP="0052529A">
            <w:pPr>
              <w:rPr>
                <w:rFonts w:cs="Times New Roman"/>
                <w:sz w:val="20"/>
                <w:lang w:val="sr-Cyrl-RS"/>
              </w:rPr>
            </w:pPr>
            <w:r>
              <w:rPr>
                <w:rFonts w:cs="Times New Roman"/>
                <w:sz w:val="20"/>
                <w:lang w:val="sr-Cyrl-RS"/>
              </w:rPr>
              <w:t>0008</w:t>
            </w:r>
          </w:p>
          <w:p w14:paraId="7596E3F5" w14:textId="77777777" w:rsidR="006E6033" w:rsidRPr="00307D5D" w:rsidRDefault="006E6033" w:rsidP="0052529A">
            <w:pPr>
              <w:rPr>
                <w:rFonts w:cs="Times New Roman"/>
                <w:sz w:val="20"/>
                <w:lang w:val="sr-Cyrl-RS"/>
              </w:rPr>
            </w:pPr>
            <w:r>
              <w:rPr>
                <w:rFonts w:cs="Times New Roman"/>
                <w:sz w:val="20"/>
                <w:lang w:val="sr-Cyrl-RS"/>
              </w:rPr>
              <w:t>411</w:t>
            </w:r>
          </w:p>
        </w:tc>
        <w:tc>
          <w:tcPr>
            <w:tcW w:w="1465" w:type="dxa"/>
            <w:vAlign w:val="center"/>
          </w:tcPr>
          <w:p w14:paraId="38B41974" w14:textId="77777777" w:rsidR="006E6033" w:rsidRPr="00307D5D" w:rsidRDefault="006E6033" w:rsidP="0052529A">
            <w:pPr>
              <w:jc w:val="right"/>
              <w:rPr>
                <w:rFonts w:cs="Times New Roman"/>
                <w:sz w:val="20"/>
                <w:lang w:val="sr-Cyrl-RS"/>
              </w:rPr>
            </w:pPr>
          </w:p>
        </w:tc>
        <w:tc>
          <w:tcPr>
            <w:tcW w:w="1508" w:type="dxa"/>
            <w:gridSpan w:val="3"/>
            <w:vAlign w:val="center"/>
          </w:tcPr>
          <w:p w14:paraId="70413CE5" w14:textId="77777777" w:rsidR="006E6033" w:rsidRPr="00307D5D" w:rsidRDefault="006E6033" w:rsidP="0052529A">
            <w:pPr>
              <w:jc w:val="right"/>
              <w:rPr>
                <w:rFonts w:cs="Times New Roman"/>
                <w:sz w:val="20"/>
                <w:lang w:val="sr-Cyrl-RS"/>
              </w:rPr>
            </w:pPr>
          </w:p>
        </w:tc>
        <w:tc>
          <w:tcPr>
            <w:tcW w:w="1044" w:type="dxa"/>
            <w:vAlign w:val="center"/>
          </w:tcPr>
          <w:p w14:paraId="11CA2185" w14:textId="77777777" w:rsidR="006E6033" w:rsidRPr="00307D5D" w:rsidRDefault="006E6033" w:rsidP="0052529A">
            <w:pPr>
              <w:jc w:val="right"/>
              <w:rPr>
                <w:rFonts w:cs="Times New Roman"/>
                <w:sz w:val="20"/>
                <w:lang w:val="sr-Cyrl-RS"/>
              </w:rPr>
            </w:pPr>
          </w:p>
        </w:tc>
      </w:tr>
    </w:tbl>
    <w:p w14:paraId="1DBAB1E8" w14:textId="77777777" w:rsidR="006E6033" w:rsidRDefault="006E6033" w:rsidP="006E6033">
      <w:pPr>
        <w:spacing w:after="0"/>
        <w:rPr>
          <w:sz w:val="16"/>
          <w:lang w:val="ru-RU"/>
        </w:rPr>
      </w:pPr>
    </w:p>
    <w:p w14:paraId="1E47C582" w14:textId="77777777" w:rsidR="006E6033" w:rsidRDefault="006E6033" w:rsidP="006E6033">
      <w:pPr>
        <w:spacing w:after="0"/>
        <w:rPr>
          <w:sz w:val="16"/>
          <w:lang w:val="ru-RU"/>
        </w:rPr>
      </w:pPr>
    </w:p>
    <w:p w14:paraId="4270D6DB" w14:textId="77777777" w:rsidR="006E6033" w:rsidRDefault="006E6033" w:rsidP="006E6033">
      <w:pPr>
        <w:spacing w:after="0"/>
        <w:rPr>
          <w:sz w:val="16"/>
          <w:lang w:val="ru-RU"/>
        </w:rPr>
      </w:pPr>
    </w:p>
    <w:p w14:paraId="7DEF6619" w14:textId="77777777" w:rsidR="006E6033" w:rsidRDefault="006E6033" w:rsidP="006E6033">
      <w:pPr>
        <w:spacing w:after="0"/>
        <w:rPr>
          <w:sz w:val="16"/>
          <w:lang w:val="ru-RU"/>
        </w:rPr>
      </w:pPr>
    </w:p>
    <w:p w14:paraId="642CC56A" w14:textId="77777777" w:rsidR="006E6033" w:rsidRDefault="006E6033" w:rsidP="006E6033">
      <w:pPr>
        <w:spacing w:after="0"/>
        <w:rPr>
          <w:sz w:val="16"/>
          <w:lang w:val="ru-RU"/>
        </w:rPr>
      </w:pPr>
    </w:p>
    <w:p w14:paraId="249E68EC" w14:textId="77777777" w:rsidR="006E6033" w:rsidRDefault="006E6033" w:rsidP="006E6033">
      <w:pPr>
        <w:spacing w:after="0"/>
        <w:rPr>
          <w:sz w:val="16"/>
        </w:rPr>
      </w:pPr>
    </w:p>
    <w:p w14:paraId="6C2BF169" w14:textId="77777777" w:rsidR="006E6033" w:rsidRDefault="006E6033" w:rsidP="006E6033">
      <w:pPr>
        <w:spacing w:after="0"/>
        <w:rPr>
          <w:sz w:val="16"/>
        </w:rPr>
      </w:pPr>
    </w:p>
    <w:p w14:paraId="6CD93484" w14:textId="77777777" w:rsidR="006E6033" w:rsidRPr="005C1B9B" w:rsidRDefault="006E6033" w:rsidP="006E6033">
      <w:pPr>
        <w:spacing w:after="0"/>
        <w:rPr>
          <w:sz w:val="16"/>
        </w:rPr>
      </w:pPr>
    </w:p>
    <w:p w14:paraId="63C09108" w14:textId="77777777" w:rsidR="006E6033" w:rsidRPr="00F5174B" w:rsidRDefault="006E6033" w:rsidP="006E6033">
      <w:pPr>
        <w:spacing w:after="0"/>
        <w:rPr>
          <w:sz w:val="16"/>
          <w:lang w:val="ru-RU"/>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277"/>
        <w:gridCol w:w="1843"/>
        <w:gridCol w:w="425"/>
        <w:gridCol w:w="744"/>
        <w:gridCol w:w="815"/>
        <w:gridCol w:w="535"/>
        <w:gridCol w:w="1024"/>
        <w:gridCol w:w="240"/>
        <w:gridCol w:w="1178"/>
        <w:gridCol w:w="426"/>
        <w:gridCol w:w="716"/>
        <w:gridCol w:w="558"/>
        <w:gridCol w:w="95"/>
        <w:gridCol w:w="1465"/>
        <w:gridCol w:w="66"/>
        <w:gridCol w:w="376"/>
        <w:gridCol w:w="976"/>
        <w:gridCol w:w="90"/>
        <w:gridCol w:w="1044"/>
      </w:tblGrid>
      <w:tr w:rsidR="006E6033" w:rsidRPr="00C67A8B" w14:paraId="58C4D8DF" w14:textId="77777777" w:rsidTr="0052529A">
        <w:trPr>
          <w:trHeight w:val="169"/>
        </w:trPr>
        <w:tc>
          <w:tcPr>
            <w:tcW w:w="3545" w:type="dxa"/>
            <w:gridSpan w:val="3"/>
            <w:shd w:val="clear" w:color="auto" w:fill="AEB4E4"/>
            <w:vAlign w:val="center"/>
          </w:tcPr>
          <w:p w14:paraId="6D88BB17"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3.2:</w:t>
            </w:r>
          </w:p>
        </w:tc>
        <w:tc>
          <w:tcPr>
            <w:tcW w:w="10348" w:type="dxa"/>
            <w:gridSpan w:val="16"/>
            <w:shd w:val="clear" w:color="auto" w:fill="AEB4E4"/>
          </w:tcPr>
          <w:p w14:paraId="317E63BB"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Унапређење сарадње и подизање капацитета ИКТ система од посебног значаја за примену мера заштите</w:t>
            </w:r>
          </w:p>
        </w:tc>
      </w:tr>
      <w:tr w:rsidR="006E6033" w:rsidRPr="006A0DF8" w14:paraId="035AE326" w14:textId="77777777" w:rsidTr="0052529A">
        <w:trPr>
          <w:trHeight w:val="300"/>
        </w:trPr>
        <w:tc>
          <w:tcPr>
            <w:tcW w:w="3545" w:type="dxa"/>
            <w:gridSpan w:val="3"/>
            <w:shd w:val="clear" w:color="auto" w:fill="AEB4E4"/>
            <w:vAlign w:val="center"/>
          </w:tcPr>
          <w:p w14:paraId="12C0B7FC"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6"/>
            <w:shd w:val="clear" w:color="auto" w:fill="AEB4E4"/>
            <w:vAlign w:val="center"/>
          </w:tcPr>
          <w:p w14:paraId="065EF147"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М</w:t>
            </w:r>
            <w:r>
              <w:rPr>
                <w:rFonts w:cs="Times New Roman"/>
                <w:sz w:val="20"/>
                <w:szCs w:val="20"/>
                <w:lang w:val="sr-Cyrl-RS"/>
              </w:rPr>
              <w:t>ИТ</w:t>
            </w:r>
          </w:p>
        </w:tc>
      </w:tr>
      <w:tr w:rsidR="006E6033" w:rsidRPr="00307D5D" w14:paraId="260C094A" w14:textId="77777777" w:rsidTr="0052529A">
        <w:trPr>
          <w:trHeight w:val="300"/>
        </w:trPr>
        <w:tc>
          <w:tcPr>
            <w:tcW w:w="3545" w:type="dxa"/>
            <w:gridSpan w:val="3"/>
            <w:shd w:val="clear" w:color="auto" w:fill="AEB4E4"/>
            <w:vAlign w:val="center"/>
          </w:tcPr>
          <w:p w14:paraId="50C8DEA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451383B1"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c>
          <w:tcPr>
            <w:tcW w:w="3260" w:type="dxa"/>
            <w:gridSpan w:val="5"/>
            <w:shd w:val="clear" w:color="auto" w:fill="AEB4E4"/>
            <w:vAlign w:val="center"/>
          </w:tcPr>
          <w:p w14:paraId="18AFE5E9"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5"/>
            <w:shd w:val="clear" w:color="auto" w:fill="AEB4E4"/>
          </w:tcPr>
          <w:p w14:paraId="2F13CF7F"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60C668A8" w14:textId="77777777" w:rsidTr="0052529A">
        <w:trPr>
          <w:trHeight w:val="955"/>
        </w:trPr>
        <w:tc>
          <w:tcPr>
            <w:tcW w:w="3545" w:type="dxa"/>
            <w:gridSpan w:val="3"/>
            <w:shd w:val="clear" w:color="auto" w:fill="D9D9D9" w:themeFill="background1" w:themeFillShade="D9"/>
            <w:vAlign w:val="center"/>
          </w:tcPr>
          <w:p w14:paraId="36CD20A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766B103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045A14D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0EDEC73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138E330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2"/>
            <w:shd w:val="clear" w:color="auto" w:fill="D9D9D9" w:themeFill="background1" w:themeFillShade="D9"/>
            <w:vAlign w:val="center"/>
          </w:tcPr>
          <w:p w14:paraId="51491C9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7CD9ABE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gridSpan w:val="2"/>
            <w:shd w:val="clear" w:color="auto" w:fill="D9D9D9" w:themeFill="background1" w:themeFillShade="D9"/>
            <w:vAlign w:val="center"/>
          </w:tcPr>
          <w:p w14:paraId="45A4DD3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37887FAD" w14:textId="77777777" w:rsidTr="0052529A">
        <w:trPr>
          <w:trHeight w:val="304"/>
        </w:trPr>
        <w:tc>
          <w:tcPr>
            <w:tcW w:w="3545" w:type="dxa"/>
            <w:gridSpan w:val="3"/>
            <w:shd w:val="clear" w:color="auto" w:fill="FFFFFF" w:themeFill="background1"/>
            <w:vAlign w:val="center"/>
          </w:tcPr>
          <w:p w14:paraId="36A9D64A" w14:textId="77777777" w:rsidR="006E6033" w:rsidRPr="00AA48E6"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sidRPr="00AA48E6">
              <w:rPr>
                <w:rFonts w:eastAsia="Times New Roman" w:cs="Times New Roman"/>
                <w:color w:val="222222"/>
                <w:sz w:val="20"/>
                <w:szCs w:val="20"/>
                <w:lang w:val="sr-Cyrl-RS"/>
              </w:rPr>
              <w:t>3.2.1</w:t>
            </w:r>
            <w:r w:rsidRPr="007B1F2E">
              <w:rPr>
                <w:rFonts w:eastAsia="Times New Roman" w:cs="Times New Roman"/>
                <w:color w:val="222222"/>
                <w:sz w:val="20"/>
                <w:szCs w:val="20"/>
                <w:lang w:val="ru-RU"/>
              </w:rPr>
              <w:t>.</w:t>
            </w:r>
            <w:r w:rsidRPr="00AA48E6">
              <w:rPr>
                <w:rFonts w:eastAsia="Times New Roman" w:cs="Times New Roman"/>
                <w:color w:val="222222"/>
                <w:sz w:val="20"/>
                <w:szCs w:val="20"/>
                <w:lang w:val="sr-Cyrl-RS"/>
              </w:rPr>
              <w:t xml:space="preserve"> Број обучених лица у ИКТ системима од посебног значаја</w:t>
            </w:r>
            <w:r>
              <w:rPr>
                <w:rFonts w:eastAsia="Times New Roman" w:cs="Times New Roman"/>
                <w:color w:val="222222"/>
                <w:sz w:val="20"/>
                <w:szCs w:val="20"/>
                <w:lang w:val="sr-Cyrl-RS"/>
              </w:rPr>
              <w:t xml:space="preserve"> (кумулативно)</w:t>
            </w:r>
          </w:p>
        </w:tc>
        <w:tc>
          <w:tcPr>
            <w:tcW w:w="1559" w:type="dxa"/>
            <w:gridSpan w:val="2"/>
            <w:shd w:val="clear" w:color="auto" w:fill="FFFFFF" w:themeFill="background1"/>
            <w:vAlign w:val="center"/>
          </w:tcPr>
          <w:p w14:paraId="2C8EA5E2"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777E9023"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МИТ</w:t>
            </w:r>
          </w:p>
          <w:p w14:paraId="4D6C8207"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lang w:val="sr-Cyrl-RS"/>
              </w:rPr>
              <w:t>РАТЕЛ</w:t>
            </w:r>
            <w:r>
              <w:rPr>
                <w:rFonts w:cs="Times New Roman"/>
                <w:sz w:val="20"/>
                <w:szCs w:val="20"/>
                <w:lang w:val="sr-Cyrl-RS"/>
              </w:rPr>
              <w:t xml:space="preserve"> </w:t>
            </w:r>
          </w:p>
          <w:p w14:paraId="56C5355C"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МУП ЦЕРТ</w:t>
            </w:r>
          </w:p>
          <w:p w14:paraId="669CFD0F"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НАПА</w:t>
            </w:r>
          </w:p>
        </w:tc>
        <w:tc>
          <w:tcPr>
            <w:tcW w:w="1418" w:type="dxa"/>
            <w:gridSpan w:val="2"/>
            <w:shd w:val="clear" w:color="auto" w:fill="FFFFFF" w:themeFill="background1"/>
            <w:vAlign w:val="center"/>
          </w:tcPr>
          <w:p w14:paraId="2FA52535" w14:textId="77777777" w:rsidR="006E6033" w:rsidRPr="00F9179E" w:rsidRDefault="006E6033" w:rsidP="0052529A">
            <w:pPr>
              <w:shd w:val="clear" w:color="auto" w:fill="FFFFFF" w:themeFill="background1"/>
              <w:jc w:val="center"/>
              <w:rPr>
                <w:rFonts w:cs="Times New Roman"/>
                <w:sz w:val="20"/>
                <w:szCs w:val="20"/>
              </w:rPr>
            </w:pPr>
            <w:r>
              <w:rPr>
                <w:rFonts w:cs="Times New Roman"/>
                <w:sz w:val="20"/>
                <w:szCs w:val="20"/>
              </w:rPr>
              <w:t>340</w:t>
            </w:r>
          </w:p>
        </w:tc>
        <w:tc>
          <w:tcPr>
            <w:tcW w:w="1700" w:type="dxa"/>
            <w:gridSpan w:val="3"/>
            <w:shd w:val="clear" w:color="auto" w:fill="FFFFFF" w:themeFill="background1"/>
            <w:vAlign w:val="center"/>
          </w:tcPr>
          <w:p w14:paraId="6D912649"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sidRPr="00307D5D">
              <w:rPr>
                <w:rFonts w:cs="Times New Roman"/>
                <w:sz w:val="20"/>
                <w:szCs w:val="20"/>
                <w:lang w:val="sr-Cyrl-RS"/>
              </w:rPr>
              <w:t>.</w:t>
            </w:r>
          </w:p>
        </w:tc>
        <w:tc>
          <w:tcPr>
            <w:tcW w:w="1560" w:type="dxa"/>
            <w:gridSpan w:val="2"/>
            <w:shd w:val="clear" w:color="auto" w:fill="FFFFFF" w:themeFill="background1"/>
            <w:vAlign w:val="center"/>
          </w:tcPr>
          <w:p w14:paraId="7476BC06" w14:textId="77777777" w:rsidR="006E6033" w:rsidRPr="00F9179E" w:rsidRDefault="006E6033" w:rsidP="0052529A">
            <w:pPr>
              <w:jc w:val="center"/>
              <w:rPr>
                <w:rFonts w:eastAsia="Times New Roman" w:cs="Times New Roman"/>
                <w:color w:val="222222"/>
                <w:sz w:val="20"/>
                <w:szCs w:val="20"/>
              </w:rPr>
            </w:pPr>
            <w:r>
              <w:rPr>
                <w:rFonts w:eastAsia="Times New Roman" w:cs="Times New Roman"/>
                <w:color w:val="222222"/>
                <w:sz w:val="20"/>
                <w:szCs w:val="20"/>
              </w:rPr>
              <w:t>360</w:t>
            </w:r>
          </w:p>
        </w:tc>
        <w:tc>
          <w:tcPr>
            <w:tcW w:w="1418" w:type="dxa"/>
            <w:gridSpan w:val="3"/>
            <w:shd w:val="clear" w:color="auto" w:fill="FFFFFF" w:themeFill="background1"/>
            <w:vAlign w:val="center"/>
          </w:tcPr>
          <w:p w14:paraId="0A18159D" w14:textId="77777777" w:rsidR="006E6033" w:rsidRPr="00F9179E" w:rsidRDefault="006E6033" w:rsidP="0052529A">
            <w:pPr>
              <w:jc w:val="center"/>
              <w:rPr>
                <w:rFonts w:eastAsia="Times New Roman" w:cs="Times New Roman"/>
                <w:color w:val="222222"/>
                <w:sz w:val="20"/>
                <w:szCs w:val="20"/>
              </w:rPr>
            </w:pPr>
            <w:r>
              <w:rPr>
                <w:rFonts w:eastAsia="Times New Roman" w:cs="Times New Roman"/>
                <w:color w:val="222222"/>
                <w:sz w:val="20"/>
                <w:szCs w:val="20"/>
              </w:rPr>
              <w:t>380</w:t>
            </w:r>
          </w:p>
        </w:tc>
        <w:tc>
          <w:tcPr>
            <w:tcW w:w="1134" w:type="dxa"/>
            <w:gridSpan w:val="2"/>
            <w:shd w:val="clear" w:color="auto" w:fill="FFFFFF" w:themeFill="background1"/>
            <w:vAlign w:val="center"/>
          </w:tcPr>
          <w:p w14:paraId="5901DD02" w14:textId="77777777" w:rsidR="006E6033" w:rsidRPr="00F9179E" w:rsidRDefault="006E6033" w:rsidP="0052529A">
            <w:pPr>
              <w:jc w:val="center"/>
              <w:rPr>
                <w:rFonts w:eastAsia="Times New Roman" w:cs="Times New Roman"/>
                <w:color w:val="222222"/>
                <w:sz w:val="20"/>
                <w:szCs w:val="20"/>
              </w:rPr>
            </w:pPr>
            <w:r>
              <w:rPr>
                <w:rFonts w:eastAsia="Times New Roman" w:cs="Times New Roman"/>
                <w:color w:val="222222"/>
                <w:sz w:val="20"/>
                <w:szCs w:val="20"/>
              </w:rPr>
              <w:t>400</w:t>
            </w:r>
          </w:p>
        </w:tc>
      </w:tr>
      <w:tr w:rsidR="006E6033" w:rsidRPr="00307D5D" w14:paraId="2C8EA0B1" w14:textId="77777777" w:rsidTr="0052529A">
        <w:trPr>
          <w:trHeight w:val="304"/>
        </w:trPr>
        <w:tc>
          <w:tcPr>
            <w:tcW w:w="3545" w:type="dxa"/>
            <w:gridSpan w:val="3"/>
            <w:shd w:val="clear" w:color="auto" w:fill="FFFFFF" w:themeFill="background1"/>
            <w:vAlign w:val="center"/>
          </w:tcPr>
          <w:p w14:paraId="0A96E38C" w14:textId="77777777" w:rsidR="006E6033" w:rsidRPr="00AA48E6"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sidRPr="00AA48E6">
              <w:rPr>
                <w:rFonts w:eastAsia="Times New Roman" w:cs="Times New Roman"/>
                <w:color w:val="222222"/>
                <w:sz w:val="20"/>
                <w:szCs w:val="20"/>
                <w:lang w:val="sr-Cyrl-RS"/>
              </w:rPr>
              <w:t>3.2.2</w:t>
            </w:r>
            <w:r w:rsidRPr="007B1F2E">
              <w:rPr>
                <w:rFonts w:eastAsia="Times New Roman" w:cs="Times New Roman"/>
                <w:color w:val="222222"/>
                <w:sz w:val="20"/>
                <w:szCs w:val="20"/>
                <w:lang w:val="ru-RU"/>
              </w:rPr>
              <w:t>.</w:t>
            </w:r>
            <w:r w:rsidRPr="00AA48E6">
              <w:rPr>
                <w:rFonts w:eastAsia="Times New Roman" w:cs="Times New Roman"/>
                <w:color w:val="222222"/>
                <w:sz w:val="20"/>
                <w:szCs w:val="20"/>
                <w:lang w:val="sr-Cyrl-RS"/>
              </w:rPr>
              <w:t xml:space="preserve"> </w:t>
            </w:r>
            <w:r>
              <w:rPr>
                <w:rFonts w:eastAsia="Times New Roman" w:cs="Times New Roman"/>
                <w:color w:val="222222"/>
                <w:sz w:val="20"/>
                <w:szCs w:val="20"/>
                <w:lang w:val="sr-Cyrl-RS"/>
              </w:rPr>
              <w:t xml:space="preserve">Формирање нових секторских ЦЕРТ-ова </w:t>
            </w:r>
          </w:p>
        </w:tc>
        <w:tc>
          <w:tcPr>
            <w:tcW w:w="1559" w:type="dxa"/>
            <w:gridSpan w:val="2"/>
            <w:shd w:val="clear" w:color="auto" w:fill="FFFFFF" w:themeFill="background1"/>
            <w:vAlign w:val="center"/>
          </w:tcPr>
          <w:p w14:paraId="59A42136"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Да/Не</w:t>
            </w:r>
          </w:p>
        </w:tc>
        <w:tc>
          <w:tcPr>
            <w:tcW w:w="1559" w:type="dxa"/>
            <w:gridSpan w:val="2"/>
            <w:shd w:val="clear" w:color="auto" w:fill="FFFFFF" w:themeFill="background1"/>
            <w:vAlign w:val="center"/>
          </w:tcPr>
          <w:p w14:paraId="089B0D08"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МИТ</w:t>
            </w:r>
          </w:p>
        </w:tc>
        <w:tc>
          <w:tcPr>
            <w:tcW w:w="1418" w:type="dxa"/>
            <w:gridSpan w:val="2"/>
            <w:shd w:val="clear" w:color="auto" w:fill="FFFFFF" w:themeFill="background1"/>
            <w:vAlign w:val="center"/>
          </w:tcPr>
          <w:p w14:paraId="3F4F9B69" w14:textId="77777777" w:rsidR="006E6033" w:rsidRPr="005C4D18"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w:t>
            </w:r>
          </w:p>
        </w:tc>
        <w:tc>
          <w:tcPr>
            <w:tcW w:w="1700" w:type="dxa"/>
            <w:gridSpan w:val="3"/>
            <w:shd w:val="clear" w:color="auto" w:fill="FFFFFF" w:themeFill="background1"/>
            <w:vAlign w:val="center"/>
          </w:tcPr>
          <w:p w14:paraId="6C09EB20"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538E1E9D" w14:textId="77777777" w:rsidR="006E6033" w:rsidRPr="005C4D18"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c>
          <w:tcPr>
            <w:tcW w:w="1418" w:type="dxa"/>
            <w:gridSpan w:val="3"/>
            <w:shd w:val="clear" w:color="auto" w:fill="FFFFFF" w:themeFill="background1"/>
            <w:vAlign w:val="center"/>
          </w:tcPr>
          <w:p w14:paraId="0E394DC5" w14:textId="77777777" w:rsidR="006E6033" w:rsidRPr="005C4D18"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c>
          <w:tcPr>
            <w:tcW w:w="1134" w:type="dxa"/>
            <w:gridSpan w:val="2"/>
            <w:shd w:val="clear" w:color="auto" w:fill="FFFFFF" w:themeFill="background1"/>
            <w:vAlign w:val="center"/>
          </w:tcPr>
          <w:p w14:paraId="47694526" w14:textId="77777777" w:rsidR="006E6033" w:rsidRPr="00F9179E" w:rsidRDefault="006E6033" w:rsidP="0052529A">
            <w:pPr>
              <w:jc w:val="center"/>
              <w:rPr>
                <w:rFonts w:eastAsia="Times New Roman" w:cs="Times New Roman"/>
                <w:color w:val="222222"/>
                <w:sz w:val="20"/>
                <w:szCs w:val="20"/>
              </w:rPr>
            </w:pPr>
            <w:r>
              <w:rPr>
                <w:rFonts w:eastAsia="Times New Roman" w:cs="Times New Roman"/>
                <w:color w:val="222222"/>
                <w:sz w:val="20"/>
                <w:szCs w:val="20"/>
                <w:lang w:val="sr-Cyrl-RS"/>
              </w:rPr>
              <w:t>Да</w:t>
            </w:r>
          </w:p>
        </w:tc>
      </w:tr>
      <w:tr w:rsidR="006E6033" w:rsidRPr="00307D5D" w14:paraId="3ED0A00D" w14:textId="77777777" w:rsidTr="0052529A">
        <w:trPr>
          <w:trHeight w:val="304"/>
        </w:trPr>
        <w:tc>
          <w:tcPr>
            <w:tcW w:w="3545" w:type="dxa"/>
            <w:gridSpan w:val="3"/>
            <w:shd w:val="clear" w:color="auto" w:fill="FFFFFF" w:themeFill="background1"/>
            <w:vAlign w:val="center"/>
          </w:tcPr>
          <w:p w14:paraId="76B770A0" w14:textId="77777777" w:rsidR="006E6033" w:rsidRPr="00AA48E6"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sidRPr="00AA48E6">
              <w:rPr>
                <w:rFonts w:eastAsia="Times New Roman" w:cs="Times New Roman"/>
                <w:color w:val="222222"/>
                <w:sz w:val="20"/>
                <w:szCs w:val="20"/>
                <w:lang w:val="sr-Cyrl-RS"/>
              </w:rPr>
              <w:t>3.2.</w:t>
            </w:r>
            <w:r>
              <w:rPr>
                <w:rFonts w:eastAsia="Times New Roman" w:cs="Times New Roman"/>
                <w:color w:val="222222"/>
                <w:sz w:val="20"/>
                <w:szCs w:val="20"/>
                <w:lang w:val="sr-Cyrl-RS"/>
              </w:rPr>
              <w:t>3</w:t>
            </w:r>
            <w:r w:rsidRPr="007B1F2E">
              <w:rPr>
                <w:rFonts w:eastAsia="Times New Roman" w:cs="Times New Roman"/>
                <w:color w:val="222222"/>
                <w:sz w:val="20"/>
                <w:szCs w:val="20"/>
                <w:lang w:val="ru-RU"/>
              </w:rPr>
              <w:t xml:space="preserve">. </w:t>
            </w:r>
            <w:r w:rsidRPr="00AA48E6">
              <w:rPr>
                <w:rFonts w:eastAsia="Times New Roman" w:cs="Times New Roman"/>
                <w:color w:val="222222"/>
                <w:sz w:val="20"/>
                <w:szCs w:val="20"/>
                <w:lang w:val="sr-Cyrl-RS"/>
              </w:rPr>
              <w:t xml:space="preserve">Израђени материјали </w:t>
            </w:r>
          </w:p>
          <w:p w14:paraId="7668B184" w14:textId="77777777" w:rsidR="006E6033" w:rsidRPr="00307D5D" w:rsidRDefault="006E6033" w:rsidP="0052529A">
            <w:pPr>
              <w:rPr>
                <w:rFonts w:eastAsia="Times New Roman" w:cs="Times New Roman"/>
                <w:color w:val="222222"/>
                <w:sz w:val="20"/>
                <w:szCs w:val="20"/>
                <w:lang w:val="sr-Cyrl-RS"/>
              </w:rPr>
            </w:pPr>
            <w:r w:rsidRPr="00AA48E6">
              <w:rPr>
                <w:rFonts w:eastAsia="Times New Roman" w:cs="Times New Roman"/>
                <w:color w:val="222222"/>
                <w:sz w:val="20"/>
                <w:szCs w:val="20"/>
                <w:lang w:val="sr-Cyrl-RS"/>
              </w:rPr>
              <w:t>(брошуре, препоруке и сл.)</w:t>
            </w:r>
            <w:r>
              <w:rPr>
                <w:rFonts w:eastAsia="Times New Roman" w:cs="Times New Roman"/>
                <w:color w:val="222222"/>
                <w:sz w:val="20"/>
                <w:szCs w:val="20"/>
                <w:lang w:val="sr-Cyrl-RS"/>
              </w:rPr>
              <w:t xml:space="preserve"> (кумулативно)</w:t>
            </w:r>
          </w:p>
        </w:tc>
        <w:tc>
          <w:tcPr>
            <w:tcW w:w="1559" w:type="dxa"/>
            <w:gridSpan w:val="2"/>
            <w:shd w:val="clear" w:color="auto" w:fill="FFFFFF" w:themeFill="background1"/>
            <w:vAlign w:val="center"/>
          </w:tcPr>
          <w:p w14:paraId="296F1DD9" w14:textId="77777777" w:rsidR="006E6033" w:rsidRPr="00307D5D" w:rsidRDefault="006E6033" w:rsidP="0052529A">
            <w:pPr>
              <w:shd w:val="clear" w:color="auto" w:fill="FFFFFF" w:themeFill="background1"/>
              <w:jc w:val="center"/>
              <w:rPr>
                <w:rFonts w:cs="Times New Roman"/>
                <w:sz w:val="20"/>
                <w:szCs w:val="20"/>
                <w:lang w:val="sr-Cyrl-RS"/>
              </w:rPr>
            </w:pPr>
            <w:r w:rsidRPr="00B828E7">
              <w:rPr>
                <w:rFonts w:cs="Times New Roman"/>
                <w:sz w:val="20"/>
                <w:szCs w:val="20"/>
                <w:lang w:val="sr-Cyrl-RS"/>
              </w:rPr>
              <w:t>Број</w:t>
            </w:r>
          </w:p>
        </w:tc>
        <w:tc>
          <w:tcPr>
            <w:tcW w:w="1559" w:type="dxa"/>
            <w:gridSpan w:val="2"/>
            <w:shd w:val="clear" w:color="auto" w:fill="FFFFFF" w:themeFill="background1"/>
            <w:vAlign w:val="center"/>
          </w:tcPr>
          <w:p w14:paraId="26D8E247"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 xml:space="preserve">Извештај </w:t>
            </w:r>
            <w:r>
              <w:rPr>
                <w:rFonts w:cs="Times New Roman"/>
                <w:sz w:val="20"/>
                <w:lang w:val="sr-Cyrl-RS"/>
              </w:rPr>
              <w:t>РАТЕЛ</w:t>
            </w:r>
            <w:r>
              <w:rPr>
                <w:rFonts w:cs="Times New Roman"/>
                <w:sz w:val="20"/>
                <w:szCs w:val="20"/>
                <w:lang w:val="sr-Cyrl-RS"/>
              </w:rPr>
              <w:t xml:space="preserve"> </w:t>
            </w:r>
          </w:p>
          <w:p w14:paraId="696D8C77"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МУП ЦЕРТ</w:t>
            </w:r>
          </w:p>
        </w:tc>
        <w:tc>
          <w:tcPr>
            <w:tcW w:w="1418" w:type="dxa"/>
            <w:gridSpan w:val="2"/>
            <w:shd w:val="clear" w:color="auto" w:fill="FFFFFF" w:themeFill="background1"/>
            <w:vAlign w:val="center"/>
          </w:tcPr>
          <w:p w14:paraId="2AB2A6CB" w14:textId="77777777" w:rsidR="006E6033" w:rsidRPr="00F9179E" w:rsidRDefault="006E6033" w:rsidP="0052529A">
            <w:pPr>
              <w:shd w:val="clear" w:color="auto" w:fill="FFFFFF" w:themeFill="background1"/>
              <w:jc w:val="center"/>
              <w:rPr>
                <w:rFonts w:cs="Times New Roman"/>
                <w:sz w:val="20"/>
                <w:szCs w:val="20"/>
              </w:rPr>
            </w:pPr>
            <w:r>
              <w:rPr>
                <w:rFonts w:cs="Times New Roman"/>
                <w:sz w:val="20"/>
                <w:szCs w:val="20"/>
              </w:rPr>
              <w:t>212</w:t>
            </w:r>
          </w:p>
        </w:tc>
        <w:tc>
          <w:tcPr>
            <w:tcW w:w="1700" w:type="dxa"/>
            <w:gridSpan w:val="3"/>
            <w:shd w:val="clear" w:color="auto" w:fill="FFFFFF" w:themeFill="background1"/>
            <w:vAlign w:val="center"/>
          </w:tcPr>
          <w:p w14:paraId="22B5935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2AE3138E" w14:textId="77777777" w:rsidR="006E6033" w:rsidRPr="00F9179E" w:rsidRDefault="006E6033" w:rsidP="0052529A">
            <w:pPr>
              <w:jc w:val="center"/>
              <w:rPr>
                <w:rFonts w:eastAsia="Times New Roman" w:cs="Times New Roman"/>
                <w:color w:val="222222"/>
                <w:sz w:val="20"/>
                <w:szCs w:val="20"/>
              </w:rPr>
            </w:pPr>
            <w:r>
              <w:rPr>
                <w:rFonts w:eastAsia="Times New Roman" w:cs="Times New Roman"/>
                <w:color w:val="222222"/>
                <w:sz w:val="20"/>
                <w:szCs w:val="20"/>
              </w:rPr>
              <w:t>220</w:t>
            </w:r>
          </w:p>
        </w:tc>
        <w:tc>
          <w:tcPr>
            <w:tcW w:w="1418" w:type="dxa"/>
            <w:gridSpan w:val="3"/>
            <w:shd w:val="clear" w:color="auto" w:fill="FFFFFF" w:themeFill="background1"/>
            <w:vAlign w:val="center"/>
          </w:tcPr>
          <w:p w14:paraId="6471EDF9" w14:textId="77777777" w:rsidR="006E6033" w:rsidRPr="00F9179E" w:rsidRDefault="006E6033" w:rsidP="0052529A">
            <w:pPr>
              <w:jc w:val="center"/>
              <w:rPr>
                <w:rFonts w:eastAsia="Times New Roman" w:cs="Times New Roman"/>
                <w:color w:val="222222"/>
                <w:sz w:val="20"/>
                <w:szCs w:val="20"/>
              </w:rPr>
            </w:pPr>
            <w:r>
              <w:rPr>
                <w:rFonts w:eastAsia="Times New Roman" w:cs="Times New Roman"/>
                <w:color w:val="222222"/>
                <w:sz w:val="20"/>
                <w:szCs w:val="20"/>
              </w:rPr>
              <w:t>220</w:t>
            </w:r>
          </w:p>
        </w:tc>
        <w:tc>
          <w:tcPr>
            <w:tcW w:w="1134" w:type="dxa"/>
            <w:gridSpan w:val="2"/>
            <w:shd w:val="clear" w:color="auto" w:fill="FFFFFF" w:themeFill="background1"/>
            <w:vAlign w:val="center"/>
          </w:tcPr>
          <w:p w14:paraId="01C35CED" w14:textId="77777777" w:rsidR="006E6033" w:rsidRPr="00F9179E" w:rsidRDefault="006E6033" w:rsidP="0052529A">
            <w:pPr>
              <w:jc w:val="center"/>
              <w:rPr>
                <w:rFonts w:eastAsia="Times New Roman" w:cs="Times New Roman"/>
                <w:color w:val="222222"/>
                <w:sz w:val="20"/>
                <w:szCs w:val="20"/>
              </w:rPr>
            </w:pPr>
            <w:r>
              <w:rPr>
                <w:rFonts w:eastAsia="Times New Roman" w:cs="Times New Roman"/>
                <w:color w:val="222222"/>
                <w:sz w:val="20"/>
                <w:szCs w:val="20"/>
              </w:rPr>
              <w:t>220</w:t>
            </w:r>
          </w:p>
        </w:tc>
      </w:tr>
      <w:tr w:rsidR="006E6033" w:rsidRPr="00307D5D" w14:paraId="1A205081" w14:textId="77777777" w:rsidTr="0052529A">
        <w:trPr>
          <w:trHeight w:val="304"/>
        </w:trPr>
        <w:tc>
          <w:tcPr>
            <w:tcW w:w="3545" w:type="dxa"/>
            <w:gridSpan w:val="3"/>
            <w:shd w:val="clear" w:color="auto" w:fill="FFFFFF" w:themeFill="background1"/>
            <w:vAlign w:val="center"/>
          </w:tcPr>
          <w:p w14:paraId="6498F627" w14:textId="77777777" w:rsidR="006E6033" w:rsidRPr="00AA48E6"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sidRPr="00AA48E6">
              <w:rPr>
                <w:rFonts w:eastAsia="Times New Roman" w:cs="Times New Roman"/>
                <w:color w:val="222222"/>
                <w:sz w:val="20"/>
                <w:szCs w:val="20"/>
                <w:lang w:val="sr-Cyrl-RS"/>
              </w:rPr>
              <w:t>3.2.</w:t>
            </w:r>
            <w:r>
              <w:rPr>
                <w:rFonts w:eastAsia="Times New Roman" w:cs="Times New Roman"/>
                <w:color w:val="222222"/>
                <w:sz w:val="20"/>
                <w:szCs w:val="20"/>
                <w:lang w:val="sr-Cyrl-RS"/>
              </w:rPr>
              <w:t>4</w:t>
            </w:r>
            <w:r w:rsidRPr="007B1F2E">
              <w:rPr>
                <w:rFonts w:eastAsia="Times New Roman" w:cs="Times New Roman"/>
                <w:color w:val="222222"/>
                <w:sz w:val="20"/>
                <w:szCs w:val="20"/>
                <w:lang w:val="ru-RU"/>
              </w:rPr>
              <w:t>.</w:t>
            </w:r>
            <w:r w:rsidRPr="00AA48E6">
              <w:rPr>
                <w:rFonts w:eastAsia="Times New Roman" w:cs="Times New Roman"/>
                <w:color w:val="222222"/>
                <w:sz w:val="20"/>
                <w:szCs w:val="20"/>
                <w:lang w:val="sr-Cyrl-RS"/>
              </w:rPr>
              <w:t xml:space="preserve"> </w:t>
            </w:r>
            <w:r>
              <w:rPr>
                <w:rFonts w:eastAsia="Times New Roman" w:cs="Times New Roman"/>
                <w:color w:val="222222"/>
                <w:sz w:val="20"/>
                <w:szCs w:val="20"/>
                <w:lang w:val="sr-Cyrl-RS"/>
              </w:rPr>
              <w:t>Унапређена</w:t>
            </w:r>
            <w:r w:rsidRPr="00AA48E6">
              <w:rPr>
                <w:rFonts w:eastAsia="Times New Roman" w:cs="Times New Roman"/>
                <w:color w:val="222222"/>
                <w:sz w:val="20"/>
                <w:szCs w:val="20"/>
                <w:lang w:val="sr-Cyrl-RS"/>
              </w:rPr>
              <w:t xml:space="preserve"> платформа за размену информација између Националног ЦЕРТ</w:t>
            </w:r>
            <w:r w:rsidRPr="005511CD">
              <w:rPr>
                <w:rFonts w:eastAsia="Times New Roman" w:cs="Times New Roman"/>
                <w:color w:val="222222"/>
                <w:sz w:val="20"/>
                <w:szCs w:val="20"/>
                <w:lang w:val="ru-RU"/>
              </w:rPr>
              <w:t>-</w:t>
            </w:r>
            <w:r w:rsidRPr="00AA48E6">
              <w:rPr>
                <w:rFonts w:eastAsia="Times New Roman" w:cs="Times New Roman"/>
                <w:color w:val="222222"/>
                <w:sz w:val="20"/>
                <w:szCs w:val="20"/>
                <w:lang w:val="sr-Cyrl-RS"/>
              </w:rPr>
              <w:t>а и ИКТ система од посебног значаја</w:t>
            </w:r>
            <w:r>
              <w:rPr>
                <w:rFonts w:eastAsia="Times New Roman" w:cs="Times New Roman"/>
                <w:color w:val="222222"/>
                <w:sz w:val="20"/>
                <w:szCs w:val="20"/>
                <w:lang w:val="sr-Cyrl-RS"/>
              </w:rPr>
              <w:t xml:space="preserve"> </w:t>
            </w:r>
          </w:p>
        </w:tc>
        <w:tc>
          <w:tcPr>
            <w:tcW w:w="1559" w:type="dxa"/>
            <w:gridSpan w:val="2"/>
            <w:shd w:val="clear" w:color="auto" w:fill="FFFFFF" w:themeFill="background1"/>
            <w:vAlign w:val="center"/>
          </w:tcPr>
          <w:p w14:paraId="5B28286F"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Да/Не</w:t>
            </w:r>
          </w:p>
        </w:tc>
        <w:tc>
          <w:tcPr>
            <w:tcW w:w="1559" w:type="dxa"/>
            <w:gridSpan w:val="2"/>
            <w:shd w:val="clear" w:color="auto" w:fill="FFFFFF" w:themeFill="background1"/>
            <w:vAlign w:val="center"/>
          </w:tcPr>
          <w:p w14:paraId="2EA4043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 xml:space="preserve">Извештај </w:t>
            </w:r>
            <w:r>
              <w:rPr>
                <w:rFonts w:cs="Times New Roman"/>
                <w:sz w:val="20"/>
                <w:lang w:val="sr-Cyrl-RS"/>
              </w:rPr>
              <w:t>РАТЕЛ</w:t>
            </w:r>
          </w:p>
        </w:tc>
        <w:tc>
          <w:tcPr>
            <w:tcW w:w="1418" w:type="dxa"/>
            <w:gridSpan w:val="2"/>
            <w:shd w:val="clear" w:color="auto" w:fill="FFFFFF" w:themeFill="background1"/>
            <w:vAlign w:val="center"/>
          </w:tcPr>
          <w:p w14:paraId="654370CC"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w:t>
            </w:r>
          </w:p>
        </w:tc>
        <w:tc>
          <w:tcPr>
            <w:tcW w:w="1700" w:type="dxa"/>
            <w:gridSpan w:val="3"/>
            <w:shd w:val="clear" w:color="auto" w:fill="FFFFFF" w:themeFill="background1"/>
            <w:vAlign w:val="center"/>
          </w:tcPr>
          <w:p w14:paraId="674B3DB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4C8C709F" w14:textId="77777777" w:rsidR="006E6033" w:rsidRPr="00EB32B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c>
          <w:tcPr>
            <w:tcW w:w="1418" w:type="dxa"/>
            <w:gridSpan w:val="3"/>
            <w:shd w:val="clear" w:color="auto" w:fill="FFFFFF" w:themeFill="background1"/>
            <w:vAlign w:val="center"/>
          </w:tcPr>
          <w:p w14:paraId="42C9725B" w14:textId="77777777" w:rsidR="006E6033" w:rsidRPr="00EB32B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c>
          <w:tcPr>
            <w:tcW w:w="1134" w:type="dxa"/>
            <w:gridSpan w:val="2"/>
            <w:shd w:val="clear" w:color="auto" w:fill="FFFFFF" w:themeFill="background1"/>
            <w:vAlign w:val="center"/>
          </w:tcPr>
          <w:p w14:paraId="4534EACB" w14:textId="77777777" w:rsidR="006E6033" w:rsidRPr="00EB32B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r>
      <w:tr w:rsidR="006E6033" w:rsidRPr="00307D5D" w14:paraId="6F80657D" w14:textId="77777777" w:rsidTr="0052529A">
        <w:trPr>
          <w:trHeight w:val="304"/>
        </w:trPr>
        <w:tc>
          <w:tcPr>
            <w:tcW w:w="3545" w:type="dxa"/>
            <w:gridSpan w:val="3"/>
            <w:shd w:val="clear" w:color="auto" w:fill="FFFFFF" w:themeFill="background1"/>
            <w:vAlign w:val="center"/>
          </w:tcPr>
          <w:p w14:paraId="64BD27C6" w14:textId="77777777" w:rsidR="006E6033" w:rsidRPr="002A7944" w:rsidRDefault="006E6033" w:rsidP="0052529A">
            <w:pPr>
              <w:rPr>
                <w:lang w:val="sr-Cyrl-RS"/>
              </w:rPr>
            </w:pPr>
            <w:r w:rsidRPr="00562B68">
              <w:rPr>
                <w:rFonts w:cs="Times New Roman"/>
                <w:sz w:val="20"/>
                <w:szCs w:val="20"/>
                <w:lang w:val="ru-RU"/>
              </w:rPr>
              <w:t>1.</w:t>
            </w:r>
            <w:r w:rsidRPr="00AA48E6">
              <w:rPr>
                <w:rFonts w:eastAsia="Times New Roman" w:cs="Times New Roman"/>
                <w:color w:val="222222"/>
                <w:sz w:val="20"/>
                <w:szCs w:val="20"/>
                <w:lang w:val="sr-Cyrl-RS"/>
              </w:rPr>
              <w:t>3.2.</w:t>
            </w:r>
            <w:r>
              <w:rPr>
                <w:rFonts w:eastAsia="Times New Roman" w:cs="Times New Roman"/>
                <w:color w:val="222222"/>
                <w:sz w:val="20"/>
                <w:szCs w:val="20"/>
                <w:lang w:val="sr-Cyrl-RS"/>
              </w:rPr>
              <w:t>5</w:t>
            </w:r>
            <w:r w:rsidRPr="007B1F2E">
              <w:rPr>
                <w:rFonts w:eastAsia="Times New Roman" w:cs="Times New Roman"/>
                <w:color w:val="222222"/>
                <w:sz w:val="20"/>
                <w:szCs w:val="20"/>
                <w:lang w:val="ru-RU"/>
              </w:rPr>
              <w:t>.</w:t>
            </w:r>
            <w:r w:rsidRPr="00AA48E6">
              <w:rPr>
                <w:rFonts w:eastAsia="Times New Roman" w:cs="Times New Roman"/>
                <w:color w:val="222222"/>
                <w:sz w:val="20"/>
                <w:szCs w:val="20"/>
                <w:lang w:val="sr-Cyrl-RS"/>
              </w:rPr>
              <w:t xml:space="preserve"> Број </w:t>
            </w:r>
            <w:r>
              <w:rPr>
                <w:rFonts w:eastAsia="Times New Roman" w:cs="Times New Roman"/>
                <w:color w:val="222222"/>
                <w:sz w:val="20"/>
                <w:szCs w:val="20"/>
                <w:lang w:val="sr-Cyrl-RS"/>
              </w:rPr>
              <w:t xml:space="preserve">годишњих извештаја </w:t>
            </w:r>
            <w:r w:rsidRPr="00AA48E6">
              <w:rPr>
                <w:rFonts w:eastAsia="Times New Roman" w:cs="Times New Roman"/>
                <w:color w:val="222222"/>
                <w:sz w:val="20"/>
                <w:szCs w:val="20"/>
                <w:lang w:val="sr-Cyrl-RS"/>
              </w:rPr>
              <w:t>Националног ЦЕРТ-а</w:t>
            </w:r>
            <w:r>
              <w:rPr>
                <w:rFonts w:eastAsia="Times New Roman" w:cs="Times New Roman"/>
                <w:color w:val="222222"/>
                <w:sz w:val="20"/>
                <w:szCs w:val="20"/>
                <w:lang w:val="sr-Cyrl-RS"/>
              </w:rPr>
              <w:t xml:space="preserve"> </w:t>
            </w:r>
          </w:p>
        </w:tc>
        <w:tc>
          <w:tcPr>
            <w:tcW w:w="1559" w:type="dxa"/>
            <w:gridSpan w:val="2"/>
            <w:shd w:val="clear" w:color="auto" w:fill="FFFFFF" w:themeFill="background1"/>
            <w:vAlign w:val="center"/>
          </w:tcPr>
          <w:p w14:paraId="47ABB8A3" w14:textId="77777777" w:rsidR="006E6033" w:rsidRPr="00307D5D" w:rsidRDefault="006E6033" w:rsidP="0052529A">
            <w:pPr>
              <w:shd w:val="clear" w:color="auto" w:fill="FFFFFF" w:themeFill="background1"/>
              <w:jc w:val="center"/>
              <w:rPr>
                <w:rFonts w:cs="Times New Roman"/>
                <w:sz w:val="20"/>
                <w:szCs w:val="20"/>
                <w:lang w:val="sr-Cyrl-RS"/>
              </w:rPr>
            </w:pPr>
            <w:r w:rsidRPr="00375FD0">
              <w:rPr>
                <w:rFonts w:cs="Times New Roman"/>
                <w:sz w:val="20"/>
                <w:szCs w:val="20"/>
                <w:lang w:val="sr-Cyrl-RS"/>
              </w:rPr>
              <w:t>Број</w:t>
            </w:r>
          </w:p>
        </w:tc>
        <w:tc>
          <w:tcPr>
            <w:tcW w:w="1559" w:type="dxa"/>
            <w:gridSpan w:val="2"/>
            <w:shd w:val="clear" w:color="auto" w:fill="FFFFFF" w:themeFill="background1"/>
            <w:vAlign w:val="center"/>
          </w:tcPr>
          <w:p w14:paraId="21D719A9"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 xml:space="preserve">Извештај </w:t>
            </w:r>
            <w:r>
              <w:rPr>
                <w:rFonts w:cs="Times New Roman"/>
                <w:sz w:val="20"/>
                <w:lang w:val="sr-Cyrl-RS"/>
              </w:rPr>
              <w:t>РАТЕЛ</w:t>
            </w:r>
          </w:p>
        </w:tc>
        <w:tc>
          <w:tcPr>
            <w:tcW w:w="1418" w:type="dxa"/>
            <w:gridSpan w:val="2"/>
            <w:shd w:val="clear" w:color="auto" w:fill="FFFFFF" w:themeFill="background1"/>
            <w:vAlign w:val="center"/>
          </w:tcPr>
          <w:p w14:paraId="54003711"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w:t>
            </w:r>
          </w:p>
        </w:tc>
        <w:tc>
          <w:tcPr>
            <w:tcW w:w="1700" w:type="dxa"/>
            <w:gridSpan w:val="3"/>
            <w:shd w:val="clear" w:color="auto" w:fill="FFFFFF" w:themeFill="background1"/>
            <w:vAlign w:val="center"/>
          </w:tcPr>
          <w:p w14:paraId="274D7CB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62B73846" w14:textId="77777777" w:rsidR="006E6033" w:rsidRPr="00EB32B3" w:rsidRDefault="006E6033" w:rsidP="0052529A">
            <w:pPr>
              <w:jc w:val="center"/>
              <w:rPr>
                <w:rFonts w:eastAsia="Times New Roman" w:cs="Times New Roman"/>
                <w:color w:val="222222"/>
                <w:sz w:val="20"/>
                <w:szCs w:val="20"/>
                <w:lang w:val="sr-Cyrl-RS"/>
              </w:rPr>
            </w:pPr>
            <w:r w:rsidRPr="00EB32B3">
              <w:rPr>
                <w:rFonts w:eastAsia="Times New Roman" w:cs="Times New Roman"/>
                <w:color w:val="222222"/>
                <w:sz w:val="20"/>
                <w:szCs w:val="20"/>
                <w:lang w:val="sr-Cyrl-RS"/>
              </w:rPr>
              <w:t>2</w:t>
            </w:r>
          </w:p>
        </w:tc>
        <w:tc>
          <w:tcPr>
            <w:tcW w:w="1418" w:type="dxa"/>
            <w:gridSpan w:val="3"/>
            <w:shd w:val="clear" w:color="auto" w:fill="FFFFFF" w:themeFill="background1"/>
            <w:vAlign w:val="center"/>
          </w:tcPr>
          <w:p w14:paraId="29F6B890" w14:textId="77777777" w:rsidR="006E6033" w:rsidRPr="00EB32B3" w:rsidRDefault="006E6033" w:rsidP="0052529A">
            <w:pPr>
              <w:jc w:val="center"/>
              <w:rPr>
                <w:rFonts w:eastAsia="Times New Roman" w:cs="Times New Roman"/>
                <w:color w:val="222222"/>
                <w:sz w:val="20"/>
                <w:szCs w:val="20"/>
                <w:lang w:val="sr-Cyrl-RS"/>
              </w:rPr>
            </w:pPr>
            <w:r w:rsidRPr="00EB32B3">
              <w:rPr>
                <w:rFonts w:eastAsia="Times New Roman" w:cs="Times New Roman"/>
                <w:color w:val="222222"/>
                <w:sz w:val="20"/>
                <w:szCs w:val="20"/>
                <w:lang w:val="sr-Cyrl-RS"/>
              </w:rPr>
              <w:t>2</w:t>
            </w:r>
          </w:p>
        </w:tc>
        <w:tc>
          <w:tcPr>
            <w:tcW w:w="1134" w:type="dxa"/>
            <w:gridSpan w:val="2"/>
            <w:shd w:val="clear" w:color="auto" w:fill="FFFFFF" w:themeFill="background1"/>
            <w:vAlign w:val="center"/>
          </w:tcPr>
          <w:p w14:paraId="79132BB3" w14:textId="77777777" w:rsidR="006E6033" w:rsidRPr="00EB32B3" w:rsidRDefault="006E6033" w:rsidP="0052529A">
            <w:pPr>
              <w:jc w:val="center"/>
              <w:rPr>
                <w:rFonts w:eastAsia="Times New Roman" w:cs="Times New Roman"/>
                <w:color w:val="222222"/>
                <w:sz w:val="20"/>
                <w:szCs w:val="20"/>
                <w:lang w:val="sr-Cyrl-RS"/>
              </w:rPr>
            </w:pPr>
            <w:r w:rsidRPr="00EB32B3">
              <w:rPr>
                <w:rFonts w:eastAsia="Times New Roman" w:cs="Times New Roman"/>
                <w:color w:val="222222"/>
                <w:sz w:val="20"/>
                <w:szCs w:val="20"/>
                <w:lang w:val="sr-Cyrl-RS"/>
              </w:rPr>
              <w:t>2</w:t>
            </w:r>
          </w:p>
        </w:tc>
      </w:tr>
      <w:tr w:rsidR="006E6033" w:rsidRPr="00307D5D" w14:paraId="3110D48E" w14:textId="77777777" w:rsidTr="0052529A">
        <w:trPr>
          <w:trHeight w:val="304"/>
        </w:trPr>
        <w:tc>
          <w:tcPr>
            <w:tcW w:w="3545" w:type="dxa"/>
            <w:gridSpan w:val="3"/>
            <w:shd w:val="clear" w:color="auto" w:fill="FFFFFF" w:themeFill="background1"/>
            <w:vAlign w:val="center"/>
          </w:tcPr>
          <w:p w14:paraId="2BC2692B" w14:textId="77777777" w:rsidR="006E6033" w:rsidRPr="00AA48E6"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sidRPr="00AA48E6">
              <w:rPr>
                <w:rFonts w:eastAsia="Times New Roman" w:cs="Times New Roman"/>
                <w:color w:val="222222"/>
                <w:sz w:val="20"/>
                <w:szCs w:val="20"/>
                <w:lang w:val="sr-Cyrl-RS"/>
              </w:rPr>
              <w:t>3.2.</w:t>
            </w:r>
            <w:r>
              <w:rPr>
                <w:rFonts w:eastAsia="Times New Roman" w:cs="Times New Roman"/>
                <w:color w:val="222222"/>
                <w:sz w:val="20"/>
                <w:szCs w:val="20"/>
                <w:lang w:val="sr-Cyrl-RS"/>
              </w:rPr>
              <w:t>6</w:t>
            </w:r>
            <w:r w:rsidRPr="007B1F2E">
              <w:rPr>
                <w:rFonts w:eastAsia="Times New Roman" w:cs="Times New Roman"/>
                <w:color w:val="222222"/>
                <w:sz w:val="20"/>
                <w:szCs w:val="20"/>
                <w:lang w:val="ru-RU"/>
              </w:rPr>
              <w:t>.</w:t>
            </w:r>
            <w:r w:rsidRPr="00AA48E6">
              <w:rPr>
                <w:rFonts w:eastAsia="Times New Roman" w:cs="Times New Roman"/>
                <w:color w:val="222222"/>
                <w:sz w:val="20"/>
                <w:szCs w:val="20"/>
                <w:lang w:val="sr-Cyrl-RS"/>
              </w:rPr>
              <w:t xml:space="preserve"> Израђен образац за проверу степена развоја информационе безбедности</w:t>
            </w:r>
            <w:r>
              <w:rPr>
                <w:rFonts w:eastAsia="Times New Roman" w:cs="Times New Roman"/>
                <w:color w:val="222222"/>
                <w:sz w:val="20"/>
                <w:szCs w:val="20"/>
                <w:lang w:val="sr-Cyrl-RS"/>
              </w:rPr>
              <w:t xml:space="preserve"> </w:t>
            </w:r>
          </w:p>
        </w:tc>
        <w:tc>
          <w:tcPr>
            <w:tcW w:w="1559" w:type="dxa"/>
            <w:gridSpan w:val="2"/>
            <w:shd w:val="clear" w:color="auto" w:fill="FFFFFF" w:themeFill="background1"/>
            <w:vAlign w:val="center"/>
          </w:tcPr>
          <w:p w14:paraId="5C495ABB" w14:textId="77777777" w:rsidR="006E6033" w:rsidRPr="00307D5D" w:rsidRDefault="006E6033" w:rsidP="0052529A">
            <w:pPr>
              <w:shd w:val="clear" w:color="auto" w:fill="FFFFFF" w:themeFill="background1"/>
              <w:jc w:val="center"/>
              <w:rPr>
                <w:rFonts w:cs="Times New Roman"/>
                <w:sz w:val="20"/>
                <w:szCs w:val="20"/>
                <w:lang w:val="sr-Cyrl-RS"/>
              </w:rPr>
            </w:pPr>
            <w:r w:rsidRPr="00375FD0">
              <w:rPr>
                <w:rFonts w:cs="Times New Roman"/>
                <w:sz w:val="20"/>
                <w:szCs w:val="20"/>
                <w:lang w:val="sr-Cyrl-RS"/>
              </w:rPr>
              <w:t>Број</w:t>
            </w:r>
          </w:p>
        </w:tc>
        <w:tc>
          <w:tcPr>
            <w:tcW w:w="1559" w:type="dxa"/>
            <w:gridSpan w:val="2"/>
            <w:shd w:val="clear" w:color="auto" w:fill="FFFFFF" w:themeFill="background1"/>
            <w:vAlign w:val="center"/>
          </w:tcPr>
          <w:p w14:paraId="052A960C"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МИТ</w:t>
            </w:r>
          </w:p>
        </w:tc>
        <w:tc>
          <w:tcPr>
            <w:tcW w:w="1418" w:type="dxa"/>
            <w:gridSpan w:val="2"/>
            <w:shd w:val="clear" w:color="auto" w:fill="FFFFFF" w:themeFill="background1"/>
            <w:vAlign w:val="center"/>
          </w:tcPr>
          <w:p w14:paraId="4DCB033B"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w:t>
            </w:r>
          </w:p>
        </w:tc>
        <w:tc>
          <w:tcPr>
            <w:tcW w:w="1700" w:type="dxa"/>
            <w:gridSpan w:val="3"/>
            <w:shd w:val="clear" w:color="auto" w:fill="FFFFFF" w:themeFill="background1"/>
            <w:vAlign w:val="center"/>
          </w:tcPr>
          <w:p w14:paraId="0047C31B"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5C14A006" w14:textId="77777777" w:rsidR="006E6033" w:rsidRPr="00091A17"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w:t>
            </w:r>
          </w:p>
        </w:tc>
        <w:tc>
          <w:tcPr>
            <w:tcW w:w="1418" w:type="dxa"/>
            <w:gridSpan w:val="3"/>
            <w:shd w:val="clear" w:color="auto" w:fill="FFFFFF" w:themeFill="background1"/>
            <w:vAlign w:val="center"/>
          </w:tcPr>
          <w:p w14:paraId="1E4BEF62" w14:textId="77777777" w:rsidR="006E6033" w:rsidRPr="00091A17" w:rsidRDefault="006E6033" w:rsidP="0052529A">
            <w:pPr>
              <w:jc w:val="center"/>
              <w:rPr>
                <w:rFonts w:eastAsia="Times New Roman" w:cs="Times New Roman"/>
                <w:color w:val="222222"/>
                <w:sz w:val="20"/>
                <w:szCs w:val="20"/>
                <w:lang w:val="sr-Cyrl-RS"/>
              </w:rPr>
            </w:pPr>
            <w:r w:rsidRPr="00091A17">
              <w:rPr>
                <w:rFonts w:eastAsia="Times New Roman" w:cs="Times New Roman"/>
                <w:color w:val="222222"/>
                <w:sz w:val="20"/>
                <w:szCs w:val="20"/>
                <w:lang w:val="sr-Cyrl-RS"/>
              </w:rPr>
              <w:t>1</w:t>
            </w:r>
          </w:p>
        </w:tc>
        <w:tc>
          <w:tcPr>
            <w:tcW w:w="1134" w:type="dxa"/>
            <w:gridSpan w:val="2"/>
            <w:shd w:val="clear" w:color="auto" w:fill="FFFFFF" w:themeFill="background1"/>
            <w:vAlign w:val="center"/>
          </w:tcPr>
          <w:p w14:paraId="622B455C" w14:textId="77777777" w:rsidR="006E6033" w:rsidRPr="00091A17" w:rsidRDefault="006E6033" w:rsidP="0052529A">
            <w:pPr>
              <w:jc w:val="center"/>
              <w:rPr>
                <w:rFonts w:eastAsia="Times New Roman" w:cs="Times New Roman"/>
                <w:color w:val="222222"/>
                <w:sz w:val="20"/>
                <w:szCs w:val="20"/>
                <w:lang w:val="sr-Cyrl-RS"/>
              </w:rPr>
            </w:pPr>
            <w:r w:rsidRPr="00091A17">
              <w:rPr>
                <w:rFonts w:eastAsia="Times New Roman" w:cs="Times New Roman"/>
                <w:color w:val="222222"/>
                <w:sz w:val="20"/>
                <w:szCs w:val="20"/>
                <w:lang w:val="sr-Cyrl-RS"/>
              </w:rPr>
              <w:t>1</w:t>
            </w:r>
          </w:p>
        </w:tc>
      </w:tr>
      <w:tr w:rsidR="006E6033" w:rsidRPr="00307D5D" w14:paraId="7633C89D" w14:textId="77777777" w:rsidTr="0052529A">
        <w:trPr>
          <w:trHeight w:val="304"/>
        </w:trPr>
        <w:tc>
          <w:tcPr>
            <w:tcW w:w="3545" w:type="dxa"/>
            <w:gridSpan w:val="3"/>
            <w:shd w:val="clear" w:color="auto" w:fill="FFFFFF" w:themeFill="background1"/>
            <w:vAlign w:val="center"/>
          </w:tcPr>
          <w:p w14:paraId="6DB72845" w14:textId="77777777" w:rsidR="006E6033" w:rsidRPr="00AA48E6" w:rsidRDefault="006E6033" w:rsidP="0052529A">
            <w:pPr>
              <w:rPr>
                <w:rFonts w:eastAsia="Times New Roman" w:cs="Times New Roman"/>
                <w:color w:val="222222"/>
                <w:sz w:val="20"/>
                <w:szCs w:val="20"/>
                <w:lang w:val="sr-Cyrl-RS"/>
              </w:rPr>
            </w:pPr>
            <w:r w:rsidRPr="00562B68">
              <w:rPr>
                <w:rFonts w:cs="Times New Roman"/>
                <w:sz w:val="20"/>
                <w:szCs w:val="20"/>
                <w:lang w:val="ru-RU"/>
              </w:rPr>
              <w:t>1.</w:t>
            </w:r>
            <w:r>
              <w:rPr>
                <w:rFonts w:eastAsia="Times New Roman" w:cs="Times New Roman"/>
                <w:color w:val="222222"/>
                <w:sz w:val="20"/>
                <w:szCs w:val="20"/>
                <w:lang w:val="sr-Cyrl-RS"/>
              </w:rPr>
              <w:t xml:space="preserve">3.2.7. </w:t>
            </w:r>
            <w:r w:rsidRPr="00406BDB">
              <w:rPr>
                <w:rFonts w:eastAsia="Times New Roman" w:cs="Times New Roman"/>
                <w:color w:val="222222"/>
                <w:sz w:val="20"/>
                <w:szCs w:val="20"/>
                <w:lang w:val="sr-Cyrl-RS"/>
              </w:rPr>
              <w:t>Успостављање система за рана упозорења</w:t>
            </w:r>
            <w:r>
              <w:rPr>
                <w:rFonts w:eastAsia="Times New Roman" w:cs="Times New Roman"/>
                <w:color w:val="222222"/>
                <w:sz w:val="20"/>
                <w:szCs w:val="20"/>
                <w:lang w:val="sr-Cyrl-RS"/>
              </w:rPr>
              <w:t xml:space="preserve"> </w:t>
            </w:r>
          </w:p>
        </w:tc>
        <w:tc>
          <w:tcPr>
            <w:tcW w:w="1559" w:type="dxa"/>
            <w:gridSpan w:val="2"/>
            <w:shd w:val="clear" w:color="auto" w:fill="FFFFFF" w:themeFill="background1"/>
            <w:vAlign w:val="center"/>
          </w:tcPr>
          <w:p w14:paraId="2690D35B" w14:textId="77777777" w:rsidR="006E6033" w:rsidRPr="00375FD0"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Да/Не</w:t>
            </w:r>
          </w:p>
        </w:tc>
        <w:tc>
          <w:tcPr>
            <w:tcW w:w="1559" w:type="dxa"/>
            <w:gridSpan w:val="2"/>
            <w:shd w:val="clear" w:color="auto" w:fill="FFFFFF" w:themeFill="background1"/>
            <w:vAlign w:val="center"/>
          </w:tcPr>
          <w:p w14:paraId="1D09204E"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РАТЕЛ</w:t>
            </w:r>
          </w:p>
        </w:tc>
        <w:tc>
          <w:tcPr>
            <w:tcW w:w="1418" w:type="dxa"/>
            <w:gridSpan w:val="2"/>
            <w:shd w:val="clear" w:color="auto" w:fill="FFFFFF" w:themeFill="background1"/>
            <w:vAlign w:val="center"/>
          </w:tcPr>
          <w:p w14:paraId="02290670"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Не</w:t>
            </w:r>
          </w:p>
        </w:tc>
        <w:tc>
          <w:tcPr>
            <w:tcW w:w="1700" w:type="dxa"/>
            <w:gridSpan w:val="3"/>
            <w:shd w:val="clear" w:color="auto" w:fill="FFFFFF" w:themeFill="background1"/>
            <w:vAlign w:val="center"/>
          </w:tcPr>
          <w:p w14:paraId="7AE8AFB4"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2"/>
            <w:shd w:val="clear" w:color="auto" w:fill="FFFFFF" w:themeFill="background1"/>
            <w:vAlign w:val="center"/>
          </w:tcPr>
          <w:p w14:paraId="4BA9955D" w14:textId="77777777" w:rsidR="006E603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Не</w:t>
            </w:r>
          </w:p>
        </w:tc>
        <w:tc>
          <w:tcPr>
            <w:tcW w:w="1418" w:type="dxa"/>
            <w:gridSpan w:val="3"/>
            <w:shd w:val="clear" w:color="auto" w:fill="FFFFFF" w:themeFill="background1"/>
            <w:vAlign w:val="center"/>
          </w:tcPr>
          <w:p w14:paraId="43D3DCD6" w14:textId="77777777" w:rsidR="006E6033" w:rsidRPr="00091A17"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c>
          <w:tcPr>
            <w:tcW w:w="1134" w:type="dxa"/>
            <w:gridSpan w:val="2"/>
            <w:shd w:val="clear" w:color="auto" w:fill="FFFFFF" w:themeFill="background1"/>
            <w:vAlign w:val="center"/>
          </w:tcPr>
          <w:p w14:paraId="31CBE598" w14:textId="77777777" w:rsidR="006E6033" w:rsidRPr="00091A17"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r>
      <w:tr w:rsidR="006E6033" w:rsidRPr="00307D5D" w14:paraId="6CDB2A19" w14:textId="77777777" w:rsidTr="005252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3545" w:type="dxa"/>
            <w:gridSpan w:val="3"/>
          </w:tcPr>
          <w:p w14:paraId="3BA42B6B" w14:textId="77777777" w:rsidR="006E6033" w:rsidRPr="00AB43B4" w:rsidRDefault="006E6033" w:rsidP="0052529A">
            <w:pPr>
              <w:rPr>
                <w:rFonts w:cs="Times New Roman"/>
                <w:sz w:val="20"/>
                <w:lang w:val="sr-Cyrl-RS"/>
              </w:rPr>
            </w:pPr>
            <w:r w:rsidRPr="00562B68">
              <w:rPr>
                <w:rFonts w:cs="Times New Roman"/>
                <w:sz w:val="20"/>
                <w:szCs w:val="20"/>
                <w:lang w:val="ru-RU"/>
              </w:rPr>
              <w:t>1.</w:t>
            </w:r>
            <w:r>
              <w:rPr>
                <w:rFonts w:cs="Times New Roman"/>
                <w:sz w:val="20"/>
                <w:lang w:val="sr-Cyrl-RS"/>
              </w:rPr>
              <w:t xml:space="preserve">3.2.8. Усклађивање прописа у области информационе безбедности са НИС-2 регулативом </w:t>
            </w:r>
          </w:p>
        </w:tc>
        <w:tc>
          <w:tcPr>
            <w:tcW w:w="1559" w:type="dxa"/>
            <w:gridSpan w:val="2"/>
          </w:tcPr>
          <w:p w14:paraId="24226F6E"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Да/Не</w:t>
            </w:r>
          </w:p>
        </w:tc>
        <w:tc>
          <w:tcPr>
            <w:tcW w:w="1559" w:type="dxa"/>
            <w:gridSpan w:val="2"/>
          </w:tcPr>
          <w:p w14:paraId="58199458" w14:textId="77777777" w:rsidR="006E6033" w:rsidRPr="00307D5D" w:rsidRDefault="006E6033" w:rsidP="0052529A">
            <w:pPr>
              <w:jc w:val="center"/>
              <w:rPr>
                <w:rFonts w:cs="Times New Roman"/>
                <w:sz w:val="20"/>
                <w:szCs w:val="20"/>
                <w:lang w:val="sr-Cyrl-RS"/>
              </w:rPr>
            </w:pPr>
            <w:r w:rsidRPr="00176BE9">
              <w:rPr>
                <w:rFonts w:cs="Times New Roman"/>
                <w:sz w:val="20"/>
                <w:szCs w:val="20"/>
                <w:lang w:val="sr-Cyrl-RS"/>
              </w:rPr>
              <w:t>Извештај М</w:t>
            </w:r>
            <w:r>
              <w:rPr>
                <w:rFonts w:cs="Times New Roman"/>
                <w:sz w:val="20"/>
                <w:szCs w:val="20"/>
                <w:lang w:val="sr-Cyrl-RS"/>
              </w:rPr>
              <w:t>ИТ</w:t>
            </w:r>
          </w:p>
        </w:tc>
        <w:tc>
          <w:tcPr>
            <w:tcW w:w="1418" w:type="dxa"/>
            <w:gridSpan w:val="2"/>
          </w:tcPr>
          <w:p w14:paraId="685CD573" w14:textId="77777777" w:rsidR="006E6033" w:rsidRPr="00307D5D" w:rsidRDefault="006E6033" w:rsidP="0052529A">
            <w:pPr>
              <w:shd w:val="clear" w:color="auto" w:fill="FFFFFF" w:themeFill="background1"/>
              <w:jc w:val="center"/>
              <w:rPr>
                <w:rFonts w:cs="Times New Roman"/>
                <w:sz w:val="20"/>
                <w:szCs w:val="20"/>
                <w:lang w:val="sr-Cyrl-RS"/>
              </w:rPr>
            </w:pPr>
          </w:p>
        </w:tc>
        <w:tc>
          <w:tcPr>
            <w:tcW w:w="1700" w:type="dxa"/>
            <w:gridSpan w:val="3"/>
          </w:tcPr>
          <w:p w14:paraId="4C7582AE"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tcPr>
          <w:p w14:paraId="5323283F" w14:textId="77777777" w:rsidR="006E6033" w:rsidRPr="00307D5D" w:rsidRDefault="006E6033" w:rsidP="0052529A">
            <w:pPr>
              <w:jc w:val="center"/>
              <w:rPr>
                <w:rFonts w:eastAsia="Times New Roman" w:cs="Times New Roman"/>
                <w:color w:val="222222"/>
                <w:sz w:val="20"/>
                <w:szCs w:val="20"/>
                <w:lang w:val="sr-Cyrl-RS"/>
              </w:rPr>
            </w:pPr>
          </w:p>
        </w:tc>
        <w:tc>
          <w:tcPr>
            <w:tcW w:w="1418" w:type="dxa"/>
            <w:gridSpan w:val="3"/>
          </w:tcPr>
          <w:p w14:paraId="06CBED54"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 xml:space="preserve">Да </w:t>
            </w:r>
          </w:p>
        </w:tc>
        <w:tc>
          <w:tcPr>
            <w:tcW w:w="1134" w:type="dxa"/>
            <w:gridSpan w:val="2"/>
          </w:tcPr>
          <w:p w14:paraId="585C6D55" w14:textId="77777777" w:rsidR="006E6033" w:rsidRPr="00307D5D" w:rsidRDefault="006E6033" w:rsidP="0052529A">
            <w:pPr>
              <w:jc w:val="center"/>
              <w:rPr>
                <w:rFonts w:eastAsia="Times New Roman" w:cs="Times New Roman"/>
                <w:color w:val="222222"/>
                <w:sz w:val="20"/>
                <w:szCs w:val="20"/>
                <w:lang w:val="sr-Cyrl-RS"/>
              </w:rPr>
            </w:pPr>
          </w:p>
        </w:tc>
      </w:tr>
      <w:tr w:rsidR="006E6033" w:rsidRPr="00C67A8B" w14:paraId="3FA09D22" w14:textId="77777777" w:rsidTr="0052529A">
        <w:trPr>
          <w:trHeight w:val="270"/>
        </w:trPr>
        <w:tc>
          <w:tcPr>
            <w:tcW w:w="3545" w:type="dxa"/>
            <w:gridSpan w:val="3"/>
            <w:vMerge w:val="restart"/>
            <w:shd w:val="clear" w:color="auto" w:fill="FBE4D5"/>
            <w:vAlign w:val="center"/>
          </w:tcPr>
          <w:p w14:paraId="2EEAE13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03CED69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12"/>
            <w:shd w:val="clear" w:color="auto" w:fill="FBE4D5"/>
            <w:vAlign w:val="center"/>
          </w:tcPr>
          <w:p w14:paraId="310C4AD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0A6757A5" w14:textId="77777777" w:rsidTr="0052529A">
        <w:trPr>
          <w:trHeight w:val="270"/>
        </w:trPr>
        <w:tc>
          <w:tcPr>
            <w:tcW w:w="3545" w:type="dxa"/>
            <w:gridSpan w:val="3"/>
            <w:vMerge/>
            <w:shd w:val="clear" w:color="auto" w:fill="FBE4D5"/>
            <w:vAlign w:val="center"/>
          </w:tcPr>
          <w:p w14:paraId="0FB8F892"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4624BD00" w14:textId="77777777" w:rsidR="006E6033" w:rsidRPr="00307D5D" w:rsidRDefault="006E6033" w:rsidP="0052529A">
            <w:pPr>
              <w:jc w:val="center"/>
              <w:rPr>
                <w:rFonts w:cs="Times New Roman"/>
                <w:sz w:val="20"/>
                <w:szCs w:val="20"/>
                <w:lang w:val="sr-Cyrl-RS"/>
              </w:rPr>
            </w:pPr>
          </w:p>
        </w:tc>
        <w:tc>
          <w:tcPr>
            <w:tcW w:w="2560" w:type="dxa"/>
            <w:gridSpan w:val="4"/>
            <w:shd w:val="clear" w:color="auto" w:fill="FBE4D5"/>
            <w:vAlign w:val="center"/>
          </w:tcPr>
          <w:p w14:paraId="0A73792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0AFC747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120CA6C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C67A8B" w14:paraId="6BEFD653" w14:textId="77777777" w:rsidTr="0052529A">
        <w:trPr>
          <w:trHeight w:val="270"/>
        </w:trPr>
        <w:tc>
          <w:tcPr>
            <w:tcW w:w="3545" w:type="dxa"/>
            <w:gridSpan w:val="3"/>
            <w:shd w:val="clear" w:color="auto" w:fill="auto"/>
          </w:tcPr>
          <w:p w14:paraId="399A1AA0"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67FC431D" w14:textId="77777777" w:rsidR="006E6033" w:rsidRPr="00307D5D" w:rsidRDefault="006E6033" w:rsidP="0052529A">
            <w:pPr>
              <w:rPr>
                <w:rFonts w:cs="Times New Roman"/>
                <w:sz w:val="20"/>
                <w:szCs w:val="20"/>
                <w:lang w:val="sr-Cyrl-RS"/>
              </w:rPr>
            </w:pPr>
          </w:p>
        </w:tc>
        <w:tc>
          <w:tcPr>
            <w:tcW w:w="2560" w:type="dxa"/>
            <w:gridSpan w:val="4"/>
            <w:shd w:val="clear" w:color="auto" w:fill="auto"/>
            <w:vAlign w:val="center"/>
          </w:tcPr>
          <w:p w14:paraId="53A7AB51" w14:textId="77777777" w:rsidR="006E6033" w:rsidRPr="00AA48E6" w:rsidRDefault="006E6033" w:rsidP="0052529A">
            <w:pPr>
              <w:rPr>
                <w:rFonts w:cs="Times New Roman"/>
                <w:sz w:val="20"/>
                <w:szCs w:val="20"/>
                <w:lang w:val="sr-Cyrl-RS"/>
              </w:rPr>
            </w:pPr>
          </w:p>
        </w:tc>
        <w:tc>
          <w:tcPr>
            <w:tcW w:w="2560" w:type="dxa"/>
            <w:gridSpan w:val="5"/>
            <w:shd w:val="clear" w:color="auto" w:fill="auto"/>
            <w:vAlign w:val="center"/>
          </w:tcPr>
          <w:p w14:paraId="62641EF6" w14:textId="77777777" w:rsidR="006E6033" w:rsidRPr="00AA48E6" w:rsidRDefault="006E6033" w:rsidP="0052529A">
            <w:pPr>
              <w:rPr>
                <w:rFonts w:cs="Times New Roman"/>
                <w:sz w:val="20"/>
                <w:szCs w:val="20"/>
                <w:lang w:val="sr-Cyrl-RS"/>
              </w:rPr>
            </w:pPr>
          </w:p>
        </w:tc>
        <w:tc>
          <w:tcPr>
            <w:tcW w:w="2110" w:type="dxa"/>
            <w:gridSpan w:val="3"/>
            <w:shd w:val="clear" w:color="auto" w:fill="auto"/>
            <w:vAlign w:val="center"/>
          </w:tcPr>
          <w:p w14:paraId="3604A9B8" w14:textId="77777777" w:rsidR="006E6033" w:rsidRPr="00AA48E6" w:rsidRDefault="006E6033" w:rsidP="0052529A">
            <w:pPr>
              <w:rPr>
                <w:rFonts w:cs="Times New Roman"/>
                <w:sz w:val="20"/>
                <w:szCs w:val="20"/>
                <w:lang w:val="sr-Cyrl-RS"/>
              </w:rPr>
            </w:pPr>
          </w:p>
        </w:tc>
      </w:tr>
      <w:tr w:rsidR="006E6033" w:rsidRPr="00C67A8B" w14:paraId="6E8635DA" w14:textId="77777777" w:rsidTr="0052529A">
        <w:trPr>
          <w:trHeight w:val="140"/>
        </w:trPr>
        <w:tc>
          <w:tcPr>
            <w:tcW w:w="3120" w:type="dxa"/>
            <w:gridSpan w:val="2"/>
            <w:vMerge w:val="restart"/>
            <w:tcBorders>
              <w:top w:val="single" w:sz="4" w:space="0" w:color="auto"/>
              <w:left w:val="single" w:sz="4" w:space="0" w:color="auto"/>
              <w:bottom w:val="single" w:sz="4" w:space="0" w:color="auto"/>
              <w:right w:val="single" w:sz="4" w:space="0" w:color="auto"/>
            </w:tcBorders>
            <w:shd w:val="clear" w:color="auto" w:fill="FFF2CC"/>
            <w:vAlign w:val="center"/>
          </w:tcPr>
          <w:p w14:paraId="6AFE303A" w14:textId="77777777" w:rsidR="006E6033" w:rsidRPr="00AD7EFA"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169" w:type="dxa"/>
            <w:gridSpan w:val="2"/>
            <w:vMerge w:val="restart"/>
            <w:tcBorders>
              <w:left w:val="single" w:sz="4" w:space="0" w:color="auto"/>
            </w:tcBorders>
            <w:shd w:val="clear" w:color="auto" w:fill="FFF2CC"/>
            <w:vAlign w:val="center"/>
          </w:tcPr>
          <w:p w14:paraId="348D078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216578A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4CD2F05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535A361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46DA8C1D"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6"/>
            <w:shd w:val="clear" w:color="auto" w:fill="FFF2CC"/>
            <w:vAlign w:val="center"/>
          </w:tcPr>
          <w:p w14:paraId="493E1A5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34A83829" w14:textId="77777777" w:rsidTr="0052529A">
        <w:trPr>
          <w:trHeight w:val="386"/>
        </w:trPr>
        <w:tc>
          <w:tcPr>
            <w:tcW w:w="3120" w:type="dxa"/>
            <w:gridSpan w:val="2"/>
            <w:vMerge/>
            <w:tcBorders>
              <w:top w:val="single" w:sz="4" w:space="0" w:color="auto"/>
              <w:left w:val="single" w:sz="4" w:space="0" w:color="auto"/>
              <w:bottom w:val="single" w:sz="4" w:space="0" w:color="auto"/>
              <w:right w:val="single" w:sz="4" w:space="0" w:color="auto"/>
            </w:tcBorders>
            <w:shd w:val="clear" w:color="auto" w:fill="FFF2CC"/>
            <w:vAlign w:val="center"/>
          </w:tcPr>
          <w:p w14:paraId="2DCCE4C2" w14:textId="77777777" w:rsidR="006E6033" w:rsidRPr="00307D5D" w:rsidRDefault="006E6033" w:rsidP="0052529A">
            <w:pPr>
              <w:jc w:val="center"/>
              <w:rPr>
                <w:rFonts w:cs="Times New Roman"/>
                <w:sz w:val="20"/>
                <w:szCs w:val="20"/>
                <w:lang w:val="sr-Cyrl-RS"/>
              </w:rPr>
            </w:pPr>
          </w:p>
        </w:tc>
        <w:tc>
          <w:tcPr>
            <w:tcW w:w="1169" w:type="dxa"/>
            <w:gridSpan w:val="2"/>
            <w:vMerge/>
            <w:tcBorders>
              <w:left w:val="single" w:sz="4" w:space="0" w:color="auto"/>
            </w:tcBorders>
            <w:shd w:val="clear" w:color="auto" w:fill="FFF2CC"/>
            <w:vAlign w:val="center"/>
          </w:tcPr>
          <w:p w14:paraId="2870A3FF"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045025FD"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11CDFECE"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26B4D88A"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02E3E65A" w14:textId="77777777" w:rsidR="006E6033" w:rsidRPr="00307D5D" w:rsidRDefault="006E6033" w:rsidP="0052529A">
            <w:pPr>
              <w:jc w:val="center"/>
              <w:rPr>
                <w:rFonts w:cs="Times New Roman"/>
                <w:sz w:val="20"/>
                <w:szCs w:val="20"/>
                <w:lang w:val="sr-Cyrl-RS"/>
              </w:rPr>
            </w:pPr>
          </w:p>
        </w:tc>
        <w:tc>
          <w:tcPr>
            <w:tcW w:w="1531" w:type="dxa"/>
            <w:gridSpan w:val="2"/>
            <w:shd w:val="clear" w:color="auto" w:fill="FFF2CC"/>
            <w:vAlign w:val="center"/>
          </w:tcPr>
          <w:p w14:paraId="7C08B15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442" w:type="dxa"/>
            <w:gridSpan w:val="3"/>
            <w:shd w:val="clear" w:color="auto" w:fill="FFF2CC"/>
            <w:vAlign w:val="center"/>
          </w:tcPr>
          <w:p w14:paraId="7488E5C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044" w:type="dxa"/>
            <w:shd w:val="clear" w:color="auto" w:fill="FFF2CC"/>
            <w:vAlign w:val="center"/>
          </w:tcPr>
          <w:p w14:paraId="42E3B51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307D5D" w14:paraId="09F6F9A3" w14:textId="77777777" w:rsidTr="0052529A">
        <w:trPr>
          <w:trHeight w:val="375"/>
        </w:trPr>
        <w:tc>
          <w:tcPr>
            <w:tcW w:w="1277" w:type="dxa"/>
            <w:vMerge w:val="restart"/>
            <w:tcBorders>
              <w:top w:val="single" w:sz="4" w:space="0" w:color="auto"/>
              <w:left w:val="single" w:sz="4" w:space="0" w:color="auto"/>
              <w:right w:val="nil"/>
            </w:tcBorders>
          </w:tcPr>
          <w:p w14:paraId="347F44D4" w14:textId="77777777" w:rsidR="006E6033" w:rsidRPr="00307D5D" w:rsidRDefault="006E6033" w:rsidP="0052529A">
            <w:pPr>
              <w:rPr>
                <w:rFonts w:cs="Times New Roman"/>
                <w:sz w:val="20"/>
                <w:lang w:val="sr-Cyrl-RS"/>
              </w:rPr>
            </w:pPr>
            <w:r>
              <w:rPr>
                <w:rFonts w:cs="Times New Roman"/>
                <w:sz w:val="20"/>
                <w:szCs w:val="20"/>
              </w:rPr>
              <w:lastRenderedPageBreak/>
              <w:t>1.</w:t>
            </w:r>
            <w:r w:rsidRPr="00307D5D">
              <w:rPr>
                <w:rFonts w:cs="Times New Roman"/>
                <w:sz w:val="20"/>
                <w:lang w:val="sr-Cyrl-RS"/>
              </w:rPr>
              <w:t>3.2.1.</w:t>
            </w:r>
          </w:p>
        </w:tc>
        <w:tc>
          <w:tcPr>
            <w:tcW w:w="1843" w:type="dxa"/>
            <w:vMerge w:val="restart"/>
            <w:tcBorders>
              <w:top w:val="single" w:sz="4" w:space="0" w:color="auto"/>
              <w:left w:val="nil"/>
              <w:right w:val="single" w:sz="4" w:space="0" w:color="auto"/>
            </w:tcBorders>
            <w:vAlign w:val="center"/>
          </w:tcPr>
          <w:p w14:paraId="11803AE1" w14:textId="77777777" w:rsidR="006E6033" w:rsidRPr="00AA48E6" w:rsidRDefault="006E6033" w:rsidP="0052529A">
            <w:pPr>
              <w:rPr>
                <w:rFonts w:cs="Times New Roman"/>
                <w:sz w:val="20"/>
                <w:lang w:val="sr-Cyrl-RS"/>
              </w:rPr>
            </w:pPr>
            <w:r w:rsidRPr="00AA48E6">
              <w:rPr>
                <w:rFonts w:cs="Times New Roman"/>
                <w:sz w:val="20"/>
                <w:lang w:val="sr-Cyrl-RS"/>
              </w:rPr>
              <w:t>Обуке за запослене у ИКТ системима од посебног значаја о примени мера заштите и поступању у случају инцидента у ИКТ системима</w:t>
            </w:r>
          </w:p>
        </w:tc>
        <w:tc>
          <w:tcPr>
            <w:tcW w:w="1169" w:type="dxa"/>
            <w:gridSpan w:val="2"/>
            <w:vMerge w:val="restart"/>
            <w:tcBorders>
              <w:left w:val="single" w:sz="4" w:space="0" w:color="auto"/>
            </w:tcBorders>
            <w:vAlign w:val="center"/>
          </w:tcPr>
          <w:p w14:paraId="7F5F969C" w14:textId="77777777" w:rsidR="006E6033" w:rsidRPr="00AA48E6" w:rsidRDefault="006E6033" w:rsidP="0052529A">
            <w:pPr>
              <w:jc w:val="center"/>
              <w:rPr>
                <w:rFonts w:cs="Times New Roman"/>
                <w:sz w:val="20"/>
                <w:lang w:val="sr-Cyrl-RS"/>
              </w:rPr>
            </w:pPr>
            <w:r w:rsidRPr="00AA48E6">
              <w:rPr>
                <w:rFonts w:cs="Times New Roman"/>
                <w:sz w:val="20"/>
                <w:lang w:val="sr-Cyrl-RS"/>
              </w:rPr>
              <w:t xml:space="preserve">РАТЕЛ </w:t>
            </w:r>
          </w:p>
        </w:tc>
        <w:tc>
          <w:tcPr>
            <w:tcW w:w="1350" w:type="dxa"/>
            <w:gridSpan w:val="2"/>
            <w:vAlign w:val="center"/>
          </w:tcPr>
          <w:p w14:paraId="1121ECD0"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5D86B111"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1343BA49"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284E4595" w14:textId="77777777" w:rsidR="006E6033" w:rsidRPr="00307D5D" w:rsidRDefault="006E6033" w:rsidP="0052529A">
            <w:pPr>
              <w:rPr>
                <w:rFonts w:cs="Times New Roman"/>
                <w:sz w:val="20"/>
                <w:lang w:val="sr-Cyrl-RS"/>
              </w:rPr>
            </w:pPr>
          </w:p>
        </w:tc>
        <w:tc>
          <w:tcPr>
            <w:tcW w:w="1531" w:type="dxa"/>
            <w:gridSpan w:val="2"/>
            <w:vAlign w:val="center"/>
          </w:tcPr>
          <w:p w14:paraId="5DD02E68" w14:textId="77777777" w:rsidR="006E6033" w:rsidRPr="00307D5D" w:rsidRDefault="006E6033" w:rsidP="0052529A">
            <w:pPr>
              <w:rPr>
                <w:rFonts w:cs="Times New Roman"/>
                <w:sz w:val="20"/>
                <w:lang w:val="sr-Cyrl-RS"/>
              </w:rPr>
            </w:pPr>
          </w:p>
        </w:tc>
        <w:tc>
          <w:tcPr>
            <w:tcW w:w="1442" w:type="dxa"/>
            <w:gridSpan w:val="3"/>
            <w:vAlign w:val="center"/>
          </w:tcPr>
          <w:p w14:paraId="16913E59" w14:textId="77777777" w:rsidR="006E6033" w:rsidRPr="00307D5D" w:rsidRDefault="006E6033" w:rsidP="0052529A">
            <w:pPr>
              <w:rPr>
                <w:rFonts w:cs="Times New Roman"/>
                <w:sz w:val="20"/>
                <w:lang w:val="sr-Cyrl-RS"/>
              </w:rPr>
            </w:pPr>
          </w:p>
        </w:tc>
        <w:tc>
          <w:tcPr>
            <w:tcW w:w="1044" w:type="dxa"/>
            <w:vAlign w:val="center"/>
          </w:tcPr>
          <w:p w14:paraId="5D11ABC1" w14:textId="77777777" w:rsidR="006E6033" w:rsidRPr="00307D5D" w:rsidRDefault="006E6033" w:rsidP="0052529A">
            <w:pPr>
              <w:rPr>
                <w:rFonts w:cs="Times New Roman"/>
                <w:sz w:val="20"/>
                <w:lang w:val="sr-Cyrl-RS"/>
              </w:rPr>
            </w:pPr>
          </w:p>
        </w:tc>
      </w:tr>
      <w:tr w:rsidR="006E6033" w:rsidRPr="005609AB" w14:paraId="0CCD989E" w14:textId="77777777" w:rsidTr="0052529A">
        <w:trPr>
          <w:trHeight w:val="375"/>
        </w:trPr>
        <w:tc>
          <w:tcPr>
            <w:tcW w:w="1277" w:type="dxa"/>
            <w:vMerge/>
            <w:tcBorders>
              <w:left w:val="single" w:sz="4" w:space="0" w:color="auto"/>
              <w:right w:val="nil"/>
            </w:tcBorders>
          </w:tcPr>
          <w:p w14:paraId="62D3929E" w14:textId="77777777" w:rsidR="006E6033" w:rsidRPr="00307D5D" w:rsidRDefault="006E6033" w:rsidP="0052529A">
            <w:pPr>
              <w:rPr>
                <w:rFonts w:cs="Times New Roman"/>
                <w:sz w:val="20"/>
                <w:lang w:val="sr-Cyrl-RS"/>
              </w:rPr>
            </w:pPr>
          </w:p>
        </w:tc>
        <w:tc>
          <w:tcPr>
            <w:tcW w:w="1843" w:type="dxa"/>
            <w:vMerge/>
            <w:tcBorders>
              <w:left w:val="nil"/>
              <w:right w:val="single" w:sz="4" w:space="0" w:color="auto"/>
            </w:tcBorders>
            <w:vAlign w:val="center"/>
          </w:tcPr>
          <w:p w14:paraId="69AC9E46" w14:textId="77777777" w:rsidR="006E6033" w:rsidRPr="00AA48E6" w:rsidRDefault="006E6033" w:rsidP="0052529A">
            <w:pPr>
              <w:rPr>
                <w:rFonts w:cs="Times New Roman"/>
                <w:sz w:val="20"/>
                <w:lang w:val="sr-Cyrl-RS"/>
              </w:rPr>
            </w:pPr>
          </w:p>
        </w:tc>
        <w:tc>
          <w:tcPr>
            <w:tcW w:w="1169" w:type="dxa"/>
            <w:gridSpan w:val="2"/>
            <w:vMerge/>
            <w:tcBorders>
              <w:left w:val="single" w:sz="4" w:space="0" w:color="auto"/>
            </w:tcBorders>
            <w:vAlign w:val="center"/>
          </w:tcPr>
          <w:p w14:paraId="1E40CC55" w14:textId="77777777" w:rsidR="006E6033" w:rsidRPr="00AA48E6" w:rsidRDefault="006E6033" w:rsidP="0052529A">
            <w:pPr>
              <w:jc w:val="center"/>
              <w:rPr>
                <w:rFonts w:cs="Times New Roman"/>
                <w:sz w:val="20"/>
                <w:lang w:val="sr-Cyrl-RS"/>
              </w:rPr>
            </w:pPr>
          </w:p>
        </w:tc>
        <w:tc>
          <w:tcPr>
            <w:tcW w:w="1350" w:type="dxa"/>
            <w:gridSpan w:val="2"/>
            <w:vAlign w:val="center"/>
          </w:tcPr>
          <w:p w14:paraId="36EB97BF" w14:textId="77777777" w:rsidR="006E6033" w:rsidRPr="00AA48E6" w:rsidRDefault="006E6033" w:rsidP="0052529A">
            <w:pPr>
              <w:jc w:val="center"/>
              <w:rPr>
                <w:rFonts w:cs="Times New Roman"/>
                <w:sz w:val="20"/>
                <w:lang w:val="sr-Cyrl-RS"/>
              </w:rPr>
            </w:pPr>
            <w:r>
              <w:rPr>
                <w:rFonts w:cs="Times New Roman"/>
                <w:sz w:val="20"/>
                <w:lang w:val="sr-Cyrl-RS"/>
              </w:rPr>
              <w:t>МИТ</w:t>
            </w:r>
          </w:p>
        </w:tc>
        <w:tc>
          <w:tcPr>
            <w:tcW w:w="1264" w:type="dxa"/>
            <w:gridSpan w:val="2"/>
            <w:vMerge/>
            <w:vAlign w:val="center"/>
          </w:tcPr>
          <w:p w14:paraId="07293D14" w14:textId="77777777" w:rsidR="006E6033" w:rsidRDefault="006E6033" w:rsidP="0052529A">
            <w:pPr>
              <w:jc w:val="center"/>
              <w:rPr>
                <w:rFonts w:cs="Times New Roman"/>
                <w:sz w:val="20"/>
              </w:rPr>
            </w:pPr>
          </w:p>
        </w:tc>
        <w:tc>
          <w:tcPr>
            <w:tcW w:w="1604" w:type="dxa"/>
            <w:gridSpan w:val="2"/>
            <w:vAlign w:val="center"/>
          </w:tcPr>
          <w:p w14:paraId="5418CEB4" w14:textId="77777777" w:rsidR="006E6033"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r>
              <w:rPr>
                <w:rFonts w:cs="Times New Roman"/>
                <w:sz w:val="20"/>
                <w:lang w:val="sr-Cyrl-RS"/>
              </w:rPr>
              <w:t>)</w:t>
            </w:r>
          </w:p>
        </w:tc>
        <w:tc>
          <w:tcPr>
            <w:tcW w:w="1369" w:type="dxa"/>
            <w:gridSpan w:val="3"/>
            <w:vAlign w:val="center"/>
          </w:tcPr>
          <w:p w14:paraId="56BEB032" w14:textId="77777777" w:rsidR="006E6033" w:rsidRDefault="006E6033" w:rsidP="0052529A">
            <w:pPr>
              <w:rPr>
                <w:rFonts w:cs="Times New Roman"/>
                <w:sz w:val="20"/>
                <w:lang w:val="sr-Cyrl-RS"/>
              </w:rPr>
            </w:pPr>
            <w:r>
              <w:rPr>
                <w:rFonts w:cs="Times New Roman"/>
                <w:sz w:val="20"/>
                <w:lang w:val="sr-Cyrl-RS"/>
              </w:rPr>
              <w:t>0703</w:t>
            </w:r>
          </w:p>
          <w:p w14:paraId="6C7A6213" w14:textId="77777777" w:rsidR="006E6033" w:rsidRDefault="006E6033" w:rsidP="0052529A">
            <w:pPr>
              <w:rPr>
                <w:rFonts w:cs="Times New Roman"/>
                <w:sz w:val="20"/>
                <w:lang w:val="sr-Cyrl-RS"/>
              </w:rPr>
            </w:pPr>
            <w:r>
              <w:rPr>
                <w:rFonts w:cs="Times New Roman"/>
                <w:sz w:val="20"/>
                <w:lang w:val="sr-Cyrl-RS"/>
              </w:rPr>
              <w:t>460</w:t>
            </w:r>
          </w:p>
          <w:p w14:paraId="2E117308" w14:textId="77777777" w:rsidR="006E6033" w:rsidRDefault="006E6033" w:rsidP="0052529A">
            <w:pPr>
              <w:rPr>
                <w:rFonts w:cs="Times New Roman"/>
                <w:sz w:val="20"/>
                <w:lang w:val="sr-Cyrl-RS"/>
              </w:rPr>
            </w:pPr>
            <w:r>
              <w:rPr>
                <w:rFonts w:cs="Times New Roman"/>
                <w:sz w:val="20"/>
                <w:lang w:val="sr-Cyrl-RS"/>
              </w:rPr>
              <w:t>0008</w:t>
            </w:r>
          </w:p>
          <w:p w14:paraId="6E76C4C2"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5D6731EC" w14:textId="77777777" w:rsidR="006E6033" w:rsidRPr="00307D5D" w:rsidRDefault="006E6033" w:rsidP="0052529A">
            <w:pPr>
              <w:rPr>
                <w:rFonts w:cs="Times New Roman"/>
                <w:sz w:val="20"/>
                <w:lang w:val="sr-Cyrl-RS"/>
              </w:rPr>
            </w:pPr>
          </w:p>
        </w:tc>
        <w:tc>
          <w:tcPr>
            <w:tcW w:w="1442" w:type="dxa"/>
            <w:gridSpan w:val="3"/>
            <w:vAlign w:val="center"/>
          </w:tcPr>
          <w:p w14:paraId="5AF316DB" w14:textId="77777777" w:rsidR="006E6033" w:rsidRPr="00307D5D" w:rsidRDefault="006E6033" w:rsidP="0052529A">
            <w:pPr>
              <w:rPr>
                <w:rFonts w:cs="Times New Roman"/>
                <w:sz w:val="20"/>
                <w:lang w:val="sr-Cyrl-RS"/>
              </w:rPr>
            </w:pPr>
          </w:p>
        </w:tc>
        <w:tc>
          <w:tcPr>
            <w:tcW w:w="1044" w:type="dxa"/>
            <w:vAlign w:val="center"/>
          </w:tcPr>
          <w:p w14:paraId="3AC0AD85" w14:textId="77777777" w:rsidR="006E6033" w:rsidRPr="00307D5D" w:rsidRDefault="006E6033" w:rsidP="0052529A">
            <w:pPr>
              <w:rPr>
                <w:rFonts w:cs="Times New Roman"/>
                <w:sz w:val="20"/>
                <w:lang w:val="sr-Cyrl-RS"/>
              </w:rPr>
            </w:pPr>
          </w:p>
        </w:tc>
      </w:tr>
      <w:tr w:rsidR="006E6033" w:rsidRPr="00307D5D" w14:paraId="101B7EA9" w14:textId="77777777" w:rsidTr="0052529A">
        <w:trPr>
          <w:trHeight w:val="363"/>
        </w:trPr>
        <w:tc>
          <w:tcPr>
            <w:tcW w:w="1277" w:type="dxa"/>
            <w:vMerge/>
            <w:tcBorders>
              <w:left w:val="single" w:sz="4" w:space="0" w:color="auto"/>
              <w:right w:val="nil"/>
            </w:tcBorders>
          </w:tcPr>
          <w:p w14:paraId="46649BF2" w14:textId="77777777" w:rsidR="006E6033" w:rsidRPr="00307D5D" w:rsidRDefault="006E6033" w:rsidP="0052529A">
            <w:pPr>
              <w:rPr>
                <w:rFonts w:cs="Times New Roman"/>
                <w:sz w:val="20"/>
                <w:lang w:val="sr-Cyrl-RS"/>
              </w:rPr>
            </w:pPr>
          </w:p>
        </w:tc>
        <w:tc>
          <w:tcPr>
            <w:tcW w:w="1843" w:type="dxa"/>
            <w:vMerge/>
            <w:tcBorders>
              <w:left w:val="nil"/>
              <w:right w:val="single" w:sz="4" w:space="0" w:color="auto"/>
            </w:tcBorders>
            <w:vAlign w:val="center"/>
          </w:tcPr>
          <w:p w14:paraId="1CBF75BF" w14:textId="77777777" w:rsidR="006E6033" w:rsidRPr="00AA48E6" w:rsidRDefault="006E6033" w:rsidP="0052529A">
            <w:pPr>
              <w:rPr>
                <w:rFonts w:cs="Times New Roman"/>
                <w:sz w:val="20"/>
                <w:lang w:val="sr-Cyrl-RS"/>
              </w:rPr>
            </w:pPr>
          </w:p>
        </w:tc>
        <w:tc>
          <w:tcPr>
            <w:tcW w:w="1169" w:type="dxa"/>
            <w:gridSpan w:val="2"/>
            <w:vMerge/>
            <w:tcBorders>
              <w:left w:val="single" w:sz="4" w:space="0" w:color="auto"/>
            </w:tcBorders>
            <w:vAlign w:val="center"/>
          </w:tcPr>
          <w:p w14:paraId="7814EA43" w14:textId="77777777" w:rsidR="006E6033" w:rsidRPr="00AA48E6" w:rsidRDefault="006E6033" w:rsidP="0052529A">
            <w:pPr>
              <w:jc w:val="center"/>
              <w:rPr>
                <w:rFonts w:cs="Times New Roman"/>
                <w:sz w:val="20"/>
                <w:lang w:val="sr-Cyrl-RS"/>
              </w:rPr>
            </w:pPr>
          </w:p>
        </w:tc>
        <w:tc>
          <w:tcPr>
            <w:tcW w:w="1350" w:type="dxa"/>
            <w:gridSpan w:val="2"/>
            <w:vAlign w:val="center"/>
          </w:tcPr>
          <w:p w14:paraId="556C104A" w14:textId="77777777" w:rsidR="006E6033" w:rsidRDefault="006E6033" w:rsidP="0052529A">
            <w:pPr>
              <w:jc w:val="center"/>
              <w:rPr>
                <w:rFonts w:cs="Times New Roman"/>
                <w:sz w:val="20"/>
                <w:lang w:val="sr-Cyrl-RS"/>
              </w:rPr>
            </w:pPr>
            <w:r w:rsidRPr="00AA48E6">
              <w:rPr>
                <w:rFonts w:cs="Times New Roman"/>
                <w:sz w:val="20"/>
                <w:lang w:val="sr-Cyrl-RS"/>
              </w:rPr>
              <w:t>НАПА</w:t>
            </w:r>
            <w:r>
              <w:rPr>
                <w:rFonts w:cs="Times New Roman"/>
                <w:sz w:val="20"/>
                <w:lang w:val="sr-Cyrl-RS"/>
              </w:rPr>
              <w:t xml:space="preserve"> </w:t>
            </w:r>
          </w:p>
          <w:p w14:paraId="2DB9BBC7" w14:textId="77777777" w:rsidR="006E6033" w:rsidRPr="00AA48E6" w:rsidRDefault="006E6033" w:rsidP="0052529A">
            <w:pPr>
              <w:jc w:val="center"/>
              <w:rPr>
                <w:rFonts w:cs="Times New Roman"/>
                <w:sz w:val="20"/>
                <w:lang w:val="sr-Cyrl-RS"/>
              </w:rPr>
            </w:pPr>
          </w:p>
        </w:tc>
        <w:tc>
          <w:tcPr>
            <w:tcW w:w="1264" w:type="dxa"/>
            <w:gridSpan w:val="2"/>
            <w:vMerge/>
            <w:vAlign w:val="center"/>
          </w:tcPr>
          <w:p w14:paraId="4965936A" w14:textId="77777777" w:rsidR="006E6033" w:rsidRDefault="006E6033" w:rsidP="0052529A">
            <w:pPr>
              <w:jc w:val="center"/>
              <w:rPr>
                <w:rFonts w:cs="Times New Roman"/>
                <w:sz w:val="20"/>
              </w:rPr>
            </w:pPr>
          </w:p>
        </w:tc>
        <w:tc>
          <w:tcPr>
            <w:tcW w:w="1604" w:type="dxa"/>
            <w:gridSpan w:val="2"/>
            <w:vAlign w:val="center"/>
          </w:tcPr>
          <w:p w14:paraId="58D52658" w14:textId="77777777" w:rsidR="006E6033" w:rsidRDefault="006E6033" w:rsidP="0052529A">
            <w:pPr>
              <w:jc w:val="center"/>
              <w:rPr>
                <w:rFonts w:cs="Times New Roman"/>
                <w:sz w:val="20"/>
                <w:lang w:val="sr-Cyrl-RS"/>
              </w:rPr>
            </w:pPr>
          </w:p>
        </w:tc>
        <w:tc>
          <w:tcPr>
            <w:tcW w:w="1369" w:type="dxa"/>
            <w:gridSpan w:val="3"/>
            <w:vAlign w:val="center"/>
          </w:tcPr>
          <w:p w14:paraId="042CD9D6" w14:textId="77777777" w:rsidR="006E6033" w:rsidRPr="00307D5D" w:rsidRDefault="006E6033" w:rsidP="0052529A">
            <w:pPr>
              <w:rPr>
                <w:rFonts w:cs="Times New Roman"/>
                <w:sz w:val="20"/>
                <w:lang w:val="sr-Cyrl-RS"/>
              </w:rPr>
            </w:pPr>
          </w:p>
        </w:tc>
        <w:tc>
          <w:tcPr>
            <w:tcW w:w="1531" w:type="dxa"/>
            <w:gridSpan w:val="2"/>
            <w:vAlign w:val="center"/>
          </w:tcPr>
          <w:p w14:paraId="47AD8E61" w14:textId="77777777" w:rsidR="006E6033" w:rsidRPr="00307D5D" w:rsidRDefault="006E6033" w:rsidP="0052529A">
            <w:pPr>
              <w:rPr>
                <w:rFonts w:cs="Times New Roman"/>
                <w:sz w:val="20"/>
                <w:lang w:val="sr-Cyrl-RS"/>
              </w:rPr>
            </w:pPr>
          </w:p>
        </w:tc>
        <w:tc>
          <w:tcPr>
            <w:tcW w:w="1442" w:type="dxa"/>
            <w:gridSpan w:val="3"/>
            <w:vAlign w:val="center"/>
          </w:tcPr>
          <w:p w14:paraId="683BFC72" w14:textId="77777777" w:rsidR="006E6033" w:rsidRPr="00307D5D" w:rsidRDefault="006E6033" w:rsidP="0052529A">
            <w:pPr>
              <w:rPr>
                <w:rFonts w:cs="Times New Roman"/>
                <w:sz w:val="20"/>
                <w:lang w:val="sr-Cyrl-RS"/>
              </w:rPr>
            </w:pPr>
          </w:p>
        </w:tc>
        <w:tc>
          <w:tcPr>
            <w:tcW w:w="1044" w:type="dxa"/>
            <w:vAlign w:val="center"/>
          </w:tcPr>
          <w:p w14:paraId="6050A01E" w14:textId="77777777" w:rsidR="006E6033" w:rsidRPr="00307D5D" w:rsidRDefault="006E6033" w:rsidP="0052529A">
            <w:pPr>
              <w:rPr>
                <w:rFonts w:cs="Times New Roman"/>
                <w:sz w:val="20"/>
                <w:lang w:val="sr-Cyrl-RS"/>
              </w:rPr>
            </w:pPr>
          </w:p>
        </w:tc>
      </w:tr>
      <w:tr w:rsidR="006E6033" w:rsidRPr="00307D5D" w14:paraId="557076C0" w14:textId="77777777" w:rsidTr="0052529A">
        <w:trPr>
          <w:trHeight w:val="363"/>
        </w:trPr>
        <w:tc>
          <w:tcPr>
            <w:tcW w:w="1277" w:type="dxa"/>
            <w:vMerge/>
            <w:tcBorders>
              <w:left w:val="single" w:sz="4" w:space="0" w:color="auto"/>
              <w:bottom w:val="single" w:sz="4" w:space="0" w:color="auto"/>
              <w:right w:val="nil"/>
            </w:tcBorders>
          </w:tcPr>
          <w:p w14:paraId="09D6D21E" w14:textId="77777777" w:rsidR="006E6033" w:rsidRPr="00307D5D" w:rsidRDefault="006E6033" w:rsidP="0052529A">
            <w:pPr>
              <w:rPr>
                <w:rFonts w:cs="Times New Roman"/>
                <w:sz w:val="20"/>
                <w:lang w:val="sr-Cyrl-RS"/>
              </w:rPr>
            </w:pPr>
          </w:p>
        </w:tc>
        <w:tc>
          <w:tcPr>
            <w:tcW w:w="1843" w:type="dxa"/>
            <w:vMerge/>
            <w:tcBorders>
              <w:left w:val="nil"/>
              <w:bottom w:val="single" w:sz="4" w:space="0" w:color="auto"/>
              <w:right w:val="single" w:sz="4" w:space="0" w:color="auto"/>
            </w:tcBorders>
            <w:vAlign w:val="center"/>
          </w:tcPr>
          <w:p w14:paraId="11478FA2" w14:textId="77777777" w:rsidR="006E6033" w:rsidRPr="00AA48E6" w:rsidRDefault="006E6033" w:rsidP="0052529A">
            <w:pPr>
              <w:rPr>
                <w:rFonts w:cs="Times New Roman"/>
                <w:sz w:val="20"/>
                <w:lang w:val="sr-Cyrl-RS"/>
              </w:rPr>
            </w:pPr>
          </w:p>
        </w:tc>
        <w:tc>
          <w:tcPr>
            <w:tcW w:w="1169" w:type="dxa"/>
            <w:gridSpan w:val="2"/>
            <w:vMerge/>
            <w:tcBorders>
              <w:left w:val="single" w:sz="4" w:space="0" w:color="auto"/>
            </w:tcBorders>
            <w:vAlign w:val="center"/>
          </w:tcPr>
          <w:p w14:paraId="015DFF50" w14:textId="77777777" w:rsidR="006E6033" w:rsidRPr="00AA48E6" w:rsidRDefault="006E6033" w:rsidP="0052529A">
            <w:pPr>
              <w:jc w:val="center"/>
              <w:rPr>
                <w:rFonts w:cs="Times New Roman"/>
                <w:sz w:val="20"/>
                <w:lang w:val="sr-Cyrl-RS"/>
              </w:rPr>
            </w:pPr>
          </w:p>
        </w:tc>
        <w:tc>
          <w:tcPr>
            <w:tcW w:w="1350" w:type="dxa"/>
            <w:gridSpan w:val="2"/>
            <w:vAlign w:val="center"/>
          </w:tcPr>
          <w:p w14:paraId="0E186227" w14:textId="77777777" w:rsidR="006E6033" w:rsidRPr="00AA48E6" w:rsidRDefault="006E6033" w:rsidP="0052529A">
            <w:pPr>
              <w:jc w:val="center"/>
              <w:rPr>
                <w:rFonts w:cs="Times New Roman"/>
                <w:sz w:val="20"/>
                <w:lang w:val="sr-Cyrl-RS"/>
              </w:rPr>
            </w:pPr>
            <w:r w:rsidRPr="00DB75DF">
              <w:rPr>
                <w:rFonts w:cs="Times New Roman"/>
                <w:sz w:val="20"/>
                <w:lang w:val="sr-Cyrl-RS"/>
              </w:rPr>
              <w:t xml:space="preserve">Пројекат </w:t>
            </w:r>
            <w:r w:rsidRPr="00F50A4E">
              <w:rPr>
                <w:rFonts w:cs="Times New Roman"/>
                <w:sz w:val="20"/>
                <w:lang w:val="sr-Cyrl-RS"/>
              </w:rPr>
              <w:t>„Сајбер Балкан“</w:t>
            </w:r>
            <w:r>
              <w:rPr>
                <w:rFonts w:cs="Times New Roman"/>
                <w:sz w:val="20"/>
                <w:lang w:val="sr-Cyrl-RS"/>
              </w:rPr>
              <w:t xml:space="preserve"> </w:t>
            </w:r>
            <w:r w:rsidRPr="00DB75DF">
              <w:rPr>
                <w:rFonts w:cs="Times New Roman"/>
                <w:sz w:val="20"/>
                <w:lang w:val="sr-Cyrl-RS"/>
              </w:rPr>
              <w:t xml:space="preserve">који спроводи Академија за е-Управу из Естоније </w:t>
            </w:r>
          </w:p>
          <w:p w14:paraId="587A2D96" w14:textId="77777777" w:rsidR="006E6033" w:rsidRPr="00AA48E6"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6233BA68" w14:textId="77777777" w:rsidR="006E6033"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758300F1" w14:textId="77777777" w:rsidR="006E6033" w:rsidRPr="00454172" w:rsidRDefault="006E6033" w:rsidP="0052529A">
            <w:pPr>
              <w:jc w:val="center"/>
              <w:rPr>
                <w:rFonts w:cs="Times New Roman"/>
                <w:sz w:val="20"/>
                <w:lang w:val="sr-Cyrl-RS"/>
              </w:rPr>
            </w:pPr>
            <w:r w:rsidRPr="00454172">
              <w:rPr>
                <w:rFonts w:cs="Times New Roman"/>
                <w:sz w:val="20"/>
                <w:lang w:val="sr-Cyrl-RS"/>
              </w:rPr>
              <w:t>Project Title: EU Support to Western Balkans Cybersecurity Capacity Building</w:t>
            </w:r>
          </w:p>
          <w:p w14:paraId="3DC82399" w14:textId="77777777" w:rsidR="006E6033" w:rsidRDefault="006E6033" w:rsidP="0052529A">
            <w:pPr>
              <w:jc w:val="center"/>
              <w:rPr>
                <w:rFonts w:cs="Times New Roman"/>
                <w:sz w:val="20"/>
                <w:lang w:val="sr-Cyrl-RS"/>
              </w:rPr>
            </w:pPr>
            <w:r w:rsidRPr="00454172">
              <w:rPr>
                <w:rFonts w:cs="Times New Roman"/>
                <w:sz w:val="20"/>
                <w:lang w:val="sr-Cyrl-RS"/>
              </w:rPr>
              <w:t>Contract number: IPAIII/2022/435-019</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420A7CC6" w14:textId="77777777" w:rsidR="006E6033" w:rsidRPr="00307D5D" w:rsidRDefault="006E6033" w:rsidP="0052529A">
            <w:pPr>
              <w:rPr>
                <w:rFonts w:cs="Times New Roman"/>
                <w:sz w:val="20"/>
                <w:lang w:val="sr-Cyrl-RS"/>
              </w:rPr>
            </w:pPr>
          </w:p>
        </w:tc>
        <w:tc>
          <w:tcPr>
            <w:tcW w:w="1531" w:type="dxa"/>
            <w:gridSpan w:val="2"/>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276189C1" w14:textId="77777777" w:rsidR="006E6033" w:rsidRPr="00307D5D" w:rsidRDefault="006E6033" w:rsidP="0052529A">
            <w:pPr>
              <w:rPr>
                <w:rFonts w:cs="Times New Roman"/>
                <w:sz w:val="20"/>
                <w:lang w:val="sr-Cyrl-RS"/>
              </w:rPr>
            </w:pPr>
            <w:r>
              <w:rPr>
                <w:rFonts w:cs="Times New Roman"/>
                <w:sz w:val="20"/>
                <w:lang w:val="sr-Cyrl-RS"/>
              </w:rPr>
              <w:t>10,000 ЕУР</w:t>
            </w:r>
          </w:p>
        </w:tc>
        <w:tc>
          <w:tcPr>
            <w:tcW w:w="1442"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63EE7213" w14:textId="77777777" w:rsidR="006E6033" w:rsidRPr="00307D5D" w:rsidRDefault="006E6033" w:rsidP="0052529A">
            <w:pPr>
              <w:rPr>
                <w:rFonts w:cs="Times New Roman"/>
                <w:sz w:val="20"/>
                <w:lang w:val="sr-Cyrl-RS"/>
              </w:rPr>
            </w:pPr>
          </w:p>
        </w:tc>
        <w:tc>
          <w:tcPr>
            <w:tcW w:w="1044"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4D9B2F40" w14:textId="77777777" w:rsidR="006E6033" w:rsidRPr="00307D5D" w:rsidRDefault="006E6033" w:rsidP="0052529A">
            <w:pPr>
              <w:rPr>
                <w:rFonts w:cs="Times New Roman"/>
                <w:sz w:val="20"/>
                <w:lang w:val="sr-Cyrl-RS"/>
              </w:rPr>
            </w:pPr>
          </w:p>
        </w:tc>
      </w:tr>
      <w:tr w:rsidR="006E6033" w:rsidRPr="005609AB" w14:paraId="30224C58" w14:textId="77777777" w:rsidTr="0052529A">
        <w:trPr>
          <w:trHeight w:val="543"/>
        </w:trPr>
        <w:tc>
          <w:tcPr>
            <w:tcW w:w="1277" w:type="dxa"/>
            <w:vMerge w:val="restart"/>
            <w:tcBorders>
              <w:top w:val="single" w:sz="4" w:space="0" w:color="auto"/>
              <w:left w:val="single" w:sz="4" w:space="0" w:color="auto"/>
              <w:right w:val="nil"/>
            </w:tcBorders>
          </w:tcPr>
          <w:p w14:paraId="56888F0C"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3.2.2.</w:t>
            </w:r>
          </w:p>
        </w:tc>
        <w:tc>
          <w:tcPr>
            <w:tcW w:w="1843" w:type="dxa"/>
            <w:vMerge w:val="restart"/>
            <w:tcBorders>
              <w:top w:val="single" w:sz="4" w:space="0" w:color="auto"/>
              <w:left w:val="nil"/>
              <w:right w:val="single" w:sz="4" w:space="0" w:color="auto"/>
            </w:tcBorders>
            <w:vAlign w:val="center"/>
          </w:tcPr>
          <w:p w14:paraId="4FE49D65" w14:textId="77777777" w:rsidR="006E6033" w:rsidRPr="00AA48E6" w:rsidRDefault="006E6033" w:rsidP="0052529A">
            <w:pPr>
              <w:rPr>
                <w:rFonts w:cs="Times New Roman"/>
                <w:sz w:val="20"/>
                <w:lang w:val="sr-Cyrl-RS"/>
              </w:rPr>
            </w:pPr>
            <w:r>
              <w:rPr>
                <w:rFonts w:cs="Times New Roman"/>
                <w:sz w:val="20"/>
                <w:lang w:val="sr-Cyrl-RS"/>
              </w:rPr>
              <w:t>П</w:t>
            </w:r>
            <w:r w:rsidRPr="00AA48E6">
              <w:rPr>
                <w:rFonts w:cs="Times New Roman"/>
                <w:sz w:val="20"/>
                <w:lang w:val="sr-Cyrl-RS"/>
              </w:rPr>
              <w:t>одстицањ</w:t>
            </w:r>
            <w:r>
              <w:rPr>
                <w:rFonts w:cs="Times New Roman"/>
                <w:sz w:val="20"/>
                <w:lang w:val="sr-Cyrl-RS"/>
              </w:rPr>
              <w:t xml:space="preserve">е </w:t>
            </w:r>
            <w:r w:rsidRPr="00AA48E6">
              <w:rPr>
                <w:rFonts w:cs="Times New Roman"/>
                <w:sz w:val="20"/>
                <w:lang w:val="sr-Cyrl-RS"/>
              </w:rPr>
              <w:t>сарадње и промовисањ</w:t>
            </w:r>
            <w:r>
              <w:rPr>
                <w:rFonts w:cs="Times New Roman"/>
                <w:sz w:val="20"/>
                <w:lang w:val="sr-Cyrl-RS"/>
              </w:rPr>
              <w:t xml:space="preserve">е </w:t>
            </w:r>
            <w:r w:rsidRPr="00AA48E6">
              <w:rPr>
                <w:rFonts w:cs="Times New Roman"/>
                <w:sz w:val="20"/>
                <w:lang w:val="sr-Cyrl-RS"/>
              </w:rPr>
              <w:t>формирања секторских ЦЕРТ-ова</w:t>
            </w:r>
          </w:p>
        </w:tc>
        <w:tc>
          <w:tcPr>
            <w:tcW w:w="1169" w:type="dxa"/>
            <w:gridSpan w:val="2"/>
            <w:vMerge w:val="restart"/>
            <w:tcBorders>
              <w:left w:val="single" w:sz="4" w:space="0" w:color="auto"/>
            </w:tcBorders>
            <w:vAlign w:val="center"/>
          </w:tcPr>
          <w:p w14:paraId="107703F6" w14:textId="77777777" w:rsidR="006E6033" w:rsidRPr="00307D5D"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40DFA6CB"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264" w:type="dxa"/>
            <w:gridSpan w:val="2"/>
            <w:vMerge w:val="restart"/>
            <w:vAlign w:val="center"/>
          </w:tcPr>
          <w:p w14:paraId="5F0E9CF3"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4EA802FF" w14:textId="77777777" w:rsidR="006E6033" w:rsidRPr="00307D5D"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1E87DFFC" w14:textId="77777777" w:rsidR="006E6033" w:rsidRDefault="006E6033" w:rsidP="0052529A">
            <w:pPr>
              <w:rPr>
                <w:rFonts w:cs="Times New Roman"/>
                <w:sz w:val="20"/>
                <w:lang w:val="sr-Cyrl-RS"/>
              </w:rPr>
            </w:pPr>
            <w:r>
              <w:rPr>
                <w:rFonts w:cs="Times New Roman"/>
                <w:sz w:val="20"/>
                <w:lang w:val="sr-Cyrl-RS"/>
              </w:rPr>
              <w:t>0703</w:t>
            </w:r>
          </w:p>
          <w:p w14:paraId="5DA876E0" w14:textId="77777777" w:rsidR="006E6033" w:rsidRDefault="006E6033" w:rsidP="0052529A">
            <w:pPr>
              <w:rPr>
                <w:rFonts w:cs="Times New Roman"/>
                <w:sz w:val="20"/>
                <w:lang w:val="sr-Cyrl-RS"/>
              </w:rPr>
            </w:pPr>
            <w:r>
              <w:rPr>
                <w:rFonts w:cs="Times New Roman"/>
                <w:sz w:val="20"/>
                <w:lang w:val="sr-Cyrl-RS"/>
              </w:rPr>
              <w:t>460</w:t>
            </w:r>
          </w:p>
          <w:p w14:paraId="22E54F49" w14:textId="77777777" w:rsidR="006E6033" w:rsidRDefault="006E6033" w:rsidP="0052529A">
            <w:pPr>
              <w:rPr>
                <w:rFonts w:cs="Times New Roman"/>
                <w:sz w:val="20"/>
                <w:lang w:val="sr-Cyrl-RS"/>
              </w:rPr>
            </w:pPr>
            <w:r>
              <w:rPr>
                <w:rFonts w:cs="Times New Roman"/>
                <w:sz w:val="20"/>
                <w:lang w:val="sr-Cyrl-RS"/>
              </w:rPr>
              <w:t>0008</w:t>
            </w:r>
          </w:p>
          <w:p w14:paraId="521F6A2D"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1A392534" w14:textId="77777777" w:rsidR="006E6033" w:rsidRPr="00307D5D" w:rsidRDefault="006E6033" w:rsidP="0052529A">
            <w:pPr>
              <w:jc w:val="right"/>
              <w:rPr>
                <w:rFonts w:cs="Times New Roman"/>
                <w:sz w:val="20"/>
                <w:lang w:val="sr-Cyrl-RS"/>
              </w:rPr>
            </w:pPr>
          </w:p>
        </w:tc>
        <w:tc>
          <w:tcPr>
            <w:tcW w:w="1442" w:type="dxa"/>
            <w:gridSpan w:val="3"/>
            <w:vAlign w:val="center"/>
          </w:tcPr>
          <w:p w14:paraId="1D55021A" w14:textId="77777777" w:rsidR="006E6033" w:rsidRPr="00307D5D" w:rsidRDefault="006E6033" w:rsidP="0052529A">
            <w:pPr>
              <w:jc w:val="right"/>
              <w:rPr>
                <w:rFonts w:cs="Times New Roman"/>
                <w:sz w:val="20"/>
                <w:lang w:val="sr-Cyrl-RS"/>
              </w:rPr>
            </w:pPr>
          </w:p>
        </w:tc>
        <w:tc>
          <w:tcPr>
            <w:tcW w:w="1044" w:type="dxa"/>
            <w:vAlign w:val="center"/>
          </w:tcPr>
          <w:p w14:paraId="613E5A7D" w14:textId="77777777" w:rsidR="006E6033" w:rsidRPr="00307D5D" w:rsidRDefault="006E6033" w:rsidP="0052529A">
            <w:pPr>
              <w:jc w:val="right"/>
              <w:rPr>
                <w:rFonts w:cs="Times New Roman"/>
                <w:sz w:val="20"/>
                <w:lang w:val="sr-Cyrl-RS"/>
              </w:rPr>
            </w:pPr>
          </w:p>
        </w:tc>
      </w:tr>
      <w:tr w:rsidR="006E6033" w:rsidRPr="001D4CED" w14:paraId="260F9B5E" w14:textId="77777777" w:rsidTr="0052529A">
        <w:trPr>
          <w:trHeight w:val="543"/>
        </w:trPr>
        <w:tc>
          <w:tcPr>
            <w:tcW w:w="1277" w:type="dxa"/>
            <w:vMerge/>
            <w:tcBorders>
              <w:left w:val="single" w:sz="4" w:space="0" w:color="auto"/>
              <w:bottom w:val="single" w:sz="4" w:space="0" w:color="auto"/>
              <w:right w:val="nil"/>
            </w:tcBorders>
          </w:tcPr>
          <w:p w14:paraId="2ED7AB21" w14:textId="77777777" w:rsidR="006E6033" w:rsidRPr="00307D5D" w:rsidRDefault="006E6033" w:rsidP="0052529A">
            <w:pPr>
              <w:rPr>
                <w:rFonts w:cs="Times New Roman"/>
                <w:sz w:val="20"/>
                <w:lang w:val="sr-Cyrl-RS"/>
              </w:rPr>
            </w:pPr>
          </w:p>
        </w:tc>
        <w:tc>
          <w:tcPr>
            <w:tcW w:w="1843" w:type="dxa"/>
            <w:vMerge/>
            <w:tcBorders>
              <w:left w:val="nil"/>
              <w:bottom w:val="single" w:sz="4" w:space="0" w:color="auto"/>
              <w:right w:val="single" w:sz="4" w:space="0" w:color="auto"/>
            </w:tcBorders>
            <w:vAlign w:val="center"/>
          </w:tcPr>
          <w:p w14:paraId="22CCDEB1" w14:textId="77777777" w:rsidR="006E6033" w:rsidRDefault="006E6033" w:rsidP="0052529A">
            <w:pPr>
              <w:rPr>
                <w:rFonts w:cs="Times New Roman"/>
                <w:sz w:val="20"/>
                <w:lang w:val="sr-Cyrl-RS"/>
              </w:rPr>
            </w:pPr>
          </w:p>
        </w:tc>
        <w:tc>
          <w:tcPr>
            <w:tcW w:w="1169" w:type="dxa"/>
            <w:gridSpan w:val="2"/>
            <w:vMerge/>
            <w:tcBorders>
              <w:left w:val="single" w:sz="4" w:space="0" w:color="auto"/>
            </w:tcBorders>
            <w:vAlign w:val="center"/>
          </w:tcPr>
          <w:p w14:paraId="2887EDA4" w14:textId="77777777" w:rsidR="006E6033" w:rsidRDefault="006E6033" w:rsidP="0052529A">
            <w:pPr>
              <w:jc w:val="center"/>
              <w:rPr>
                <w:rFonts w:cs="Times New Roman"/>
                <w:sz w:val="20"/>
                <w:lang w:val="sr-Cyrl-RS"/>
              </w:rPr>
            </w:pPr>
          </w:p>
        </w:tc>
        <w:tc>
          <w:tcPr>
            <w:tcW w:w="1350" w:type="dxa"/>
            <w:gridSpan w:val="2"/>
            <w:vAlign w:val="center"/>
          </w:tcPr>
          <w:p w14:paraId="01B46F0B" w14:textId="77777777" w:rsidR="006E6033" w:rsidRDefault="006E6033" w:rsidP="0052529A">
            <w:pPr>
              <w:jc w:val="center"/>
              <w:rPr>
                <w:rFonts w:cs="Times New Roman"/>
                <w:sz w:val="20"/>
                <w:lang w:val="sr-Cyrl-RS"/>
              </w:rPr>
            </w:pPr>
            <w:r w:rsidRPr="004F511F">
              <w:rPr>
                <w:rFonts w:cs="Times New Roman"/>
                <w:sz w:val="20"/>
                <w:lang w:val="sr-Cyrl-RS"/>
              </w:rPr>
              <w:t xml:space="preserve">Академија за е-Управу из Естоније </w:t>
            </w:r>
          </w:p>
          <w:p w14:paraId="0214B0E6" w14:textId="77777777" w:rsidR="006E6033"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6ED30800" w14:textId="77777777" w:rsidR="006E6033"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30E6CB6D" w14:textId="77777777" w:rsidR="006E6033" w:rsidRPr="00BB209D" w:rsidRDefault="006E6033" w:rsidP="0052529A">
            <w:pPr>
              <w:jc w:val="center"/>
              <w:rPr>
                <w:rFonts w:cs="Times New Roman"/>
                <w:sz w:val="20"/>
                <w:lang w:val="sr-Cyrl-RS"/>
              </w:rPr>
            </w:pPr>
            <w:r w:rsidRPr="00BB209D">
              <w:rPr>
                <w:rFonts w:cs="Times New Roman"/>
                <w:sz w:val="20"/>
                <w:lang w:val="sr-Cyrl-RS"/>
              </w:rPr>
              <w:t>Project Title: EU Support to Western Balkans Cybersecurity Capacity Building</w:t>
            </w:r>
          </w:p>
          <w:p w14:paraId="2116E84B" w14:textId="77777777" w:rsidR="006E6033" w:rsidRDefault="006E6033" w:rsidP="0052529A">
            <w:pPr>
              <w:jc w:val="center"/>
              <w:rPr>
                <w:rFonts w:cs="Times New Roman"/>
                <w:sz w:val="20"/>
                <w:lang w:val="sr-Cyrl-RS"/>
              </w:rPr>
            </w:pPr>
            <w:r w:rsidRPr="00BB209D">
              <w:rPr>
                <w:rFonts w:cs="Times New Roman"/>
                <w:sz w:val="20"/>
                <w:lang w:val="sr-Cyrl-RS"/>
              </w:rPr>
              <w:t>Contract number: IPAIII/2022/435-019</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06DA5AF8" w14:textId="77777777" w:rsidR="006E6033" w:rsidRDefault="006E6033" w:rsidP="0052529A">
            <w:pPr>
              <w:jc w:val="center"/>
              <w:rPr>
                <w:rFonts w:cs="Times New Roman"/>
                <w:sz w:val="20"/>
                <w:lang w:val="sr-Cyrl-RS"/>
              </w:rPr>
            </w:pPr>
          </w:p>
        </w:tc>
        <w:tc>
          <w:tcPr>
            <w:tcW w:w="1531" w:type="dxa"/>
            <w:gridSpan w:val="2"/>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01E087C8" w14:textId="77777777" w:rsidR="006E6033" w:rsidRPr="00307D5D" w:rsidRDefault="006E6033" w:rsidP="0052529A">
            <w:pPr>
              <w:jc w:val="center"/>
              <w:rPr>
                <w:rFonts w:cs="Times New Roman"/>
                <w:sz w:val="20"/>
                <w:lang w:val="sr-Cyrl-RS"/>
              </w:rPr>
            </w:pPr>
          </w:p>
        </w:tc>
        <w:tc>
          <w:tcPr>
            <w:tcW w:w="1442"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1DC5B32A" w14:textId="77777777" w:rsidR="006E6033" w:rsidRPr="00307D5D" w:rsidRDefault="006E6033" w:rsidP="0052529A">
            <w:pPr>
              <w:jc w:val="center"/>
              <w:rPr>
                <w:rFonts w:cs="Times New Roman"/>
                <w:sz w:val="20"/>
                <w:lang w:val="sr-Cyrl-RS"/>
              </w:rPr>
            </w:pPr>
            <w:r>
              <w:rPr>
                <w:rFonts w:cs="Times New Roman"/>
                <w:sz w:val="20"/>
                <w:lang w:val="sr-Cyrl-RS"/>
              </w:rPr>
              <w:t>20,000 ЕУР</w:t>
            </w:r>
          </w:p>
        </w:tc>
        <w:tc>
          <w:tcPr>
            <w:tcW w:w="1044"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44770BE1" w14:textId="77777777" w:rsidR="006E6033" w:rsidRPr="00307D5D" w:rsidRDefault="006E6033" w:rsidP="0052529A">
            <w:pPr>
              <w:jc w:val="center"/>
              <w:rPr>
                <w:rFonts w:cs="Times New Roman"/>
                <w:sz w:val="20"/>
                <w:lang w:val="sr-Cyrl-RS"/>
              </w:rPr>
            </w:pPr>
            <w:r>
              <w:rPr>
                <w:rFonts w:cs="Times New Roman"/>
                <w:sz w:val="20"/>
              </w:rPr>
              <w:t>1 квартал</w:t>
            </w:r>
            <w:r>
              <w:rPr>
                <w:rFonts w:cs="Times New Roman"/>
                <w:sz w:val="20"/>
                <w:lang w:val="sr-Cyrl-RS"/>
              </w:rPr>
              <w:t xml:space="preserve"> 2026</w:t>
            </w:r>
          </w:p>
        </w:tc>
      </w:tr>
      <w:tr w:rsidR="006E6033" w:rsidRPr="00307D5D" w14:paraId="69092221" w14:textId="77777777" w:rsidTr="0052529A">
        <w:trPr>
          <w:trHeight w:val="248"/>
        </w:trPr>
        <w:tc>
          <w:tcPr>
            <w:tcW w:w="1277" w:type="dxa"/>
            <w:vMerge w:val="restart"/>
            <w:tcBorders>
              <w:top w:val="single" w:sz="4" w:space="0" w:color="auto"/>
              <w:left w:val="single" w:sz="4" w:space="0" w:color="auto"/>
              <w:right w:val="nil"/>
            </w:tcBorders>
          </w:tcPr>
          <w:p w14:paraId="3FC83CD1" w14:textId="77777777" w:rsidR="006E6033" w:rsidRPr="00A70265" w:rsidRDefault="006E6033" w:rsidP="0052529A">
            <w:pPr>
              <w:rPr>
                <w:rFonts w:cs="Times New Roman"/>
                <w:sz w:val="20"/>
              </w:rPr>
            </w:pPr>
            <w:r>
              <w:rPr>
                <w:rFonts w:cs="Times New Roman"/>
                <w:sz w:val="20"/>
                <w:szCs w:val="20"/>
              </w:rPr>
              <w:t>1.</w:t>
            </w:r>
            <w:r>
              <w:rPr>
                <w:rFonts w:cs="Times New Roman"/>
                <w:sz w:val="20"/>
              </w:rPr>
              <w:t>3.2.3.</w:t>
            </w:r>
          </w:p>
        </w:tc>
        <w:tc>
          <w:tcPr>
            <w:tcW w:w="1843" w:type="dxa"/>
            <w:vMerge w:val="restart"/>
            <w:tcBorders>
              <w:top w:val="single" w:sz="4" w:space="0" w:color="auto"/>
              <w:left w:val="nil"/>
              <w:right w:val="single" w:sz="4" w:space="0" w:color="auto"/>
            </w:tcBorders>
            <w:vAlign w:val="center"/>
          </w:tcPr>
          <w:p w14:paraId="7FD1E554" w14:textId="77777777" w:rsidR="006E6033" w:rsidRPr="00AA48E6" w:rsidRDefault="006E6033" w:rsidP="0052529A">
            <w:pPr>
              <w:rPr>
                <w:rFonts w:cs="Times New Roman"/>
                <w:sz w:val="20"/>
                <w:lang w:val="sr-Cyrl-RS"/>
              </w:rPr>
            </w:pPr>
            <w:r w:rsidRPr="00AA48E6">
              <w:rPr>
                <w:rFonts w:cs="Times New Roman"/>
                <w:sz w:val="20"/>
                <w:lang w:val="sr-Cyrl-RS"/>
              </w:rPr>
              <w:t xml:space="preserve">Организовање међународних и националних састанака, округлих столова, конференција у циљу подизања свести о значају </w:t>
            </w:r>
            <w:r w:rsidRPr="00AA48E6">
              <w:rPr>
                <w:rFonts w:cs="Times New Roman"/>
                <w:sz w:val="20"/>
                <w:lang w:val="sr-Cyrl-RS"/>
              </w:rPr>
              <w:lastRenderedPageBreak/>
              <w:t>информационе безбедности</w:t>
            </w:r>
          </w:p>
        </w:tc>
        <w:tc>
          <w:tcPr>
            <w:tcW w:w="1169" w:type="dxa"/>
            <w:gridSpan w:val="2"/>
            <w:vMerge w:val="restart"/>
            <w:tcBorders>
              <w:left w:val="single" w:sz="4" w:space="0" w:color="auto"/>
            </w:tcBorders>
            <w:vAlign w:val="center"/>
          </w:tcPr>
          <w:p w14:paraId="3257CBB1" w14:textId="77777777" w:rsidR="006E6033" w:rsidRPr="00307D5D" w:rsidRDefault="006E6033" w:rsidP="0052529A">
            <w:pPr>
              <w:jc w:val="center"/>
              <w:rPr>
                <w:rFonts w:cs="Times New Roman"/>
                <w:sz w:val="20"/>
                <w:lang w:val="sr-Cyrl-RS"/>
              </w:rPr>
            </w:pPr>
            <w:r>
              <w:rPr>
                <w:rFonts w:cs="Times New Roman"/>
                <w:sz w:val="20"/>
                <w:lang w:val="sr-Cyrl-RS"/>
              </w:rPr>
              <w:lastRenderedPageBreak/>
              <w:t>РАТЕЛ</w:t>
            </w:r>
            <w:r w:rsidRPr="00A70265">
              <w:rPr>
                <w:rFonts w:cs="Times New Roman"/>
                <w:sz w:val="20"/>
                <w:lang w:val="sr-Cyrl-RS"/>
              </w:rPr>
              <w:t xml:space="preserve"> </w:t>
            </w:r>
          </w:p>
        </w:tc>
        <w:tc>
          <w:tcPr>
            <w:tcW w:w="1350" w:type="dxa"/>
            <w:gridSpan w:val="2"/>
            <w:vAlign w:val="center"/>
          </w:tcPr>
          <w:p w14:paraId="6D2E08A9"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1A0F208D" w14:textId="77777777" w:rsidR="006E6033"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51607D17"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7DABBA36" w14:textId="77777777" w:rsidR="006E6033" w:rsidRPr="00307D5D" w:rsidRDefault="006E6033" w:rsidP="0052529A">
            <w:pPr>
              <w:rPr>
                <w:rFonts w:cs="Times New Roman"/>
                <w:sz w:val="20"/>
                <w:lang w:val="sr-Cyrl-RS"/>
              </w:rPr>
            </w:pPr>
          </w:p>
        </w:tc>
        <w:tc>
          <w:tcPr>
            <w:tcW w:w="1531" w:type="dxa"/>
            <w:gridSpan w:val="2"/>
            <w:vAlign w:val="center"/>
          </w:tcPr>
          <w:p w14:paraId="4013A82C" w14:textId="77777777" w:rsidR="006E6033" w:rsidRPr="00307D5D" w:rsidRDefault="006E6033" w:rsidP="0052529A">
            <w:pPr>
              <w:jc w:val="right"/>
              <w:rPr>
                <w:rFonts w:cs="Times New Roman"/>
                <w:sz w:val="20"/>
                <w:lang w:val="sr-Cyrl-RS"/>
              </w:rPr>
            </w:pPr>
          </w:p>
        </w:tc>
        <w:tc>
          <w:tcPr>
            <w:tcW w:w="1442" w:type="dxa"/>
            <w:gridSpan w:val="3"/>
            <w:vAlign w:val="center"/>
          </w:tcPr>
          <w:p w14:paraId="4D2771E1" w14:textId="77777777" w:rsidR="006E6033" w:rsidRPr="00307D5D" w:rsidRDefault="006E6033" w:rsidP="0052529A">
            <w:pPr>
              <w:jc w:val="right"/>
              <w:rPr>
                <w:rFonts w:cs="Times New Roman"/>
                <w:sz w:val="20"/>
                <w:lang w:val="sr-Cyrl-RS"/>
              </w:rPr>
            </w:pPr>
          </w:p>
        </w:tc>
        <w:tc>
          <w:tcPr>
            <w:tcW w:w="1044" w:type="dxa"/>
            <w:vAlign w:val="center"/>
          </w:tcPr>
          <w:p w14:paraId="7D48B308" w14:textId="77777777" w:rsidR="006E6033" w:rsidRPr="00307D5D" w:rsidRDefault="006E6033" w:rsidP="0052529A">
            <w:pPr>
              <w:jc w:val="right"/>
              <w:rPr>
                <w:rFonts w:cs="Times New Roman"/>
                <w:sz w:val="20"/>
                <w:lang w:val="sr-Cyrl-RS"/>
              </w:rPr>
            </w:pPr>
          </w:p>
        </w:tc>
      </w:tr>
      <w:tr w:rsidR="006E6033" w:rsidRPr="005609AB" w14:paraId="217DCCAA" w14:textId="77777777" w:rsidTr="0052529A">
        <w:trPr>
          <w:trHeight w:val="248"/>
        </w:trPr>
        <w:tc>
          <w:tcPr>
            <w:tcW w:w="1277" w:type="dxa"/>
            <w:vMerge/>
            <w:tcBorders>
              <w:left w:val="single" w:sz="4" w:space="0" w:color="auto"/>
              <w:right w:val="nil"/>
            </w:tcBorders>
          </w:tcPr>
          <w:p w14:paraId="1E6F3F4E" w14:textId="77777777" w:rsidR="006E6033" w:rsidRDefault="006E6033" w:rsidP="0052529A">
            <w:pPr>
              <w:rPr>
                <w:rFonts w:cs="Times New Roman"/>
                <w:sz w:val="20"/>
              </w:rPr>
            </w:pPr>
          </w:p>
        </w:tc>
        <w:tc>
          <w:tcPr>
            <w:tcW w:w="1843" w:type="dxa"/>
            <w:vMerge/>
            <w:tcBorders>
              <w:left w:val="nil"/>
              <w:right w:val="single" w:sz="4" w:space="0" w:color="auto"/>
            </w:tcBorders>
            <w:vAlign w:val="center"/>
          </w:tcPr>
          <w:p w14:paraId="2CDC5BB8" w14:textId="77777777" w:rsidR="006E6033" w:rsidRPr="00AA48E6" w:rsidRDefault="006E6033" w:rsidP="0052529A">
            <w:pPr>
              <w:rPr>
                <w:rFonts w:cs="Times New Roman"/>
                <w:sz w:val="20"/>
                <w:lang w:val="sr-Cyrl-RS"/>
              </w:rPr>
            </w:pPr>
          </w:p>
        </w:tc>
        <w:tc>
          <w:tcPr>
            <w:tcW w:w="1169" w:type="dxa"/>
            <w:gridSpan w:val="2"/>
            <w:vMerge/>
            <w:tcBorders>
              <w:left w:val="single" w:sz="4" w:space="0" w:color="auto"/>
            </w:tcBorders>
            <w:vAlign w:val="center"/>
          </w:tcPr>
          <w:p w14:paraId="1CB76728" w14:textId="77777777" w:rsidR="006E6033" w:rsidRDefault="006E6033" w:rsidP="0052529A">
            <w:pPr>
              <w:jc w:val="center"/>
              <w:rPr>
                <w:rFonts w:cs="Times New Roman"/>
                <w:sz w:val="20"/>
                <w:lang w:val="sr-Cyrl-RS"/>
              </w:rPr>
            </w:pPr>
          </w:p>
        </w:tc>
        <w:tc>
          <w:tcPr>
            <w:tcW w:w="1350" w:type="dxa"/>
            <w:gridSpan w:val="2"/>
            <w:vAlign w:val="center"/>
          </w:tcPr>
          <w:p w14:paraId="42FD1DAE" w14:textId="77777777" w:rsidR="006E6033" w:rsidRDefault="006E6033" w:rsidP="0052529A">
            <w:pPr>
              <w:jc w:val="center"/>
              <w:rPr>
                <w:rFonts w:cs="Times New Roman"/>
                <w:sz w:val="20"/>
                <w:lang w:val="sr-Cyrl-RS"/>
              </w:rPr>
            </w:pPr>
            <w:r w:rsidRPr="00A70265">
              <w:rPr>
                <w:rFonts w:cs="Times New Roman"/>
                <w:sz w:val="20"/>
                <w:lang w:val="sr-Cyrl-RS"/>
              </w:rPr>
              <w:t>М</w:t>
            </w:r>
            <w:r>
              <w:rPr>
                <w:rFonts w:cs="Times New Roman"/>
                <w:sz w:val="20"/>
                <w:lang w:val="sr-Cyrl-RS"/>
              </w:rPr>
              <w:t>ИТ</w:t>
            </w:r>
            <w:r w:rsidRPr="00A70265">
              <w:rPr>
                <w:rFonts w:cs="Times New Roman"/>
                <w:sz w:val="20"/>
                <w:lang w:val="sr-Cyrl-RS"/>
              </w:rPr>
              <w:t xml:space="preserve"> </w:t>
            </w:r>
          </w:p>
          <w:p w14:paraId="0368863D" w14:textId="77777777" w:rsidR="006E6033" w:rsidRPr="00A70265" w:rsidRDefault="006E6033" w:rsidP="0052529A">
            <w:pPr>
              <w:jc w:val="center"/>
              <w:rPr>
                <w:rFonts w:cs="Times New Roman"/>
                <w:sz w:val="20"/>
                <w:lang w:val="sr-Cyrl-RS"/>
              </w:rPr>
            </w:pPr>
          </w:p>
        </w:tc>
        <w:tc>
          <w:tcPr>
            <w:tcW w:w="1264" w:type="dxa"/>
            <w:gridSpan w:val="2"/>
            <w:vMerge/>
            <w:vAlign w:val="center"/>
          </w:tcPr>
          <w:p w14:paraId="5BF28675" w14:textId="77777777" w:rsidR="006E6033" w:rsidRDefault="006E6033" w:rsidP="0052529A">
            <w:pPr>
              <w:jc w:val="center"/>
              <w:rPr>
                <w:rFonts w:cs="Times New Roman"/>
                <w:sz w:val="20"/>
              </w:rPr>
            </w:pPr>
          </w:p>
        </w:tc>
        <w:tc>
          <w:tcPr>
            <w:tcW w:w="1604" w:type="dxa"/>
            <w:gridSpan w:val="2"/>
            <w:vAlign w:val="center"/>
          </w:tcPr>
          <w:p w14:paraId="021D2E78" w14:textId="77777777" w:rsidR="006E6033"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r>
              <w:rPr>
                <w:rFonts w:cs="Times New Roman"/>
                <w:sz w:val="20"/>
                <w:lang w:val="sr-Cyrl-RS"/>
              </w:rPr>
              <w:t>)</w:t>
            </w:r>
          </w:p>
        </w:tc>
        <w:tc>
          <w:tcPr>
            <w:tcW w:w="1369" w:type="dxa"/>
            <w:gridSpan w:val="3"/>
            <w:vAlign w:val="center"/>
          </w:tcPr>
          <w:p w14:paraId="348C5DA7" w14:textId="77777777" w:rsidR="006E6033" w:rsidRDefault="006E6033" w:rsidP="0052529A">
            <w:pPr>
              <w:rPr>
                <w:rFonts w:cs="Times New Roman"/>
                <w:sz w:val="20"/>
                <w:lang w:val="sr-Cyrl-RS"/>
              </w:rPr>
            </w:pPr>
            <w:r>
              <w:rPr>
                <w:rFonts w:cs="Times New Roman"/>
                <w:sz w:val="20"/>
                <w:lang w:val="sr-Cyrl-RS"/>
              </w:rPr>
              <w:t>0703</w:t>
            </w:r>
          </w:p>
          <w:p w14:paraId="07F1A205" w14:textId="77777777" w:rsidR="006E6033" w:rsidRDefault="006E6033" w:rsidP="0052529A">
            <w:pPr>
              <w:rPr>
                <w:rFonts w:cs="Times New Roman"/>
                <w:sz w:val="20"/>
                <w:lang w:val="sr-Cyrl-RS"/>
              </w:rPr>
            </w:pPr>
            <w:r>
              <w:rPr>
                <w:rFonts w:cs="Times New Roman"/>
                <w:sz w:val="20"/>
                <w:lang w:val="sr-Cyrl-RS"/>
              </w:rPr>
              <w:t>460</w:t>
            </w:r>
          </w:p>
          <w:p w14:paraId="5BE155D5" w14:textId="77777777" w:rsidR="006E6033" w:rsidRDefault="006E6033" w:rsidP="0052529A">
            <w:pPr>
              <w:rPr>
                <w:rFonts w:cs="Times New Roman"/>
                <w:sz w:val="20"/>
                <w:lang w:val="sr-Cyrl-RS"/>
              </w:rPr>
            </w:pPr>
            <w:r>
              <w:rPr>
                <w:rFonts w:cs="Times New Roman"/>
                <w:sz w:val="20"/>
                <w:lang w:val="sr-Cyrl-RS"/>
              </w:rPr>
              <w:t>0008</w:t>
            </w:r>
          </w:p>
          <w:p w14:paraId="6EA6B92C"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0D1AC34D" w14:textId="77777777" w:rsidR="006E6033" w:rsidRPr="00307D5D" w:rsidRDefault="006E6033" w:rsidP="0052529A">
            <w:pPr>
              <w:jc w:val="right"/>
              <w:rPr>
                <w:rFonts w:cs="Times New Roman"/>
                <w:sz w:val="20"/>
                <w:lang w:val="sr-Cyrl-RS"/>
              </w:rPr>
            </w:pPr>
          </w:p>
        </w:tc>
        <w:tc>
          <w:tcPr>
            <w:tcW w:w="1442" w:type="dxa"/>
            <w:gridSpan w:val="3"/>
            <w:vAlign w:val="center"/>
          </w:tcPr>
          <w:p w14:paraId="56C30D41" w14:textId="77777777" w:rsidR="006E6033" w:rsidRPr="00307D5D" w:rsidRDefault="006E6033" w:rsidP="0052529A">
            <w:pPr>
              <w:jc w:val="right"/>
              <w:rPr>
                <w:rFonts w:cs="Times New Roman"/>
                <w:sz w:val="20"/>
                <w:lang w:val="sr-Cyrl-RS"/>
              </w:rPr>
            </w:pPr>
          </w:p>
        </w:tc>
        <w:tc>
          <w:tcPr>
            <w:tcW w:w="1044" w:type="dxa"/>
            <w:vAlign w:val="center"/>
          </w:tcPr>
          <w:p w14:paraId="13E05DDE" w14:textId="77777777" w:rsidR="006E6033" w:rsidRPr="00307D5D" w:rsidRDefault="006E6033" w:rsidP="0052529A">
            <w:pPr>
              <w:jc w:val="right"/>
              <w:rPr>
                <w:rFonts w:cs="Times New Roman"/>
                <w:sz w:val="20"/>
                <w:lang w:val="sr-Cyrl-RS"/>
              </w:rPr>
            </w:pPr>
          </w:p>
        </w:tc>
      </w:tr>
      <w:tr w:rsidR="006E6033" w:rsidRPr="00307D5D" w14:paraId="35E6B6E8" w14:textId="77777777" w:rsidTr="0052529A">
        <w:trPr>
          <w:trHeight w:val="617"/>
        </w:trPr>
        <w:tc>
          <w:tcPr>
            <w:tcW w:w="1277" w:type="dxa"/>
            <w:vMerge/>
            <w:tcBorders>
              <w:left w:val="single" w:sz="4" w:space="0" w:color="auto"/>
              <w:right w:val="nil"/>
            </w:tcBorders>
          </w:tcPr>
          <w:p w14:paraId="72216661" w14:textId="77777777" w:rsidR="006E6033" w:rsidRDefault="006E6033" w:rsidP="0052529A">
            <w:pPr>
              <w:rPr>
                <w:rFonts w:cs="Times New Roman"/>
                <w:sz w:val="20"/>
              </w:rPr>
            </w:pPr>
          </w:p>
        </w:tc>
        <w:tc>
          <w:tcPr>
            <w:tcW w:w="1843" w:type="dxa"/>
            <w:vMerge/>
            <w:tcBorders>
              <w:left w:val="nil"/>
              <w:right w:val="single" w:sz="4" w:space="0" w:color="auto"/>
            </w:tcBorders>
            <w:vAlign w:val="center"/>
          </w:tcPr>
          <w:p w14:paraId="0661822A" w14:textId="77777777" w:rsidR="006E6033" w:rsidRPr="00AA48E6" w:rsidRDefault="006E6033" w:rsidP="0052529A">
            <w:pPr>
              <w:rPr>
                <w:rFonts w:cs="Times New Roman"/>
                <w:sz w:val="20"/>
                <w:lang w:val="sr-Cyrl-RS"/>
              </w:rPr>
            </w:pPr>
          </w:p>
        </w:tc>
        <w:tc>
          <w:tcPr>
            <w:tcW w:w="1169" w:type="dxa"/>
            <w:gridSpan w:val="2"/>
            <w:vMerge/>
            <w:tcBorders>
              <w:left w:val="single" w:sz="4" w:space="0" w:color="auto"/>
            </w:tcBorders>
            <w:vAlign w:val="center"/>
          </w:tcPr>
          <w:p w14:paraId="65CB4086" w14:textId="77777777" w:rsidR="006E6033" w:rsidRDefault="006E6033" w:rsidP="0052529A">
            <w:pPr>
              <w:jc w:val="center"/>
              <w:rPr>
                <w:rFonts w:cs="Times New Roman"/>
                <w:sz w:val="20"/>
                <w:lang w:val="sr-Cyrl-RS"/>
              </w:rPr>
            </w:pPr>
          </w:p>
        </w:tc>
        <w:tc>
          <w:tcPr>
            <w:tcW w:w="1350" w:type="dxa"/>
            <w:gridSpan w:val="2"/>
            <w:vAlign w:val="center"/>
          </w:tcPr>
          <w:p w14:paraId="41774885" w14:textId="77777777" w:rsidR="006E6033" w:rsidRPr="00A70265" w:rsidRDefault="006E6033" w:rsidP="0052529A">
            <w:pPr>
              <w:jc w:val="center"/>
              <w:rPr>
                <w:rFonts w:cs="Times New Roman"/>
                <w:sz w:val="20"/>
                <w:lang w:val="sr-Cyrl-RS"/>
              </w:rPr>
            </w:pPr>
            <w:r w:rsidRPr="00A70265">
              <w:rPr>
                <w:rFonts w:cs="Times New Roman"/>
                <w:sz w:val="20"/>
                <w:lang w:val="sr-Cyrl-RS"/>
              </w:rPr>
              <w:t>МУП ЦЕРТ</w:t>
            </w:r>
          </w:p>
        </w:tc>
        <w:tc>
          <w:tcPr>
            <w:tcW w:w="1264" w:type="dxa"/>
            <w:gridSpan w:val="2"/>
            <w:vMerge/>
            <w:vAlign w:val="center"/>
          </w:tcPr>
          <w:p w14:paraId="1825E91D" w14:textId="77777777" w:rsidR="006E6033" w:rsidRDefault="006E6033" w:rsidP="0052529A">
            <w:pPr>
              <w:jc w:val="center"/>
              <w:rPr>
                <w:rFonts w:cs="Times New Roman"/>
                <w:sz w:val="20"/>
              </w:rPr>
            </w:pPr>
          </w:p>
        </w:tc>
        <w:tc>
          <w:tcPr>
            <w:tcW w:w="1604" w:type="dxa"/>
            <w:gridSpan w:val="2"/>
            <w:vAlign w:val="center"/>
          </w:tcPr>
          <w:p w14:paraId="016CCC5D" w14:textId="77777777" w:rsidR="006E6033" w:rsidRDefault="006E6033" w:rsidP="0052529A">
            <w:pPr>
              <w:jc w:val="center"/>
              <w:rPr>
                <w:rFonts w:cs="Times New Roman"/>
                <w:sz w:val="20"/>
                <w:lang w:val="sr-Cyrl-RS"/>
              </w:rPr>
            </w:pPr>
          </w:p>
        </w:tc>
        <w:tc>
          <w:tcPr>
            <w:tcW w:w="1369" w:type="dxa"/>
            <w:gridSpan w:val="3"/>
            <w:vAlign w:val="center"/>
          </w:tcPr>
          <w:p w14:paraId="45E8C28F" w14:textId="77777777" w:rsidR="006E6033" w:rsidRPr="00307D5D" w:rsidRDefault="006E6033" w:rsidP="0052529A">
            <w:pPr>
              <w:rPr>
                <w:rFonts w:cs="Times New Roman"/>
                <w:sz w:val="20"/>
                <w:lang w:val="sr-Cyrl-RS"/>
              </w:rPr>
            </w:pPr>
          </w:p>
        </w:tc>
        <w:tc>
          <w:tcPr>
            <w:tcW w:w="1531" w:type="dxa"/>
            <w:gridSpan w:val="2"/>
            <w:vAlign w:val="center"/>
          </w:tcPr>
          <w:p w14:paraId="0D7CB953" w14:textId="77777777" w:rsidR="006E6033" w:rsidRPr="00307D5D" w:rsidRDefault="006E6033" w:rsidP="0052529A">
            <w:pPr>
              <w:jc w:val="right"/>
              <w:rPr>
                <w:rFonts w:cs="Times New Roman"/>
                <w:sz w:val="20"/>
                <w:lang w:val="sr-Cyrl-RS"/>
              </w:rPr>
            </w:pPr>
          </w:p>
        </w:tc>
        <w:tc>
          <w:tcPr>
            <w:tcW w:w="1442" w:type="dxa"/>
            <w:gridSpan w:val="3"/>
            <w:vAlign w:val="center"/>
          </w:tcPr>
          <w:p w14:paraId="04DE6E23" w14:textId="77777777" w:rsidR="006E6033" w:rsidRPr="00307D5D" w:rsidRDefault="006E6033" w:rsidP="0052529A">
            <w:pPr>
              <w:jc w:val="right"/>
              <w:rPr>
                <w:rFonts w:cs="Times New Roman"/>
                <w:sz w:val="20"/>
                <w:lang w:val="sr-Cyrl-RS"/>
              </w:rPr>
            </w:pPr>
          </w:p>
        </w:tc>
        <w:tc>
          <w:tcPr>
            <w:tcW w:w="1044" w:type="dxa"/>
            <w:vAlign w:val="center"/>
          </w:tcPr>
          <w:p w14:paraId="6433E50B" w14:textId="77777777" w:rsidR="006E6033" w:rsidRPr="00307D5D" w:rsidRDefault="006E6033" w:rsidP="0052529A">
            <w:pPr>
              <w:jc w:val="right"/>
              <w:rPr>
                <w:rFonts w:cs="Times New Roman"/>
                <w:sz w:val="20"/>
                <w:lang w:val="sr-Cyrl-RS"/>
              </w:rPr>
            </w:pPr>
          </w:p>
        </w:tc>
      </w:tr>
      <w:tr w:rsidR="006E6033" w:rsidRPr="00307D5D" w14:paraId="1CEBC665" w14:textId="77777777" w:rsidTr="0052529A">
        <w:trPr>
          <w:trHeight w:val="240"/>
        </w:trPr>
        <w:tc>
          <w:tcPr>
            <w:tcW w:w="1277" w:type="dxa"/>
            <w:vMerge/>
            <w:tcBorders>
              <w:left w:val="single" w:sz="4" w:space="0" w:color="auto"/>
              <w:right w:val="nil"/>
            </w:tcBorders>
          </w:tcPr>
          <w:p w14:paraId="6F03A8F0" w14:textId="77777777" w:rsidR="006E6033" w:rsidRDefault="006E6033" w:rsidP="0052529A">
            <w:pPr>
              <w:rPr>
                <w:rFonts w:cs="Times New Roman"/>
                <w:sz w:val="20"/>
              </w:rPr>
            </w:pPr>
          </w:p>
        </w:tc>
        <w:tc>
          <w:tcPr>
            <w:tcW w:w="1843" w:type="dxa"/>
            <w:vMerge/>
            <w:tcBorders>
              <w:left w:val="nil"/>
              <w:right w:val="single" w:sz="4" w:space="0" w:color="auto"/>
            </w:tcBorders>
            <w:vAlign w:val="center"/>
          </w:tcPr>
          <w:p w14:paraId="7A74E40A" w14:textId="77777777" w:rsidR="006E6033" w:rsidRPr="00AA48E6" w:rsidRDefault="006E6033" w:rsidP="0052529A">
            <w:pPr>
              <w:rPr>
                <w:rFonts w:cs="Times New Roman"/>
                <w:sz w:val="20"/>
                <w:lang w:val="sr-Cyrl-RS"/>
              </w:rPr>
            </w:pPr>
          </w:p>
        </w:tc>
        <w:tc>
          <w:tcPr>
            <w:tcW w:w="1169" w:type="dxa"/>
            <w:gridSpan w:val="2"/>
            <w:vMerge/>
            <w:tcBorders>
              <w:left w:val="single" w:sz="4" w:space="0" w:color="auto"/>
            </w:tcBorders>
            <w:vAlign w:val="center"/>
          </w:tcPr>
          <w:p w14:paraId="715D405A" w14:textId="77777777" w:rsidR="006E6033" w:rsidRDefault="006E6033" w:rsidP="0052529A">
            <w:pPr>
              <w:jc w:val="center"/>
              <w:rPr>
                <w:rFonts w:cs="Times New Roman"/>
                <w:sz w:val="20"/>
                <w:lang w:val="sr-Cyrl-RS"/>
              </w:rPr>
            </w:pPr>
          </w:p>
        </w:tc>
        <w:tc>
          <w:tcPr>
            <w:tcW w:w="1350" w:type="dxa"/>
            <w:gridSpan w:val="2"/>
            <w:vAlign w:val="center"/>
          </w:tcPr>
          <w:p w14:paraId="217AAC1E" w14:textId="77777777" w:rsidR="006E6033" w:rsidRPr="00A70265" w:rsidRDefault="006E6033" w:rsidP="0052529A">
            <w:pPr>
              <w:jc w:val="center"/>
              <w:rPr>
                <w:rFonts w:cs="Times New Roman"/>
                <w:sz w:val="20"/>
                <w:lang w:val="sr-Cyrl-RS"/>
              </w:rPr>
            </w:pPr>
            <w:r>
              <w:rPr>
                <w:rFonts w:cs="Times New Roman"/>
                <w:sz w:val="20"/>
                <w:lang w:val="sr-Cyrl-RS"/>
              </w:rPr>
              <w:t>НАПА</w:t>
            </w:r>
          </w:p>
        </w:tc>
        <w:tc>
          <w:tcPr>
            <w:tcW w:w="1264" w:type="dxa"/>
            <w:gridSpan w:val="2"/>
            <w:vMerge/>
            <w:vAlign w:val="center"/>
          </w:tcPr>
          <w:p w14:paraId="7A29B244" w14:textId="77777777" w:rsidR="006E6033" w:rsidRDefault="006E6033" w:rsidP="0052529A">
            <w:pPr>
              <w:jc w:val="center"/>
              <w:rPr>
                <w:rFonts w:cs="Times New Roman"/>
                <w:sz w:val="20"/>
              </w:rPr>
            </w:pPr>
          </w:p>
        </w:tc>
        <w:tc>
          <w:tcPr>
            <w:tcW w:w="1604" w:type="dxa"/>
            <w:gridSpan w:val="2"/>
            <w:vAlign w:val="center"/>
          </w:tcPr>
          <w:p w14:paraId="2CA8E3D3" w14:textId="77777777" w:rsidR="006E6033" w:rsidRDefault="006E6033" w:rsidP="0052529A">
            <w:pPr>
              <w:jc w:val="center"/>
              <w:rPr>
                <w:rFonts w:cs="Times New Roman"/>
                <w:sz w:val="20"/>
                <w:lang w:val="sr-Cyrl-RS"/>
              </w:rPr>
            </w:pPr>
          </w:p>
        </w:tc>
        <w:tc>
          <w:tcPr>
            <w:tcW w:w="1369" w:type="dxa"/>
            <w:gridSpan w:val="3"/>
            <w:vAlign w:val="center"/>
          </w:tcPr>
          <w:p w14:paraId="6638D8B6" w14:textId="77777777" w:rsidR="006E6033" w:rsidRPr="00307D5D" w:rsidRDefault="006E6033" w:rsidP="0052529A">
            <w:pPr>
              <w:rPr>
                <w:rFonts w:cs="Times New Roman"/>
                <w:sz w:val="20"/>
                <w:lang w:val="sr-Cyrl-RS"/>
              </w:rPr>
            </w:pPr>
          </w:p>
        </w:tc>
        <w:tc>
          <w:tcPr>
            <w:tcW w:w="1531" w:type="dxa"/>
            <w:gridSpan w:val="2"/>
            <w:vAlign w:val="center"/>
          </w:tcPr>
          <w:p w14:paraId="2DDEADC3" w14:textId="77777777" w:rsidR="006E6033" w:rsidRPr="00307D5D" w:rsidRDefault="006E6033" w:rsidP="0052529A">
            <w:pPr>
              <w:jc w:val="right"/>
              <w:rPr>
                <w:rFonts w:cs="Times New Roman"/>
                <w:sz w:val="20"/>
                <w:lang w:val="sr-Cyrl-RS"/>
              </w:rPr>
            </w:pPr>
          </w:p>
        </w:tc>
        <w:tc>
          <w:tcPr>
            <w:tcW w:w="1442" w:type="dxa"/>
            <w:gridSpan w:val="3"/>
            <w:vAlign w:val="center"/>
          </w:tcPr>
          <w:p w14:paraId="52BCDE0B" w14:textId="77777777" w:rsidR="006E6033" w:rsidRPr="00307D5D" w:rsidRDefault="006E6033" w:rsidP="0052529A">
            <w:pPr>
              <w:jc w:val="right"/>
              <w:rPr>
                <w:rFonts w:cs="Times New Roman"/>
                <w:sz w:val="20"/>
                <w:lang w:val="sr-Cyrl-RS"/>
              </w:rPr>
            </w:pPr>
          </w:p>
        </w:tc>
        <w:tc>
          <w:tcPr>
            <w:tcW w:w="1044" w:type="dxa"/>
            <w:vAlign w:val="center"/>
          </w:tcPr>
          <w:p w14:paraId="329F1B6C" w14:textId="77777777" w:rsidR="006E6033" w:rsidRPr="00307D5D" w:rsidRDefault="006E6033" w:rsidP="0052529A">
            <w:pPr>
              <w:jc w:val="right"/>
              <w:rPr>
                <w:rFonts w:cs="Times New Roman"/>
                <w:sz w:val="20"/>
                <w:lang w:val="sr-Cyrl-RS"/>
              </w:rPr>
            </w:pPr>
          </w:p>
        </w:tc>
      </w:tr>
      <w:tr w:rsidR="006E6033" w:rsidRPr="00307D5D" w14:paraId="6F770539" w14:textId="77777777" w:rsidTr="0052529A">
        <w:trPr>
          <w:trHeight w:val="240"/>
        </w:trPr>
        <w:tc>
          <w:tcPr>
            <w:tcW w:w="1277" w:type="dxa"/>
            <w:vMerge/>
            <w:tcBorders>
              <w:left w:val="single" w:sz="4" w:space="0" w:color="auto"/>
              <w:bottom w:val="single" w:sz="4" w:space="0" w:color="auto"/>
              <w:right w:val="nil"/>
            </w:tcBorders>
          </w:tcPr>
          <w:p w14:paraId="1C26C119" w14:textId="77777777" w:rsidR="006E6033" w:rsidRDefault="006E6033" w:rsidP="0052529A">
            <w:pPr>
              <w:rPr>
                <w:rFonts w:cs="Times New Roman"/>
                <w:sz w:val="20"/>
              </w:rPr>
            </w:pPr>
          </w:p>
        </w:tc>
        <w:tc>
          <w:tcPr>
            <w:tcW w:w="1843" w:type="dxa"/>
            <w:vMerge/>
            <w:tcBorders>
              <w:left w:val="nil"/>
              <w:bottom w:val="single" w:sz="4" w:space="0" w:color="auto"/>
              <w:right w:val="single" w:sz="4" w:space="0" w:color="auto"/>
            </w:tcBorders>
            <w:vAlign w:val="center"/>
          </w:tcPr>
          <w:p w14:paraId="15CA9C99" w14:textId="77777777" w:rsidR="006E6033" w:rsidRPr="00AA48E6" w:rsidRDefault="006E6033" w:rsidP="0052529A">
            <w:pPr>
              <w:rPr>
                <w:rFonts w:cs="Times New Roman"/>
                <w:sz w:val="20"/>
                <w:lang w:val="sr-Cyrl-RS"/>
              </w:rPr>
            </w:pPr>
          </w:p>
        </w:tc>
        <w:tc>
          <w:tcPr>
            <w:tcW w:w="1169" w:type="dxa"/>
            <w:gridSpan w:val="2"/>
            <w:vMerge/>
            <w:tcBorders>
              <w:left w:val="single" w:sz="4" w:space="0" w:color="auto"/>
            </w:tcBorders>
            <w:vAlign w:val="center"/>
          </w:tcPr>
          <w:p w14:paraId="18E65C1F" w14:textId="77777777" w:rsidR="006E6033" w:rsidRDefault="006E6033" w:rsidP="0052529A">
            <w:pPr>
              <w:jc w:val="center"/>
              <w:rPr>
                <w:rFonts w:cs="Times New Roman"/>
                <w:sz w:val="20"/>
                <w:lang w:val="sr-Cyrl-RS"/>
              </w:rPr>
            </w:pPr>
          </w:p>
        </w:tc>
        <w:tc>
          <w:tcPr>
            <w:tcW w:w="1350" w:type="dxa"/>
            <w:gridSpan w:val="2"/>
            <w:vAlign w:val="center"/>
          </w:tcPr>
          <w:p w14:paraId="5868D020" w14:textId="77777777" w:rsidR="006E6033" w:rsidRDefault="006E6033" w:rsidP="0052529A">
            <w:pPr>
              <w:jc w:val="center"/>
              <w:rPr>
                <w:rFonts w:cs="Times New Roman"/>
                <w:sz w:val="20"/>
                <w:lang w:val="sr-Cyrl-RS"/>
              </w:rPr>
            </w:pPr>
            <w:r w:rsidRPr="00637BBA">
              <w:rPr>
                <w:rFonts w:cs="Times New Roman"/>
                <w:sz w:val="20"/>
                <w:lang w:val="sr-Cyrl-RS"/>
              </w:rPr>
              <w:t xml:space="preserve">Пројекат </w:t>
            </w:r>
            <w:r w:rsidRPr="00F50A4E">
              <w:rPr>
                <w:rFonts w:cs="Times New Roman"/>
                <w:sz w:val="20"/>
                <w:lang w:val="sr-Cyrl-RS"/>
              </w:rPr>
              <w:t>„Сајбер Балкан“</w:t>
            </w:r>
            <w:r>
              <w:rPr>
                <w:rFonts w:cs="Times New Roman"/>
                <w:sz w:val="20"/>
                <w:lang w:val="sr-Cyrl-RS"/>
              </w:rPr>
              <w:t xml:space="preserve"> </w:t>
            </w:r>
            <w:r w:rsidRPr="00637BBA">
              <w:rPr>
                <w:rFonts w:cs="Times New Roman"/>
                <w:sz w:val="20"/>
                <w:lang w:val="sr-Cyrl-RS"/>
              </w:rPr>
              <w:t xml:space="preserve">који спроводи Академија за е-Управу из Естоније </w:t>
            </w:r>
          </w:p>
          <w:p w14:paraId="480544AD" w14:textId="77777777" w:rsidR="006E6033"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0D286DA7" w14:textId="77777777" w:rsidR="006E6033" w:rsidRPr="00FA274B"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63035A1C" w14:textId="77777777" w:rsidR="006E6033" w:rsidRPr="00454172" w:rsidRDefault="006E6033" w:rsidP="0052529A">
            <w:pPr>
              <w:jc w:val="center"/>
              <w:rPr>
                <w:rFonts w:cs="Times New Roman"/>
                <w:sz w:val="20"/>
                <w:lang w:val="sr-Cyrl-RS"/>
              </w:rPr>
            </w:pPr>
            <w:r w:rsidRPr="00454172">
              <w:rPr>
                <w:rFonts w:cs="Times New Roman"/>
                <w:sz w:val="20"/>
                <w:lang w:val="sr-Cyrl-RS"/>
              </w:rPr>
              <w:t>Project Title: EU Support to Western Balkans Cybersecurity Capacity Building</w:t>
            </w:r>
          </w:p>
          <w:p w14:paraId="12A4D817" w14:textId="77777777" w:rsidR="006E6033" w:rsidRDefault="006E6033" w:rsidP="0052529A">
            <w:pPr>
              <w:jc w:val="center"/>
              <w:rPr>
                <w:rFonts w:cs="Times New Roman"/>
                <w:sz w:val="20"/>
                <w:lang w:val="sr-Cyrl-RS"/>
              </w:rPr>
            </w:pPr>
            <w:r w:rsidRPr="00454172">
              <w:rPr>
                <w:rFonts w:cs="Times New Roman"/>
                <w:sz w:val="20"/>
                <w:lang w:val="sr-Cyrl-RS"/>
              </w:rPr>
              <w:t>Contract number: IPAIII/2022/435-019</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59029DC1" w14:textId="77777777" w:rsidR="006E6033" w:rsidRPr="00307D5D" w:rsidRDefault="006E6033" w:rsidP="0052529A">
            <w:pPr>
              <w:rPr>
                <w:rFonts w:cs="Times New Roman"/>
                <w:sz w:val="20"/>
                <w:lang w:val="sr-Cyrl-RS"/>
              </w:rPr>
            </w:pPr>
          </w:p>
        </w:tc>
        <w:tc>
          <w:tcPr>
            <w:tcW w:w="1531" w:type="dxa"/>
            <w:gridSpan w:val="2"/>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546AE62E" w14:textId="77777777" w:rsidR="006E6033" w:rsidRPr="00307D5D" w:rsidRDefault="006E6033" w:rsidP="0052529A">
            <w:pPr>
              <w:jc w:val="right"/>
              <w:rPr>
                <w:rFonts w:cs="Times New Roman"/>
                <w:sz w:val="20"/>
                <w:lang w:val="sr-Cyrl-RS"/>
              </w:rPr>
            </w:pPr>
            <w:r>
              <w:rPr>
                <w:rFonts w:cs="Times New Roman"/>
                <w:sz w:val="20"/>
                <w:lang w:val="sr-Cyrl-RS"/>
              </w:rPr>
              <w:t>20,000 ЕУР</w:t>
            </w:r>
          </w:p>
        </w:tc>
        <w:tc>
          <w:tcPr>
            <w:tcW w:w="1442"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240D5039" w14:textId="77777777" w:rsidR="006E6033" w:rsidRPr="00307D5D" w:rsidRDefault="006E6033" w:rsidP="0052529A">
            <w:pPr>
              <w:jc w:val="right"/>
              <w:rPr>
                <w:rFonts w:cs="Times New Roman"/>
                <w:sz w:val="20"/>
                <w:lang w:val="sr-Cyrl-RS"/>
              </w:rPr>
            </w:pPr>
            <w:r>
              <w:rPr>
                <w:rFonts w:cs="Times New Roman"/>
                <w:sz w:val="20"/>
                <w:lang w:val="sr-Cyrl-RS"/>
              </w:rPr>
              <w:t>100,000 ЕУР</w:t>
            </w:r>
          </w:p>
        </w:tc>
        <w:tc>
          <w:tcPr>
            <w:tcW w:w="1044"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2DCB688F" w14:textId="77777777" w:rsidR="006E6033" w:rsidRPr="00307D5D" w:rsidRDefault="006E6033" w:rsidP="0052529A">
            <w:pPr>
              <w:jc w:val="right"/>
              <w:rPr>
                <w:rFonts w:cs="Times New Roman"/>
                <w:sz w:val="20"/>
                <w:lang w:val="sr-Cyrl-RS"/>
              </w:rPr>
            </w:pPr>
            <w:r>
              <w:rPr>
                <w:rFonts w:cs="Times New Roman"/>
                <w:sz w:val="20"/>
                <w:lang w:val="sr-Cyrl-RS"/>
              </w:rPr>
              <w:t>10,000 ЕУР</w:t>
            </w:r>
          </w:p>
        </w:tc>
      </w:tr>
      <w:tr w:rsidR="006E6033" w:rsidRPr="00307D5D" w14:paraId="636CB490" w14:textId="77777777" w:rsidTr="0052529A">
        <w:trPr>
          <w:trHeight w:val="543"/>
        </w:trPr>
        <w:tc>
          <w:tcPr>
            <w:tcW w:w="1277" w:type="dxa"/>
            <w:vMerge w:val="restart"/>
            <w:tcBorders>
              <w:top w:val="single" w:sz="4" w:space="0" w:color="auto"/>
              <w:left w:val="single" w:sz="4" w:space="0" w:color="auto"/>
              <w:right w:val="nil"/>
            </w:tcBorders>
          </w:tcPr>
          <w:p w14:paraId="44103C4A"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3.2.</w:t>
            </w:r>
            <w:r>
              <w:rPr>
                <w:rFonts w:cs="Times New Roman"/>
                <w:sz w:val="20"/>
                <w:lang w:val="sr-Cyrl-RS"/>
              </w:rPr>
              <w:t>4</w:t>
            </w:r>
            <w:r w:rsidRPr="00307D5D">
              <w:rPr>
                <w:rFonts w:cs="Times New Roman"/>
                <w:sz w:val="20"/>
                <w:lang w:val="sr-Cyrl-RS"/>
              </w:rPr>
              <w:t>.</w:t>
            </w:r>
          </w:p>
        </w:tc>
        <w:tc>
          <w:tcPr>
            <w:tcW w:w="1843" w:type="dxa"/>
            <w:vMerge w:val="restart"/>
            <w:tcBorders>
              <w:top w:val="single" w:sz="4" w:space="0" w:color="auto"/>
              <w:left w:val="nil"/>
              <w:right w:val="single" w:sz="4" w:space="0" w:color="auto"/>
            </w:tcBorders>
          </w:tcPr>
          <w:p w14:paraId="3DE5C1F8" w14:textId="77777777" w:rsidR="006E6033" w:rsidRPr="00AA48E6" w:rsidRDefault="006E6033" w:rsidP="0052529A">
            <w:pPr>
              <w:rPr>
                <w:rFonts w:cs="Times New Roman"/>
                <w:sz w:val="20"/>
                <w:lang w:val="sr-Cyrl-RS"/>
              </w:rPr>
            </w:pPr>
            <w:r w:rsidRPr="0069516A">
              <w:rPr>
                <w:rFonts w:cs="Times New Roman"/>
                <w:sz w:val="20"/>
                <w:lang w:val="sr-Cyrl-RS"/>
              </w:rPr>
              <w:t>Израда брошура, препорука и других материјала у циљу подизања свести о важности примене мера заштите</w:t>
            </w:r>
          </w:p>
        </w:tc>
        <w:tc>
          <w:tcPr>
            <w:tcW w:w="1169" w:type="dxa"/>
            <w:gridSpan w:val="2"/>
            <w:vMerge w:val="restart"/>
            <w:tcBorders>
              <w:left w:val="single" w:sz="4" w:space="0" w:color="auto"/>
            </w:tcBorders>
            <w:vAlign w:val="center"/>
          </w:tcPr>
          <w:p w14:paraId="324F0DD4"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50" w:type="dxa"/>
            <w:gridSpan w:val="2"/>
            <w:vAlign w:val="center"/>
          </w:tcPr>
          <w:p w14:paraId="1DD2437A"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26736169"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336CB490"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6C57D3B9" w14:textId="77777777" w:rsidR="006E6033" w:rsidRPr="00307D5D" w:rsidRDefault="006E6033" w:rsidP="0052529A">
            <w:pPr>
              <w:rPr>
                <w:rFonts w:cs="Times New Roman"/>
                <w:sz w:val="20"/>
                <w:lang w:val="sr-Cyrl-RS"/>
              </w:rPr>
            </w:pPr>
          </w:p>
        </w:tc>
        <w:tc>
          <w:tcPr>
            <w:tcW w:w="1531" w:type="dxa"/>
            <w:gridSpan w:val="2"/>
            <w:vAlign w:val="center"/>
          </w:tcPr>
          <w:p w14:paraId="00625121" w14:textId="77777777" w:rsidR="006E6033" w:rsidRPr="00307D5D" w:rsidRDefault="006E6033" w:rsidP="0052529A">
            <w:pPr>
              <w:rPr>
                <w:rFonts w:cs="Times New Roman"/>
                <w:sz w:val="20"/>
                <w:lang w:val="sr-Cyrl-RS"/>
              </w:rPr>
            </w:pPr>
          </w:p>
        </w:tc>
        <w:tc>
          <w:tcPr>
            <w:tcW w:w="1442" w:type="dxa"/>
            <w:gridSpan w:val="3"/>
            <w:vAlign w:val="center"/>
          </w:tcPr>
          <w:p w14:paraId="56CF0846" w14:textId="77777777" w:rsidR="006E6033" w:rsidRPr="00307D5D" w:rsidRDefault="006E6033" w:rsidP="0052529A">
            <w:pPr>
              <w:rPr>
                <w:rFonts w:cs="Times New Roman"/>
                <w:sz w:val="20"/>
                <w:lang w:val="sr-Cyrl-RS"/>
              </w:rPr>
            </w:pPr>
          </w:p>
        </w:tc>
        <w:tc>
          <w:tcPr>
            <w:tcW w:w="1044" w:type="dxa"/>
            <w:vAlign w:val="center"/>
          </w:tcPr>
          <w:p w14:paraId="5F7D427E" w14:textId="77777777" w:rsidR="006E6033" w:rsidRPr="00307D5D" w:rsidRDefault="006E6033" w:rsidP="0052529A">
            <w:pPr>
              <w:rPr>
                <w:rFonts w:cs="Times New Roman"/>
                <w:sz w:val="20"/>
                <w:lang w:val="sr-Cyrl-RS"/>
              </w:rPr>
            </w:pPr>
          </w:p>
        </w:tc>
      </w:tr>
      <w:tr w:rsidR="006E6033" w:rsidRPr="005609AB" w14:paraId="2F27F922" w14:textId="77777777" w:rsidTr="0052529A">
        <w:trPr>
          <w:trHeight w:val="611"/>
        </w:trPr>
        <w:tc>
          <w:tcPr>
            <w:tcW w:w="1277" w:type="dxa"/>
            <w:vMerge/>
            <w:tcBorders>
              <w:left w:val="single" w:sz="4" w:space="0" w:color="auto"/>
              <w:right w:val="nil"/>
            </w:tcBorders>
          </w:tcPr>
          <w:p w14:paraId="5C57DB84" w14:textId="77777777" w:rsidR="006E6033" w:rsidRPr="00307D5D" w:rsidRDefault="006E6033" w:rsidP="0052529A">
            <w:pPr>
              <w:rPr>
                <w:rFonts w:cs="Times New Roman"/>
                <w:sz w:val="20"/>
                <w:lang w:val="sr-Cyrl-RS"/>
              </w:rPr>
            </w:pPr>
          </w:p>
        </w:tc>
        <w:tc>
          <w:tcPr>
            <w:tcW w:w="1843" w:type="dxa"/>
            <w:vMerge/>
            <w:tcBorders>
              <w:left w:val="nil"/>
              <w:right w:val="single" w:sz="4" w:space="0" w:color="auto"/>
            </w:tcBorders>
            <w:vAlign w:val="center"/>
          </w:tcPr>
          <w:p w14:paraId="318D43AD" w14:textId="77777777" w:rsidR="006E6033" w:rsidRPr="00307D5D" w:rsidRDefault="006E6033" w:rsidP="0052529A">
            <w:pPr>
              <w:rPr>
                <w:rFonts w:cs="Times New Roman"/>
                <w:sz w:val="20"/>
                <w:lang w:val="sr-Cyrl-RS"/>
              </w:rPr>
            </w:pPr>
          </w:p>
        </w:tc>
        <w:tc>
          <w:tcPr>
            <w:tcW w:w="1169" w:type="dxa"/>
            <w:gridSpan w:val="2"/>
            <w:vMerge/>
            <w:tcBorders>
              <w:left w:val="single" w:sz="4" w:space="0" w:color="auto"/>
            </w:tcBorders>
            <w:vAlign w:val="center"/>
          </w:tcPr>
          <w:p w14:paraId="136A0CD5" w14:textId="77777777" w:rsidR="006E6033" w:rsidRPr="00307D5D" w:rsidRDefault="006E6033" w:rsidP="0052529A">
            <w:pPr>
              <w:jc w:val="center"/>
              <w:rPr>
                <w:rFonts w:cs="Times New Roman"/>
                <w:sz w:val="20"/>
                <w:lang w:val="sr-Cyrl-RS"/>
              </w:rPr>
            </w:pPr>
          </w:p>
        </w:tc>
        <w:tc>
          <w:tcPr>
            <w:tcW w:w="1350" w:type="dxa"/>
            <w:gridSpan w:val="2"/>
            <w:vAlign w:val="center"/>
          </w:tcPr>
          <w:p w14:paraId="667AF7B5" w14:textId="77777777" w:rsidR="006E6033" w:rsidRDefault="006E6033" w:rsidP="0052529A">
            <w:pPr>
              <w:jc w:val="center"/>
              <w:rPr>
                <w:rFonts w:cs="Times New Roman"/>
                <w:sz w:val="20"/>
                <w:lang w:val="sr-Cyrl-RS"/>
              </w:rPr>
            </w:pPr>
            <w:r>
              <w:rPr>
                <w:rFonts w:cs="Times New Roman"/>
                <w:sz w:val="20"/>
                <w:lang w:val="sr-Cyrl-RS"/>
              </w:rPr>
              <w:t>МУП</w:t>
            </w:r>
          </w:p>
          <w:p w14:paraId="167DBAAA" w14:textId="77777777" w:rsidR="006E6033" w:rsidRPr="00307D5D" w:rsidRDefault="006E6033" w:rsidP="0052529A">
            <w:pPr>
              <w:jc w:val="center"/>
              <w:rPr>
                <w:rFonts w:cs="Times New Roman"/>
                <w:sz w:val="20"/>
                <w:lang w:val="sr-Cyrl-RS"/>
              </w:rPr>
            </w:pPr>
          </w:p>
        </w:tc>
        <w:tc>
          <w:tcPr>
            <w:tcW w:w="1264" w:type="dxa"/>
            <w:gridSpan w:val="2"/>
            <w:vMerge/>
            <w:vAlign w:val="center"/>
          </w:tcPr>
          <w:p w14:paraId="706ED26A" w14:textId="77777777" w:rsidR="006E6033" w:rsidRDefault="006E6033" w:rsidP="0052529A">
            <w:pPr>
              <w:jc w:val="center"/>
              <w:rPr>
                <w:rFonts w:cs="Times New Roman"/>
                <w:sz w:val="20"/>
                <w:lang w:val="sr-Cyrl-RS"/>
              </w:rPr>
            </w:pPr>
          </w:p>
        </w:tc>
        <w:tc>
          <w:tcPr>
            <w:tcW w:w="1604" w:type="dxa"/>
            <w:gridSpan w:val="2"/>
            <w:vAlign w:val="center"/>
          </w:tcPr>
          <w:p w14:paraId="668B115C" w14:textId="77777777" w:rsidR="006E6033" w:rsidRPr="00307D5D"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0025E326" w14:textId="77777777" w:rsidR="006E6033" w:rsidRDefault="006E6033" w:rsidP="0052529A">
            <w:pPr>
              <w:rPr>
                <w:rFonts w:cs="Times New Roman"/>
                <w:sz w:val="20"/>
                <w:lang w:val="sr-Cyrl-RS"/>
              </w:rPr>
            </w:pPr>
            <w:r>
              <w:rPr>
                <w:rFonts w:cs="Times New Roman"/>
                <w:sz w:val="20"/>
                <w:lang w:val="sr-Cyrl-RS"/>
              </w:rPr>
              <w:t>0703</w:t>
            </w:r>
          </w:p>
          <w:p w14:paraId="4887CB6C" w14:textId="77777777" w:rsidR="006E6033" w:rsidRDefault="006E6033" w:rsidP="0052529A">
            <w:pPr>
              <w:rPr>
                <w:rFonts w:cs="Times New Roman"/>
                <w:sz w:val="20"/>
                <w:lang w:val="sr-Cyrl-RS"/>
              </w:rPr>
            </w:pPr>
            <w:r>
              <w:rPr>
                <w:rFonts w:cs="Times New Roman"/>
                <w:sz w:val="20"/>
                <w:lang w:val="sr-Cyrl-RS"/>
              </w:rPr>
              <w:t>460</w:t>
            </w:r>
          </w:p>
          <w:p w14:paraId="1C93C4EE" w14:textId="77777777" w:rsidR="006E6033" w:rsidRDefault="006E6033" w:rsidP="0052529A">
            <w:pPr>
              <w:rPr>
                <w:rFonts w:cs="Times New Roman"/>
                <w:sz w:val="20"/>
                <w:lang w:val="sr-Cyrl-RS"/>
              </w:rPr>
            </w:pPr>
            <w:r>
              <w:rPr>
                <w:rFonts w:cs="Times New Roman"/>
                <w:sz w:val="20"/>
                <w:lang w:val="sr-Cyrl-RS"/>
              </w:rPr>
              <w:t>0008</w:t>
            </w:r>
          </w:p>
          <w:p w14:paraId="6BF6A664"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705A328D" w14:textId="77777777" w:rsidR="006E6033" w:rsidRPr="00307D5D" w:rsidRDefault="006E6033" w:rsidP="0052529A">
            <w:pPr>
              <w:jc w:val="right"/>
              <w:rPr>
                <w:rFonts w:cs="Times New Roman"/>
                <w:sz w:val="20"/>
                <w:lang w:val="sr-Cyrl-RS"/>
              </w:rPr>
            </w:pPr>
          </w:p>
        </w:tc>
        <w:tc>
          <w:tcPr>
            <w:tcW w:w="1442" w:type="dxa"/>
            <w:gridSpan w:val="3"/>
            <w:vAlign w:val="center"/>
          </w:tcPr>
          <w:p w14:paraId="4F523E89" w14:textId="77777777" w:rsidR="006E6033" w:rsidRPr="00307D5D" w:rsidRDefault="006E6033" w:rsidP="0052529A">
            <w:pPr>
              <w:jc w:val="right"/>
              <w:rPr>
                <w:rFonts w:cs="Times New Roman"/>
                <w:sz w:val="20"/>
                <w:lang w:val="sr-Cyrl-RS"/>
              </w:rPr>
            </w:pPr>
          </w:p>
        </w:tc>
        <w:tc>
          <w:tcPr>
            <w:tcW w:w="1044" w:type="dxa"/>
            <w:vAlign w:val="center"/>
          </w:tcPr>
          <w:p w14:paraId="2135FC97" w14:textId="77777777" w:rsidR="006E6033" w:rsidRPr="00307D5D" w:rsidRDefault="006E6033" w:rsidP="0052529A">
            <w:pPr>
              <w:jc w:val="right"/>
              <w:rPr>
                <w:rFonts w:cs="Times New Roman"/>
                <w:sz w:val="20"/>
                <w:lang w:val="sr-Cyrl-RS"/>
              </w:rPr>
            </w:pPr>
          </w:p>
        </w:tc>
      </w:tr>
      <w:tr w:rsidR="006E6033" w:rsidRPr="00924BED" w14:paraId="337422A7" w14:textId="77777777" w:rsidTr="0052529A">
        <w:trPr>
          <w:trHeight w:val="611"/>
        </w:trPr>
        <w:tc>
          <w:tcPr>
            <w:tcW w:w="1277" w:type="dxa"/>
            <w:vMerge/>
            <w:tcBorders>
              <w:left w:val="single" w:sz="4" w:space="0" w:color="auto"/>
              <w:bottom w:val="single" w:sz="4" w:space="0" w:color="auto"/>
              <w:right w:val="nil"/>
            </w:tcBorders>
          </w:tcPr>
          <w:p w14:paraId="2B8D63BF" w14:textId="77777777" w:rsidR="006E6033" w:rsidRPr="00307D5D" w:rsidRDefault="006E6033" w:rsidP="0052529A">
            <w:pPr>
              <w:rPr>
                <w:rFonts w:cs="Times New Roman"/>
                <w:sz w:val="20"/>
                <w:lang w:val="sr-Cyrl-RS"/>
              </w:rPr>
            </w:pPr>
          </w:p>
        </w:tc>
        <w:tc>
          <w:tcPr>
            <w:tcW w:w="1843" w:type="dxa"/>
            <w:vMerge/>
            <w:tcBorders>
              <w:left w:val="nil"/>
              <w:bottom w:val="single" w:sz="4" w:space="0" w:color="auto"/>
              <w:right w:val="single" w:sz="4" w:space="0" w:color="auto"/>
            </w:tcBorders>
            <w:vAlign w:val="center"/>
          </w:tcPr>
          <w:p w14:paraId="6A385A6B" w14:textId="77777777" w:rsidR="006E6033" w:rsidRPr="00307D5D" w:rsidRDefault="006E6033" w:rsidP="0052529A">
            <w:pPr>
              <w:rPr>
                <w:rFonts w:cs="Times New Roman"/>
                <w:sz w:val="20"/>
                <w:lang w:val="sr-Cyrl-RS"/>
              </w:rPr>
            </w:pPr>
          </w:p>
        </w:tc>
        <w:tc>
          <w:tcPr>
            <w:tcW w:w="1169" w:type="dxa"/>
            <w:gridSpan w:val="2"/>
            <w:vMerge/>
            <w:tcBorders>
              <w:left w:val="single" w:sz="4" w:space="0" w:color="auto"/>
            </w:tcBorders>
            <w:vAlign w:val="center"/>
          </w:tcPr>
          <w:p w14:paraId="0EF1B861" w14:textId="77777777" w:rsidR="006E6033" w:rsidRPr="00307D5D" w:rsidRDefault="006E6033" w:rsidP="0052529A">
            <w:pPr>
              <w:jc w:val="center"/>
              <w:rPr>
                <w:rFonts w:cs="Times New Roman"/>
                <w:sz w:val="20"/>
                <w:lang w:val="sr-Cyrl-RS"/>
              </w:rPr>
            </w:pPr>
          </w:p>
        </w:tc>
        <w:tc>
          <w:tcPr>
            <w:tcW w:w="1350" w:type="dxa"/>
            <w:gridSpan w:val="2"/>
            <w:vAlign w:val="center"/>
          </w:tcPr>
          <w:p w14:paraId="6A3B1E3A" w14:textId="77777777" w:rsidR="006E6033" w:rsidRDefault="006E6033" w:rsidP="0052529A">
            <w:pPr>
              <w:jc w:val="center"/>
              <w:rPr>
                <w:rFonts w:cs="Times New Roman"/>
                <w:sz w:val="20"/>
                <w:lang w:val="sr-Cyrl-RS"/>
              </w:rPr>
            </w:pPr>
            <w:r>
              <w:rPr>
                <w:rFonts w:cs="Times New Roman"/>
                <w:sz w:val="20"/>
                <w:lang w:val="sr-Cyrl-RS"/>
              </w:rPr>
              <w:t>ИТЕ</w:t>
            </w:r>
          </w:p>
        </w:tc>
        <w:tc>
          <w:tcPr>
            <w:tcW w:w="1264" w:type="dxa"/>
            <w:gridSpan w:val="2"/>
            <w:vMerge/>
            <w:vAlign w:val="center"/>
          </w:tcPr>
          <w:p w14:paraId="790391BA" w14:textId="77777777" w:rsidR="006E6033" w:rsidRDefault="006E6033" w:rsidP="0052529A">
            <w:pPr>
              <w:jc w:val="center"/>
              <w:rPr>
                <w:rFonts w:cs="Times New Roman"/>
                <w:sz w:val="20"/>
              </w:rPr>
            </w:pPr>
          </w:p>
        </w:tc>
        <w:tc>
          <w:tcPr>
            <w:tcW w:w="1604" w:type="dxa"/>
            <w:gridSpan w:val="2"/>
            <w:vAlign w:val="center"/>
          </w:tcPr>
          <w:p w14:paraId="18FA73AD" w14:textId="77777777" w:rsidR="006E6033" w:rsidRDefault="006E6033" w:rsidP="0052529A">
            <w:pPr>
              <w:jc w:val="center"/>
              <w:rPr>
                <w:rFonts w:cs="Times New Roman"/>
                <w:sz w:val="20"/>
                <w:lang w:val="sr-Cyrl-RS"/>
              </w:rPr>
            </w:pPr>
          </w:p>
        </w:tc>
        <w:tc>
          <w:tcPr>
            <w:tcW w:w="1369" w:type="dxa"/>
            <w:gridSpan w:val="3"/>
            <w:vAlign w:val="center"/>
          </w:tcPr>
          <w:p w14:paraId="5B3464ED" w14:textId="77777777" w:rsidR="006E6033" w:rsidRPr="00307D5D" w:rsidRDefault="006E6033" w:rsidP="0052529A">
            <w:pPr>
              <w:rPr>
                <w:rFonts w:cs="Times New Roman"/>
                <w:sz w:val="20"/>
                <w:lang w:val="sr-Cyrl-RS"/>
              </w:rPr>
            </w:pPr>
          </w:p>
        </w:tc>
        <w:tc>
          <w:tcPr>
            <w:tcW w:w="1531" w:type="dxa"/>
            <w:gridSpan w:val="2"/>
            <w:vAlign w:val="center"/>
          </w:tcPr>
          <w:p w14:paraId="0410B0F7" w14:textId="77777777" w:rsidR="006E6033" w:rsidRPr="00307D5D" w:rsidRDefault="006E6033" w:rsidP="0052529A">
            <w:pPr>
              <w:jc w:val="right"/>
              <w:rPr>
                <w:rFonts w:cs="Times New Roman"/>
                <w:sz w:val="20"/>
                <w:lang w:val="sr-Cyrl-RS"/>
              </w:rPr>
            </w:pPr>
          </w:p>
        </w:tc>
        <w:tc>
          <w:tcPr>
            <w:tcW w:w="1442" w:type="dxa"/>
            <w:gridSpan w:val="3"/>
            <w:vAlign w:val="center"/>
          </w:tcPr>
          <w:p w14:paraId="0F61B78B" w14:textId="77777777" w:rsidR="006E6033" w:rsidRPr="00307D5D" w:rsidRDefault="006E6033" w:rsidP="0052529A">
            <w:pPr>
              <w:jc w:val="right"/>
              <w:rPr>
                <w:rFonts w:cs="Times New Roman"/>
                <w:sz w:val="20"/>
                <w:lang w:val="sr-Cyrl-RS"/>
              </w:rPr>
            </w:pPr>
          </w:p>
        </w:tc>
        <w:tc>
          <w:tcPr>
            <w:tcW w:w="1044" w:type="dxa"/>
            <w:vAlign w:val="center"/>
          </w:tcPr>
          <w:p w14:paraId="32CB11BC" w14:textId="77777777" w:rsidR="006E6033" w:rsidRPr="00307D5D" w:rsidRDefault="006E6033" w:rsidP="0052529A">
            <w:pPr>
              <w:jc w:val="right"/>
              <w:rPr>
                <w:rFonts w:cs="Times New Roman"/>
                <w:sz w:val="20"/>
                <w:lang w:val="sr-Cyrl-RS"/>
              </w:rPr>
            </w:pPr>
          </w:p>
        </w:tc>
      </w:tr>
      <w:tr w:rsidR="006E6033" w:rsidRPr="00307D5D" w14:paraId="0E99446D" w14:textId="77777777" w:rsidTr="0052529A">
        <w:trPr>
          <w:trHeight w:val="543"/>
        </w:trPr>
        <w:tc>
          <w:tcPr>
            <w:tcW w:w="1277" w:type="dxa"/>
            <w:tcBorders>
              <w:top w:val="single" w:sz="4" w:space="0" w:color="auto"/>
              <w:left w:val="single" w:sz="4" w:space="0" w:color="auto"/>
              <w:bottom w:val="single" w:sz="4" w:space="0" w:color="auto"/>
              <w:right w:val="nil"/>
            </w:tcBorders>
          </w:tcPr>
          <w:p w14:paraId="096233D8"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3.2.</w:t>
            </w:r>
            <w:r>
              <w:rPr>
                <w:rFonts w:cs="Times New Roman"/>
                <w:sz w:val="20"/>
                <w:lang w:val="sr-Cyrl-RS"/>
              </w:rPr>
              <w:t>5</w:t>
            </w:r>
            <w:r w:rsidRPr="00307D5D">
              <w:rPr>
                <w:rFonts w:cs="Times New Roman"/>
                <w:sz w:val="20"/>
                <w:lang w:val="sr-Cyrl-RS"/>
              </w:rPr>
              <w:t>.</w:t>
            </w:r>
          </w:p>
        </w:tc>
        <w:tc>
          <w:tcPr>
            <w:tcW w:w="1843" w:type="dxa"/>
            <w:tcBorders>
              <w:top w:val="single" w:sz="4" w:space="0" w:color="auto"/>
              <w:left w:val="nil"/>
              <w:bottom w:val="single" w:sz="4" w:space="0" w:color="auto"/>
              <w:right w:val="single" w:sz="4" w:space="0" w:color="auto"/>
            </w:tcBorders>
            <w:vAlign w:val="center"/>
          </w:tcPr>
          <w:p w14:paraId="176B8A69" w14:textId="77777777" w:rsidR="006E6033" w:rsidRPr="00AA48E6" w:rsidRDefault="006E6033" w:rsidP="0052529A">
            <w:pPr>
              <w:rPr>
                <w:rFonts w:cs="Times New Roman"/>
                <w:sz w:val="20"/>
                <w:lang w:val="sr-Cyrl-RS"/>
              </w:rPr>
            </w:pPr>
            <w:r>
              <w:rPr>
                <w:rFonts w:cs="Times New Roman"/>
                <w:sz w:val="20"/>
                <w:lang w:val="sr-Cyrl-RS"/>
              </w:rPr>
              <w:t>Унапређење</w:t>
            </w:r>
            <w:r w:rsidRPr="00AA48E6">
              <w:rPr>
                <w:rFonts w:cs="Times New Roman"/>
                <w:sz w:val="20"/>
                <w:lang w:val="sr-Cyrl-RS"/>
              </w:rPr>
              <w:t xml:space="preserve"> платформе за размену података између Националног ЦЕРТа и ИКТ система од посебног значаја и циљу информисања о актуелним ризицима и претњама у области информационе безбедности и промовисања примера добре праксе</w:t>
            </w:r>
          </w:p>
        </w:tc>
        <w:tc>
          <w:tcPr>
            <w:tcW w:w="1169" w:type="dxa"/>
            <w:gridSpan w:val="2"/>
            <w:tcBorders>
              <w:left w:val="single" w:sz="4" w:space="0" w:color="auto"/>
            </w:tcBorders>
            <w:vAlign w:val="center"/>
          </w:tcPr>
          <w:p w14:paraId="13A9A6AE"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50" w:type="dxa"/>
            <w:gridSpan w:val="2"/>
            <w:vAlign w:val="center"/>
          </w:tcPr>
          <w:p w14:paraId="6E6C0E17" w14:textId="77777777" w:rsidR="006E6033" w:rsidRPr="00307D5D" w:rsidRDefault="006E6033" w:rsidP="0052529A">
            <w:pPr>
              <w:jc w:val="center"/>
              <w:rPr>
                <w:rFonts w:cs="Times New Roman"/>
                <w:sz w:val="20"/>
                <w:lang w:val="sr-Cyrl-RS"/>
              </w:rPr>
            </w:pPr>
          </w:p>
        </w:tc>
        <w:tc>
          <w:tcPr>
            <w:tcW w:w="1264" w:type="dxa"/>
            <w:gridSpan w:val="2"/>
            <w:vAlign w:val="center"/>
          </w:tcPr>
          <w:p w14:paraId="426580FD"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4B1254D5"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194D50F0" w14:textId="77777777" w:rsidR="006E6033" w:rsidRPr="00307D5D" w:rsidRDefault="006E6033" w:rsidP="0052529A">
            <w:pPr>
              <w:rPr>
                <w:rFonts w:cs="Times New Roman"/>
                <w:sz w:val="20"/>
                <w:lang w:val="sr-Cyrl-RS"/>
              </w:rPr>
            </w:pPr>
          </w:p>
        </w:tc>
        <w:tc>
          <w:tcPr>
            <w:tcW w:w="1531" w:type="dxa"/>
            <w:gridSpan w:val="2"/>
            <w:vAlign w:val="center"/>
          </w:tcPr>
          <w:p w14:paraId="4626CDB2" w14:textId="77777777" w:rsidR="006E6033" w:rsidRPr="00307D5D" w:rsidRDefault="006E6033" w:rsidP="0052529A">
            <w:pPr>
              <w:rPr>
                <w:rFonts w:cs="Times New Roman"/>
                <w:sz w:val="20"/>
                <w:lang w:val="sr-Cyrl-RS"/>
              </w:rPr>
            </w:pPr>
          </w:p>
        </w:tc>
        <w:tc>
          <w:tcPr>
            <w:tcW w:w="1442" w:type="dxa"/>
            <w:gridSpan w:val="3"/>
            <w:vAlign w:val="center"/>
          </w:tcPr>
          <w:p w14:paraId="59ADFC94" w14:textId="77777777" w:rsidR="006E6033" w:rsidRPr="00307D5D" w:rsidRDefault="006E6033" w:rsidP="0052529A">
            <w:pPr>
              <w:rPr>
                <w:rFonts w:cs="Times New Roman"/>
                <w:sz w:val="20"/>
                <w:lang w:val="sr-Cyrl-RS"/>
              </w:rPr>
            </w:pPr>
          </w:p>
        </w:tc>
        <w:tc>
          <w:tcPr>
            <w:tcW w:w="1044" w:type="dxa"/>
            <w:vAlign w:val="center"/>
          </w:tcPr>
          <w:p w14:paraId="02BFAE95" w14:textId="77777777" w:rsidR="006E6033" w:rsidRPr="00307D5D" w:rsidRDefault="006E6033" w:rsidP="0052529A">
            <w:pPr>
              <w:rPr>
                <w:rFonts w:cs="Times New Roman"/>
                <w:sz w:val="20"/>
                <w:lang w:val="sr-Cyrl-RS"/>
              </w:rPr>
            </w:pPr>
          </w:p>
        </w:tc>
      </w:tr>
      <w:tr w:rsidR="006E6033" w:rsidRPr="00307D5D" w14:paraId="70BED377" w14:textId="77777777" w:rsidTr="0052529A">
        <w:trPr>
          <w:trHeight w:val="543"/>
        </w:trPr>
        <w:tc>
          <w:tcPr>
            <w:tcW w:w="1277" w:type="dxa"/>
            <w:tcBorders>
              <w:top w:val="single" w:sz="4" w:space="0" w:color="auto"/>
              <w:left w:val="single" w:sz="4" w:space="0" w:color="auto"/>
              <w:bottom w:val="single" w:sz="4" w:space="0" w:color="auto"/>
              <w:right w:val="nil"/>
            </w:tcBorders>
          </w:tcPr>
          <w:p w14:paraId="28E2C937"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3.2.</w:t>
            </w:r>
            <w:r>
              <w:rPr>
                <w:rFonts w:cs="Times New Roman"/>
                <w:sz w:val="20"/>
                <w:lang w:val="sr-Cyrl-RS"/>
              </w:rPr>
              <w:t>6</w:t>
            </w:r>
            <w:r w:rsidRPr="00307D5D">
              <w:rPr>
                <w:rFonts w:cs="Times New Roman"/>
                <w:sz w:val="20"/>
                <w:lang w:val="sr-Cyrl-RS"/>
              </w:rPr>
              <w:t>.</w:t>
            </w:r>
          </w:p>
        </w:tc>
        <w:tc>
          <w:tcPr>
            <w:tcW w:w="1843" w:type="dxa"/>
            <w:tcBorders>
              <w:top w:val="single" w:sz="4" w:space="0" w:color="auto"/>
              <w:left w:val="nil"/>
              <w:bottom w:val="single" w:sz="4" w:space="0" w:color="auto"/>
              <w:right w:val="single" w:sz="4" w:space="0" w:color="auto"/>
            </w:tcBorders>
            <w:vAlign w:val="center"/>
          </w:tcPr>
          <w:p w14:paraId="1F4E15A1" w14:textId="77777777" w:rsidR="006E6033" w:rsidRPr="00AA48E6" w:rsidRDefault="006E6033" w:rsidP="0052529A">
            <w:pPr>
              <w:rPr>
                <w:rFonts w:cs="Times New Roman"/>
                <w:sz w:val="20"/>
                <w:lang w:val="sr-Cyrl-RS"/>
              </w:rPr>
            </w:pPr>
            <w:r w:rsidRPr="00AA48E6">
              <w:rPr>
                <w:rFonts w:cs="Times New Roman"/>
                <w:sz w:val="20"/>
                <w:lang w:val="sr-Cyrl-RS"/>
              </w:rPr>
              <w:t xml:space="preserve">Израда </w:t>
            </w:r>
            <w:r>
              <w:rPr>
                <w:rFonts w:cs="Times New Roman"/>
                <w:sz w:val="20"/>
                <w:lang w:val="sr-Cyrl-RS"/>
              </w:rPr>
              <w:t xml:space="preserve">годишњих извештаја о инцидентима </w:t>
            </w:r>
            <w:r w:rsidRPr="00AA48E6">
              <w:rPr>
                <w:rFonts w:cs="Times New Roman"/>
                <w:sz w:val="20"/>
                <w:lang w:val="sr-Cyrl-RS"/>
              </w:rPr>
              <w:t xml:space="preserve"> на бази достављених </w:t>
            </w:r>
            <w:r w:rsidRPr="00AA48E6">
              <w:rPr>
                <w:rFonts w:cs="Times New Roman"/>
                <w:sz w:val="20"/>
                <w:lang w:val="sr-Cyrl-RS"/>
              </w:rPr>
              <w:lastRenderedPageBreak/>
              <w:t>статистичких података о инцидентима и пријављени</w:t>
            </w:r>
            <w:r>
              <w:rPr>
                <w:rFonts w:cs="Times New Roman"/>
                <w:sz w:val="20"/>
                <w:lang w:val="sr-Cyrl-RS"/>
              </w:rPr>
              <w:t>м</w:t>
            </w:r>
            <w:r w:rsidRPr="00AA48E6">
              <w:rPr>
                <w:rFonts w:cs="Times New Roman"/>
                <w:sz w:val="20"/>
                <w:lang w:val="sr-Cyrl-RS"/>
              </w:rPr>
              <w:t xml:space="preserve"> инциден</w:t>
            </w:r>
            <w:r>
              <w:rPr>
                <w:rFonts w:cs="Times New Roman"/>
                <w:sz w:val="20"/>
                <w:lang w:val="sr-Cyrl-RS"/>
              </w:rPr>
              <w:t>тима</w:t>
            </w:r>
          </w:p>
        </w:tc>
        <w:tc>
          <w:tcPr>
            <w:tcW w:w="1169" w:type="dxa"/>
            <w:gridSpan w:val="2"/>
            <w:tcBorders>
              <w:left w:val="single" w:sz="4" w:space="0" w:color="auto"/>
            </w:tcBorders>
            <w:vAlign w:val="center"/>
          </w:tcPr>
          <w:p w14:paraId="11A08261" w14:textId="77777777" w:rsidR="006E6033" w:rsidRPr="00307D5D" w:rsidRDefault="006E6033" w:rsidP="0052529A">
            <w:pPr>
              <w:jc w:val="center"/>
              <w:rPr>
                <w:rFonts w:cs="Times New Roman"/>
                <w:sz w:val="20"/>
                <w:lang w:val="sr-Cyrl-RS"/>
              </w:rPr>
            </w:pPr>
            <w:r>
              <w:rPr>
                <w:rFonts w:cs="Times New Roman"/>
                <w:sz w:val="20"/>
                <w:lang w:val="sr-Cyrl-RS"/>
              </w:rPr>
              <w:lastRenderedPageBreak/>
              <w:t>РАТЕЛ</w:t>
            </w:r>
          </w:p>
        </w:tc>
        <w:tc>
          <w:tcPr>
            <w:tcW w:w="1350" w:type="dxa"/>
            <w:gridSpan w:val="2"/>
            <w:vAlign w:val="center"/>
          </w:tcPr>
          <w:p w14:paraId="55B68241" w14:textId="77777777" w:rsidR="006E6033" w:rsidRPr="00307D5D" w:rsidRDefault="006E6033" w:rsidP="0052529A">
            <w:pPr>
              <w:jc w:val="center"/>
              <w:rPr>
                <w:rFonts w:cs="Times New Roman"/>
                <w:sz w:val="20"/>
                <w:lang w:val="sr-Cyrl-RS"/>
              </w:rPr>
            </w:pPr>
          </w:p>
        </w:tc>
        <w:tc>
          <w:tcPr>
            <w:tcW w:w="1264" w:type="dxa"/>
            <w:gridSpan w:val="2"/>
            <w:vAlign w:val="center"/>
          </w:tcPr>
          <w:p w14:paraId="55AFC83C"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w:t>
            </w:r>
          </w:p>
        </w:tc>
        <w:tc>
          <w:tcPr>
            <w:tcW w:w="1604" w:type="dxa"/>
            <w:gridSpan w:val="2"/>
            <w:vAlign w:val="center"/>
          </w:tcPr>
          <w:p w14:paraId="53A190B8"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7839C466" w14:textId="77777777" w:rsidR="006E6033" w:rsidRPr="00307D5D" w:rsidRDefault="006E6033" w:rsidP="0052529A">
            <w:pPr>
              <w:rPr>
                <w:rFonts w:cs="Times New Roman"/>
                <w:sz w:val="20"/>
                <w:lang w:val="sr-Cyrl-RS"/>
              </w:rPr>
            </w:pPr>
          </w:p>
        </w:tc>
        <w:tc>
          <w:tcPr>
            <w:tcW w:w="1531" w:type="dxa"/>
            <w:gridSpan w:val="2"/>
            <w:vAlign w:val="center"/>
          </w:tcPr>
          <w:p w14:paraId="5B3069ED" w14:textId="77777777" w:rsidR="006E6033" w:rsidRPr="00307D5D" w:rsidRDefault="006E6033" w:rsidP="0052529A">
            <w:pPr>
              <w:rPr>
                <w:rFonts w:cs="Times New Roman"/>
                <w:sz w:val="20"/>
                <w:lang w:val="sr-Cyrl-RS"/>
              </w:rPr>
            </w:pPr>
          </w:p>
        </w:tc>
        <w:tc>
          <w:tcPr>
            <w:tcW w:w="1442" w:type="dxa"/>
            <w:gridSpan w:val="3"/>
            <w:vAlign w:val="center"/>
          </w:tcPr>
          <w:p w14:paraId="6B5C8016" w14:textId="77777777" w:rsidR="006E6033" w:rsidRPr="00307D5D" w:rsidRDefault="006E6033" w:rsidP="0052529A">
            <w:pPr>
              <w:rPr>
                <w:rFonts w:cs="Times New Roman"/>
                <w:sz w:val="20"/>
                <w:lang w:val="sr-Cyrl-RS"/>
              </w:rPr>
            </w:pPr>
          </w:p>
        </w:tc>
        <w:tc>
          <w:tcPr>
            <w:tcW w:w="1044" w:type="dxa"/>
            <w:vAlign w:val="center"/>
          </w:tcPr>
          <w:p w14:paraId="56AAC7C6" w14:textId="77777777" w:rsidR="006E6033" w:rsidRPr="00307D5D" w:rsidRDefault="006E6033" w:rsidP="0052529A">
            <w:pPr>
              <w:rPr>
                <w:rFonts w:cs="Times New Roman"/>
                <w:sz w:val="20"/>
                <w:lang w:val="sr-Cyrl-RS"/>
              </w:rPr>
            </w:pPr>
          </w:p>
        </w:tc>
      </w:tr>
      <w:tr w:rsidR="006E6033" w:rsidRPr="005609AB" w14:paraId="307D0F5E" w14:textId="77777777" w:rsidTr="0052529A">
        <w:trPr>
          <w:trHeight w:val="543"/>
        </w:trPr>
        <w:tc>
          <w:tcPr>
            <w:tcW w:w="3120" w:type="dxa"/>
            <w:gridSpan w:val="2"/>
            <w:vMerge w:val="restart"/>
            <w:tcBorders>
              <w:top w:val="single" w:sz="4" w:space="0" w:color="auto"/>
              <w:left w:val="single" w:sz="4" w:space="0" w:color="auto"/>
              <w:right w:val="single" w:sz="4" w:space="0" w:color="auto"/>
            </w:tcBorders>
          </w:tcPr>
          <w:p w14:paraId="63C36295" w14:textId="77777777" w:rsidR="006E6033" w:rsidRPr="00307D5D" w:rsidRDefault="006E6033" w:rsidP="0052529A">
            <w:pPr>
              <w:ind w:left="1309" w:hanging="1136"/>
              <w:rPr>
                <w:rFonts w:cs="Times New Roman"/>
                <w:sz w:val="20"/>
                <w:lang w:val="sr-Cyrl-RS"/>
              </w:rPr>
            </w:pPr>
            <w:r w:rsidRPr="0061644B">
              <w:rPr>
                <w:rFonts w:cs="Times New Roman"/>
                <w:sz w:val="20"/>
                <w:szCs w:val="20"/>
                <w:lang w:val="ru-RU"/>
              </w:rPr>
              <w:t>1.</w:t>
            </w:r>
            <w:r>
              <w:rPr>
                <w:rFonts w:cs="Times New Roman"/>
                <w:sz w:val="20"/>
                <w:lang w:val="sr-Cyrl-RS"/>
              </w:rPr>
              <w:t xml:space="preserve">3.2.7. </w:t>
            </w:r>
            <w:r w:rsidRPr="0061644B">
              <w:rPr>
                <w:rFonts w:cs="Times New Roman"/>
                <w:sz w:val="20"/>
                <w:lang w:val="ru-RU"/>
              </w:rPr>
              <w:t xml:space="preserve">          </w:t>
            </w:r>
            <w:r w:rsidRPr="00376297">
              <w:rPr>
                <w:rFonts w:cs="Times New Roman"/>
                <w:sz w:val="20"/>
                <w:lang w:val="sr-Cyrl-RS"/>
              </w:rPr>
              <w:t>Усклађивање прописа са регулативом ЕУ у области информационе безбедности</w:t>
            </w:r>
          </w:p>
          <w:p w14:paraId="59A9CCC3" w14:textId="77777777" w:rsidR="006E6033" w:rsidRPr="00307D5D" w:rsidRDefault="006E6033" w:rsidP="0052529A">
            <w:pPr>
              <w:rPr>
                <w:rFonts w:cs="Times New Roman"/>
                <w:sz w:val="20"/>
                <w:lang w:val="sr-Cyrl-RS"/>
              </w:rPr>
            </w:pPr>
          </w:p>
        </w:tc>
        <w:tc>
          <w:tcPr>
            <w:tcW w:w="1169" w:type="dxa"/>
            <w:gridSpan w:val="2"/>
            <w:vMerge w:val="restart"/>
            <w:tcBorders>
              <w:left w:val="single" w:sz="4" w:space="0" w:color="auto"/>
            </w:tcBorders>
            <w:vAlign w:val="center"/>
          </w:tcPr>
          <w:p w14:paraId="62213E7D" w14:textId="77777777" w:rsidR="006E6033" w:rsidRPr="00307D5D"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30671F99"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7F33F06B" w14:textId="77777777" w:rsidR="006E6033" w:rsidRPr="00307D5D" w:rsidRDefault="006E6033" w:rsidP="0052529A">
            <w:pPr>
              <w:jc w:val="center"/>
              <w:rPr>
                <w:rFonts w:cs="Times New Roman"/>
                <w:sz w:val="20"/>
                <w:lang w:val="sr-Cyrl-RS"/>
              </w:rPr>
            </w:pPr>
            <w:r>
              <w:rPr>
                <w:rFonts w:cs="Times New Roman"/>
                <w:sz w:val="20"/>
              </w:rPr>
              <w:t>4 квартал</w:t>
            </w:r>
            <w:r w:rsidRPr="00FC1379">
              <w:rPr>
                <w:rFonts w:cs="Times New Roman"/>
                <w:sz w:val="20"/>
                <w:lang w:val="sr-Cyrl-RS"/>
              </w:rPr>
              <w:t xml:space="preserve"> 202</w:t>
            </w:r>
            <w:r>
              <w:rPr>
                <w:rFonts w:cs="Times New Roman"/>
                <w:sz w:val="20"/>
                <w:lang w:val="sr-Cyrl-RS"/>
              </w:rPr>
              <w:t>6</w:t>
            </w:r>
            <w:r w:rsidRPr="00FC1379">
              <w:rPr>
                <w:rFonts w:cs="Times New Roman"/>
                <w:sz w:val="20"/>
                <w:lang w:val="sr-Cyrl-RS"/>
              </w:rPr>
              <w:t>.</w:t>
            </w:r>
          </w:p>
        </w:tc>
        <w:tc>
          <w:tcPr>
            <w:tcW w:w="1604" w:type="dxa"/>
            <w:gridSpan w:val="2"/>
            <w:vAlign w:val="center"/>
          </w:tcPr>
          <w:p w14:paraId="069B2FC9" w14:textId="77777777" w:rsidR="006E6033" w:rsidRPr="00307D5D"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0A84EFB0" w14:textId="77777777" w:rsidR="006E6033" w:rsidRDefault="006E6033" w:rsidP="0052529A">
            <w:pPr>
              <w:rPr>
                <w:rFonts w:cs="Times New Roman"/>
                <w:sz w:val="20"/>
                <w:lang w:val="sr-Cyrl-RS"/>
              </w:rPr>
            </w:pPr>
            <w:r>
              <w:rPr>
                <w:rFonts w:cs="Times New Roman"/>
                <w:sz w:val="20"/>
                <w:lang w:val="sr-Cyrl-RS"/>
              </w:rPr>
              <w:t>0703</w:t>
            </w:r>
          </w:p>
          <w:p w14:paraId="28EBF939" w14:textId="77777777" w:rsidR="006E6033" w:rsidRDefault="006E6033" w:rsidP="0052529A">
            <w:pPr>
              <w:rPr>
                <w:rFonts w:cs="Times New Roman"/>
                <w:sz w:val="20"/>
                <w:lang w:val="sr-Cyrl-RS"/>
              </w:rPr>
            </w:pPr>
            <w:r>
              <w:rPr>
                <w:rFonts w:cs="Times New Roman"/>
                <w:sz w:val="20"/>
                <w:lang w:val="sr-Cyrl-RS"/>
              </w:rPr>
              <w:t>460</w:t>
            </w:r>
          </w:p>
          <w:p w14:paraId="7FC4C1B7" w14:textId="77777777" w:rsidR="006E6033" w:rsidRDefault="006E6033" w:rsidP="0052529A">
            <w:pPr>
              <w:rPr>
                <w:rFonts w:cs="Times New Roman"/>
                <w:sz w:val="20"/>
                <w:lang w:val="sr-Cyrl-RS"/>
              </w:rPr>
            </w:pPr>
            <w:r>
              <w:rPr>
                <w:rFonts w:cs="Times New Roman"/>
                <w:sz w:val="20"/>
                <w:lang w:val="sr-Cyrl-RS"/>
              </w:rPr>
              <w:t>0008</w:t>
            </w:r>
          </w:p>
          <w:p w14:paraId="3A488AA8"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0BFC2E91" w14:textId="77777777" w:rsidR="006E6033" w:rsidRPr="00307D5D" w:rsidRDefault="006E6033" w:rsidP="0052529A">
            <w:pPr>
              <w:rPr>
                <w:rFonts w:cs="Times New Roman"/>
                <w:sz w:val="20"/>
                <w:lang w:val="sr-Cyrl-RS"/>
              </w:rPr>
            </w:pPr>
          </w:p>
        </w:tc>
        <w:tc>
          <w:tcPr>
            <w:tcW w:w="1442" w:type="dxa"/>
            <w:gridSpan w:val="3"/>
            <w:vAlign w:val="center"/>
          </w:tcPr>
          <w:p w14:paraId="64933ADA" w14:textId="77777777" w:rsidR="006E6033" w:rsidRPr="00307D5D" w:rsidRDefault="006E6033" w:rsidP="0052529A">
            <w:pPr>
              <w:rPr>
                <w:rFonts w:cs="Times New Roman"/>
                <w:sz w:val="20"/>
                <w:lang w:val="sr-Cyrl-RS"/>
              </w:rPr>
            </w:pPr>
          </w:p>
        </w:tc>
        <w:tc>
          <w:tcPr>
            <w:tcW w:w="1044" w:type="dxa"/>
            <w:vAlign w:val="center"/>
          </w:tcPr>
          <w:p w14:paraId="7F45B6A7" w14:textId="77777777" w:rsidR="006E6033" w:rsidRPr="00307D5D" w:rsidRDefault="006E6033" w:rsidP="0052529A">
            <w:pPr>
              <w:rPr>
                <w:rFonts w:cs="Times New Roman"/>
                <w:sz w:val="20"/>
                <w:lang w:val="sr-Cyrl-RS"/>
              </w:rPr>
            </w:pPr>
          </w:p>
        </w:tc>
      </w:tr>
      <w:tr w:rsidR="006E6033" w:rsidRPr="001D4CED" w14:paraId="216458A7" w14:textId="77777777" w:rsidTr="0052529A">
        <w:trPr>
          <w:trHeight w:val="543"/>
        </w:trPr>
        <w:tc>
          <w:tcPr>
            <w:tcW w:w="3120" w:type="dxa"/>
            <w:gridSpan w:val="2"/>
            <w:vMerge/>
            <w:tcBorders>
              <w:left w:val="single" w:sz="4" w:space="0" w:color="auto"/>
              <w:bottom w:val="single" w:sz="4" w:space="0" w:color="auto"/>
              <w:right w:val="single" w:sz="4" w:space="0" w:color="auto"/>
            </w:tcBorders>
          </w:tcPr>
          <w:p w14:paraId="48C355CD" w14:textId="77777777" w:rsidR="006E6033" w:rsidRPr="00376297" w:rsidRDefault="006E6033" w:rsidP="0052529A">
            <w:pPr>
              <w:rPr>
                <w:rFonts w:cs="Times New Roman"/>
                <w:sz w:val="20"/>
                <w:lang w:val="sr-Cyrl-RS"/>
              </w:rPr>
            </w:pPr>
          </w:p>
        </w:tc>
        <w:tc>
          <w:tcPr>
            <w:tcW w:w="1169" w:type="dxa"/>
            <w:gridSpan w:val="2"/>
            <w:vMerge/>
            <w:tcBorders>
              <w:left w:val="single" w:sz="4" w:space="0" w:color="auto"/>
            </w:tcBorders>
            <w:vAlign w:val="center"/>
          </w:tcPr>
          <w:p w14:paraId="08BF6C59" w14:textId="77777777" w:rsidR="006E6033" w:rsidRDefault="006E6033" w:rsidP="0052529A">
            <w:pPr>
              <w:jc w:val="center"/>
              <w:rPr>
                <w:rFonts w:cs="Times New Roman"/>
                <w:sz w:val="20"/>
                <w:lang w:val="sr-Cyrl-RS"/>
              </w:rPr>
            </w:pPr>
          </w:p>
        </w:tc>
        <w:tc>
          <w:tcPr>
            <w:tcW w:w="1350" w:type="dxa"/>
            <w:gridSpan w:val="2"/>
            <w:vAlign w:val="center"/>
          </w:tcPr>
          <w:p w14:paraId="32AC41C3" w14:textId="77777777" w:rsidR="006E6033" w:rsidRPr="00307D5D" w:rsidRDefault="006E6033" w:rsidP="0052529A">
            <w:pPr>
              <w:jc w:val="center"/>
              <w:rPr>
                <w:rFonts w:cs="Times New Roman"/>
                <w:sz w:val="20"/>
                <w:lang w:val="sr-Cyrl-RS"/>
              </w:rPr>
            </w:pPr>
            <w:r w:rsidRPr="00060E60">
              <w:rPr>
                <w:rFonts w:cs="Times New Roman"/>
                <w:sz w:val="20"/>
                <w:lang w:val="sr-Cyrl-RS"/>
              </w:rPr>
              <w:t xml:space="preserve">Академија за е-Управу из Естоније </w:t>
            </w:r>
          </w:p>
          <w:p w14:paraId="1563AEDC" w14:textId="77777777" w:rsidR="006E6033" w:rsidRPr="00307D5D"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2C37D94F" w14:textId="77777777" w:rsidR="006E6033" w:rsidRPr="00FC1379"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759865B1" w14:textId="77777777" w:rsidR="006E6033" w:rsidRPr="00454172" w:rsidRDefault="006E6033" w:rsidP="0052529A">
            <w:pPr>
              <w:jc w:val="center"/>
              <w:rPr>
                <w:rFonts w:cs="Times New Roman"/>
                <w:sz w:val="20"/>
                <w:lang w:val="sr-Cyrl-RS"/>
              </w:rPr>
            </w:pPr>
            <w:r w:rsidRPr="00454172">
              <w:rPr>
                <w:rFonts w:cs="Times New Roman"/>
                <w:sz w:val="20"/>
                <w:lang w:val="sr-Cyrl-RS"/>
              </w:rPr>
              <w:t>Project Title: EU Support to Western Balkans Cybersecurity Capacity Building</w:t>
            </w:r>
          </w:p>
          <w:p w14:paraId="728227C4" w14:textId="77777777" w:rsidR="006E6033" w:rsidRDefault="006E6033" w:rsidP="0052529A">
            <w:pPr>
              <w:jc w:val="center"/>
              <w:rPr>
                <w:rFonts w:cs="Times New Roman"/>
                <w:sz w:val="20"/>
                <w:lang w:val="sr-Cyrl-RS"/>
              </w:rPr>
            </w:pPr>
            <w:r w:rsidRPr="00454172">
              <w:rPr>
                <w:rFonts w:cs="Times New Roman"/>
                <w:sz w:val="20"/>
                <w:lang w:val="sr-Cyrl-RS"/>
              </w:rPr>
              <w:t>Contract number: IPAIII/2022/435-019</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063C7CC6" w14:textId="77777777" w:rsidR="006E6033" w:rsidRDefault="006E6033" w:rsidP="0052529A">
            <w:pPr>
              <w:jc w:val="center"/>
              <w:rPr>
                <w:rFonts w:cs="Times New Roman"/>
                <w:sz w:val="20"/>
                <w:lang w:val="sr-Cyrl-RS"/>
              </w:rPr>
            </w:pPr>
          </w:p>
        </w:tc>
        <w:tc>
          <w:tcPr>
            <w:tcW w:w="1531" w:type="dxa"/>
            <w:gridSpan w:val="2"/>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598B6110" w14:textId="77777777" w:rsidR="006E6033" w:rsidRPr="00307D5D" w:rsidRDefault="006E6033" w:rsidP="0052529A">
            <w:pPr>
              <w:jc w:val="center"/>
              <w:rPr>
                <w:rFonts w:cs="Times New Roman"/>
                <w:sz w:val="20"/>
                <w:lang w:val="sr-Cyrl-RS"/>
              </w:rPr>
            </w:pPr>
            <w:r>
              <w:rPr>
                <w:rFonts w:cs="Times New Roman"/>
                <w:sz w:val="20"/>
                <w:lang w:val="sr-Cyrl-RS"/>
              </w:rPr>
              <w:t>20,000 ЕУР</w:t>
            </w:r>
          </w:p>
        </w:tc>
        <w:tc>
          <w:tcPr>
            <w:tcW w:w="1442"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5317984D" w14:textId="77777777" w:rsidR="006E6033" w:rsidRPr="00307D5D" w:rsidRDefault="006E6033" w:rsidP="0052529A">
            <w:pPr>
              <w:jc w:val="center"/>
              <w:rPr>
                <w:rFonts w:cs="Times New Roman"/>
                <w:sz w:val="20"/>
                <w:lang w:val="sr-Cyrl-RS"/>
              </w:rPr>
            </w:pPr>
            <w:r>
              <w:rPr>
                <w:rFonts w:cs="Times New Roman"/>
                <w:sz w:val="20"/>
                <w:lang w:val="sr-Cyrl-RS"/>
              </w:rPr>
              <w:t>20,000 ЕУР</w:t>
            </w:r>
          </w:p>
        </w:tc>
        <w:tc>
          <w:tcPr>
            <w:tcW w:w="1044"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4B3A949E" w14:textId="77777777" w:rsidR="006E6033" w:rsidRPr="00307D5D" w:rsidRDefault="006E6033" w:rsidP="0052529A">
            <w:pPr>
              <w:jc w:val="center"/>
              <w:rPr>
                <w:rFonts w:cs="Times New Roman"/>
                <w:sz w:val="20"/>
                <w:lang w:val="sr-Cyrl-RS"/>
              </w:rPr>
            </w:pPr>
          </w:p>
        </w:tc>
      </w:tr>
      <w:tr w:rsidR="006E6033" w:rsidRPr="005609AB" w14:paraId="0D5467BA" w14:textId="77777777" w:rsidTr="0052529A">
        <w:trPr>
          <w:trHeight w:val="543"/>
        </w:trPr>
        <w:tc>
          <w:tcPr>
            <w:tcW w:w="1277" w:type="dxa"/>
            <w:tcBorders>
              <w:top w:val="single" w:sz="4" w:space="0" w:color="auto"/>
              <w:left w:val="single" w:sz="4" w:space="0" w:color="auto"/>
              <w:bottom w:val="single" w:sz="4" w:space="0" w:color="auto"/>
              <w:right w:val="nil"/>
            </w:tcBorders>
          </w:tcPr>
          <w:p w14:paraId="21A9BDAF"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3.2.8.</w:t>
            </w:r>
          </w:p>
        </w:tc>
        <w:tc>
          <w:tcPr>
            <w:tcW w:w="1843" w:type="dxa"/>
            <w:tcBorders>
              <w:top w:val="single" w:sz="4" w:space="0" w:color="auto"/>
              <w:left w:val="nil"/>
              <w:bottom w:val="single" w:sz="4" w:space="0" w:color="auto"/>
              <w:right w:val="single" w:sz="4" w:space="0" w:color="auto"/>
            </w:tcBorders>
          </w:tcPr>
          <w:p w14:paraId="07DEB333" w14:textId="77777777" w:rsidR="006E6033" w:rsidRPr="00376297" w:rsidRDefault="006E6033" w:rsidP="0052529A">
            <w:pPr>
              <w:rPr>
                <w:rFonts w:cs="Times New Roman"/>
                <w:sz w:val="20"/>
                <w:lang w:val="sr-Cyrl-RS"/>
              </w:rPr>
            </w:pPr>
            <w:r w:rsidRPr="005D06C6">
              <w:rPr>
                <w:rFonts w:cs="Times New Roman"/>
                <w:sz w:val="20"/>
                <w:lang w:val="sr-Cyrl-RS"/>
              </w:rPr>
              <w:t>Израда обрасца за самопроцену ИКТ система од посебног значаја</w:t>
            </w:r>
          </w:p>
        </w:tc>
        <w:tc>
          <w:tcPr>
            <w:tcW w:w="1169" w:type="dxa"/>
            <w:gridSpan w:val="2"/>
            <w:tcBorders>
              <w:left w:val="single" w:sz="4" w:space="0" w:color="auto"/>
            </w:tcBorders>
            <w:vAlign w:val="center"/>
          </w:tcPr>
          <w:p w14:paraId="058D7017"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1E11DD8D" w14:textId="77777777" w:rsidR="006E6033" w:rsidRPr="009C0D4B" w:rsidRDefault="006E6033" w:rsidP="0052529A">
            <w:pPr>
              <w:jc w:val="center"/>
              <w:rPr>
                <w:rFonts w:cs="Times New Roman"/>
                <w:sz w:val="20"/>
              </w:rPr>
            </w:pPr>
          </w:p>
        </w:tc>
        <w:tc>
          <w:tcPr>
            <w:tcW w:w="1264" w:type="dxa"/>
            <w:gridSpan w:val="2"/>
            <w:vAlign w:val="center"/>
          </w:tcPr>
          <w:p w14:paraId="2E6D30BB" w14:textId="77777777" w:rsidR="006E6033" w:rsidRPr="00307D5D" w:rsidRDefault="006E6033" w:rsidP="0052529A">
            <w:pPr>
              <w:jc w:val="center"/>
              <w:rPr>
                <w:rFonts w:cs="Times New Roman"/>
                <w:sz w:val="20"/>
                <w:lang w:val="sr-Cyrl-RS"/>
              </w:rPr>
            </w:pPr>
            <w:r>
              <w:rPr>
                <w:rFonts w:cs="Times New Roman"/>
                <w:sz w:val="20"/>
              </w:rPr>
              <w:t>4 квартал</w:t>
            </w:r>
            <w:r w:rsidRPr="00FC1379">
              <w:rPr>
                <w:rFonts w:cs="Times New Roman"/>
                <w:sz w:val="20"/>
                <w:lang w:val="sr-Cyrl-RS"/>
              </w:rPr>
              <w:t xml:space="preserve"> 202</w:t>
            </w:r>
            <w:r>
              <w:rPr>
                <w:rFonts w:cs="Times New Roman"/>
                <w:sz w:val="20"/>
                <w:lang w:val="sr-Cyrl-RS"/>
              </w:rPr>
              <w:t>5</w:t>
            </w:r>
            <w:r w:rsidRPr="00FC1379">
              <w:rPr>
                <w:rFonts w:cs="Times New Roman"/>
                <w:sz w:val="20"/>
                <w:lang w:val="sr-Cyrl-RS"/>
              </w:rPr>
              <w:t>.</w:t>
            </w:r>
          </w:p>
        </w:tc>
        <w:tc>
          <w:tcPr>
            <w:tcW w:w="1604" w:type="dxa"/>
            <w:gridSpan w:val="2"/>
            <w:vAlign w:val="center"/>
          </w:tcPr>
          <w:p w14:paraId="2DF34CDA" w14:textId="77777777" w:rsidR="006E6033" w:rsidRPr="00307D5D"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69D815A5" w14:textId="77777777" w:rsidR="006E6033" w:rsidRDefault="006E6033" w:rsidP="0052529A">
            <w:pPr>
              <w:rPr>
                <w:rFonts w:cs="Times New Roman"/>
                <w:sz w:val="20"/>
                <w:lang w:val="sr-Cyrl-RS"/>
              </w:rPr>
            </w:pPr>
            <w:r>
              <w:rPr>
                <w:rFonts w:cs="Times New Roman"/>
                <w:sz w:val="20"/>
                <w:lang w:val="sr-Cyrl-RS"/>
              </w:rPr>
              <w:t>0703</w:t>
            </w:r>
          </w:p>
          <w:p w14:paraId="21C33B9A" w14:textId="77777777" w:rsidR="006E6033" w:rsidRDefault="006E6033" w:rsidP="0052529A">
            <w:pPr>
              <w:rPr>
                <w:rFonts w:cs="Times New Roman"/>
                <w:sz w:val="20"/>
                <w:lang w:val="sr-Cyrl-RS"/>
              </w:rPr>
            </w:pPr>
            <w:r>
              <w:rPr>
                <w:rFonts w:cs="Times New Roman"/>
                <w:sz w:val="20"/>
                <w:lang w:val="sr-Cyrl-RS"/>
              </w:rPr>
              <w:t>460</w:t>
            </w:r>
          </w:p>
          <w:p w14:paraId="59D2428F" w14:textId="77777777" w:rsidR="006E6033" w:rsidRDefault="006E6033" w:rsidP="0052529A">
            <w:pPr>
              <w:rPr>
                <w:rFonts w:cs="Times New Roman"/>
                <w:sz w:val="20"/>
                <w:lang w:val="sr-Cyrl-RS"/>
              </w:rPr>
            </w:pPr>
            <w:r>
              <w:rPr>
                <w:rFonts w:cs="Times New Roman"/>
                <w:sz w:val="20"/>
                <w:lang w:val="sr-Cyrl-RS"/>
              </w:rPr>
              <w:t>0008</w:t>
            </w:r>
          </w:p>
          <w:p w14:paraId="725049F4"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0D3205F6" w14:textId="77777777" w:rsidR="006E6033" w:rsidRPr="00307D5D" w:rsidRDefault="006E6033" w:rsidP="0052529A">
            <w:pPr>
              <w:rPr>
                <w:rFonts w:cs="Times New Roman"/>
                <w:sz w:val="20"/>
                <w:lang w:val="sr-Cyrl-RS"/>
              </w:rPr>
            </w:pPr>
          </w:p>
        </w:tc>
        <w:tc>
          <w:tcPr>
            <w:tcW w:w="1442" w:type="dxa"/>
            <w:gridSpan w:val="3"/>
            <w:vAlign w:val="center"/>
          </w:tcPr>
          <w:p w14:paraId="531B6CA2" w14:textId="77777777" w:rsidR="006E6033" w:rsidRPr="00307D5D" w:rsidRDefault="006E6033" w:rsidP="0052529A">
            <w:pPr>
              <w:rPr>
                <w:rFonts w:cs="Times New Roman"/>
                <w:sz w:val="20"/>
                <w:lang w:val="sr-Cyrl-RS"/>
              </w:rPr>
            </w:pPr>
          </w:p>
        </w:tc>
        <w:tc>
          <w:tcPr>
            <w:tcW w:w="1044" w:type="dxa"/>
            <w:vAlign w:val="center"/>
          </w:tcPr>
          <w:p w14:paraId="5E235A84" w14:textId="77777777" w:rsidR="006E6033" w:rsidRPr="00307D5D" w:rsidRDefault="006E6033" w:rsidP="0052529A">
            <w:pPr>
              <w:rPr>
                <w:rFonts w:cs="Times New Roman"/>
                <w:sz w:val="20"/>
                <w:lang w:val="sr-Cyrl-RS"/>
              </w:rPr>
            </w:pPr>
          </w:p>
        </w:tc>
      </w:tr>
      <w:tr w:rsidR="006E6033" w:rsidRPr="005609AB" w14:paraId="77993076" w14:textId="77777777" w:rsidTr="0052529A">
        <w:trPr>
          <w:trHeight w:val="543"/>
        </w:trPr>
        <w:tc>
          <w:tcPr>
            <w:tcW w:w="1277" w:type="dxa"/>
            <w:tcBorders>
              <w:top w:val="single" w:sz="4" w:space="0" w:color="auto"/>
              <w:left w:val="single" w:sz="4" w:space="0" w:color="auto"/>
              <w:bottom w:val="single" w:sz="4" w:space="0" w:color="auto"/>
              <w:right w:val="nil"/>
            </w:tcBorders>
          </w:tcPr>
          <w:p w14:paraId="7A1C0204"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3.2.9.</w:t>
            </w:r>
          </w:p>
        </w:tc>
        <w:tc>
          <w:tcPr>
            <w:tcW w:w="1843" w:type="dxa"/>
            <w:tcBorders>
              <w:top w:val="single" w:sz="4" w:space="0" w:color="auto"/>
              <w:left w:val="nil"/>
              <w:bottom w:val="single" w:sz="4" w:space="0" w:color="auto"/>
              <w:right w:val="single" w:sz="4" w:space="0" w:color="auto"/>
            </w:tcBorders>
          </w:tcPr>
          <w:p w14:paraId="1F863D2E" w14:textId="77777777" w:rsidR="006E6033" w:rsidRPr="00376297" w:rsidRDefault="006E6033" w:rsidP="0052529A">
            <w:pPr>
              <w:rPr>
                <w:rFonts w:cs="Times New Roman"/>
                <w:sz w:val="20"/>
                <w:lang w:val="sr-Cyrl-RS"/>
              </w:rPr>
            </w:pPr>
            <w:r w:rsidRPr="005D06C6">
              <w:rPr>
                <w:rFonts w:cs="Times New Roman"/>
                <w:sz w:val="20"/>
                <w:lang w:val="sr-Cyrl-RS"/>
              </w:rPr>
              <w:t>Израда обрасца за проверу степена развијености информационе безбедности у РС</w:t>
            </w:r>
            <w:r>
              <w:rPr>
                <w:rFonts w:cs="Times New Roman"/>
                <w:sz w:val="20"/>
                <w:lang w:val="sr-Cyrl-RS"/>
              </w:rPr>
              <w:t xml:space="preserve"> у складу са одговарајућим националним стандардима</w:t>
            </w:r>
          </w:p>
        </w:tc>
        <w:tc>
          <w:tcPr>
            <w:tcW w:w="1169" w:type="dxa"/>
            <w:gridSpan w:val="2"/>
            <w:tcBorders>
              <w:left w:val="single" w:sz="4" w:space="0" w:color="auto"/>
            </w:tcBorders>
            <w:vAlign w:val="center"/>
          </w:tcPr>
          <w:p w14:paraId="7BE5CC93"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39E60C74" w14:textId="77777777" w:rsidR="006E6033" w:rsidRPr="00307D5D" w:rsidRDefault="006E6033" w:rsidP="0052529A">
            <w:pPr>
              <w:jc w:val="center"/>
              <w:rPr>
                <w:rFonts w:cs="Times New Roman"/>
                <w:sz w:val="20"/>
                <w:lang w:val="sr-Cyrl-RS"/>
              </w:rPr>
            </w:pPr>
          </w:p>
        </w:tc>
        <w:tc>
          <w:tcPr>
            <w:tcW w:w="1264" w:type="dxa"/>
            <w:gridSpan w:val="2"/>
            <w:vAlign w:val="center"/>
          </w:tcPr>
          <w:p w14:paraId="49788B17" w14:textId="77777777" w:rsidR="006E6033" w:rsidRPr="00307D5D" w:rsidRDefault="006E6033" w:rsidP="0052529A">
            <w:pPr>
              <w:jc w:val="center"/>
              <w:rPr>
                <w:rFonts w:cs="Times New Roman"/>
                <w:sz w:val="20"/>
                <w:lang w:val="sr-Cyrl-RS"/>
              </w:rPr>
            </w:pPr>
            <w:r>
              <w:rPr>
                <w:rFonts w:cs="Times New Roman"/>
                <w:sz w:val="20"/>
              </w:rPr>
              <w:t>4 квартал</w:t>
            </w:r>
            <w:r w:rsidRPr="00FC1379">
              <w:rPr>
                <w:rFonts w:cs="Times New Roman"/>
                <w:sz w:val="20"/>
                <w:lang w:val="sr-Cyrl-RS"/>
              </w:rPr>
              <w:t xml:space="preserve"> 202</w:t>
            </w:r>
            <w:r>
              <w:rPr>
                <w:rFonts w:cs="Times New Roman"/>
                <w:sz w:val="20"/>
                <w:lang w:val="sr-Cyrl-RS"/>
              </w:rPr>
              <w:t>6</w:t>
            </w:r>
            <w:r w:rsidRPr="00FC1379">
              <w:rPr>
                <w:rFonts w:cs="Times New Roman"/>
                <w:sz w:val="20"/>
                <w:lang w:val="sr-Cyrl-RS"/>
              </w:rPr>
              <w:t>.</w:t>
            </w:r>
          </w:p>
        </w:tc>
        <w:tc>
          <w:tcPr>
            <w:tcW w:w="1604" w:type="dxa"/>
            <w:gridSpan w:val="2"/>
            <w:vAlign w:val="center"/>
          </w:tcPr>
          <w:p w14:paraId="307CE01A" w14:textId="77777777" w:rsidR="006E6033" w:rsidRPr="00307D5D"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41AE0AC1" w14:textId="77777777" w:rsidR="006E6033" w:rsidRDefault="006E6033" w:rsidP="0052529A">
            <w:pPr>
              <w:rPr>
                <w:rFonts w:cs="Times New Roman"/>
                <w:sz w:val="20"/>
                <w:lang w:val="sr-Cyrl-RS"/>
              </w:rPr>
            </w:pPr>
            <w:r>
              <w:rPr>
                <w:rFonts w:cs="Times New Roman"/>
                <w:sz w:val="20"/>
                <w:lang w:val="sr-Cyrl-RS"/>
              </w:rPr>
              <w:t>0703</w:t>
            </w:r>
          </w:p>
          <w:p w14:paraId="4CDF68A0" w14:textId="77777777" w:rsidR="006E6033" w:rsidRDefault="006E6033" w:rsidP="0052529A">
            <w:pPr>
              <w:rPr>
                <w:rFonts w:cs="Times New Roman"/>
                <w:sz w:val="20"/>
                <w:lang w:val="sr-Cyrl-RS"/>
              </w:rPr>
            </w:pPr>
            <w:r>
              <w:rPr>
                <w:rFonts w:cs="Times New Roman"/>
                <w:sz w:val="20"/>
                <w:lang w:val="sr-Cyrl-RS"/>
              </w:rPr>
              <w:t>460</w:t>
            </w:r>
          </w:p>
          <w:p w14:paraId="31BDAC26" w14:textId="77777777" w:rsidR="006E6033" w:rsidRDefault="006E6033" w:rsidP="0052529A">
            <w:pPr>
              <w:rPr>
                <w:rFonts w:cs="Times New Roman"/>
                <w:sz w:val="20"/>
                <w:lang w:val="sr-Cyrl-RS"/>
              </w:rPr>
            </w:pPr>
            <w:r>
              <w:rPr>
                <w:rFonts w:cs="Times New Roman"/>
                <w:sz w:val="20"/>
                <w:lang w:val="sr-Cyrl-RS"/>
              </w:rPr>
              <w:t>0008</w:t>
            </w:r>
          </w:p>
          <w:p w14:paraId="54820878"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1B8BB531" w14:textId="77777777" w:rsidR="006E6033" w:rsidRPr="00307D5D" w:rsidRDefault="006E6033" w:rsidP="0052529A">
            <w:pPr>
              <w:rPr>
                <w:rFonts w:cs="Times New Roman"/>
                <w:sz w:val="20"/>
                <w:lang w:val="sr-Cyrl-RS"/>
              </w:rPr>
            </w:pPr>
          </w:p>
        </w:tc>
        <w:tc>
          <w:tcPr>
            <w:tcW w:w="1442" w:type="dxa"/>
            <w:gridSpan w:val="3"/>
            <w:vAlign w:val="center"/>
          </w:tcPr>
          <w:p w14:paraId="59B2EB38" w14:textId="77777777" w:rsidR="006E6033" w:rsidRPr="00307D5D" w:rsidRDefault="006E6033" w:rsidP="0052529A">
            <w:pPr>
              <w:rPr>
                <w:rFonts w:cs="Times New Roman"/>
                <w:sz w:val="20"/>
                <w:lang w:val="sr-Cyrl-RS"/>
              </w:rPr>
            </w:pPr>
          </w:p>
        </w:tc>
        <w:tc>
          <w:tcPr>
            <w:tcW w:w="1044" w:type="dxa"/>
            <w:vAlign w:val="center"/>
          </w:tcPr>
          <w:p w14:paraId="3FF6BC0E" w14:textId="77777777" w:rsidR="006E6033" w:rsidRPr="00307D5D" w:rsidRDefault="006E6033" w:rsidP="0052529A">
            <w:pPr>
              <w:rPr>
                <w:rFonts w:cs="Times New Roman"/>
                <w:sz w:val="20"/>
                <w:lang w:val="sr-Cyrl-RS"/>
              </w:rPr>
            </w:pPr>
          </w:p>
        </w:tc>
      </w:tr>
      <w:tr w:rsidR="006E6033" w:rsidRPr="00B25550" w14:paraId="59ADBBAA" w14:textId="77777777" w:rsidTr="0052529A">
        <w:trPr>
          <w:trHeight w:val="543"/>
        </w:trPr>
        <w:tc>
          <w:tcPr>
            <w:tcW w:w="1277" w:type="dxa"/>
            <w:tcBorders>
              <w:top w:val="single" w:sz="4" w:space="0" w:color="auto"/>
              <w:left w:val="single" w:sz="4" w:space="0" w:color="auto"/>
              <w:bottom w:val="single" w:sz="4" w:space="0" w:color="auto"/>
              <w:right w:val="nil"/>
            </w:tcBorders>
          </w:tcPr>
          <w:p w14:paraId="4AE514BB"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3.2.10.</w:t>
            </w:r>
          </w:p>
        </w:tc>
        <w:tc>
          <w:tcPr>
            <w:tcW w:w="1843" w:type="dxa"/>
            <w:tcBorders>
              <w:top w:val="single" w:sz="4" w:space="0" w:color="auto"/>
              <w:left w:val="nil"/>
              <w:bottom w:val="single" w:sz="4" w:space="0" w:color="auto"/>
              <w:right w:val="single" w:sz="4" w:space="0" w:color="auto"/>
            </w:tcBorders>
          </w:tcPr>
          <w:p w14:paraId="51591922" w14:textId="77777777" w:rsidR="006E6033" w:rsidRPr="00BB070D" w:rsidRDefault="006E6033" w:rsidP="0052529A">
            <w:pPr>
              <w:rPr>
                <w:rFonts w:cs="Times New Roman"/>
                <w:sz w:val="20"/>
                <w:lang w:val="sr-Cyrl-RS"/>
              </w:rPr>
            </w:pPr>
            <w:r w:rsidRPr="00BB070D">
              <w:rPr>
                <w:rFonts w:cs="Times New Roman"/>
                <w:sz w:val="20"/>
                <w:lang w:val="sr-Cyrl-RS"/>
              </w:rPr>
              <w:t xml:space="preserve">Успостављање система за рана упозорења </w:t>
            </w:r>
          </w:p>
        </w:tc>
        <w:tc>
          <w:tcPr>
            <w:tcW w:w="1169" w:type="dxa"/>
            <w:gridSpan w:val="2"/>
            <w:tcBorders>
              <w:left w:val="single" w:sz="4" w:space="0" w:color="auto"/>
            </w:tcBorders>
            <w:vAlign w:val="center"/>
          </w:tcPr>
          <w:p w14:paraId="622606F7" w14:textId="77777777" w:rsidR="006E6033" w:rsidRDefault="006E6033" w:rsidP="0052529A">
            <w:pPr>
              <w:jc w:val="center"/>
              <w:rPr>
                <w:rFonts w:cs="Times New Roman"/>
                <w:sz w:val="20"/>
                <w:lang w:val="sr-Cyrl-RS"/>
              </w:rPr>
            </w:pPr>
            <w:r>
              <w:rPr>
                <w:rFonts w:cs="Times New Roman"/>
                <w:sz w:val="20"/>
                <w:lang w:val="sr-Cyrl-RS"/>
              </w:rPr>
              <w:t xml:space="preserve">РАТЕЛ </w:t>
            </w:r>
          </w:p>
        </w:tc>
        <w:tc>
          <w:tcPr>
            <w:tcW w:w="1350" w:type="dxa"/>
            <w:gridSpan w:val="2"/>
            <w:vAlign w:val="center"/>
          </w:tcPr>
          <w:p w14:paraId="67E614DC" w14:textId="77777777" w:rsidR="006E6033" w:rsidRPr="00307D5D" w:rsidRDefault="006E6033" w:rsidP="0052529A">
            <w:pPr>
              <w:jc w:val="center"/>
              <w:rPr>
                <w:rFonts w:cs="Times New Roman"/>
                <w:sz w:val="20"/>
                <w:lang w:val="sr-Cyrl-RS"/>
              </w:rPr>
            </w:pPr>
          </w:p>
        </w:tc>
        <w:tc>
          <w:tcPr>
            <w:tcW w:w="1264" w:type="dxa"/>
            <w:gridSpan w:val="2"/>
            <w:vAlign w:val="center"/>
          </w:tcPr>
          <w:p w14:paraId="00BB21AE" w14:textId="77777777" w:rsidR="006E6033"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w:t>
            </w:r>
          </w:p>
          <w:p w14:paraId="2607B6F3" w14:textId="77777777" w:rsidR="006E6033" w:rsidRPr="005C4D18" w:rsidRDefault="006E6033" w:rsidP="0052529A">
            <w:pPr>
              <w:jc w:val="center"/>
              <w:rPr>
                <w:rFonts w:cs="Times New Roman"/>
                <w:sz w:val="20"/>
                <w:lang w:val="sr-Cyrl-RS"/>
              </w:rPr>
            </w:pPr>
            <w:r>
              <w:rPr>
                <w:rFonts w:cs="Times New Roman"/>
                <w:sz w:val="20"/>
                <w:lang w:val="sr-Cyrl-RS"/>
              </w:rPr>
              <w:t>2025.</w:t>
            </w:r>
          </w:p>
        </w:tc>
        <w:tc>
          <w:tcPr>
            <w:tcW w:w="1604" w:type="dxa"/>
            <w:gridSpan w:val="2"/>
            <w:vAlign w:val="center"/>
          </w:tcPr>
          <w:p w14:paraId="11025E99" w14:textId="77777777" w:rsidR="006E6033"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22F3DC27" w14:textId="77777777" w:rsidR="006E6033" w:rsidRPr="00307D5D" w:rsidRDefault="006E6033" w:rsidP="0052529A">
            <w:pPr>
              <w:rPr>
                <w:rFonts w:cs="Times New Roman"/>
                <w:sz w:val="20"/>
                <w:lang w:val="sr-Cyrl-RS"/>
              </w:rPr>
            </w:pPr>
          </w:p>
        </w:tc>
        <w:tc>
          <w:tcPr>
            <w:tcW w:w="1531" w:type="dxa"/>
            <w:gridSpan w:val="2"/>
            <w:vAlign w:val="center"/>
          </w:tcPr>
          <w:p w14:paraId="005187B8" w14:textId="77777777" w:rsidR="006E6033" w:rsidRPr="00307D5D" w:rsidRDefault="006E6033" w:rsidP="0052529A">
            <w:pPr>
              <w:jc w:val="center"/>
              <w:rPr>
                <w:rFonts w:cs="Times New Roman"/>
                <w:sz w:val="20"/>
                <w:lang w:val="sr-Cyrl-RS"/>
              </w:rPr>
            </w:pPr>
            <w:r>
              <w:rPr>
                <w:rFonts w:cs="Times New Roman"/>
                <w:sz w:val="20"/>
                <w:lang w:val="sr-Cyrl-RS"/>
              </w:rPr>
              <w:t>8.000.000</w:t>
            </w:r>
          </w:p>
        </w:tc>
        <w:tc>
          <w:tcPr>
            <w:tcW w:w="1442" w:type="dxa"/>
            <w:gridSpan w:val="3"/>
            <w:vAlign w:val="center"/>
          </w:tcPr>
          <w:p w14:paraId="52D05ADF" w14:textId="77777777" w:rsidR="006E6033" w:rsidRPr="00307D5D" w:rsidRDefault="006E6033" w:rsidP="0052529A">
            <w:pPr>
              <w:jc w:val="center"/>
              <w:rPr>
                <w:rFonts w:cs="Times New Roman"/>
                <w:sz w:val="20"/>
                <w:lang w:val="sr-Cyrl-RS"/>
              </w:rPr>
            </w:pPr>
            <w:r>
              <w:rPr>
                <w:rFonts w:cs="Times New Roman"/>
                <w:sz w:val="20"/>
                <w:lang w:val="sr-Cyrl-RS"/>
              </w:rPr>
              <w:t>6.000.000.</w:t>
            </w:r>
          </w:p>
        </w:tc>
        <w:tc>
          <w:tcPr>
            <w:tcW w:w="1044" w:type="dxa"/>
            <w:vAlign w:val="center"/>
          </w:tcPr>
          <w:p w14:paraId="1E3B07FA" w14:textId="77777777" w:rsidR="006E6033" w:rsidRPr="00C528FE" w:rsidRDefault="006E6033" w:rsidP="0052529A">
            <w:pPr>
              <w:jc w:val="center"/>
              <w:rPr>
                <w:rFonts w:cs="Times New Roman"/>
                <w:sz w:val="20"/>
                <w:lang w:val="sr-Cyrl-RS"/>
              </w:rPr>
            </w:pPr>
          </w:p>
        </w:tc>
      </w:tr>
      <w:tr w:rsidR="006E6033" w:rsidRPr="005609AB" w14:paraId="1AE160F9" w14:textId="77777777" w:rsidTr="0052529A">
        <w:trPr>
          <w:trHeight w:val="543"/>
        </w:trPr>
        <w:tc>
          <w:tcPr>
            <w:tcW w:w="1277" w:type="dxa"/>
            <w:vMerge w:val="restart"/>
            <w:tcBorders>
              <w:top w:val="single" w:sz="4" w:space="0" w:color="auto"/>
              <w:left w:val="single" w:sz="4" w:space="0" w:color="auto"/>
              <w:right w:val="nil"/>
            </w:tcBorders>
          </w:tcPr>
          <w:p w14:paraId="79054B49"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3.2.11.</w:t>
            </w:r>
          </w:p>
        </w:tc>
        <w:tc>
          <w:tcPr>
            <w:tcW w:w="1843" w:type="dxa"/>
            <w:vMerge w:val="restart"/>
            <w:tcBorders>
              <w:top w:val="single" w:sz="4" w:space="0" w:color="auto"/>
              <w:left w:val="nil"/>
              <w:right w:val="single" w:sz="4" w:space="0" w:color="auto"/>
            </w:tcBorders>
          </w:tcPr>
          <w:p w14:paraId="5B262A40" w14:textId="77777777" w:rsidR="006E6033" w:rsidRPr="00BB070D" w:rsidRDefault="006E6033" w:rsidP="0052529A">
            <w:pPr>
              <w:rPr>
                <w:rFonts w:cs="Times New Roman"/>
                <w:sz w:val="20"/>
                <w:lang w:val="sr-Cyrl-RS"/>
              </w:rPr>
            </w:pPr>
            <w:r w:rsidRPr="00BB070D">
              <w:rPr>
                <w:rFonts w:cs="Times New Roman"/>
                <w:sz w:val="20"/>
                <w:lang w:val="sr-Cyrl-RS"/>
              </w:rPr>
              <w:t>Успостављање процедура за координирано откривање рањивости на националн</w:t>
            </w:r>
            <w:r>
              <w:rPr>
                <w:rFonts w:cs="Times New Roman"/>
                <w:sz w:val="20"/>
                <w:lang w:val="sr-Cyrl-RS"/>
              </w:rPr>
              <w:t>о</w:t>
            </w:r>
            <w:r w:rsidRPr="00BB070D">
              <w:rPr>
                <w:rFonts w:cs="Times New Roman"/>
                <w:sz w:val="20"/>
                <w:lang w:val="sr-Cyrl-RS"/>
              </w:rPr>
              <w:t>м нивоу</w:t>
            </w:r>
          </w:p>
        </w:tc>
        <w:tc>
          <w:tcPr>
            <w:tcW w:w="1169" w:type="dxa"/>
            <w:gridSpan w:val="2"/>
            <w:vMerge w:val="restart"/>
            <w:tcBorders>
              <w:left w:val="single" w:sz="4" w:space="0" w:color="auto"/>
            </w:tcBorders>
            <w:vAlign w:val="center"/>
          </w:tcPr>
          <w:p w14:paraId="622FC778"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5E0427D9"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264" w:type="dxa"/>
            <w:gridSpan w:val="2"/>
            <w:vMerge w:val="restart"/>
            <w:vAlign w:val="center"/>
          </w:tcPr>
          <w:p w14:paraId="6079A731" w14:textId="77777777" w:rsidR="006E6033" w:rsidRPr="005C4D18"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2026. године</w:t>
            </w:r>
          </w:p>
        </w:tc>
        <w:tc>
          <w:tcPr>
            <w:tcW w:w="1604" w:type="dxa"/>
            <w:gridSpan w:val="2"/>
            <w:vAlign w:val="center"/>
          </w:tcPr>
          <w:p w14:paraId="360FEA34" w14:textId="77777777" w:rsidR="006E6033"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1B9899D8" w14:textId="77777777" w:rsidR="006E6033" w:rsidRDefault="006E6033" w:rsidP="0052529A">
            <w:pPr>
              <w:rPr>
                <w:rFonts w:cs="Times New Roman"/>
                <w:sz w:val="20"/>
                <w:lang w:val="sr-Cyrl-RS"/>
              </w:rPr>
            </w:pPr>
            <w:r>
              <w:rPr>
                <w:rFonts w:cs="Times New Roman"/>
                <w:sz w:val="20"/>
                <w:lang w:val="sr-Cyrl-RS"/>
              </w:rPr>
              <w:t>0703</w:t>
            </w:r>
          </w:p>
          <w:p w14:paraId="4852BBD9" w14:textId="77777777" w:rsidR="006E6033" w:rsidRDefault="006E6033" w:rsidP="0052529A">
            <w:pPr>
              <w:rPr>
                <w:rFonts w:cs="Times New Roman"/>
                <w:sz w:val="20"/>
                <w:lang w:val="sr-Cyrl-RS"/>
              </w:rPr>
            </w:pPr>
            <w:r>
              <w:rPr>
                <w:rFonts w:cs="Times New Roman"/>
                <w:sz w:val="20"/>
                <w:lang w:val="sr-Cyrl-RS"/>
              </w:rPr>
              <w:t>460</w:t>
            </w:r>
          </w:p>
          <w:p w14:paraId="28FD5F81" w14:textId="77777777" w:rsidR="006E6033" w:rsidRDefault="006E6033" w:rsidP="0052529A">
            <w:pPr>
              <w:rPr>
                <w:rFonts w:cs="Times New Roman"/>
                <w:sz w:val="20"/>
                <w:lang w:val="sr-Cyrl-RS"/>
              </w:rPr>
            </w:pPr>
            <w:r>
              <w:rPr>
                <w:rFonts w:cs="Times New Roman"/>
                <w:sz w:val="20"/>
                <w:lang w:val="sr-Cyrl-RS"/>
              </w:rPr>
              <w:t>0008</w:t>
            </w:r>
          </w:p>
          <w:p w14:paraId="1B45B261"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5BD8F6E6" w14:textId="77777777" w:rsidR="006E6033" w:rsidRPr="00307D5D" w:rsidRDefault="006E6033" w:rsidP="0052529A">
            <w:pPr>
              <w:rPr>
                <w:rFonts w:cs="Times New Roman"/>
                <w:sz w:val="20"/>
                <w:lang w:val="sr-Cyrl-RS"/>
              </w:rPr>
            </w:pPr>
          </w:p>
        </w:tc>
        <w:tc>
          <w:tcPr>
            <w:tcW w:w="1442" w:type="dxa"/>
            <w:gridSpan w:val="3"/>
            <w:vAlign w:val="center"/>
          </w:tcPr>
          <w:p w14:paraId="2D84B038" w14:textId="77777777" w:rsidR="006E6033" w:rsidRPr="00307D5D" w:rsidRDefault="006E6033" w:rsidP="0052529A">
            <w:pPr>
              <w:rPr>
                <w:rFonts w:cs="Times New Roman"/>
                <w:sz w:val="20"/>
                <w:lang w:val="sr-Cyrl-RS"/>
              </w:rPr>
            </w:pPr>
          </w:p>
        </w:tc>
        <w:tc>
          <w:tcPr>
            <w:tcW w:w="1044" w:type="dxa"/>
            <w:vAlign w:val="center"/>
          </w:tcPr>
          <w:p w14:paraId="566925F1" w14:textId="77777777" w:rsidR="006E6033" w:rsidRPr="00307D5D" w:rsidRDefault="006E6033" w:rsidP="0052529A">
            <w:pPr>
              <w:rPr>
                <w:rFonts w:cs="Times New Roman"/>
                <w:sz w:val="20"/>
                <w:lang w:val="sr-Cyrl-RS"/>
              </w:rPr>
            </w:pPr>
          </w:p>
        </w:tc>
      </w:tr>
      <w:tr w:rsidR="006E6033" w:rsidRPr="001D4CED" w14:paraId="1BC22865" w14:textId="77777777" w:rsidTr="0052529A">
        <w:trPr>
          <w:trHeight w:val="543"/>
        </w:trPr>
        <w:tc>
          <w:tcPr>
            <w:tcW w:w="1277" w:type="dxa"/>
            <w:vMerge/>
            <w:tcBorders>
              <w:left w:val="single" w:sz="4" w:space="0" w:color="auto"/>
              <w:bottom w:val="single" w:sz="4" w:space="0" w:color="auto"/>
              <w:right w:val="nil"/>
            </w:tcBorders>
          </w:tcPr>
          <w:p w14:paraId="535202CD" w14:textId="77777777" w:rsidR="006E6033" w:rsidRDefault="006E6033" w:rsidP="0052529A">
            <w:pPr>
              <w:rPr>
                <w:rFonts w:cs="Times New Roman"/>
                <w:sz w:val="20"/>
                <w:lang w:val="sr-Cyrl-RS"/>
              </w:rPr>
            </w:pPr>
          </w:p>
        </w:tc>
        <w:tc>
          <w:tcPr>
            <w:tcW w:w="1843" w:type="dxa"/>
            <w:vMerge/>
            <w:tcBorders>
              <w:left w:val="nil"/>
              <w:bottom w:val="single" w:sz="4" w:space="0" w:color="auto"/>
              <w:right w:val="single" w:sz="4" w:space="0" w:color="auto"/>
            </w:tcBorders>
          </w:tcPr>
          <w:p w14:paraId="0C426438" w14:textId="77777777" w:rsidR="006E6033" w:rsidRPr="00BB070D" w:rsidRDefault="006E6033" w:rsidP="0052529A">
            <w:pPr>
              <w:rPr>
                <w:rFonts w:cs="Times New Roman"/>
                <w:sz w:val="20"/>
                <w:lang w:val="sr-Cyrl-RS"/>
              </w:rPr>
            </w:pPr>
          </w:p>
        </w:tc>
        <w:tc>
          <w:tcPr>
            <w:tcW w:w="1169" w:type="dxa"/>
            <w:gridSpan w:val="2"/>
            <w:vMerge/>
            <w:tcBorders>
              <w:left w:val="single" w:sz="4" w:space="0" w:color="auto"/>
            </w:tcBorders>
            <w:vAlign w:val="center"/>
          </w:tcPr>
          <w:p w14:paraId="6A0B617A" w14:textId="77777777" w:rsidR="006E6033" w:rsidRDefault="006E6033" w:rsidP="0052529A">
            <w:pPr>
              <w:jc w:val="center"/>
              <w:rPr>
                <w:rFonts w:cs="Times New Roman"/>
                <w:sz w:val="20"/>
                <w:lang w:val="sr-Cyrl-RS"/>
              </w:rPr>
            </w:pPr>
          </w:p>
        </w:tc>
        <w:tc>
          <w:tcPr>
            <w:tcW w:w="1350" w:type="dxa"/>
            <w:gridSpan w:val="2"/>
            <w:vAlign w:val="center"/>
          </w:tcPr>
          <w:p w14:paraId="51A77ACF" w14:textId="77777777" w:rsidR="006E6033" w:rsidRDefault="006E6033" w:rsidP="0052529A">
            <w:pPr>
              <w:jc w:val="center"/>
              <w:rPr>
                <w:rFonts w:cs="Times New Roman"/>
                <w:sz w:val="20"/>
                <w:lang w:val="sr-Cyrl-RS"/>
              </w:rPr>
            </w:pPr>
            <w:r w:rsidRPr="00D30684">
              <w:rPr>
                <w:rFonts w:cs="Times New Roman"/>
                <w:sz w:val="20"/>
                <w:lang w:val="sr-Cyrl-RS"/>
              </w:rPr>
              <w:t xml:space="preserve">Академија за е-Управу из Естоније </w:t>
            </w:r>
          </w:p>
          <w:p w14:paraId="211F29D9" w14:textId="77777777" w:rsidR="006E6033"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43952AB8" w14:textId="77777777" w:rsidR="006E6033"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4C94BA39" w14:textId="77777777" w:rsidR="006E6033" w:rsidRPr="005D6B69" w:rsidRDefault="006E6033" w:rsidP="0052529A">
            <w:pPr>
              <w:jc w:val="center"/>
              <w:rPr>
                <w:rFonts w:cs="Times New Roman"/>
                <w:sz w:val="20"/>
                <w:lang w:val="sr-Cyrl-RS"/>
              </w:rPr>
            </w:pPr>
            <w:r w:rsidRPr="005D6B69">
              <w:rPr>
                <w:rFonts w:cs="Times New Roman"/>
                <w:sz w:val="20"/>
                <w:lang w:val="sr-Cyrl-RS"/>
              </w:rPr>
              <w:t xml:space="preserve">Project Title: EU Support to Western Balkans </w:t>
            </w:r>
            <w:r w:rsidRPr="005D6B69">
              <w:rPr>
                <w:rFonts w:cs="Times New Roman"/>
                <w:sz w:val="20"/>
                <w:lang w:val="sr-Cyrl-RS"/>
              </w:rPr>
              <w:lastRenderedPageBreak/>
              <w:t>Cybersecurity Capacity Building</w:t>
            </w:r>
          </w:p>
          <w:p w14:paraId="00B8ED56" w14:textId="77777777" w:rsidR="006E6033" w:rsidRDefault="006E6033" w:rsidP="0052529A">
            <w:pPr>
              <w:jc w:val="center"/>
              <w:rPr>
                <w:rFonts w:cs="Times New Roman"/>
                <w:sz w:val="20"/>
                <w:lang w:val="sr-Cyrl-RS"/>
              </w:rPr>
            </w:pPr>
            <w:r w:rsidRPr="005D6B69">
              <w:rPr>
                <w:rFonts w:cs="Times New Roman"/>
                <w:sz w:val="20"/>
                <w:lang w:val="sr-Cyrl-RS"/>
              </w:rPr>
              <w:t>Contract number: IPAIII/2022/435-019</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51759A70" w14:textId="77777777" w:rsidR="006E6033" w:rsidRDefault="006E6033" w:rsidP="0052529A">
            <w:pPr>
              <w:rPr>
                <w:rFonts w:cs="Times New Roman"/>
                <w:sz w:val="20"/>
                <w:lang w:val="sr-Cyrl-RS"/>
              </w:rPr>
            </w:pPr>
          </w:p>
        </w:tc>
        <w:tc>
          <w:tcPr>
            <w:tcW w:w="1531" w:type="dxa"/>
            <w:gridSpan w:val="2"/>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27B29C3F" w14:textId="77777777" w:rsidR="006E6033" w:rsidRPr="00307D5D" w:rsidRDefault="006E6033" w:rsidP="0052529A">
            <w:pPr>
              <w:rPr>
                <w:rFonts w:cs="Times New Roman"/>
                <w:sz w:val="20"/>
                <w:lang w:val="sr-Cyrl-RS"/>
              </w:rPr>
            </w:pPr>
            <w:r>
              <w:rPr>
                <w:rFonts w:cs="Times New Roman"/>
                <w:sz w:val="20"/>
                <w:lang w:val="sr-Cyrl-RS"/>
              </w:rPr>
              <w:t>5,000 ЕУР</w:t>
            </w:r>
          </w:p>
        </w:tc>
        <w:tc>
          <w:tcPr>
            <w:tcW w:w="1442"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0A20EEDD" w14:textId="77777777" w:rsidR="006E6033" w:rsidRPr="00307D5D" w:rsidRDefault="006E6033" w:rsidP="0052529A">
            <w:pPr>
              <w:rPr>
                <w:rFonts w:cs="Times New Roman"/>
                <w:sz w:val="20"/>
                <w:lang w:val="sr-Cyrl-RS"/>
              </w:rPr>
            </w:pPr>
            <w:r>
              <w:rPr>
                <w:rFonts w:cs="Times New Roman"/>
                <w:sz w:val="20"/>
                <w:lang w:val="sr-Cyrl-RS"/>
              </w:rPr>
              <w:t>5,000 ЕУР</w:t>
            </w:r>
          </w:p>
        </w:tc>
        <w:tc>
          <w:tcPr>
            <w:tcW w:w="1044"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2C783CD3" w14:textId="77777777" w:rsidR="006E6033" w:rsidRPr="00307D5D" w:rsidRDefault="006E6033" w:rsidP="0052529A">
            <w:pPr>
              <w:rPr>
                <w:rFonts w:cs="Times New Roman"/>
                <w:sz w:val="20"/>
                <w:lang w:val="sr-Cyrl-RS"/>
              </w:rPr>
            </w:pPr>
          </w:p>
        </w:tc>
      </w:tr>
      <w:tr w:rsidR="006E6033" w:rsidRPr="005609AB" w14:paraId="2ABC4732" w14:textId="77777777" w:rsidTr="0052529A">
        <w:trPr>
          <w:trHeight w:val="543"/>
        </w:trPr>
        <w:tc>
          <w:tcPr>
            <w:tcW w:w="1277" w:type="dxa"/>
            <w:tcBorders>
              <w:top w:val="single" w:sz="4" w:space="0" w:color="auto"/>
              <w:left w:val="single" w:sz="4" w:space="0" w:color="auto"/>
              <w:bottom w:val="single" w:sz="4" w:space="0" w:color="auto"/>
              <w:right w:val="nil"/>
            </w:tcBorders>
          </w:tcPr>
          <w:p w14:paraId="029477F2" w14:textId="77777777" w:rsidR="006E6033" w:rsidRDefault="006E6033" w:rsidP="0052529A">
            <w:pPr>
              <w:rPr>
                <w:rFonts w:cs="Times New Roman"/>
                <w:sz w:val="20"/>
                <w:lang w:val="sr-Cyrl-RS"/>
              </w:rPr>
            </w:pPr>
            <w:r>
              <w:rPr>
                <w:rFonts w:cs="Times New Roman"/>
                <w:sz w:val="20"/>
                <w:szCs w:val="20"/>
              </w:rPr>
              <w:t>1.</w:t>
            </w:r>
            <w:r w:rsidRPr="00307D5D">
              <w:rPr>
                <w:rFonts w:cs="Times New Roman"/>
                <w:sz w:val="20"/>
                <w:lang w:val="sr-Cyrl-RS"/>
              </w:rPr>
              <w:t>3.</w:t>
            </w:r>
            <w:r>
              <w:rPr>
                <w:rFonts w:cs="Times New Roman"/>
                <w:sz w:val="20"/>
                <w:lang w:val="sr-Cyrl-RS"/>
              </w:rPr>
              <w:t>2</w:t>
            </w:r>
            <w:r w:rsidRPr="00307D5D">
              <w:rPr>
                <w:rFonts w:cs="Times New Roman"/>
                <w:sz w:val="20"/>
                <w:lang w:val="sr-Cyrl-RS"/>
              </w:rPr>
              <w:t>.</w:t>
            </w:r>
            <w:r>
              <w:rPr>
                <w:rFonts w:cs="Times New Roman"/>
                <w:sz w:val="20"/>
                <w:lang w:val="sr-Cyrl-RS"/>
              </w:rPr>
              <w:t>12</w:t>
            </w:r>
            <w:r w:rsidRPr="00307D5D">
              <w:rPr>
                <w:rFonts w:cs="Times New Roman"/>
                <w:sz w:val="20"/>
                <w:lang w:val="sr-Cyrl-RS"/>
              </w:rPr>
              <w:t>.</w:t>
            </w:r>
          </w:p>
        </w:tc>
        <w:tc>
          <w:tcPr>
            <w:tcW w:w="1843" w:type="dxa"/>
            <w:tcBorders>
              <w:top w:val="single" w:sz="4" w:space="0" w:color="auto"/>
              <w:left w:val="nil"/>
              <w:bottom w:val="single" w:sz="4" w:space="0" w:color="auto"/>
              <w:right w:val="single" w:sz="4" w:space="0" w:color="auto"/>
            </w:tcBorders>
            <w:vAlign w:val="center"/>
          </w:tcPr>
          <w:p w14:paraId="14CA3CCF" w14:textId="77777777" w:rsidR="006E6033" w:rsidRPr="00BB070D" w:rsidRDefault="006E6033" w:rsidP="0052529A">
            <w:pPr>
              <w:rPr>
                <w:rFonts w:cs="Times New Roman"/>
                <w:sz w:val="20"/>
                <w:lang w:val="sr-Cyrl-RS"/>
              </w:rPr>
            </w:pPr>
            <w:r>
              <w:rPr>
                <w:rFonts w:cs="Times New Roman"/>
                <w:sz w:val="20"/>
                <w:lang w:val="sr-Cyrl-RS"/>
              </w:rPr>
              <w:t>Утврђивање Нацрта з</w:t>
            </w:r>
            <w:r w:rsidRPr="00BB070D">
              <w:rPr>
                <w:rFonts w:cs="Times New Roman"/>
                <w:sz w:val="20"/>
                <w:lang w:val="sr-Cyrl-RS"/>
              </w:rPr>
              <w:t>акона о информационој безбедности</w:t>
            </w:r>
          </w:p>
        </w:tc>
        <w:tc>
          <w:tcPr>
            <w:tcW w:w="1169" w:type="dxa"/>
            <w:gridSpan w:val="2"/>
            <w:tcBorders>
              <w:left w:val="single" w:sz="4" w:space="0" w:color="auto"/>
            </w:tcBorders>
            <w:vAlign w:val="center"/>
          </w:tcPr>
          <w:p w14:paraId="2D8B8607"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5CA18731" w14:textId="77777777" w:rsidR="006E6033" w:rsidRDefault="006E6033" w:rsidP="0052529A">
            <w:pPr>
              <w:jc w:val="center"/>
              <w:rPr>
                <w:rFonts w:cs="Times New Roman"/>
                <w:sz w:val="20"/>
                <w:lang w:val="sr-Cyrl-RS"/>
              </w:rPr>
            </w:pPr>
            <w:r>
              <w:rPr>
                <w:rFonts w:cs="Times New Roman"/>
                <w:sz w:val="20"/>
                <w:lang w:val="sr-Cyrl-RS"/>
              </w:rPr>
              <w:t>НАЛЕД</w:t>
            </w:r>
          </w:p>
        </w:tc>
        <w:tc>
          <w:tcPr>
            <w:tcW w:w="1264" w:type="dxa"/>
            <w:gridSpan w:val="2"/>
            <w:vAlign w:val="center"/>
          </w:tcPr>
          <w:p w14:paraId="3BCC5C09" w14:textId="77777777" w:rsidR="006E6033" w:rsidRDefault="006E6033" w:rsidP="0052529A">
            <w:pPr>
              <w:jc w:val="center"/>
              <w:rPr>
                <w:rFonts w:cs="Times New Roman"/>
                <w:sz w:val="20"/>
              </w:rPr>
            </w:pPr>
            <w:r>
              <w:rPr>
                <w:rFonts w:cs="Times New Roman"/>
                <w:sz w:val="20"/>
              </w:rPr>
              <w:t>4 квартал</w:t>
            </w:r>
            <w:r>
              <w:rPr>
                <w:rFonts w:cs="Times New Roman"/>
                <w:sz w:val="20"/>
                <w:lang w:val="sr-Cyrl-RS"/>
              </w:rPr>
              <w:t xml:space="preserve"> 2024.</w:t>
            </w:r>
          </w:p>
        </w:tc>
        <w:tc>
          <w:tcPr>
            <w:tcW w:w="1604" w:type="dxa"/>
            <w:gridSpan w:val="2"/>
            <w:vAlign w:val="center"/>
          </w:tcPr>
          <w:p w14:paraId="29F39B10" w14:textId="77777777" w:rsidR="006E6033"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01908DD5" w14:textId="77777777" w:rsidR="006E6033" w:rsidRDefault="006E6033" w:rsidP="0052529A">
            <w:pPr>
              <w:rPr>
                <w:rFonts w:cs="Times New Roman"/>
                <w:sz w:val="20"/>
                <w:lang w:val="sr-Cyrl-RS"/>
              </w:rPr>
            </w:pPr>
            <w:r>
              <w:rPr>
                <w:rFonts w:cs="Times New Roman"/>
                <w:sz w:val="20"/>
                <w:lang w:val="sr-Cyrl-RS"/>
              </w:rPr>
              <w:t>0703</w:t>
            </w:r>
          </w:p>
          <w:p w14:paraId="219DCFC4" w14:textId="77777777" w:rsidR="006E6033" w:rsidRDefault="006E6033" w:rsidP="0052529A">
            <w:pPr>
              <w:rPr>
                <w:rFonts w:cs="Times New Roman"/>
                <w:sz w:val="20"/>
                <w:lang w:val="sr-Cyrl-RS"/>
              </w:rPr>
            </w:pPr>
            <w:r>
              <w:rPr>
                <w:rFonts w:cs="Times New Roman"/>
                <w:sz w:val="20"/>
                <w:lang w:val="sr-Cyrl-RS"/>
              </w:rPr>
              <w:t>460</w:t>
            </w:r>
          </w:p>
          <w:p w14:paraId="3E384C33" w14:textId="77777777" w:rsidR="006E6033" w:rsidRDefault="006E6033" w:rsidP="0052529A">
            <w:pPr>
              <w:rPr>
                <w:rFonts w:cs="Times New Roman"/>
                <w:sz w:val="20"/>
                <w:lang w:val="sr-Cyrl-RS"/>
              </w:rPr>
            </w:pPr>
            <w:r>
              <w:rPr>
                <w:rFonts w:cs="Times New Roman"/>
                <w:sz w:val="20"/>
                <w:lang w:val="sr-Cyrl-RS"/>
              </w:rPr>
              <w:t>0008</w:t>
            </w:r>
          </w:p>
          <w:p w14:paraId="10D01623"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19EDF12B" w14:textId="77777777" w:rsidR="006E6033" w:rsidRPr="00307D5D" w:rsidRDefault="006E6033" w:rsidP="0052529A">
            <w:pPr>
              <w:rPr>
                <w:rFonts w:cs="Times New Roman"/>
                <w:sz w:val="20"/>
                <w:lang w:val="sr-Cyrl-RS"/>
              </w:rPr>
            </w:pPr>
          </w:p>
        </w:tc>
        <w:tc>
          <w:tcPr>
            <w:tcW w:w="1442" w:type="dxa"/>
            <w:gridSpan w:val="3"/>
            <w:vAlign w:val="center"/>
          </w:tcPr>
          <w:p w14:paraId="5849B7CA" w14:textId="77777777" w:rsidR="006E6033" w:rsidRPr="00307D5D" w:rsidRDefault="006E6033" w:rsidP="0052529A">
            <w:pPr>
              <w:rPr>
                <w:rFonts w:cs="Times New Roman"/>
                <w:sz w:val="20"/>
                <w:lang w:val="sr-Cyrl-RS"/>
              </w:rPr>
            </w:pPr>
          </w:p>
        </w:tc>
        <w:tc>
          <w:tcPr>
            <w:tcW w:w="1044" w:type="dxa"/>
            <w:vAlign w:val="center"/>
          </w:tcPr>
          <w:p w14:paraId="1F1CB0ED" w14:textId="77777777" w:rsidR="006E6033" w:rsidRPr="00307D5D" w:rsidRDefault="006E6033" w:rsidP="0052529A">
            <w:pPr>
              <w:rPr>
                <w:rFonts w:cs="Times New Roman"/>
                <w:sz w:val="20"/>
                <w:lang w:val="sr-Cyrl-RS"/>
              </w:rPr>
            </w:pPr>
          </w:p>
        </w:tc>
      </w:tr>
      <w:tr w:rsidR="006E6033" w:rsidRPr="005609AB" w14:paraId="72D13580" w14:textId="77777777" w:rsidTr="0052529A">
        <w:trPr>
          <w:trHeight w:val="543"/>
        </w:trPr>
        <w:tc>
          <w:tcPr>
            <w:tcW w:w="1277" w:type="dxa"/>
            <w:vMerge w:val="restart"/>
            <w:tcBorders>
              <w:top w:val="single" w:sz="4" w:space="0" w:color="auto"/>
              <w:left w:val="single" w:sz="4" w:space="0" w:color="auto"/>
              <w:right w:val="nil"/>
            </w:tcBorders>
          </w:tcPr>
          <w:p w14:paraId="14040D80" w14:textId="77777777" w:rsidR="006E6033" w:rsidRDefault="006E6033" w:rsidP="0052529A">
            <w:pPr>
              <w:rPr>
                <w:rFonts w:cs="Times New Roman"/>
                <w:sz w:val="20"/>
                <w:lang w:val="sr-Cyrl-RS"/>
              </w:rPr>
            </w:pPr>
            <w:r>
              <w:rPr>
                <w:rFonts w:cs="Times New Roman"/>
                <w:sz w:val="20"/>
                <w:szCs w:val="20"/>
              </w:rPr>
              <w:t>1.</w:t>
            </w:r>
            <w:r w:rsidRPr="00307D5D">
              <w:rPr>
                <w:rFonts w:cs="Times New Roman"/>
                <w:sz w:val="20"/>
                <w:lang w:val="sr-Cyrl-RS"/>
              </w:rPr>
              <w:t>3.</w:t>
            </w:r>
            <w:r>
              <w:rPr>
                <w:rFonts w:cs="Times New Roman"/>
                <w:sz w:val="20"/>
                <w:lang w:val="sr-Cyrl-RS"/>
              </w:rPr>
              <w:t>2</w:t>
            </w:r>
            <w:r w:rsidRPr="00307D5D">
              <w:rPr>
                <w:rFonts w:cs="Times New Roman"/>
                <w:sz w:val="20"/>
                <w:lang w:val="sr-Cyrl-RS"/>
              </w:rPr>
              <w:t>.</w:t>
            </w:r>
            <w:r>
              <w:rPr>
                <w:rFonts w:cs="Times New Roman"/>
                <w:sz w:val="20"/>
                <w:lang w:val="sr-Cyrl-RS"/>
              </w:rPr>
              <w:t>13</w:t>
            </w:r>
            <w:r w:rsidRPr="00307D5D">
              <w:rPr>
                <w:rFonts w:cs="Times New Roman"/>
                <w:sz w:val="20"/>
                <w:lang w:val="sr-Cyrl-RS"/>
              </w:rPr>
              <w:t>.</w:t>
            </w:r>
          </w:p>
        </w:tc>
        <w:tc>
          <w:tcPr>
            <w:tcW w:w="1843" w:type="dxa"/>
            <w:vMerge w:val="restart"/>
            <w:tcBorders>
              <w:top w:val="single" w:sz="4" w:space="0" w:color="auto"/>
              <w:left w:val="nil"/>
              <w:right w:val="single" w:sz="4" w:space="0" w:color="auto"/>
            </w:tcBorders>
            <w:vAlign w:val="center"/>
          </w:tcPr>
          <w:p w14:paraId="7A86B426" w14:textId="77777777" w:rsidR="006E6033" w:rsidRPr="00BB070D" w:rsidRDefault="006E6033" w:rsidP="0052529A">
            <w:pPr>
              <w:rPr>
                <w:rFonts w:cs="Times New Roman"/>
                <w:sz w:val="20"/>
                <w:lang w:val="sr-Cyrl-RS"/>
              </w:rPr>
            </w:pPr>
            <w:r w:rsidRPr="00BB070D">
              <w:rPr>
                <w:rFonts w:cs="Times New Roman"/>
                <w:sz w:val="20"/>
                <w:lang w:val="sr-Cyrl-RS"/>
              </w:rPr>
              <w:t>Израда подзаконских аката Закона о информационој безбедности</w:t>
            </w:r>
          </w:p>
        </w:tc>
        <w:tc>
          <w:tcPr>
            <w:tcW w:w="1169" w:type="dxa"/>
            <w:gridSpan w:val="2"/>
            <w:vMerge w:val="restart"/>
            <w:tcBorders>
              <w:left w:val="single" w:sz="4" w:space="0" w:color="auto"/>
            </w:tcBorders>
            <w:vAlign w:val="center"/>
          </w:tcPr>
          <w:p w14:paraId="1CBA0F0B"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28DFC894" w14:textId="77777777" w:rsidR="006E6033" w:rsidRDefault="006E6033" w:rsidP="0052529A">
            <w:pPr>
              <w:jc w:val="center"/>
              <w:rPr>
                <w:rFonts w:cs="Times New Roman"/>
                <w:sz w:val="20"/>
                <w:lang w:val="sr-Cyrl-RS"/>
              </w:rPr>
            </w:pPr>
            <w:r>
              <w:rPr>
                <w:rFonts w:cs="Times New Roman"/>
                <w:sz w:val="20"/>
                <w:lang w:val="sr-Cyrl-RS"/>
              </w:rPr>
              <w:t>НАЛЕД</w:t>
            </w:r>
          </w:p>
        </w:tc>
        <w:tc>
          <w:tcPr>
            <w:tcW w:w="1264" w:type="dxa"/>
            <w:gridSpan w:val="2"/>
            <w:vMerge w:val="restart"/>
            <w:vAlign w:val="center"/>
          </w:tcPr>
          <w:p w14:paraId="2C1E965B" w14:textId="77777777" w:rsidR="006E6033" w:rsidRDefault="006E6033" w:rsidP="0052529A">
            <w:pPr>
              <w:jc w:val="center"/>
              <w:rPr>
                <w:rFonts w:cs="Times New Roman"/>
                <w:sz w:val="20"/>
              </w:rPr>
            </w:pPr>
            <w:r>
              <w:rPr>
                <w:rFonts w:cs="Times New Roman"/>
                <w:sz w:val="20"/>
              </w:rPr>
              <w:t>4 квартал</w:t>
            </w:r>
            <w:r>
              <w:rPr>
                <w:rFonts w:cs="Times New Roman"/>
                <w:sz w:val="20"/>
                <w:lang w:val="sr-Cyrl-RS"/>
              </w:rPr>
              <w:t xml:space="preserve"> 2025.</w:t>
            </w:r>
          </w:p>
        </w:tc>
        <w:tc>
          <w:tcPr>
            <w:tcW w:w="1604" w:type="dxa"/>
            <w:gridSpan w:val="2"/>
            <w:vAlign w:val="center"/>
          </w:tcPr>
          <w:p w14:paraId="2C7AEA91" w14:textId="77777777" w:rsidR="006E6033"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0285776C" w14:textId="77777777" w:rsidR="006E6033" w:rsidRDefault="006E6033" w:rsidP="0052529A">
            <w:pPr>
              <w:rPr>
                <w:rFonts w:cs="Times New Roman"/>
                <w:sz w:val="20"/>
                <w:lang w:val="sr-Cyrl-RS"/>
              </w:rPr>
            </w:pPr>
            <w:r>
              <w:rPr>
                <w:rFonts w:cs="Times New Roman"/>
                <w:sz w:val="20"/>
                <w:lang w:val="sr-Cyrl-RS"/>
              </w:rPr>
              <w:t>0703</w:t>
            </w:r>
          </w:p>
          <w:p w14:paraId="55432D4B" w14:textId="77777777" w:rsidR="006E6033" w:rsidRDefault="006E6033" w:rsidP="0052529A">
            <w:pPr>
              <w:rPr>
                <w:rFonts w:cs="Times New Roman"/>
                <w:sz w:val="20"/>
                <w:lang w:val="sr-Cyrl-RS"/>
              </w:rPr>
            </w:pPr>
            <w:r>
              <w:rPr>
                <w:rFonts w:cs="Times New Roman"/>
                <w:sz w:val="20"/>
                <w:lang w:val="sr-Cyrl-RS"/>
              </w:rPr>
              <w:t>460</w:t>
            </w:r>
          </w:p>
          <w:p w14:paraId="0D2D85E5" w14:textId="77777777" w:rsidR="006E6033" w:rsidRDefault="006E6033" w:rsidP="0052529A">
            <w:pPr>
              <w:rPr>
                <w:rFonts w:cs="Times New Roman"/>
                <w:sz w:val="20"/>
                <w:lang w:val="sr-Cyrl-RS"/>
              </w:rPr>
            </w:pPr>
            <w:r>
              <w:rPr>
                <w:rFonts w:cs="Times New Roman"/>
                <w:sz w:val="20"/>
                <w:lang w:val="sr-Cyrl-RS"/>
              </w:rPr>
              <w:t>0008</w:t>
            </w:r>
          </w:p>
          <w:p w14:paraId="26765F09"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2628A2A1" w14:textId="77777777" w:rsidR="006E6033" w:rsidRPr="00307D5D" w:rsidRDefault="006E6033" w:rsidP="0052529A">
            <w:pPr>
              <w:rPr>
                <w:rFonts w:cs="Times New Roman"/>
                <w:sz w:val="20"/>
                <w:lang w:val="sr-Cyrl-RS"/>
              </w:rPr>
            </w:pPr>
          </w:p>
        </w:tc>
        <w:tc>
          <w:tcPr>
            <w:tcW w:w="1442" w:type="dxa"/>
            <w:gridSpan w:val="3"/>
            <w:vAlign w:val="center"/>
          </w:tcPr>
          <w:p w14:paraId="7FF3C377" w14:textId="77777777" w:rsidR="006E6033" w:rsidRPr="00307D5D" w:rsidRDefault="006E6033" w:rsidP="0052529A">
            <w:pPr>
              <w:rPr>
                <w:rFonts w:cs="Times New Roman"/>
                <w:sz w:val="20"/>
                <w:lang w:val="sr-Cyrl-RS"/>
              </w:rPr>
            </w:pPr>
          </w:p>
        </w:tc>
        <w:tc>
          <w:tcPr>
            <w:tcW w:w="1044" w:type="dxa"/>
            <w:vAlign w:val="center"/>
          </w:tcPr>
          <w:p w14:paraId="459EA949" w14:textId="77777777" w:rsidR="006E6033" w:rsidRPr="00307D5D" w:rsidRDefault="006E6033" w:rsidP="0052529A">
            <w:pPr>
              <w:rPr>
                <w:rFonts w:cs="Times New Roman"/>
                <w:sz w:val="20"/>
                <w:lang w:val="sr-Cyrl-RS"/>
              </w:rPr>
            </w:pPr>
          </w:p>
        </w:tc>
      </w:tr>
      <w:tr w:rsidR="006E6033" w:rsidRPr="001D4CED" w14:paraId="6D245B8C" w14:textId="77777777" w:rsidTr="0052529A">
        <w:trPr>
          <w:trHeight w:val="543"/>
        </w:trPr>
        <w:tc>
          <w:tcPr>
            <w:tcW w:w="1277" w:type="dxa"/>
            <w:vMerge/>
            <w:tcBorders>
              <w:left w:val="single" w:sz="4" w:space="0" w:color="auto"/>
              <w:bottom w:val="single" w:sz="4" w:space="0" w:color="auto"/>
              <w:right w:val="nil"/>
            </w:tcBorders>
          </w:tcPr>
          <w:p w14:paraId="5EFE637D" w14:textId="77777777" w:rsidR="006E6033" w:rsidRPr="00307D5D" w:rsidRDefault="006E6033" w:rsidP="0052529A">
            <w:pPr>
              <w:rPr>
                <w:rFonts w:cs="Times New Roman"/>
                <w:sz w:val="20"/>
                <w:lang w:val="sr-Cyrl-RS"/>
              </w:rPr>
            </w:pPr>
          </w:p>
        </w:tc>
        <w:tc>
          <w:tcPr>
            <w:tcW w:w="1843" w:type="dxa"/>
            <w:vMerge/>
            <w:tcBorders>
              <w:left w:val="nil"/>
              <w:bottom w:val="single" w:sz="4" w:space="0" w:color="auto"/>
              <w:right w:val="single" w:sz="4" w:space="0" w:color="auto"/>
            </w:tcBorders>
            <w:vAlign w:val="center"/>
          </w:tcPr>
          <w:p w14:paraId="603B9324" w14:textId="77777777" w:rsidR="006E6033" w:rsidRPr="00BB070D" w:rsidRDefault="006E6033" w:rsidP="0052529A">
            <w:pPr>
              <w:rPr>
                <w:rFonts w:cs="Times New Roman"/>
                <w:sz w:val="20"/>
                <w:lang w:val="sr-Cyrl-RS"/>
              </w:rPr>
            </w:pPr>
          </w:p>
        </w:tc>
        <w:tc>
          <w:tcPr>
            <w:tcW w:w="1169" w:type="dxa"/>
            <w:gridSpan w:val="2"/>
            <w:vMerge/>
            <w:tcBorders>
              <w:left w:val="single" w:sz="4" w:space="0" w:color="auto"/>
            </w:tcBorders>
            <w:vAlign w:val="center"/>
          </w:tcPr>
          <w:p w14:paraId="6888B906" w14:textId="77777777" w:rsidR="006E6033" w:rsidRDefault="006E6033" w:rsidP="0052529A">
            <w:pPr>
              <w:jc w:val="center"/>
              <w:rPr>
                <w:rFonts w:cs="Times New Roman"/>
                <w:sz w:val="20"/>
                <w:lang w:val="sr-Cyrl-RS"/>
              </w:rPr>
            </w:pPr>
          </w:p>
        </w:tc>
        <w:tc>
          <w:tcPr>
            <w:tcW w:w="1350" w:type="dxa"/>
            <w:gridSpan w:val="2"/>
            <w:vAlign w:val="center"/>
          </w:tcPr>
          <w:p w14:paraId="602EF910" w14:textId="77777777" w:rsidR="006E6033" w:rsidRDefault="006E6033" w:rsidP="0052529A">
            <w:pPr>
              <w:jc w:val="center"/>
              <w:rPr>
                <w:rFonts w:cs="Times New Roman"/>
                <w:sz w:val="20"/>
                <w:lang w:val="sr-Cyrl-RS"/>
              </w:rPr>
            </w:pPr>
            <w:r w:rsidRPr="0031160B">
              <w:rPr>
                <w:rFonts w:cs="Times New Roman"/>
                <w:sz w:val="20"/>
                <w:lang w:val="sr-Cyrl-RS"/>
              </w:rPr>
              <w:t xml:space="preserve">Академија за е-Управу из Естоније </w:t>
            </w:r>
          </w:p>
          <w:p w14:paraId="0515CB82" w14:textId="77777777" w:rsidR="006E6033"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302CF4E6" w14:textId="77777777" w:rsidR="006E6033"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47BBD7A6" w14:textId="77777777" w:rsidR="006E6033" w:rsidRPr="005D6B69" w:rsidRDefault="006E6033" w:rsidP="0052529A">
            <w:pPr>
              <w:jc w:val="center"/>
              <w:rPr>
                <w:rFonts w:cs="Times New Roman"/>
                <w:sz w:val="20"/>
                <w:lang w:val="sr-Cyrl-RS"/>
              </w:rPr>
            </w:pPr>
            <w:r w:rsidRPr="005D6B69">
              <w:rPr>
                <w:rFonts w:cs="Times New Roman"/>
                <w:sz w:val="20"/>
                <w:lang w:val="sr-Cyrl-RS"/>
              </w:rPr>
              <w:t>Project Title: EU Support to Western Balkans Cybersecurity Capacity Building</w:t>
            </w:r>
          </w:p>
          <w:p w14:paraId="0C4CC8B6" w14:textId="77777777" w:rsidR="006E6033" w:rsidRDefault="006E6033" w:rsidP="0052529A">
            <w:pPr>
              <w:jc w:val="center"/>
              <w:rPr>
                <w:rFonts w:cs="Times New Roman"/>
                <w:sz w:val="20"/>
                <w:lang w:val="sr-Cyrl-RS"/>
              </w:rPr>
            </w:pPr>
            <w:r w:rsidRPr="005D6B69">
              <w:rPr>
                <w:rFonts w:cs="Times New Roman"/>
                <w:sz w:val="20"/>
                <w:lang w:val="sr-Cyrl-RS"/>
              </w:rPr>
              <w:t>Contract number: IPAIII/2022/435-019</w:t>
            </w:r>
          </w:p>
        </w:tc>
        <w:tc>
          <w:tcPr>
            <w:tcW w:w="1369" w:type="dxa"/>
            <w:gridSpan w:val="3"/>
            <w:vAlign w:val="center"/>
          </w:tcPr>
          <w:p w14:paraId="78BC9394" w14:textId="77777777" w:rsidR="006E6033" w:rsidRDefault="006E6033" w:rsidP="0052529A">
            <w:pPr>
              <w:rPr>
                <w:rFonts w:cs="Times New Roman"/>
                <w:sz w:val="20"/>
                <w:lang w:val="sr-Cyrl-RS"/>
              </w:rPr>
            </w:pPr>
          </w:p>
        </w:tc>
        <w:tc>
          <w:tcPr>
            <w:tcW w:w="1531" w:type="dxa"/>
            <w:gridSpan w:val="2"/>
            <w:vAlign w:val="center"/>
          </w:tcPr>
          <w:p w14:paraId="75768E12" w14:textId="77777777" w:rsidR="006E6033" w:rsidRPr="00307D5D" w:rsidRDefault="006E6033" w:rsidP="0052529A">
            <w:pPr>
              <w:rPr>
                <w:rFonts w:cs="Times New Roman"/>
                <w:sz w:val="20"/>
                <w:lang w:val="sr-Cyrl-RS"/>
              </w:rPr>
            </w:pPr>
          </w:p>
        </w:tc>
        <w:tc>
          <w:tcPr>
            <w:tcW w:w="1442" w:type="dxa"/>
            <w:gridSpan w:val="3"/>
            <w:vAlign w:val="center"/>
          </w:tcPr>
          <w:p w14:paraId="60354BBD" w14:textId="77777777" w:rsidR="006E6033" w:rsidRPr="00307D5D" w:rsidRDefault="006E6033" w:rsidP="0052529A">
            <w:pPr>
              <w:rPr>
                <w:rFonts w:cs="Times New Roman"/>
                <w:sz w:val="20"/>
                <w:lang w:val="sr-Cyrl-RS"/>
              </w:rPr>
            </w:pPr>
          </w:p>
        </w:tc>
        <w:tc>
          <w:tcPr>
            <w:tcW w:w="1044" w:type="dxa"/>
            <w:vAlign w:val="center"/>
          </w:tcPr>
          <w:p w14:paraId="77A76D98" w14:textId="77777777" w:rsidR="006E6033" w:rsidRPr="00307D5D" w:rsidRDefault="006E6033" w:rsidP="0052529A">
            <w:pPr>
              <w:rPr>
                <w:rFonts w:cs="Times New Roman"/>
                <w:sz w:val="20"/>
                <w:lang w:val="sr-Cyrl-RS"/>
              </w:rPr>
            </w:pPr>
          </w:p>
        </w:tc>
      </w:tr>
      <w:tr w:rsidR="006E6033" w:rsidRPr="005609AB" w14:paraId="671083C3" w14:textId="77777777" w:rsidTr="0052529A">
        <w:trPr>
          <w:trHeight w:val="543"/>
        </w:trPr>
        <w:tc>
          <w:tcPr>
            <w:tcW w:w="1277" w:type="dxa"/>
            <w:vMerge w:val="restart"/>
            <w:tcBorders>
              <w:top w:val="single" w:sz="4" w:space="0" w:color="auto"/>
              <w:left w:val="single" w:sz="4" w:space="0" w:color="auto"/>
              <w:right w:val="nil"/>
            </w:tcBorders>
          </w:tcPr>
          <w:p w14:paraId="26D90977"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3.2.14.</w:t>
            </w:r>
          </w:p>
        </w:tc>
        <w:tc>
          <w:tcPr>
            <w:tcW w:w="1843" w:type="dxa"/>
            <w:vMerge w:val="restart"/>
            <w:tcBorders>
              <w:top w:val="single" w:sz="4" w:space="0" w:color="auto"/>
              <w:left w:val="nil"/>
              <w:right w:val="single" w:sz="4" w:space="0" w:color="auto"/>
            </w:tcBorders>
            <w:vAlign w:val="center"/>
          </w:tcPr>
          <w:p w14:paraId="6F4CDA97" w14:textId="77777777" w:rsidR="006E6033" w:rsidRPr="00BB070D" w:rsidRDefault="006E6033" w:rsidP="0052529A">
            <w:pPr>
              <w:rPr>
                <w:rFonts w:cs="Times New Roman"/>
                <w:sz w:val="20"/>
                <w:lang w:val="sr-Cyrl-RS"/>
              </w:rPr>
            </w:pPr>
            <w:r w:rsidRPr="00BB070D">
              <w:rPr>
                <w:rFonts w:cs="Times New Roman"/>
                <w:sz w:val="20"/>
                <w:lang w:val="sr-Cyrl-RS"/>
              </w:rPr>
              <w:t>Унапређење институционалног оквира за информациону безбедност</w:t>
            </w:r>
          </w:p>
        </w:tc>
        <w:tc>
          <w:tcPr>
            <w:tcW w:w="1169" w:type="dxa"/>
            <w:gridSpan w:val="2"/>
            <w:tcBorders>
              <w:left w:val="single" w:sz="4" w:space="0" w:color="auto"/>
            </w:tcBorders>
            <w:vAlign w:val="center"/>
          </w:tcPr>
          <w:p w14:paraId="726AD42E"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075AD656" w14:textId="77777777" w:rsidR="006E6033" w:rsidRDefault="006E6033" w:rsidP="0052529A">
            <w:pPr>
              <w:jc w:val="center"/>
              <w:rPr>
                <w:rFonts w:cs="Times New Roman"/>
                <w:sz w:val="20"/>
                <w:lang w:val="sr-Cyrl-RS"/>
              </w:rPr>
            </w:pPr>
            <w:r>
              <w:rPr>
                <w:rFonts w:cs="Times New Roman"/>
                <w:sz w:val="20"/>
                <w:lang w:val="sr-Cyrl-RS"/>
              </w:rPr>
              <w:t>НАЛЕД</w:t>
            </w:r>
          </w:p>
        </w:tc>
        <w:tc>
          <w:tcPr>
            <w:tcW w:w="1264" w:type="dxa"/>
            <w:gridSpan w:val="2"/>
            <w:vMerge w:val="restart"/>
            <w:vAlign w:val="center"/>
          </w:tcPr>
          <w:p w14:paraId="42DD4AD4" w14:textId="77777777" w:rsidR="006E6033" w:rsidRDefault="006E6033" w:rsidP="0052529A">
            <w:pPr>
              <w:jc w:val="center"/>
              <w:rPr>
                <w:rFonts w:cs="Times New Roman"/>
                <w:sz w:val="20"/>
              </w:rPr>
            </w:pPr>
            <w:r>
              <w:rPr>
                <w:rFonts w:cs="Times New Roman"/>
                <w:sz w:val="20"/>
              </w:rPr>
              <w:t>4 квартал</w:t>
            </w:r>
            <w:r>
              <w:rPr>
                <w:rFonts w:cs="Times New Roman"/>
                <w:sz w:val="20"/>
                <w:lang w:val="sr-Cyrl-RS"/>
              </w:rPr>
              <w:t xml:space="preserve"> 2026.</w:t>
            </w:r>
          </w:p>
        </w:tc>
        <w:tc>
          <w:tcPr>
            <w:tcW w:w="1604" w:type="dxa"/>
            <w:gridSpan w:val="2"/>
            <w:vAlign w:val="center"/>
          </w:tcPr>
          <w:p w14:paraId="3E8C7996" w14:textId="77777777" w:rsidR="006E6033" w:rsidRDefault="006E6033" w:rsidP="0052529A">
            <w:pPr>
              <w:jc w:val="center"/>
              <w:rPr>
                <w:rFonts w:cs="Times New Roman"/>
                <w:sz w:val="20"/>
                <w:lang w:val="sr-Cyrl-RS"/>
              </w:rPr>
            </w:pPr>
            <w:r w:rsidRPr="00FB5439">
              <w:rPr>
                <w:rFonts w:cs="Times New Roman"/>
                <w:sz w:val="20"/>
                <w:lang w:val="sr-Cyrl-RS"/>
              </w:rPr>
              <w:t>01-Приходи из буџета/редовна издвајања</w:t>
            </w:r>
          </w:p>
        </w:tc>
        <w:tc>
          <w:tcPr>
            <w:tcW w:w="1369" w:type="dxa"/>
            <w:gridSpan w:val="3"/>
            <w:vAlign w:val="center"/>
          </w:tcPr>
          <w:p w14:paraId="2E214FC7" w14:textId="77777777" w:rsidR="006E6033" w:rsidRDefault="006E6033" w:rsidP="0052529A">
            <w:pPr>
              <w:rPr>
                <w:rFonts w:cs="Times New Roman"/>
                <w:sz w:val="20"/>
                <w:lang w:val="sr-Cyrl-RS"/>
              </w:rPr>
            </w:pPr>
            <w:r>
              <w:rPr>
                <w:rFonts w:cs="Times New Roman"/>
                <w:sz w:val="20"/>
                <w:lang w:val="sr-Cyrl-RS"/>
              </w:rPr>
              <w:t>0703</w:t>
            </w:r>
          </w:p>
          <w:p w14:paraId="4EFE486E" w14:textId="77777777" w:rsidR="006E6033" w:rsidRDefault="006E6033" w:rsidP="0052529A">
            <w:pPr>
              <w:rPr>
                <w:rFonts w:cs="Times New Roman"/>
                <w:sz w:val="20"/>
                <w:lang w:val="sr-Cyrl-RS"/>
              </w:rPr>
            </w:pPr>
            <w:r>
              <w:rPr>
                <w:rFonts w:cs="Times New Roman"/>
                <w:sz w:val="20"/>
                <w:lang w:val="sr-Cyrl-RS"/>
              </w:rPr>
              <w:t>460</w:t>
            </w:r>
          </w:p>
          <w:p w14:paraId="0C2D7436" w14:textId="77777777" w:rsidR="006E6033" w:rsidRDefault="006E6033" w:rsidP="0052529A">
            <w:pPr>
              <w:rPr>
                <w:rFonts w:cs="Times New Roman"/>
                <w:sz w:val="20"/>
                <w:lang w:val="sr-Cyrl-RS"/>
              </w:rPr>
            </w:pPr>
            <w:r>
              <w:rPr>
                <w:rFonts w:cs="Times New Roman"/>
                <w:sz w:val="20"/>
                <w:lang w:val="sr-Cyrl-RS"/>
              </w:rPr>
              <w:t>0008</w:t>
            </w:r>
          </w:p>
          <w:p w14:paraId="46D003B3"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352AB9D4" w14:textId="77777777" w:rsidR="006E6033" w:rsidRPr="00307D5D" w:rsidRDefault="006E6033" w:rsidP="0052529A">
            <w:pPr>
              <w:rPr>
                <w:rFonts w:cs="Times New Roman"/>
                <w:sz w:val="20"/>
                <w:lang w:val="sr-Cyrl-RS"/>
              </w:rPr>
            </w:pPr>
          </w:p>
        </w:tc>
        <w:tc>
          <w:tcPr>
            <w:tcW w:w="1442" w:type="dxa"/>
            <w:gridSpan w:val="3"/>
            <w:vAlign w:val="center"/>
          </w:tcPr>
          <w:p w14:paraId="4327BEA6" w14:textId="77777777" w:rsidR="006E6033" w:rsidRPr="00307D5D" w:rsidRDefault="006E6033" w:rsidP="0052529A">
            <w:pPr>
              <w:rPr>
                <w:rFonts w:cs="Times New Roman"/>
                <w:sz w:val="20"/>
                <w:lang w:val="sr-Cyrl-RS"/>
              </w:rPr>
            </w:pPr>
          </w:p>
        </w:tc>
        <w:tc>
          <w:tcPr>
            <w:tcW w:w="1044" w:type="dxa"/>
            <w:vAlign w:val="center"/>
          </w:tcPr>
          <w:p w14:paraId="66C9CED4" w14:textId="77777777" w:rsidR="006E6033" w:rsidRPr="00307D5D" w:rsidRDefault="006E6033" w:rsidP="0052529A">
            <w:pPr>
              <w:rPr>
                <w:rFonts w:cs="Times New Roman"/>
                <w:sz w:val="20"/>
                <w:lang w:val="sr-Cyrl-RS"/>
              </w:rPr>
            </w:pPr>
          </w:p>
        </w:tc>
      </w:tr>
      <w:tr w:rsidR="006E6033" w:rsidRPr="001D4CED" w14:paraId="6EB637A0" w14:textId="77777777" w:rsidTr="0052529A">
        <w:trPr>
          <w:trHeight w:val="543"/>
        </w:trPr>
        <w:tc>
          <w:tcPr>
            <w:tcW w:w="1277" w:type="dxa"/>
            <w:vMerge/>
            <w:tcBorders>
              <w:left w:val="single" w:sz="4" w:space="0" w:color="auto"/>
              <w:bottom w:val="single" w:sz="4" w:space="0" w:color="auto"/>
              <w:right w:val="nil"/>
            </w:tcBorders>
          </w:tcPr>
          <w:p w14:paraId="7F9BCD7E" w14:textId="77777777" w:rsidR="006E6033" w:rsidRDefault="006E6033" w:rsidP="0052529A">
            <w:pPr>
              <w:rPr>
                <w:rFonts w:cs="Times New Roman"/>
                <w:sz w:val="20"/>
                <w:lang w:val="sr-Cyrl-RS"/>
              </w:rPr>
            </w:pPr>
          </w:p>
        </w:tc>
        <w:tc>
          <w:tcPr>
            <w:tcW w:w="1843" w:type="dxa"/>
            <w:vMerge/>
            <w:tcBorders>
              <w:left w:val="nil"/>
              <w:bottom w:val="single" w:sz="4" w:space="0" w:color="auto"/>
              <w:right w:val="single" w:sz="4" w:space="0" w:color="auto"/>
            </w:tcBorders>
            <w:vAlign w:val="center"/>
          </w:tcPr>
          <w:p w14:paraId="17274C11" w14:textId="77777777" w:rsidR="006E6033" w:rsidRPr="00BB070D" w:rsidRDefault="006E6033" w:rsidP="0052529A">
            <w:pPr>
              <w:rPr>
                <w:rFonts w:cs="Times New Roman"/>
                <w:sz w:val="20"/>
                <w:lang w:val="sr-Cyrl-RS"/>
              </w:rPr>
            </w:pPr>
          </w:p>
        </w:tc>
        <w:tc>
          <w:tcPr>
            <w:tcW w:w="1169" w:type="dxa"/>
            <w:gridSpan w:val="2"/>
            <w:tcBorders>
              <w:left w:val="single" w:sz="4" w:space="0" w:color="auto"/>
            </w:tcBorders>
            <w:vAlign w:val="center"/>
          </w:tcPr>
          <w:p w14:paraId="599DF43A" w14:textId="77777777" w:rsidR="006E6033" w:rsidRDefault="006E6033" w:rsidP="0052529A">
            <w:pPr>
              <w:jc w:val="center"/>
              <w:rPr>
                <w:rFonts w:cs="Times New Roman"/>
                <w:sz w:val="20"/>
                <w:lang w:val="sr-Cyrl-RS"/>
              </w:rPr>
            </w:pPr>
          </w:p>
        </w:tc>
        <w:tc>
          <w:tcPr>
            <w:tcW w:w="1350" w:type="dxa"/>
            <w:gridSpan w:val="2"/>
            <w:vAlign w:val="center"/>
          </w:tcPr>
          <w:p w14:paraId="1BAF3CEC" w14:textId="77777777" w:rsidR="006E6033" w:rsidRDefault="006E6033" w:rsidP="0052529A">
            <w:pPr>
              <w:jc w:val="center"/>
              <w:rPr>
                <w:rFonts w:cs="Times New Roman"/>
                <w:sz w:val="20"/>
                <w:lang w:val="sr-Cyrl-RS"/>
              </w:rPr>
            </w:pPr>
            <w:r w:rsidRPr="0030442E">
              <w:rPr>
                <w:rFonts w:cs="Times New Roman"/>
                <w:sz w:val="20"/>
                <w:lang w:val="sr-Cyrl-RS"/>
              </w:rPr>
              <w:t xml:space="preserve">Академија за е-Управу из Естоније </w:t>
            </w:r>
          </w:p>
          <w:p w14:paraId="2CC0FA22" w14:textId="77777777" w:rsidR="006E6033"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0248C060" w14:textId="77777777" w:rsidR="006E6033"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3C08C412" w14:textId="77777777" w:rsidR="006E6033" w:rsidRPr="005D6B69" w:rsidRDefault="006E6033" w:rsidP="0052529A">
            <w:pPr>
              <w:jc w:val="center"/>
              <w:rPr>
                <w:rFonts w:cs="Times New Roman"/>
                <w:sz w:val="20"/>
                <w:lang w:val="sr-Cyrl-RS"/>
              </w:rPr>
            </w:pPr>
            <w:r w:rsidRPr="005D6B69">
              <w:rPr>
                <w:rFonts w:cs="Times New Roman"/>
                <w:sz w:val="20"/>
                <w:lang w:val="sr-Cyrl-RS"/>
              </w:rPr>
              <w:t>Project Title: EU Support to Western Balkans Cybersecurity Capacity Building</w:t>
            </w:r>
          </w:p>
          <w:p w14:paraId="3756ABED" w14:textId="77777777" w:rsidR="006E6033" w:rsidRPr="00401405" w:rsidRDefault="006E6033" w:rsidP="0052529A">
            <w:pPr>
              <w:jc w:val="center"/>
              <w:rPr>
                <w:rFonts w:cs="Times New Roman"/>
                <w:sz w:val="20"/>
                <w:lang w:val="sr-Cyrl-RS"/>
              </w:rPr>
            </w:pPr>
            <w:r w:rsidRPr="005D6B69">
              <w:rPr>
                <w:rFonts w:cs="Times New Roman"/>
                <w:sz w:val="20"/>
                <w:lang w:val="sr-Cyrl-RS"/>
              </w:rPr>
              <w:t>Contract number: IPAIII/2022/435-019</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130E7539" w14:textId="77777777" w:rsidR="006E6033" w:rsidRDefault="006E6033" w:rsidP="0052529A">
            <w:pPr>
              <w:rPr>
                <w:rFonts w:cs="Times New Roman"/>
                <w:sz w:val="20"/>
                <w:lang w:val="sr-Cyrl-RS"/>
              </w:rPr>
            </w:pPr>
          </w:p>
        </w:tc>
        <w:tc>
          <w:tcPr>
            <w:tcW w:w="1531" w:type="dxa"/>
            <w:gridSpan w:val="2"/>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2CB3C22E" w14:textId="77777777" w:rsidR="006E6033" w:rsidRPr="00307D5D" w:rsidRDefault="006E6033" w:rsidP="0052529A">
            <w:pPr>
              <w:rPr>
                <w:rFonts w:cs="Times New Roman"/>
                <w:sz w:val="20"/>
                <w:lang w:val="sr-Cyrl-RS"/>
              </w:rPr>
            </w:pPr>
            <w:r>
              <w:rPr>
                <w:rFonts w:cs="Times New Roman"/>
                <w:sz w:val="20"/>
                <w:lang w:val="sr-Cyrl-RS"/>
              </w:rPr>
              <w:t>20,000 ЕУР</w:t>
            </w:r>
          </w:p>
        </w:tc>
        <w:tc>
          <w:tcPr>
            <w:tcW w:w="1442"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072D3A94" w14:textId="77777777" w:rsidR="006E6033" w:rsidRPr="00307D5D" w:rsidRDefault="006E6033" w:rsidP="0052529A">
            <w:pPr>
              <w:rPr>
                <w:rFonts w:cs="Times New Roman"/>
                <w:sz w:val="20"/>
                <w:lang w:val="sr-Cyrl-RS"/>
              </w:rPr>
            </w:pPr>
            <w:r>
              <w:rPr>
                <w:rFonts w:cs="Times New Roman"/>
                <w:sz w:val="20"/>
                <w:lang w:val="sr-Cyrl-RS"/>
              </w:rPr>
              <w:t>10,000 ЕУР</w:t>
            </w:r>
          </w:p>
        </w:tc>
        <w:tc>
          <w:tcPr>
            <w:tcW w:w="1044"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6D2CE766" w14:textId="77777777" w:rsidR="006E6033" w:rsidRPr="00307D5D" w:rsidRDefault="006E6033" w:rsidP="0052529A">
            <w:pPr>
              <w:rPr>
                <w:rFonts w:cs="Times New Roman"/>
                <w:sz w:val="20"/>
                <w:lang w:val="sr-Cyrl-RS"/>
              </w:rPr>
            </w:pPr>
          </w:p>
        </w:tc>
      </w:tr>
      <w:tr w:rsidR="006E6033" w:rsidRPr="005609AB" w14:paraId="620B7A16" w14:textId="77777777" w:rsidTr="0052529A">
        <w:trPr>
          <w:trHeight w:val="543"/>
        </w:trPr>
        <w:tc>
          <w:tcPr>
            <w:tcW w:w="1277" w:type="dxa"/>
            <w:tcBorders>
              <w:top w:val="single" w:sz="4" w:space="0" w:color="auto"/>
              <w:left w:val="single" w:sz="4" w:space="0" w:color="auto"/>
              <w:bottom w:val="single" w:sz="4" w:space="0" w:color="auto"/>
              <w:right w:val="nil"/>
            </w:tcBorders>
          </w:tcPr>
          <w:p w14:paraId="5F80F3D4"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 xml:space="preserve">3.2.15. </w:t>
            </w:r>
          </w:p>
        </w:tc>
        <w:tc>
          <w:tcPr>
            <w:tcW w:w="1843" w:type="dxa"/>
            <w:tcBorders>
              <w:top w:val="single" w:sz="4" w:space="0" w:color="auto"/>
              <w:left w:val="nil"/>
              <w:bottom w:val="single" w:sz="4" w:space="0" w:color="auto"/>
              <w:right w:val="single" w:sz="4" w:space="0" w:color="auto"/>
            </w:tcBorders>
            <w:vAlign w:val="center"/>
          </w:tcPr>
          <w:p w14:paraId="7116EBD9" w14:textId="77777777" w:rsidR="006E6033" w:rsidRPr="00BB070D" w:rsidRDefault="006E6033" w:rsidP="0052529A">
            <w:pPr>
              <w:rPr>
                <w:rFonts w:cs="Times New Roman"/>
                <w:sz w:val="20"/>
                <w:lang w:val="sr-Cyrl-RS"/>
              </w:rPr>
            </w:pPr>
            <w:r>
              <w:rPr>
                <w:rFonts w:cs="Times New Roman"/>
                <w:sz w:val="20"/>
                <w:lang w:val="sr-Cyrl-RS"/>
              </w:rPr>
              <w:t xml:space="preserve">Израда методологије </w:t>
            </w:r>
            <w:r>
              <w:rPr>
                <w:rFonts w:cs="Times New Roman"/>
                <w:sz w:val="20"/>
                <w:lang w:val="sr-Cyrl-RS"/>
              </w:rPr>
              <w:lastRenderedPageBreak/>
              <w:t>процене ризика и каталога претњи</w:t>
            </w:r>
          </w:p>
        </w:tc>
        <w:tc>
          <w:tcPr>
            <w:tcW w:w="1169" w:type="dxa"/>
            <w:gridSpan w:val="2"/>
            <w:tcBorders>
              <w:left w:val="single" w:sz="4" w:space="0" w:color="auto"/>
            </w:tcBorders>
            <w:vAlign w:val="center"/>
          </w:tcPr>
          <w:p w14:paraId="1762C9E3" w14:textId="77777777" w:rsidR="006E6033" w:rsidRDefault="006E6033" w:rsidP="0052529A">
            <w:pPr>
              <w:jc w:val="center"/>
              <w:rPr>
                <w:rFonts w:cs="Times New Roman"/>
                <w:sz w:val="20"/>
                <w:lang w:val="sr-Cyrl-RS"/>
              </w:rPr>
            </w:pPr>
            <w:r>
              <w:rPr>
                <w:rFonts w:cs="Times New Roman"/>
                <w:sz w:val="20"/>
                <w:lang w:val="sr-Cyrl-RS"/>
              </w:rPr>
              <w:lastRenderedPageBreak/>
              <w:t>МИТ</w:t>
            </w:r>
          </w:p>
        </w:tc>
        <w:tc>
          <w:tcPr>
            <w:tcW w:w="1350" w:type="dxa"/>
            <w:gridSpan w:val="2"/>
            <w:vAlign w:val="center"/>
          </w:tcPr>
          <w:p w14:paraId="43E7CC3A" w14:textId="77777777" w:rsidR="006E6033" w:rsidRPr="009C0D4B" w:rsidRDefault="006E6033" w:rsidP="0052529A">
            <w:pPr>
              <w:jc w:val="center"/>
              <w:rPr>
                <w:rFonts w:cs="Times New Roman"/>
                <w:sz w:val="20"/>
              </w:rPr>
            </w:pPr>
            <w:r>
              <w:rPr>
                <w:rFonts w:cs="Times New Roman"/>
                <w:sz w:val="20"/>
              </w:rPr>
              <w:t>DCAF</w:t>
            </w:r>
          </w:p>
        </w:tc>
        <w:tc>
          <w:tcPr>
            <w:tcW w:w="1264" w:type="dxa"/>
            <w:gridSpan w:val="2"/>
            <w:vAlign w:val="center"/>
          </w:tcPr>
          <w:p w14:paraId="2E92A0D7" w14:textId="77777777" w:rsidR="006E6033" w:rsidRPr="009C0D4B"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2025. </w:t>
            </w:r>
          </w:p>
        </w:tc>
        <w:tc>
          <w:tcPr>
            <w:tcW w:w="1604" w:type="dxa"/>
            <w:gridSpan w:val="2"/>
          </w:tcPr>
          <w:p w14:paraId="4A3134CB" w14:textId="77777777" w:rsidR="006E6033" w:rsidRPr="00401405" w:rsidRDefault="006E6033" w:rsidP="0052529A">
            <w:pPr>
              <w:jc w:val="center"/>
              <w:rPr>
                <w:rFonts w:cs="Times New Roman"/>
                <w:sz w:val="20"/>
                <w:lang w:val="sr-Cyrl-RS"/>
              </w:rPr>
            </w:pPr>
            <w:r w:rsidRPr="00955F5C">
              <w:rPr>
                <w:rFonts w:cs="Times New Roman"/>
                <w:sz w:val="20"/>
                <w:lang w:val="sr-Cyrl-RS"/>
              </w:rPr>
              <w:t>01-Приходи из буџета/редовна издвајања</w:t>
            </w:r>
          </w:p>
        </w:tc>
        <w:tc>
          <w:tcPr>
            <w:tcW w:w="1369" w:type="dxa"/>
            <w:gridSpan w:val="3"/>
            <w:vAlign w:val="center"/>
          </w:tcPr>
          <w:p w14:paraId="5CC31DAC" w14:textId="77777777" w:rsidR="006E6033" w:rsidRDefault="006E6033" w:rsidP="0052529A">
            <w:pPr>
              <w:rPr>
                <w:rFonts w:cs="Times New Roman"/>
                <w:sz w:val="20"/>
                <w:lang w:val="sr-Cyrl-RS"/>
              </w:rPr>
            </w:pPr>
            <w:r>
              <w:rPr>
                <w:rFonts w:cs="Times New Roman"/>
                <w:sz w:val="20"/>
                <w:lang w:val="sr-Cyrl-RS"/>
              </w:rPr>
              <w:t>0703</w:t>
            </w:r>
          </w:p>
          <w:p w14:paraId="445625BA" w14:textId="77777777" w:rsidR="006E6033" w:rsidRDefault="006E6033" w:rsidP="0052529A">
            <w:pPr>
              <w:rPr>
                <w:rFonts w:cs="Times New Roman"/>
                <w:sz w:val="20"/>
                <w:lang w:val="sr-Cyrl-RS"/>
              </w:rPr>
            </w:pPr>
            <w:r>
              <w:rPr>
                <w:rFonts w:cs="Times New Roman"/>
                <w:sz w:val="20"/>
                <w:lang w:val="sr-Cyrl-RS"/>
              </w:rPr>
              <w:t>460</w:t>
            </w:r>
          </w:p>
          <w:p w14:paraId="37F22D08" w14:textId="77777777" w:rsidR="006E6033" w:rsidRDefault="006E6033" w:rsidP="0052529A">
            <w:pPr>
              <w:rPr>
                <w:rFonts w:cs="Times New Roman"/>
                <w:sz w:val="20"/>
                <w:lang w:val="sr-Cyrl-RS"/>
              </w:rPr>
            </w:pPr>
            <w:r>
              <w:rPr>
                <w:rFonts w:cs="Times New Roman"/>
                <w:sz w:val="20"/>
                <w:lang w:val="sr-Cyrl-RS"/>
              </w:rPr>
              <w:t>0008</w:t>
            </w:r>
          </w:p>
          <w:p w14:paraId="60B66B4A" w14:textId="77777777" w:rsidR="006E6033" w:rsidRDefault="006E6033" w:rsidP="0052529A">
            <w:pPr>
              <w:rPr>
                <w:rFonts w:cs="Times New Roman"/>
                <w:sz w:val="20"/>
                <w:lang w:val="sr-Cyrl-RS"/>
              </w:rPr>
            </w:pPr>
            <w:r>
              <w:rPr>
                <w:rFonts w:cs="Times New Roman"/>
                <w:sz w:val="20"/>
                <w:lang w:val="sr-Cyrl-RS"/>
              </w:rPr>
              <w:lastRenderedPageBreak/>
              <w:t>411</w:t>
            </w:r>
          </w:p>
        </w:tc>
        <w:tc>
          <w:tcPr>
            <w:tcW w:w="1531" w:type="dxa"/>
            <w:gridSpan w:val="2"/>
            <w:vAlign w:val="center"/>
          </w:tcPr>
          <w:p w14:paraId="513ED87D" w14:textId="77777777" w:rsidR="006E6033" w:rsidRPr="00307D5D" w:rsidRDefault="006E6033" w:rsidP="0052529A">
            <w:pPr>
              <w:rPr>
                <w:rFonts w:cs="Times New Roman"/>
                <w:sz w:val="20"/>
                <w:lang w:val="sr-Cyrl-RS"/>
              </w:rPr>
            </w:pPr>
          </w:p>
        </w:tc>
        <w:tc>
          <w:tcPr>
            <w:tcW w:w="1442" w:type="dxa"/>
            <w:gridSpan w:val="3"/>
            <w:vAlign w:val="center"/>
          </w:tcPr>
          <w:p w14:paraId="73040EBF" w14:textId="77777777" w:rsidR="006E6033" w:rsidRPr="00307D5D" w:rsidRDefault="006E6033" w:rsidP="0052529A">
            <w:pPr>
              <w:rPr>
                <w:rFonts w:cs="Times New Roman"/>
                <w:sz w:val="20"/>
                <w:lang w:val="sr-Cyrl-RS"/>
              </w:rPr>
            </w:pPr>
          </w:p>
        </w:tc>
        <w:tc>
          <w:tcPr>
            <w:tcW w:w="1044" w:type="dxa"/>
            <w:vAlign w:val="center"/>
          </w:tcPr>
          <w:p w14:paraId="7DB69F55" w14:textId="77777777" w:rsidR="006E6033" w:rsidRPr="00307D5D" w:rsidRDefault="006E6033" w:rsidP="0052529A">
            <w:pPr>
              <w:rPr>
                <w:rFonts w:cs="Times New Roman"/>
                <w:sz w:val="20"/>
                <w:lang w:val="sr-Cyrl-RS"/>
              </w:rPr>
            </w:pPr>
          </w:p>
        </w:tc>
      </w:tr>
      <w:tr w:rsidR="006E6033" w:rsidRPr="005609AB" w14:paraId="37F6C6FB" w14:textId="77777777" w:rsidTr="0052529A">
        <w:trPr>
          <w:trHeight w:val="543"/>
        </w:trPr>
        <w:tc>
          <w:tcPr>
            <w:tcW w:w="1277" w:type="dxa"/>
            <w:tcBorders>
              <w:top w:val="single" w:sz="4" w:space="0" w:color="auto"/>
              <w:left w:val="single" w:sz="4" w:space="0" w:color="auto"/>
              <w:bottom w:val="single" w:sz="4" w:space="0" w:color="auto"/>
              <w:right w:val="nil"/>
            </w:tcBorders>
          </w:tcPr>
          <w:p w14:paraId="6D5781B8"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3.2.16.</w:t>
            </w:r>
          </w:p>
        </w:tc>
        <w:tc>
          <w:tcPr>
            <w:tcW w:w="1843" w:type="dxa"/>
            <w:tcBorders>
              <w:top w:val="single" w:sz="4" w:space="0" w:color="auto"/>
              <w:left w:val="nil"/>
              <w:bottom w:val="single" w:sz="4" w:space="0" w:color="auto"/>
              <w:right w:val="single" w:sz="4" w:space="0" w:color="auto"/>
            </w:tcBorders>
            <w:vAlign w:val="center"/>
          </w:tcPr>
          <w:p w14:paraId="511866FB" w14:textId="77777777" w:rsidR="006E6033" w:rsidRDefault="006E6033" w:rsidP="0052529A">
            <w:pPr>
              <w:rPr>
                <w:rFonts w:cs="Times New Roman"/>
                <w:sz w:val="20"/>
                <w:lang w:val="sr-Cyrl-RS"/>
              </w:rPr>
            </w:pPr>
            <w:r>
              <w:rPr>
                <w:rFonts w:cs="Times New Roman"/>
                <w:sz w:val="20"/>
                <w:lang w:val="sr-Cyrl-RS"/>
              </w:rPr>
              <w:t>Организовање семинара о пријављивању рањивости у ИКТ производима и услугама</w:t>
            </w:r>
          </w:p>
        </w:tc>
        <w:tc>
          <w:tcPr>
            <w:tcW w:w="1169" w:type="dxa"/>
            <w:gridSpan w:val="2"/>
            <w:tcBorders>
              <w:left w:val="single" w:sz="4" w:space="0" w:color="auto"/>
            </w:tcBorders>
            <w:vAlign w:val="center"/>
          </w:tcPr>
          <w:p w14:paraId="30337DD5"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426F1544" w14:textId="77777777" w:rsidR="006E6033" w:rsidRDefault="006E6033" w:rsidP="0052529A">
            <w:pPr>
              <w:jc w:val="center"/>
              <w:rPr>
                <w:rFonts w:cs="Times New Roman"/>
                <w:sz w:val="20"/>
              </w:rPr>
            </w:pPr>
            <w:r>
              <w:rPr>
                <w:rFonts w:cs="Times New Roman"/>
                <w:sz w:val="20"/>
              </w:rPr>
              <w:t>DCAF</w:t>
            </w:r>
          </w:p>
        </w:tc>
        <w:tc>
          <w:tcPr>
            <w:tcW w:w="1264" w:type="dxa"/>
            <w:gridSpan w:val="2"/>
            <w:vAlign w:val="center"/>
          </w:tcPr>
          <w:p w14:paraId="3A8FB715" w14:textId="77777777" w:rsidR="006E6033" w:rsidRDefault="006E6033" w:rsidP="0052529A">
            <w:pPr>
              <w:jc w:val="center"/>
              <w:rPr>
                <w:rFonts w:cs="Times New Roman"/>
                <w:sz w:val="20"/>
              </w:rPr>
            </w:pPr>
            <w:r>
              <w:rPr>
                <w:rFonts w:cs="Times New Roman"/>
                <w:sz w:val="20"/>
              </w:rPr>
              <w:t>4 квартал</w:t>
            </w:r>
            <w:r>
              <w:rPr>
                <w:rFonts w:cs="Times New Roman"/>
                <w:sz w:val="20"/>
                <w:lang w:val="sr-Cyrl-RS"/>
              </w:rPr>
              <w:t xml:space="preserve"> 2025. </w:t>
            </w:r>
          </w:p>
        </w:tc>
        <w:tc>
          <w:tcPr>
            <w:tcW w:w="1604" w:type="dxa"/>
            <w:gridSpan w:val="2"/>
          </w:tcPr>
          <w:p w14:paraId="366F7141" w14:textId="77777777" w:rsidR="006E6033" w:rsidRPr="00401405" w:rsidRDefault="006E6033" w:rsidP="0052529A">
            <w:pPr>
              <w:jc w:val="center"/>
              <w:rPr>
                <w:rFonts w:cs="Times New Roman"/>
                <w:sz w:val="20"/>
                <w:lang w:val="sr-Cyrl-RS"/>
              </w:rPr>
            </w:pPr>
            <w:r w:rsidRPr="00955F5C">
              <w:rPr>
                <w:rFonts w:cs="Times New Roman"/>
                <w:sz w:val="20"/>
                <w:lang w:val="sr-Cyrl-RS"/>
              </w:rPr>
              <w:t>01-Приходи из буџета/редовна издвајања</w:t>
            </w:r>
          </w:p>
        </w:tc>
        <w:tc>
          <w:tcPr>
            <w:tcW w:w="1369" w:type="dxa"/>
            <w:gridSpan w:val="3"/>
            <w:vAlign w:val="center"/>
          </w:tcPr>
          <w:p w14:paraId="6C588F2C" w14:textId="77777777" w:rsidR="006E6033" w:rsidRDefault="006E6033" w:rsidP="0052529A">
            <w:pPr>
              <w:rPr>
                <w:rFonts w:cs="Times New Roman"/>
                <w:sz w:val="20"/>
                <w:lang w:val="sr-Cyrl-RS"/>
              </w:rPr>
            </w:pPr>
            <w:r>
              <w:rPr>
                <w:rFonts w:cs="Times New Roman"/>
                <w:sz w:val="20"/>
                <w:lang w:val="sr-Cyrl-RS"/>
              </w:rPr>
              <w:t>0703</w:t>
            </w:r>
          </w:p>
          <w:p w14:paraId="1C796C8B" w14:textId="77777777" w:rsidR="006E6033" w:rsidRDefault="006E6033" w:rsidP="0052529A">
            <w:pPr>
              <w:rPr>
                <w:rFonts w:cs="Times New Roman"/>
                <w:sz w:val="20"/>
                <w:lang w:val="sr-Cyrl-RS"/>
              </w:rPr>
            </w:pPr>
            <w:r>
              <w:rPr>
                <w:rFonts w:cs="Times New Roman"/>
                <w:sz w:val="20"/>
                <w:lang w:val="sr-Cyrl-RS"/>
              </w:rPr>
              <w:t>460</w:t>
            </w:r>
          </w:p>
          <w:p w14:paraId="7945D726" w14:textId="77777777" w:rsidR="006E6033" w:rsidRDefault="006E6033" w:rsidP="0052529A">
            <w:pPr>
              <w:rPr>
                <w:rFonts w:cs="Times New Roman"/>
                <w:sz w:val="20"/>
                <w:lang w:val="sr-Cyrl-RS"/>
              </w:rPr>
            </w:pPr>
            <w:r>
              <w:rPr>
                <w:rFonts w:cs="Times New Roman"/>
                <w:sz w:val="20"/>
                <w:lang w:val="sr-Cyrl-RS"/>
              </w:rPr>
              <w:t>0008</w:t>
            </w:r>
          </w:p>
          <w:p w14:paraId="075BD806" w14:textId="77777777" w:rsidR="006E6033"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697B2489" w14:textId="77777777" w:rsidR="006E6033" w:rsidRPr="00307D5D" w:rsidRDefault="006E6033" w:rsidP="0052529A">
            <w:pPr>
              <w:rPr>
                <w:rFonts w:cs="Times New Roman"/>
                <w:sz w:val="20"/>
                <w:lang w:val="sr-Cyrl-RS"/>
              </w:rPr>
            </w:pPr>
          </w:p>
        </w:tc>
        <w:tc>
          <w:tcPr>
            <w:tcW w:w="1442" w:type="dxa"/>
            <w:gridSpan w:val="3"/>
            <w:vAlign w:val="center"/>
          </w:tcPr>
          <w:p w14:paraId="34358B1D" w14:textId="77777777" w:rsidR="006E6033" w:rsidRPr="00307D5D" w:rsidRDefault="006E6033" w:rsidP="0052529A">
            <w:pPr>
              <w:rPr>
                <w:rFonts w:cs="Times New Roman"/>
                <w:sz w:val="20"/>
                <w:lang w:val="sr-Cyrl-RS"/>
              </w:rPr>
            </w:pPr>
          </w:p>
        </w:tc>
        <w:tc>
          <w:tcPr>
            <w:tcW w:w="1044" w:type="dxa"/>
            <w:vAlign w:val="center"/>
          </w:tcPr>
          <w:p w14:paraId="0526AE3B" w14:textId="77777777" w:rsidR="006E6033" w:rsidRPr="00307D5D" w:rsidRDefault="006E6033" w:rsidP="0052529A">
            <w:pPr>
              <w:rPr>
                <w:rFonts w:cs="Times New Roman"/>
                <w:sz w:val="20"/>
                <w:lang w:val="sr-Cyrl-RS"/>
              </w:rPr>
            </w:pPr>
          </w:p>
        </w:tc>
      </w:tr>
    </w:tbl>
    <w:p w14:paraId="113C51D8" w14:textId="77777777" w:rsidR="006E6033" w:rsidRDefault="006E6033" w:rsidP="006E6033">
      <w:pPr>
        <w:spacing w:after="0"/>
        <w:rPr>
          <w:sz w:val="16"/>
          <w:lang w:val="sr-Cyrl-RS"/>
        </w:rPr>
      </w:pPr>
    </w:p>
    <w:p w14:paraId="521C89F5" w14:textId="77777777" w:rsidR="006E6033" w:rsidRPr="00307D5D" w:rsidRDefault="006E6033" w:rsidP="006E6033">
      <w:pPr>
        <w:spacing w:after="0"/>
        <w:rPr>
          <w:sz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908"/>
        <w:gridCol w:w="503"/>
        <w:gridCol w:w="744"/>
        <w:gridCol w:w="815"/>
        <w:gridCol w:w="535"/>
        <w:gridCol w:w="1024"/>
        <w:gridCol w:w="240"/>
        <w:gridCol w:w="1178"/>
        <w:gridCol w:w="426"/>
        <w:gridCol w:w="716"/>
        <w:gridCol w:w="558"/>
        <w:gridCol w:w="95"/>
        <w:gridCol w:w="1323"/>
        <w:gridCol w:w="142"/>
        <w:gridCol w:w="442"/>
        <w:gridCol w:w="834"/>
        <w:gridCol w:w="142"/>
        <w:gridCol w:w="1134"/>
      </w:tblGrid>
      <w:tr w:rsidR="006E6033" w:rsidRPr="00C67A8B" w14:paraId="1230D423" w14:textId="77777777" w:rsidTr="0052529A">
        <w:trPr>
          <w:trHeight w:val="169"/>
        </w:trPr>
        <w:tc>
          <w:tcPr>
            <w:tcW w:w="3545" w:type="dxa"/>
            <w:gridSpan w:val="3"/>
            <w:shd w:val="clear" w:color="auto" w:fill="AEB4E4"/>
            <w:vAlign w:val="center"/>
          </w:tcPr>
          <w:p w14:paraId="2BE5689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3.3:</w:t>
            </w:r>
          </w:p>
        </w:tc>
        <w:tc>
          <w:tcPr>
            <w:tcW w:w="10348" w:type="dxa"/>
            <w:gridSpan w:val="16"/>
            <w:shd w:val="clear" w:color="auto" w:fill="AEB4E4"/>
          </w:tcPr>
          <w:p w14:paraId="1AE9B0D0"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Подизање капацитета Националног ЦЕРТ-а, ЦЕРТ-а органа власти и ЦЕРТ-ова самосталних оператора ИКТ система</w:t>
            </w:r>
          </w:p>
        </w:tc>
      </w:tr>
      <w:tr w:rsidR="006E6033" w:rsidRPr="006A0DF8" w14:paraId="506464A8" w14:textId="77777777" w:rsidTr="0052529A">
        <w:trPr>
          <w:trHeight w:val="300"/>
        </w:trPr>
        <w:tc>
          <w:tcPr>
            <w:tcW w:w="3545" w:type="dxa"/>
            <w:gridSpan w:val="3"/>
            <w:shd w:val="clear" w:color="auto" w:fill="AEB4E4"/>
            <w:vAlign w:val="center"/>
          </w:tcPr>
          <w:p w14:paraId="7646FB82"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6"/>
            <w:shd w:val="clear" w:color="auto" w:fill="AEB4E4"/>
            <w:vAlign w:val="center"/>
          </w:tcPr>
          <w:p w14:paraId="1C2B9E4B" w14:textId="77777777" w:rsidR="006E6033" w:rsidRPr="00944B9F" w:rsidRDefault="006E6033" w:rsidP="0052529A">
            <w:pPr>
              <w:rPr>
                <w:rFonts w:cs="Times New Roman"/>
                <w:sz w:val="20"/>
                <w:szCs w:val="20"/>
                <w:lang w:val="sr-Cyrl-RS"/>
              </w:rPr>
            </w:pPr>
            <w:r>
              <w:rPr>
                <w:rFonts w:cs="Times New Roman"/>
                <w:sz w:val="20"/>
                <w:lang w:val="sr-Cyrl-RS"/>
              </w:rPr>
              <w:t>РАТЕЛ</w:t>
            </w:r>
          </w:p>
        </w:tc>
      </w:tr>
      <w:tr w:rsidR="006E6033" w:rsidRPr="00307D5D" w14:paraId="7F00769C" w14:textId="77777777" w:rsidTr="0052529A">
        <w:trPr>
          <w:trHeight w:val="300"/>
        </w:trPr>
        <w:tc>
          <w:tcPr>
            <w:tcW w:w="3545" w:type="dxa"/>
            <w:gridSpan w:val="3"/>
            <w:shd w:val="clear" w:color="auto" w:fill="AEB4E4"/>
            <w:vAlign w:val="center"/>
          </w:tcPr>
          <w:p w14:paraId="367670D3"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78D328CA"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c>
          <w:tcPr>
            <w:tcW w:w="3260" w:type="dxa"/>
            <w:gridSpan w:val="6"/>
            <w:shd w:val="clear" w:color="auto" w:fill="AEB4E4"/>
            <w:vAlign w:val="center"/>
          </w:tcPr>
          <w:p w14:paraId="57D0BAE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4"/>
            <w:shd w:val="clear" w:color="auto" w:fill="AEB4E4"/>
          </w:tcPr>
          <w:p w14:paraId="7DA00583"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60D7A45F" w14:textId="77777777" w:rsidTr="0052529A">
        <w:trPr>
          <w:trHeight w:val="955"/>
        </w:trPr>
        <w:tc>
          <w:tcPr>
            <w:tcW w:w="3545" w:type="dxa"/>
            <w:gridSpan w:val="3"/>
            <w:shd w:val="clear" w:color="auto" w:fill="D9D9D9" w:themeFill="background1" w:themeFillShade="D9"/>
            <w:vAlign w:val="center"/>
          </w:tcPr>
          <w:p w14:paraId="4FD340F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7670657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50F2BF8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0BABA5B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530061D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3"/>
            <w:shd w:val="clear" w:color="auto" w:fill="D9D9D9" w:themeFill="background1" w:themeFillShade="D9"/>
            <w:vAlign w:val="center"/>
          </w:tcPr>
          <w:p w14:paraId="50B6A6E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0A2E13C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shd w:val="clear" w:color="auto" w:fill="D9D9D9" w:themeFill="background1" w:themeFillShade="D9"/>
            <w:vAlign w:val="center"/>
          </w:tcPr>
          <w:p w14:paraId="24B8CE8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59181C2F" w14:textId="77777777" w:rsidTr="0052529A">
        <w:trPr>
          <w:trHeight w:val="304"/>
        </w:trPr>
        <w:tc>
          <w:tcPr>
            <w:tcW w:w="3545" w:type="dxa"/>
            <w:gridSpan w:val="3"/>
            <w:shd w:val="clear" w:color="auto" w:fill="FFFFFF" w:themeFill="background1"/>
            <w:vAlign w:val="center"/>
          </w:tcPr>
          <w:p w14:paraId="4BC9CB78" w14:textId="77777777" w:rsidR="006E6033" w:rsidRPr="00AA48E6" w:rsidRDefault="006E6033" w:rsidP="0052529A">
            <w:pPr>
              <w:rPr>
                <w:rFonts w:cs="Times New Roman"/>
                <w:sz w:val="20"/>
                <w:szCs w:val="20"/>
                <w:lang w:val="sr-Cyrl-RS"/>
              </w:rPr>
            </w:pPr>
            <w:r w:rsidRPr="00562B68">
              <w:rPr>
                <w:rFonts w:cs="Times New Roman"/>
                <w:sz w:val="20"/>
                <w:szCs w:val="20"/>
                <w:lang w:val="ru-RU"/>
              </w:rPr>
              <w:t>1.</w:t>
            </w:r>
            <w:r w:rsidRPr="00AA48E6">
              <w:rPr>
                <w:rFonts w:cs="Times New Roman"/>
                <w:sz w:val="20"/>
                <w:szCs w:val="20"/>
                <w:lang w:val="sr-Cyrl-RS"/>
              </w:rPr>
              <w:t>3.3.1</w:t>
            </w:r>
            <w:r>
              <w:rPr>
                <w:rFonts w:cs="Times New Roman"/>
                <w:sz w:val="20"/>
                <w:szCs w:val="20"/>
                <w:lang w:val="sr-Cyrl-RS"/>
              </w:rPr>
              <w:t>.</w:t>
            </w:r>
            <w:r w:rsidRPr="00AA48E6">
              <w:rPr>
                <w:rFonts w:cs="Times New Roman"/>
                <w:sz w:val="20"/>
                <w:szCs w:val="20"/>
                <w:lang w:val="sr-Cyrl-RS"/>
              </w:rPr>
              <w:t xml:space="preserve"> Број обучених запослених у НЦЕРТ-у</w:t>
            </w:r>
            <w:r>
              <w:rPr>
                <w:rFonts w:cs="Times New Roman"/>
                <w:sz w:val="20"/>
                <w:szCs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178F973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7AA8933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 xml:space="preserve">Извештај </w:t>
            </w:r>
            <w:r>
              <w:rPr>
                <w:rFonts w:cs="Times New Roman"/>
                <w:sz w:val="20"/>
                <w:lang w:val="sr-Cyrl-RS"/>
              </w:rPr>
              <w:t>РАТЕЛ</w:t>
            </w:r>
          </w:p>
        </w:tc>
        <w:tc>
          <w:tcPr>
            <w:tcW w:w="1418" w:type="dxa"/>
            <w:gridSpan w:val="2"/>
            <w:shd w:val="clear" w:color="auto" w:fill="FFFFFF" w:themeFill="background1"/>
            <w:vAlign w:val="center"/>
          </w:tcPr>
          <w:p w14:paraId="302458FB"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8</w:t>
            </w:r>
          </w:p>
        </w:tc>
        <w:tc>
          <w:tcPr>
            <w:tcW w:w="1700" w:type="dxa"/>
            <w:gridSpan w:val="3"/>
            <w:shd w:val="clear" w:color="auto" w:fill="FFFFFF" w:themeFill="background1"/>
            <w:vAlign w:val="center"/>
          </w:tcPr>
          <w:p w14:paraId="7D76716B"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3"/>
            <w:shd w:val="clear" w:color="auto" w:fill="FFFFFF" w:themeFill="background1"/>
            <w:vAlign w:val="center"/>
          </w:tcPr>
          <w:p w14:paraId="43EA06B7"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8</w:t>
            </w:r>
          </w:p>
        </w:tc>
        <w:tc>
          <w:tcPr>
            <w:tcW w:w="1418" w:type="dxa"/>
            <w:gridSpan w:val="3"/>
            <w:shd w:val="clear" w:color="auto" w:fill="FFFFFF" w:themeFill="background1"/>
            <w:vAlign w:val="center"/>
          </w:tcPr>
          <w:p w14:paraId="0410633D"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8</w:t>
            </w:r>
          </w:p>
        </w:tc>
        <w:tc>
          <w:tcPr>
            <w:tcW w:w="1134" w:type="dxa"/>
            <w:shd w:val="clear" w:color="auto" w:fill="FFFFFF" w:themeFill="background1"/>
            <w:vAlign w:val="center"/>
          </w:tcPr>
          <w:p w14:paraId="03BBDCF4"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8</w:t>
            </w:r>
          </w:p>
        </w:tc>
      </w:tr>
      <w:tr w:rsidR="006E6033" w:rsidRPr="002E26F5" w14:paraId="1EE72CF1" w14:textId="77777777" w:rsidTr="0052529A">
        <w:trPr>
          <w:trHeight w:val="304"/>
        </w:trPr>
        <w:tc>
          <w:tcPr>
            <w:tcW w:w="3545" w:type="dxa"/>
            <w:gridSpan w:val="3"/>
            <w:vMerge w:val="restart"/>
            <w:shd w:val="clear" w:color="auto" w:fill="FFFFFF" w:themeFill="background1"/>
            <w:vAlign w:val="center"/>
          </w:tcPr>
          <w:p w14:paraId="0CFE22F9" w14:textId="77777777" w:rsidR="006E6033" w:rsidRPr="00AA48E6" w:rsidRDefault="006E6033" w:rsidP="0052529A">
            <w:pPr>
              <w:rPr>
                <w:rFonts w:cs="Times New Roman"/>
                <w:sz w:val="20"/>
                <w:szCs w:val="20"/>
                <w:lang w:val="sr-Cyrl-RS"/>
              </w:rPr>
            </w:pPr>
            <w:r w:rsidRPr="00562B68">
              <w:rPr>
                <w:rFonts w:cs="Times New Roman"/>
                <w:sz w:val="20"/>
                <w:szCs w:val="20"/>
                <w:lang w:val="ru-RU"/>
              </w:rPr>
              <w:t>1.</w:t>
            </w:r>
            <w:r w:rsidRPr="00AA48E6">
              <w:rPr>
                <w:rFonts w:cs="Times New Roman"/>
                <w:sz w:val="20"/>
                <w:szCs w:val="20"/>
                <w:lang w:val="sr-Cyrl-RS"/>
              </w:rPr>
              <w:t>3.3.2</w:t>
            </w:r>
            <w:r>
              <w:rPr>
                <w:rFonts w:cs="Times New Roman"/>
                <w:sz w:val="20"/>
                <w:szCs w:val="20"/>
                <w:lang w:val="sr-Cyrl-RS"/>
              </w:rPr>
              <w:t>.</w:t>
            </w:r>
            <w:r w:rsidRPr="00AA48E6">
              <w:rPr>
                <w:rFonts w:cs="Times New Roman"/>
                <w:sz w:val="20"/>
                <w:szCs w:val="20"/>
                <w:lang w:val="sr-Cyrl-RS"/>
              </w:rPr>
              <w:t xml:space="preserve"> Број обучених запослених у ЦЕРТ-у органа власти и у самосталним операторима ИКТ</w:t>
            </w:r>
            <w:r>
              <w:rPr>
                <w:rFonts w:cs="Times New Roman"/>
                <w:sz w:val="20"/>
                <w:szCs w:val="20"/>
                <w:lang w:val="sr-Cyrl-RS"/>
              </w:rPr>
              <w:t xml:space="preserve"> </w:t>
            </w:r>
            <w:r>
              <w:rPr>
                <w:rFonts w:eastAsia="Times New Roman" w:cs="Times New Roman"/>
                <w:color w:val="222222"/>
                <w:sz w:val="20"/>
                <w:szCs w:val="20"/>
                <w:lang w:val="sr-Cyrl-RS"/>
              </w:rPr>
              <w:t>(кумулативно)</w:t>
            </w:r>
          </w:p>
        </w:tc>
        <w:tc>
          <w:tcPr>
            <w:tcW w:w="1559" w:type="dxa"/>
            <w:gridSpan w:val="2"/>
            <w:vMerge w:val="restart"/>
            <w:shd w:val="clear" w:color="auto" w:fill="FFFFFF" w:themeFill="background1"/>
            <w:vAlign w:val="center"/>
          </w:tcPr>
          <w:p w14:paraId="0C907384"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1CAC4641" w14:textId="77777777" w:rsidR="006E6033" w:rsidRPr="00307D5D" w:rsidRDefault="006E6033" w:rsidP="0052529A">
            <w:pPr>
              <w:shd w:val="clear" w:color="auto" w:fill="FFFFFF" w:themeFill="background1"/>
              <w:jc w:val="center"/>
              <w:rPr>
                <w:rFonts w:cs="Times New Roman"/>
                <w:sz w:val="20"/>
                <w:szCs w:val="20"/>
                <w:lang w:val="sr-Cyrl-RS"/>
              </w:rPr>
            </w:pPr>
            <w:r w:rsidRPr="00FE35D8">
              <w:rPr>
                <w:rFonts w:cs="Times New Roman"/>
                <w:sz w:val="20"/>
                <w:szCs w:val="20"/>
                <w:lang w:val="sr-Cyrl-RS"/>
              </w:rPr>
              <w:t xml:space="preserve">Извештај </w:t>
            </w:r>
            <w:r>
              <w:rPr>
                <w:rFonts w:cs="Times New Roman"/>
                <w:sz w:val="20"/>
                <w:szCs w:val="20"/>
                <w:lang w:val="sr-Cyrl-RS"/>
              </w:rPr>
              <w:t>ИТЕ</w:t>
            </w:r>
          </w:p>
        </w:tc>
        <w:tc>
          <w:tcPr>
            <w:tcW w:w="1418" w:type="dxa"/>
            <w:gridSpan w:val="2"/>
            <w:vMerge w:val="restart"/>
            <w:shd w:val="clear" w:color="auto" w:fill="FFFFFF" w:themeFill="background1"/>
            <w:vAlign w:val="center"/>
          </w:tcPr>
          <w:p w14:paraId="180FE10A" w14:textId="77777777" w:rsidR="006E6033" w:rsidRPr="00B46F30"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21</w:t>
            </w:r>
          </w:p>
        </w:tc>
        <w:tc>
          <w:tcPr>
            <w:tcW w:w="1700" w:type="dxa"/>
            <w:gridSpan w:val="3"/>
            <w:vMerge w:val="restart"/>
            <w:shd w:val="clear" w:color="auto" w:fill="FFFFFF" w:themeFill="background1"/>
            <w:vAlign w:val="center"/>
          </w:tcPr>
          <w:p w14:paraId="343903AA" w14:textId="77777777" w:rsidR="006E6033" w:rsidRPr="0079130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3"/>
            <w:vMerge w:val="restart"/>
            <w:shd w:val="clear" w:color="auto" w:fill="FFFFFF" w:themeFill="background1"/>
            <w:vAlign w:val="center"/>
          </w:tcPr>
          <w:p w14:paraId="0A4E7218" w14:textId="77777777" w:rsidR="006E6033" w:rsidRPr="0079130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26</w:t>
            </w:r>
          </w:p>
        </w:tc>
        <w:tc>
          <w:tcPr>
            <w:tcW w:w="1418" w:type="dxa"/>
            <w:gridSpan w:val="3"/>
            <w:vMerge w:val="restart"/>
            <w:shd w:val="clear" w:color="auto" w:fill="FFFFFF" w:themeFill="background1"/>
            <w:vAlign w:val="center"/>
          </w:tcPr>
          <w:p w14:paraId="7E7BB451" w14:textId="77777777" w:rsidR="006E6033" w:rsidRPr="0079130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30</w:t>
            </w:r>
          </w:p>
        </w:tc>
        <w:tc>
          <w:tcPr>
            <w:tcW w:w="1134" w:type="dxa"/>
            <w:vMerge w:val="restart"/>
            <w:shd w:val="clear" w:color="auto" w:fill="FFFFFF" w:themeFill="background1"/>
            <w:vAlign w:val="center"/>
          </w:tcPr>
          <w:p w14:paraId="6AC19111" w14:textId="77777777" w:rsidR="006E6033" w:rsidRPr="002B7DCB" w:rsidRDefault="006E6033" w:rsidP="0052529A">
            <w:pPr>
              <w:jc w:val="center"/>
              <w:rPr>
                <w:rFonts w:eastAsia="Times New Roman" w:cs="Times New Roman"/>
                <w:color w:val="222222"/>
                <w:sz w:val="20"/>
                <w:szCs w:val="20"/>
                <w:lang w:val="ru-RU"/>
              </w:rPr>
            </w:pPr>
            <w:r>
              <w:rPr>
                <w:rFonts w:eastAsia="Times New Roman" w:cs="Times New Roman"/>
                <w:color w:val="222222"/>
                <w:sz w:val="20"/>
                <w:szCs w:val="20"/>
                <w:lang w:val="sr-Cyrl-RS"/>
              </w:rPr>
              <w:t>37</w:t>
            </w:r>
          </w:p>
        </w:tc>
      </w:tr>
      <w:tr w:rsidR="006E6033" w:rsidRPr="00307D5D" w14:paraId="5D9C1193" w14:textId="77777777" w:rsidTr="0052529A">
        <w:trPr>
          <w:trHeight w:val="304"/>
        </w:trPr>
        <w:tc>
          <w:tcPr>
            <w:tcW w:w="3545" w:type="dxa"/>
            <w:gridSpan w:val="3"/>
            <w:vMerge/>
            <w:shd w:val="clear" w:color="auto" w:fill="FFFFFF" w:themeFill="background1"/>
            <w:vAlign w:val="center"/>
          </w:tcPr>
          <w:p w14:paraId="25B3E561" w14:textId="77777777" w:rsidR="006E6033" w:rsidRPr="00AA48E6" w:rsidRDefault="006E6033" w:rsidP="0052529A">
            <w:pPr>
              <w:rPr>
                <w:rFonts w:cs="Times New Roman"/>
                <w:sz w:val="20"/>
                <w:szCs w:val="20"/>
                <w:lang w:val="sr-Cyrl-RS"/>
              </w:rPr>
            </w:pPr>
          </w:p>
        </w:tc>
        <w:tc>
          <w:tcPr>
            <w:tcW w:w="1559" w:type="dxa"/>
            <w:gridSpan w:val="2"/>
            <w:vMerge/>
            <w:shd w:val="clear" w:color="auto" w:fill="FFFFFF" w:themeFill="background1"/>
            <w:vAlign w:val="center"/>
          </w:tcPr>
          <w:p w14:paraId="01738D30" w14:textId="77777777" w:rsidR="006E6033" w:rsidRDefault="006E6033" w:rsidP="0052529A">
            <w:pPr>
              <w:shd w:val="clear" w:color="auto" w:fill="FFFFFF" w:themeFill="background1"/>
              <w:jc w:val="center"/>
              <w:rPr>
                <w:rFonts w:cs="Times New Roman"/>
                <w:sz w:val="20"/>
                <w:szCs w:val="20"/>
                <w:lang w:val="sr-Cyrl-RS"/>
              </w:rPr>
            </w:pPr>
          </w:p>
        </w:tc>
        <w:tc>
          <w:tcPr>
            <w:tcW w:w="1559" w:type="dxa"/>
            <w:gridSpan w:val="2"/>
            <w:shd w:val="clear" w:color="auto" w:fill="FFFFFF" w:themeFill="background1"/>
            <w:vAlign w:val="center"/>
          </w:tcPr>
          <w:p w14:paraId="48FC20D6"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МУП</w:t>
            </w:r>
          </w:p>
        </w:tc>
        <w:tc>
          <w:tcPr>
            <w:tcW w:w="1418" w:type="dxa"/>
            <w:gridSpan w:val="2"/>
            <w:vMerge/>
            <w:shd w:val="clear" w:color="auto" w:fill="FFFFFF" w:themeFill="background1"/>
            <w:vAlign w:val="center"/>
          </w:tcPr>
          <w:p w14:paraId="0B8486A4" w14:textId="77777777" w:rsidR="006E6033" w:rsidRDefault="006E6033" w:rsidP="0052529A">
            <w:pPr>
              <w:shd w:val="clear" w:color="auto" w:fill="FFFFFF" w:themeFill="background1"/>
              <w:jc w:val="center"/>
              <w:rPr>
                <w:rFonts w:cs="Times New Roman"/>
                <w:sz w:val="20"/>
                <w:szCs w:val="20"/>
                <w:lang w:val="sr-Cyrl-RS"/>
              </w:rPr>
            </w:pPr>
          </w:p>
        </w:tc>
        <w:tc>
          <w:tcPr>
            <w:tcW w:w="1700" w:type="dxa"/>
            <w:gridSpan w:val="3"/>
            <w:vMerge/>
            <w:shd w:val="clear" w:color="auto" w:fill="FFFFFF" w:themeFill="background1"/>
            <w:vAlign w:val="center"/>
          </w:tcPr>
          <w:p w14:paraId="762DF8CC" w14:textId="77777777" w:rsidR="006E6033" w:rsidRPr="001D69B6" w:rsidRDefault="006E6033" w:rsidP="0052529A">
            <w:pPr>
              <w:shd w:val="clear" w:color="auto" w:fill="FFFFFF" w:themeFill="background1"/>
              <w:jc w:val="center"/>
              <w:rPr>
                <w:rFonts w:cs="Times New Roman"/>
                <w:sz w:val="20"/>
                <w:szCs w:val="20"/>
              </w:rPr>
            </w:pPr>
          </w:p>
        </w:tc>
        <w:tc>
          <w:tcPr>
            <w:tcW w:w="1560" w:type="dxa"/>
            <w:gridSpan w:val="3"/>
            <w:vMerge/>
            <w:shd w:val="clear" w:color="auto" w:fill="FFFFFF" w:themeFill="background1"/>
            <w:vAlign w:val="center"/>
          </w:tcPr>
          <w:p w14:paraId="5CAEA54A" w14:textId="77777777" w:rsidR="006E6033" w:rsidRDefault="006E6033" w:rsidP="0052529A">
            <w:pPr>
              <w:jc w:val="center"/>
              <w:rPr>
                <w:rFonts w:eastAsia="Times New Roman" w:cs="Times New Roman"/>
                <w:color w:val="222222"/>
                <w:sz w:val="20"/>
                <w:szCs w:val="20"/>
                <w:lang w:val="sr-Cyrl-RS"/>
              </w:rPr>
            </w:pPr>
          </w:p>
        </w:tc>
        <w:tc>
          <w:tcPr>
            <w:tcW w:w="1418" w:type="dxa"/>
            <w:gridSpan w:val="3"/>
            <w:vMerge/>
            <w:shd w:val="clear" w:color="auto" w:fill="FFFFFF" w:themeFill="background1"/>
            <w:vAlign w:val="center"/>
          </w:tcPr>
          <w:p w14:paraId="3307F966" w14:textId="77777777" w:rsidR="006E6033" w:rsidRDefault="006E6033" w:rsidP="0052529A">
            <w:pPr>
              <w:jc w:val="center"/>
              <w:rPr>
                <w:rFonts w:eastAsia="Times New Roman" w:cs="Times New Roman"/>
                <w:color w:val="222222"/>
                <w:sz w:val="20"/>
                <w:szCs w:val="20"/>
                <w:lang w:val="sr-Cyrl-RS"/>
              </w:rPr>
            </w:pPr>
          </w:p>
        </w:tc>
        <w:tc>
          <w:tcPr>
            <w:tcW w:w="1134" w:type="dxa"/>
            <w:vMerge/>
            <w:shd w:val="clear" w:color="auto" w:fill="FFFFFF" w:themeFill="background1"/>
            <w:vAlign w:val="center"/>
          </w:tcPr>
          <w:p w14:paraId="53F79F03" w14:textId="77777777" w:rsidR="006E6033" w:rsidRDefault="006E6033" w:rsidP="0052529A">
            <w:pPr>
              <w:jc w:val="center"/>
              <w:rPr>
                <w:rFonts w:eastAsia="Times New Roman" w:cs="Times New Roman"/>
                <w:color w:val="222222"/>
                <w:sz w:val="20"/>
                <w:szCs w:val="20"/>
                <w:lang w:val="sr-Cyrl-RS"/>
              </w:rPr>
            </w:pPr>
          </w:p>
        </w:tc>
      </w:tr>
      <w:tr w:rsidR="006E6033" w:rsidRPr="00307D5D" w14:paraId="4164FE59" w14:textId="77777777" w:rsidTr="0052529A">
        <w:trPr>
          <w:trHeight w:val="304"/>
        </w:trPr>
        <w:tc>
          <w:tcPr>
            <w:tcW w:w="3545" w:type="dxa"/>
            <w:gridSpan w:val="3"/>
            <w:vMerge/>
            <w:shd w:val="clear" w:color="auto" w:fill="FFFFFF" w:themeFill="background1"/>
            <w:vAlign w:val="center"/>
          </w:tcPr>
          <w:p w14:paraId="475B2C4A" w14:textId="77777777" w:rsidR="006E6033" w:rsidRPr="00AA48E6" w:rsidRDefault="006E6033" w:rsidP="0052529A">
            <w:pPr>
              <w:rPr>
                <w:rFonts w:cs="Times New Roman"/>
                <w:sz w:val="20"/>
                <w:szCs w:val="20"/>
                <w:lang w:val="sr-Cyrl-RS"/>
              </w:rPr>
            </w:pPr>
          </w:p>
        </w:tc>
        <w:tc>
          <w:tcPr>
            <w:tcW w:w="1559" w:type="dxa"/>
            <w:gridSpan w:val="2"/>
            <w:vMerge/>
            <w:shd w:val="clear" w:color="auto" w:fill="FFFFFF" w:themeFill="background1"/>
            <w:vAlign w:val="center"/>
          </w:tcPr>
          <w:p w14:paraId="0FBEDE57" w14:textId="77777777" w:rsidR="006E6033" w:rsidRDefault="006E6033" w:rsidP="0052529A">
            <w:pPr>
              <w:shd w:val="clear" w:color="auto" w:fill="FFFFFF" w:themeFill="background1"/>
              <w:jc w:val="center"/>
              <w:rPr>
                <w:rFonts w:cs="Times New Roman"/>
                <w:sz w:val="20"/>
                <w:szCs w:val="20"/>
                <w:lang w:val="sr-Cyrl-RS"/>
              </w:rPr>
            </w:pPr>
          </w:p>
        </w:tc>
        <w:tc>
          <w:tcPr>
            <w:tcW w:w="1559" w:type="dxa"/>
            <w:gridSpan w:val="2"/>
            <w:shd w:val="clear" w:color="auto" w:fill="FFFFFF" w:themeFill="background1"/>
            <w:vAlign w:val="center"/>
          </w:tcPr>
          <w:p w14:paraId="28645FB6"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БИА</w:t>
            </w:r>
          </w:p>
        </w:tc>
        <w:tc>
          <w:tcPr>
            <w:tcW w:w="1418" w:type="dxa"/>
            <w:gridSpan w:val="2"/>
            <w:vMerge/>
            <w:shd w:val="clear" w:color="auto" w:fill="FFFFFF" w:themeFill="background1"/>
            <w:vAlign w:val="center"/>
          </w:tcPr>
          <w:p w14:paraId="2DB8941F" w14:textId="77777777" w:rsidR="006E6033" w:rsidRDefault="006E6033" w:rsidP="0052529A">
            <w:pPr>
              <w:shd w:val="clear" w:color="auto" w:fill="FFFFFF" w:themeFill="background1"/>
              <w:jc w:val="center"/>
              <w:rPr>
                <w:rFonts w:cs="Times New Roman"/>
                <w:sz w:val="20"/>
                <w:szCs w:val="20"/>
                <w:lang w:val="sr-Cyrl-RS"/>
              </w:rPr>
            </w:pPr>
          </w:p>
        </w:tc>
        <w:tc>
          <w:tcPr>
            <w:tcW w:w="1700" w:type="dxa"/>
            <w:gridSpan w:val="3"/>
            <w:vMerge/>
            <w:shd w:val="clear" w:color="auto" w:fill="FFFFFF" w:themeFill="background1"/>
            <w:vAlign w:val="center"/>
          </w:tcPr>
          <w:p w14:paraId="1D173C49" w14:textId="77777777" w:rsidR="006E6033" w:rsidRDefault="006E6033" w:rsidP="0052529A">
            <w:pPr>
              <w:shd w:val="clear" w:color="auto" w:fill="FFFFFF" w:themeFill="background1"/>
              <w:jc w:val="center"/>
              <w:rPr>
                <w:rFonts w:cs="Times New Roman"/>
                <w:sz w:val="20"/>
                <w:szCs w:val="20"/>
                <w:lang w:val="sr-Cyrl-RS"/>
              </w:rPr>
            </w:pPr>
          </w:p>
        </w:tc>
        <w:tc>
          <w:tcPr>
            <w:tcW w:w="1560" w:type="dxa"/>
            <w:gridSpan w:val="3"/>
            <w:vMerge/>
            <w:shd w:val="clear" w:color="auto" w:fill="FFFFFF" w:themeFill="background1"/>
            <w:vAlign w:val="center"/>
          </w:tcPr>
          <w:p w14:paraId="1F7079E3" w14:textId="77777777" w:rsidR="006E6033" w:rsidRDefault="006E6033" w:rsidP="0052529A">
            <w:pPr>
              <w:jc w:val="center"/>
              <w:rPr>
                <w:rFonts w:eastAsia="Times New Roman" w:cs="Times New Roman"/>
                <w:color w:val="222222"/>
                <w:sz w:val="20"/>
                <w:szCs w:val="20"/>
                <w:lang w:val="sr-Cyrl-RS"/>
              </w:rPr>
            </w:pPr>
          </w:p>
        </w:tc>
        <w:tc>
          <w:tcPr>
            <w:tcW w:w="1418" w:type="dxa"/>
            <w:gridSpan w:val="3"/>
            <w:vMerge/>
            <w:shd w:val="clear" w:color="auto" w:fill="FFFFFF" w:themeFill="background1"/>
            <w:vAlign w:val="center"/>
          </w:tcPr>
          <w:p w14:paraId="3900CA3D" w14:textId="77777777" w:rsidR="006E6033" w:rsidRDefault="006E6033" w:rsidP="0052529A">
            <w:pPr>
              <w:jc w:val="center"/>
              <w:rPr>
                <w:rFonts w:eastAsia="Times New Roman" w:cs="Times New Roman"/>
                <w:color w:val="222222"/>
                <w:sz w:val="20"/>
                <w:szCs w:val="20"/>
                <w:lang w:val="sr-Cyrl-RS"/>
              </w:rPr>
            </w:pPr>
          </w:p>
        </w:tc>
        <w:tc>
          <w:tcPr>
            <w:tcW w:w="1134" w:type="dxa"/>
            <w:vMerge/>
            <w:shd w:val="clear" w:color="auto" w:fill="FFFFFF" w:themeFill="background1"/>
            <w:vAlign w:val="center"/>
          </w:tcPr>
          <w:p w14:paraId="6E5B58A7" w14:textId="77777777" w:rsidR="006E6033" w:rsidRDefault="006E6033" w:rsidP="0052529A">
            <w:pPr>
              <w:jc w:val="center"/>
              <w:rPr>
                <w:rFonts w:eastAsia="Times New Roman" w:cs="Times New Roman"/>
                <w:color w:val="222222"/>
                <w:sz w:val="20"/>
                <w:szCs w:val="20"/>
                <w:lang w:val="sr-Cyrl-RS"/>
              </w:rPr>
            </w:pPr>
          </w:p>
        </w:tc>
      </w:tr>
      <w:tr w:rsidR="006E6033" w:rsidRPr="00307D5D" w14:paraId="37226C2B" w14:textId="77777777" w:rsidTr="0052529A">
        <w:trPr>
          <w:trHeight w:val="304"/>
        </w:trPr>
        <w:tc>
          <w:tcPr>
            <w:tcW w:w="3545" w:type="dxa"/>
            <w:gridSpan w:val="3"/>
            <w:vMerge/>
            <w:shd w:val="clear" w:color="auto" w:fill="FFFFFF" w:themeFill="background1"/>
            <w:vAlign w:val="center"/>
          </w:tcPr>
          <w:p w14:paraId="5A7E6396" w14:textId="77777777" w:rsidR="006E6033" w:rsidRPr="00AA48E6" w:rsidRDefault="006E6033" w:rsidP="0052529A">
            <w:pPr>
              <w:rPr>
                <w:rFonts w:cs="Times New Roman"/>
                <w:sz w:val="20"/>
                <w:szCs w:val="20"/>
                <w:lang w:val="sr-Cyrl-RS"/>
              </w:rPr>
            </w:pPr>
          </w:p>
        </w:tc>
        <w:tc>
          <w:tcPr>
            <w:tcW w:w="1559" w:type="dxa"/>
            <w:gridSpan w:val="2"/>
            <w:vMerge/>
            <w:shd w:val="clear" w:color="auto" w:fill="FFFFFF" w:themeFill="background1"/>
            <w:vAlign w:val="center"/>
          </w:tcPr>
          <w:p w14:paraId="3DBF67BB" w14:textId="77777777" w:rsidR="006E6033" w:rsidRDefault="006E6033" w:rsidP="0052529A">
            <w:pPr>
              <w:shd w:val="clear" w:color="auto" w:fill="FFFFFF" w:themeFill="background1"/>
              <w:jc w:val="center"/>
              <w:rPr>
                <w:rFonts w:cs="Times New Roman"/>
                <w:sz w:val="20"/>
                <w:szCs w:val="20"/>
                <w:lang w:val="sr-Cyrl-RS"/>
              </w:rPr>
            </w:pPr>
          </w:p>
        </w:tc>
        <w:tc>
          <w:tcPr>
            <w:tcW w:w="1559" w:type="dxa"/>
            <w:gridSpan w:val="2"/>
            <w:shd w:val="clear" w:color="auto" w:fill="FFFFFF" w:themeFill="background1"/>
            <w:vAlign w:val="center"/>
          </w:tcPr>
          <w:p w14:paraId="72FB3C89"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ВБА</w:t>
            </w:r>
          </w:p>
        </w:tc>
        <w:tc>
          <w:tcPr>
            <w:tcW w:w="1418" w:type="dxa"/>
            <w:gridSpan w:val="2"/>
            <w:vMerge/>
            <w:shd w:val="clear" w:color="auto" w:fill="FFFFFF" w:themeFill="background1"/>
            <w:vAlign w:val="center"/>
          </w:tcPr>
          <w:p w14:paraId="2B4E382D" w14:textId="77777777" w:rsidR="006E6033" w:rsidRDefault="006E6033" w:rsidP="0052529A">
            <w:pPr>
              <w:shd w:val="clear" w:color="auto" w:fill="FFFFFF" w:themeFill="background1"/>
              <w:jc w:val="center"/>
              <w:rPr>
                <w:rFonts w:cs="Times New Roman"/>
                <w:sz w:val="20"/>
                <w:szCs w:val="20"/>
                <w:lang w:val="sr-Cyrl-RS"/>
              </w:rPr>
            </w:pPr>
          </w:p>
        </w:tc>
        <w:tc>
          <w:tcPr>
            <w:tcW w:w="1700" w:type="dxa"/>
            <w:gridSpan w:val="3"/>
            <w:vMerge/>
            <w:shd w:val="clear" w:color="auto" w:fill="FFFFFF" w:themeFill="background1"/>
            <w:vAlign w:val="center"/>
          </w:tcPr>
          <w:p w14:paraId="72CDD91B" w14:textId="77777777" w:rsidR="006E6033" w:rsidRDefault="006E6033" w:rsidP="0052529A">
            <w:pPr>
              <w:shd w:val="clear" w:color="auto" w:fill="FFFFFF" w:themeFill="background1"/>
              <w:jc w:val="center"/>
              <w:rPr>
                <w:rFonts w:cs="Times New Roman"/>
                <w:sz w:val="20"/>
                <w:szCs w:val="20"/>
                <w:lang w:val="sr-Cyrl-RS"/>
              </w:rPr>
            </w:pPr>
          </w:p>
        </w:tc>
        <w:tc>
          <w:tcPr>
            <w:tcW w:w="1560" w:type="dxa"/>
            <w:gridSpan w:val="3"/>
            <w:vMerge/>
            <w:shd w:val="clear" w:color="auto" w:fill="FFFFFF" w:themeFill="background1"/>
            <w:vAlign w:val="center"/>
          </w:tcPr>
          <w:p w14:paraId="5E0EDAF1" w14:textId="77777777" w:rsidR="006E6033" w:rsidRDefault="006E6033" w:rsidP="0052529A">
            <w:pPr>
              <w:jc w:val="center"/>
              <w:rPr>
                <w:rFonts w:eastAsia="Times New Roman" w:cs="Times New Roman"/>
                <w:color w:val="222222"/>
                <w:sz w:val="20"/>
                <w:szCs w:val="20"/>
                <w:lang w:val="sr-Cyrl-RS"/>
              </w:rPr>
            </w:pPr>
          </w:p>
        </w:tc>
        <w:tc>
          <w:tcPr>
            <w:tcW w:w="1418" w:type="dxa"/>
            <w:gridSpan w:val="3"/>
            <w:vMerge/>
            <w:shd w:val="clear" w:color="auto" w:fill="FFFFFF" w:themeFill="background1"/>
            <w:vAlign w:val="center"/>
          </w:tcPr>
          <w:p w14:paraId="7AF22C62" w14:textId="77777777" w:rsidR="006E6033" w:rsidRDefault="006E6033" w:rsidP="0052529A">
            <w:pPr>
              <w:jc w:val="center"/>
              <w:rPr>
                <w:rFonts w:eastAsia="Times New Roman" w:cs="Times New Roman"/>
                <w:color w:val="222222"/>
                <w:sz w:val="20"/>
                <w:szCs w:val="20"/>
                <w:lang w:val="sr-Cyrl-RS"/>
              </w:rPr>
            </w:pPr>
          </w:p>
        </w:tc>
        <w:tc>
          <w:tcPr>
            <w:tcW w:w="1134" w:type="dxa"/>
            <w:vMerge/>
            <w:shd w:val="clear" w:color="auto" w:fill="FFFFFF" w:themeFill="background1"/>
            <w:vAlign w:val="center"/>
          </w:tcPr>
          <w:p w14:paraId="379DADD4" w14:textId="77777777" w:rsidR="006E6033" w:rsidRDefault="006E6033" w:rsidP="0052529A">
            <w:pPr>
              <w:jc w:val="center"/>
              <w:rPr>
                <w:rFonts w:eastAsia="Times New Roman" w:cs="Times New Roman"/>
                <w:color w:val="222222"/>
                <w:sz w:val="20"/>
                <w:szCs w:val="20"/>
                <w:lang w:val="sr-Cyrl-RS"/>
              </w:rPr>
            </w:pPr>
          </w:p>
        </w:tc>
      </w:tr>
      <w:tr w:rsidR="006E6033" w:rsidRPr="00307D5D" w14:paraId="04D54873" w14:textId="77777777" w:rsidTr="0052529A">
        <w:trPr>
          <w:trHeight w:val="304"/>
        </w:trPr>
        <w:tc>
          <w:tcPr>
            <w:tcW w:w="3545" w:type="dxa"/>
            <w:gridSpan w:val="3"/>
            <w:vMerge/>
            <w:shd w:val="clear" w:color="auto" w:fill="FFFFFF" w:themeFill="background1"/>
            <w:vAlign w:val="center"/>
          </w:tcPr>
          <w:p w14:paraId="3E9C7268" w14:textId="77777777" w:rsidR="006E6033" w:rsidRPr="00AA48E6" w:rsidRDefault="006E6033" w:rsidP="0052529A">
            <w:pPr>
              <w:rPr>
                <w:rFonts w:cs="Times New Roman"/>
                <w:sz w:val="20"/>
                <w:szCs w:val="20"/>
                <w:lang w:val="sr-Cyrl-RS"/>
              </w:rPr>
            </w:pPr>
          </w:p>
        </w:tc>
        <w:tc>
          <w:tcPr>
            <w:tcW w:w="1559" w:type="dxa"/>
            <w:gridSpan w:val="2"/>
            <w:vMerge/>
            <w:shd w:val="clear" w:color="auto" w:fill="FFFFFF" w:themeFill="background1"/>
            <w:vAlign w:val="center"/>
          </w:tcPr>
          <w:p w14:paraId="12DDCFE2" w14:textId="77777777" w:rsidR="006E6033" w:rsidRDefault="006E6033" w:rsidP="0052529A">
            <w:pPr>
              <w:shd w:val="clear" w:color="auto" w:fill="FFFFFF" w:themeFill="background1"/>
              <w:jc w:val="center"/>
              <w:rPr>
                <w:rFonts w:cs="Times New Roman"/>
                <w:sz w:val="20"/>
                <w:szCs w:val="20"/>
                <w:lang w:val="sr-Cyrl-RS"/>
              </w:rPr>
            </w:pPr>
          </w:p>
        </w:tc>
        <w:tc>
          <w:tcPr>
            <w:tcW w:w="1559" w:type="dxa"/>
            <w:gridSpan w:val="2"/>
            <w:shd w:val="clear" w:color="auto" w:fill="FFFFFF" w:themeFill="background1"/>
            <w:vAlign w:val="center"/>
          </w:tcPr>
          <w:p w14:paraId="627CCB3F" w14:textId="77777777" w:rsidR="006E6033" w:rsidRPr="00A56669"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ВОА</w:t>
            </w:r>
          </w:p>
        </w:tc>
        <w:tc>
          <w:tcPr>
            <w:tcW w:w="1418" w:type="dxa"/>
            <w:gridSpan w:val="2"/>
            <w:vMerge/>
            <w:shd w:val="clear" w:color="auto" w:fill="FFFFFF" w:themeFill="background1"/>
            <w:vAlign w:val="center"/>
          </w:tcPr>
          <w:p w14:paraId="688E07ED" w14:textId="77777777" w:rsidR="006E6033" w:rsidRDefault="006E6033" w:rsidP="0052529A">
            <w:pPr>
              <w:shd w:val="clear" w:color="auto" w:fill="FFFFFF" w:themeFill="background1"/>
              <w:jc w:val="center"/>
              <w:rPr>
                <w:rFonts w:cs="Times New Roman"/>
                <w:sz w:val="20"/>
                <w:szCs w:val="20"/>
                <w:lang w:val="sr-Cyrl-RS"/>
              </w:rPr>
            </w:pPr>
          </w:p>
        </w:tc>
        <w:tc>
          <w:tcPr>
            <w:tcW w:w="1700" w:type="dxa"/>
            <w:gridSpan w:val="3"/>
            <w:vMerge/>
            <w:shd w:val="clear" w:color="auto" w:fill="FFFFFF" w:themeFill="background1"/>
            <w:vAlign w:val="center"/>
          </w:tcPr>
          <w:p w14:paraId="2BD2F959" w14:textId="77777777" w:rsidR="006E6033" w:rsidRDefault="006E6033" w:rsidP="0052529A">
            <w:pPr>
              <w:shd w:val="clear" w:color="auto" w:fill="FFFFFF" w:themeFill="background1"/>
              <w:jc w:val="center"/>
              <w:rPr>
                <w:rFonts w:cs="Times New Roman"/>
                <w:sz w:val="20"/>
                <w:szCs w:val="20"/>
                <w:lang w:val="sr-Cyrl-RS"/>
              </w:rPr>
            </w:pPr>
          </w:p>
        </w:tc>
        <w:tc>
          <w:tcPr>
            <w:tcW w:w="1560" w:type="dxa"/>
            <w:gridSpan w:val="3"/>
            <w:vMerge/>
            <w:shd w:val="clear" w:color="auto" w:fill="FFFFFF" w:themeFill="background1"/>
            <w:vAlign w:val="center"/>
          </w:tcPr>
          <w:p w14:paraId="57B49489" w14:textId="77777777" w:rsidR="006E6033" w:rsidRDefault="006E6033" w:rsidP="0052529A">
            <w:pPr>
              <w:jc w:val="center"/>
              <w:rPr>
                <w:rFonts w:eastAsia="Times New Roman" w:cs="Times New Roman"/>
                <w:color w:val="222222"/>
                <w:sz w:val="20"/>
                <w:szCs w:val="20"/>
                <w:lang w:val="sr-Cyrl-RS"/>
              </w:rPr>
            </w:pPr>
          </w:p>
        </w:tc>
        <w:tc>
          <w:tcPr>
            <w:tcW w:w="1418" w:type="dxa"/>
            <w:gridSpan w:val="3"/>
            <w:vMerge/>
            <w:shd w:val="clear" w:color="auto" w:fill="FFFFFF" w:themeFill="background1"/>
            <w:vAlign w:val="center"/>
          </w:tcPr>
          <w:p w14:paraId="45B3375E" w14:textId="77777777" w:rsidR="006E6033" w:rsidRDefault="006E6033" w:rsidP="0052529A">
            <w:pPr>
              <w:jc w:val="center"/>
              <w:rPr>
                <w:rFonts w:eastAsia="Times New Roman" w:cs="Times New Roman"/>
                <w:color w:val="222222"/>
                <w:sz w:val="20"/>
                <w:szCs w:val="20"/>
                <w:lang w:val="sr-Cyrl-RS"/>
              </w:rPr>
            </w:pPr>
          </w:p>
        </w:tc>
        <w:tc>
          <w:tcPr>
            <w:tcW w:w="1134" w:type="dxa"/>
            <w:vMerge/>
            <w:shd w:val="clear" w:color="auto" w:fill="FFFFFF" w:themeFill="background1"/>
            <w:vAlign w:val="center"/>
          </w:tcPr>
          <w:p w14:paraId="075FE4B3" w14:textId="77777777" w:rsidR="006E6033" w:rsidRDefault="006E6033" w:rsidP="0052529A">
            <w:pPr>
              <w:jc w:val="center"/>
              <w:rPr>
                <w:rFonts w:eastAsia="Times New Roman" w:cs="Times New Roman"/>
                <w:color w:val="222222"/>
                <w:sz w:val="20"/>
                <w:szCs w:val="20"/>
                <w:lang w:val="sr-Cyrl-RS"/>
              </w:rPr>
            </w:pPr>
          </w:p>
        </w:tc>
      </w:tr>
      <w:tr w:rsidR="006E6033" w:rsidRPr="00307D5D" w14:paraId="736A7EF5" w14:textId="77777777" w:rsidTr="0052529A">
        <w:trPr>
          <w:trHeight w:val="304"/>
        </w:trPr>
        <w:tc>
          <w:tcPr>
            <w:tcW w:w="3545" w:type="dxa"/>
            <w:gridSpan w:val="3"/>
            <w:vMerge/>
            <w:shd w:val="clear" w:color="auto" w:fill="FFFFFF" w:themeFill="background1"/>
            <w:vAlign w:val="center"/>
          </w:tcPr>
          <w:p w14:paraId="054917B5" w14:textId="77777777" w:rsidR="006E6033" w:rsidRPr="00AA48E6" w:rsidRDefault="006E6033" w:rsidP="0052529A">
            <w:pPr>
              <w:rPr>
                <w:rFonts w:cs="Times New Roman"/>
                <w:sz w:val="20"/>
                <w:szCs w:val="20"/>
                <w:lang w:val="sr-Cyrl-RS"/>
              </w:rPr>
            </w:pPr>
          </w:p>
        </w:tc>
        <w:tc>
          <w:tcPr>
            <w:tcW w:w="1559" w:type="dxa"/>
            <w:gridSpan w:val="2"/>
            <w:vMerge/>
            <w:shd w:val="clear" w:color="auto" w:fill="FFFFFF" w:themeFill="background1"/>
            <w:vAlign w:val="center"/>
          </w:tcPr>
          <w:p w14:paraId="601F2982" w14:textId="77777777" w:rsidR="006E6033" w:rsidRPr="00672E66" w:rsidRDefault="006E6033" w:rsidP="0052529A">
            <w:pPr>
              <w:shd w:val="clear" w:color="auto" w:fill="FFFFFF" w:themeFill="background1"/>
              <w:jc w:val="center"/>
              <w:rPr>
                <w:rFonts w:cs="Times New Roman"/>
                <w:sz w:val="20"/>
                <w:szCs w:val="20"/>
                <w:lang w:val="sr-Cyrl-RS"/>
              </w:rPr>
            </w:pPr>
          </w:p>
        </w:tc>
        <w:tc>
          <w:tcPr>
            <w:tcW w:w="1559" w:type="dxa"/>
            <w:gridSpan w:val="2"/>
            <w:shd w:val="clear" w:color="auto" w:fill="FFFFFF" w:themeFill="background1"/>
            <w:vAlign w:val="center"/>
          </w:tcPr>
          <w:p w14:paraId="26884741" w14:textId="77777777" w:rsidR="006E6033" w:rsidRPr="00672E66"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 xml:space="preserve">Извештај </w:t>
            </w:r>
            <w:r w:rsidRPr="00672E66">
              <w:rPr>
                <w:rFonts w:cs="Times New Roman"/>
                <w:sz w:val="20"/>
                <w:szCs w:val="20"/>
                <w:lang w:val="sr-Cyrl-RS"/>
              </w:rPr>
              <w:t>ВОА</w:t>
            </w:r>
          </w:p>
        </w:tc>
        <w:tc>
          <w:tcPr>
            <w:tcW w:w="1418" w:type="dxa"/>
            <w:gridSpan w:val="2"/>
            <w:shd w:val="clear" w:color="auto" w:fill="FFFFFF" w:themeFill="background1"/>
            <w:vAlign w:val="center"/>
          </w:tcPr>
          <w:p w14:paraId="55225916" w14:textId="77777777" w:rsidR="006E6033" w:rsidRPr="00A56669"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0</w:t>
            </w:r>
          </w:p>
        </w:tc>
        <w:tc>
          <w:tcPr>
            <w:tcW w:w="1700" w:type="dxa"/>
            <w:gridSpan w:val="3"/>
            <w:shd w:val="clear" w:color="auto" w:fill="FFFFFF" w:themeFill="background1"/>
            <w:vAlign w:val="center"/>
          </w:tcPr>
          <w:p w14:paraId="21C07DFB" w14:textId="77777777" w:rsidR="006E6033" w:rsidRPr="00672E66"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3"/>
            <w:shd w:val="clear" w:color="auto" w:fill="FFFFFF" w:themeFill="background1"/>
            <w:vAlign w:val="center"/>
          </w:tcPr>
          <w:p w14:paraId="70ADC99E" w14:textId="77777777" w:rsidR="006E6033" w:rsidRPr="00672E66" w:rsidRDefault="006E6033" w:rsidP="0052529A">
            <w:pPr>
              <w:jc w:val="center"/>
              <w:rPr>
                <w:rFonts w:eastAsia="Times New Roman" w:cs="Times New Roman"/>
                <w:color w:val="222222"/>
                <w:sz w:val="20"/>
                <w:szCs w:val="20"/>
                <w:lang w:val="sr-Cyrl-RS"/>
              </w:rPr>
            </w:pPr>
          </w:p>
        </w:tc>
        <w:tc>
          <w:tcPr>
            <w:tcW w:w="1418" w:type="dxa"/>
            <w:gridSpan w:val="3"/>
            <w:shd w:val="clear" w:color="auto" w:fill="FFFFFF" w:themeFill="background1"/>
            <w:vAlign w:val="center"/>
          </w:tcPr>
          <w:p w14:paraId="561C9E85" w14:textId="77777777" w:rsidR="006E6033" w:rsidRPr="00672E66" w:rsidRDefault="006E6033" w:rsidP="0052529A">
            <w:pPr>
              <w:jc w:val="center"/>
              <w:rPr>
                <w:rFonts w:eastAsia="Times New Roman" w:cs="Times New Roman"/>
                <w:color w:val="222222"/>
                <w:sz w:val="20"/>
                <w:szCs w:val="20"/>
                <w:lang w:val="sr-Cyrl-RS"/>
              </w:rPr>
            </w:pPr>
          </w:p>
        </w:tc>
        <w:tc>
          <w:tcPr>
            <w:tcW w:w="1134" w:type="dxa"/>
            <w:shd w:val="clear" w:color="auto" w:fill="FFFFFF" w:themeFill="background1"/>
            <w:vAlign w:val="center"/>
          </w:tcPr>
          <w:p w14:paraId="22FA325A" w14:textId="77777777" w:rsidR="006E6033" w:rsidRPr="00672E66"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w:t>
            </w:r>
          </w:p>
        </w:tc>
      </w:tr>
      <w:tr w:rsidR="006E6033" w:rsidRPr="00460605" w14:paraId="0D1B5683" w14:textId="77777777" w:rsidTr="0052529A">
        <w:trPr>
          <w:trHeight w:val="332"/>
        </w:trPr>
        <w:tc>
          <w:tcPr>
            <w:tcW w:w="3545" w:type="dxa"/>
            <w:gridSpan w:val="3"/>
            <w:vMerge w:val="restart"/>
            <w:shd w:val="clear" w:color="auto" w:fill="FFFFFF" w:themeFill="background1"/>
            <w:vAlign w:val="center"/>
          </w:tcPr>
          <w:p w14:paraId="57957C28" w14:textId="77777777" w:rsidR="006E6033" w:rsidRPr="00AA48E6" w:rsidRDefault="006E6033" w:rsidP="0052529A">
            <w:pPr>
              <w:rPr>
                <w:rFonts w:cs="Times New Roman"/>
                <w:sz w:val="20"/>
                <w:szCs w:val="20"/>
                <w:lang w:val="sr-Cyrl-RS"/>
              </w:rPr>
            </w:pPr>
            <w:r w:rsidRPr="00562B68">
              <w:rPr>
                <w:rFonts w:cs="Times New Roman"/>
                <w:sz w:val="20"/>
                <w:szCs w:val="20"/>
                <w:lang w:val="ru-RU"/>
              </w:rPr>
              <w:t>1.</w:t>
            </w:r>
            <w:r>
              <w:rPr>
                <w:rFonts w:cs="Times New Roman"/>
                <w:sz w:val="20"/>
                <w:szCs w:val="20"/>
                <w:lang w:val="sr-Cyrl-RS"/>
              </w:rPr>
              <w:t xml:space="preserve">3.3.3. </w:t>
            </w:r>
            <w:r w:rsidRPr="00460605">
              <w:rPr>
                <w:rFonts w:cs="Times New Roman"/>
                <w:sz w:val="20"/>
                <w:szCs w:val="20"/>
                <w:lang w:val="sr-Cyrl-RS"/>
              </w:rPr>
              <w:t>Број успостављених ЦЕРТ-ова самосталних оператора</w:t>
            </w:r>
            <w:r>
              <w:rPr>
                <w:rFonts w:cs="Times New Roman"/>
                <w:sz w:val="20"/>
                <w:szCs w:val="20"/>
                <w:lang w:val="sr-Cyrl-RS"/>
              </w:rPr>
              <w:t xml:space="preserve"> (кумулативно)</w:t>
            </w:r>
          </w:p>
        </w:tc>
        <w:tc>
          <w:tcPr>
            <w:tcW w:w="1559" w:type="dxa"/>
            <w:gridSpan w:val="2"/>
            <w:vMerge w:val="restart"/>
            <w:shd w:val="clear" w:color="auto" w:fill="FFFFFF" w:themeFill="background1"/>
            <w:vAlign w:val="center"/>
          </w:tcPr>
          <w:p w14:paraId="1CC8EDD0" w14:textId="77777777" w:rsidR="006E6033" w:rsidRPr="00672E66"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635811E3"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МО</w:t>
            </w:r>
          </w:p>
        </w:tc>
        <w:tc>
          <w:tcPr>
            <w:tcW w:w="1418" w:type="dxa"/>
            <w:gridSpan w:val="2"/>
            <w:vMerge w:val="restart"/>
            <w:shd w:val="clear" w:color="auto" w:fill="FFFFFF" w:themeFill="background1"/>
            <w:vAlign w:val="center"/>
          </w:tcPr>
          <w:p w14:paraId="44B31CB0"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p>
        </w:tc>
        <w:tc>
          <w:tcPr>
            <w:tcW w:w="1700" w:type="dxa"/>
            <w:gridSpan w:val="3"/>
            <w:vMerge w:val="restart"/>
            <w:shd w:val="clear" w:color="auto" w:fill="FFFFFF" w:themeFill="background1"/>
            <w:vAlign w:val="center"/>
          </w:tcPr>
          <w:p w14:paraId="26606302"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3"/>
            <w:vMerge w:val="restart"/>
            <w:shd w:val="clear" w:color="auto" w:fill="FFFFFF" w:themeFill="background1"/>
            <w:vAlign w:val="center"/>
          </w:tcPr>
          <w:p w14:paraId="5AC2F9C0" w14:textId="77777777" w:rsidR="006E6033" w:rsidRPr="00672E66"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c>
          <w:tcPr>
            <w:tcW w:w="1418" w:type="dxa"/>
            <w:gridSpan w:val="3"/>
            <w:vMerge w:val="restart"/>
            <w:shd w:val="clear" w:color="auto" w:fill="FFFFFF" w:themeFill="background1"/>
            <w:vAlign w:val="center"/>
          </w:tcPr>
          <w:p w14:paraId="04F4132B" w14:textId="77777777" w:rsidR="006E6033" w:rsidRPr="00672E66"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c>
          <w:tcPr>
            <w:tcW w:w="1134" w:type="dxa"/>
            <w:vMerge w:val="restart"/>
            <w:shd w:val="clear" w:color="auto" w:fill="FFFFFF" w:themeFill="background1"/>
            <w:vAlign w:val="center"/>
          </w:tcPr>
          <w:p w14:paraId="229018FD" w14:textId="77777777" w:rsidR="006E603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4</w:t>
            </w:r>
          </w:p>
        </w:tc>
      </w:tr>
      <w:tr w:rsidR="006E6033" w:rsidRPr="00460605" w14:paraId="298BC926" w14:textId="77777777" w:rsidTr="0052529A">
        <w:trPr>
          <w:trHeight w:val="328"/>
        </w:trPr>
        <w:tc>
          <w:tcPr>
            <w:tcW w:w="3545" w:type="dxa"/>
            <w:gridSpan w:val="3"/>
            <w:vMerge/>
            <w:shd w:val="clear" w:color="auto" w:fill="FFFFFF" w:themeFill="background1"/>
            <w:vAlign w:val="center"/>
          </w:tcPr>
          <w:p w14:paraId="6CD2A6B2" w14:textId="77777777" w:rsidR="006E6033" w:rsidRDefault="006E6033" w:rsidP="0052529A">
            <w:pPr>
              <w:rPr>
                <w:rFonts w:cs="Times New Roman"/>
                <w:sz w:val="20"/>
                <w:szCs w:val="20"/>
                <w:lang w:val="sr-Cyrl-RS"/>
              </w:rPr>
            </w:pPr>
          </w:p>
        </w:tc>
        <w:tc>
          <w:tcPr>
            <w:tcW w:w="1559" w:type="dxa"/>
            <w:gridSpan w:val="2"/>
            <w:vMerge/>
            <w:shd w:val="clear" w:color="auto" w:fill="FFFFFF" w:themeFill="background1"/>
            <w:vAlign w:val="center"/>
          </w:tcPr>
          <w:p w14:paraId="6851E2F6" w14:textId="77777777" w:rsidR="006E6033" w:rsidRPr="00672E66" w:rsidRDefault="006E6033" w:rsidP="0052529A">
            <w:pPr>
              <w:shd w:val="clear" w:color="auto" w:fill="FFFFFF" w:themeFill="background1"/>
              <w:jc w:val="center"/>
              <w:rPr>
                <w:rFonts w:cs="Times New Roman"/>
                <w:sz w:val="20"/>
                <w:szCs w:val="20"/>
                <w:lang w:val="sr-Cyrl-RS"/>
              </w:rPr>
            </w:pPr>
          </w:p>
        </w:tc>
        <w:tc>
          <w:tcPr>
            <w:tcW w:w="1559" w:type="dxa"/>
            <w:gridSpan w:val="2"/>
            <w:shd w:val="clear" w:color="auto" w:fill="FFFFFF" w:themeFill="background1"/>
            <w:vAlign w:val="center"/>
          </w:tcPr>
          <w:p w14:paraId="287CF194" w14:textId="77777777" w:rsidR="006E6033" w:rsidRPr="00460605"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МСП</w:t>
            </w:r>
          </w:p>
        </w:tc>
        <w:tc>
          <w:tcPr>
            <w:tcW w:w="1418" w:type="dxa"/>
            <w:gridSpan w:val="2"/>
            <w:vMerge/>
            <w:shd w:val="clear" w:color="auto" w:fill="FFFFFF" w:themeFill="background1"/>
            <w:vAlign w:val="center"/>
          </w:tcPr>
          <w:p w14:paraId="5C4C780E" w14:textId="77777777" w:rsidR="006E6033" w:rsidRDefault="006E6033" w:rsidP="0052529A">
            <w:pPr>
              <w:shd w:val="clear" w:color="auto" w:fill="FFFFFF" w:themeFill="background1"/>
              <w:jc w:val="center"/>
              <w:rPr>
                <w:rFonts w:cs="Times New Roman"/>
                <w:sz w:val="20"/>
                <w:szCs w:val="20"/>
                <w:lang w:val="sr-Cyrl-RS"/>
              </w:rPr>
            </w:pPr>
          </w:p>
        </w:tc>
        <w:tc>
          <w:tcPr>
            <w:tcW w:w="1700" w:type="dxa"/>
            <w:gridSpan w:val="3"/>
            <w:vMerge/>
            <w:shd w:val="clear" w:color="auto" w:fill="FFFFFF" w:themeFill="background1"/>
            <w:vAlign w:val="center"/>
          </w:tcPr>
          <w:p w14:paraId="7CA6A140" w14:textId="77777777" w:rsidR="006E6033" w:rsidRDefault="006E6033" w:rsidP="0052529A">
            <w:pPr>
              <w:shd w:val="clear" w:color="auto" w:fill="FFFFFF" w:themeFill="background1"/>
              <w:jc w:val="center"/>
              <w:rPr>
                <w:rFonts w:cs="Times New Roman"/>
                <w:sz w:val="20"/>
                <w:szCs w:val="20"/>
                <w:lang w:val="sr-Cyrl-RS"/>
              </w:rPr>
            </w:pPr>
          </w:p>
        </w:tc>
        <w:tc>
          <w:tcPr>
            <w:tcW w:w="1560" w:type="dxa"/>
            <w:gridSpan w:val="3"/>
            <w:vMerge/>
            <w:shd w:val="clear" w:color="auto" w:fill="FFFFFF" w:themeFill="background1"/>
            <w:vAlign w:val="center"/>
          </w:tcPr>
          <w:p w14:paraId="1F85113C" w14:textId="77777777" w:rsidR="006E6033" w:rsidRPr="00672E66" w:rsidRDefault="006E6033" w:rsidP="0052529A">
            <w:pPr>
              <w:jc w:val="center"/>
              <w:rPr>
                <w:rFonts w:eastAsia="Times New Roman" w:cs="Times New Roman"/>
                <w:color w:val="222222"/>
                <w:sz w:val="20"/>
                <w:szCs w:val="20"/>
                <w:lang w:val="sr-Cyrl-RS"/>
              </w:rPr>
            </w:pPr>
          </w:p>
        </w:tc>
        <w:tc>
          <w:tcPr>
            <w:tcW w:w="1418" w:type="dxa"/>
            <w:gridSpan w:val="3"/>
            <w:vMerge/>
            <w:shd w:val="clear" w:color="auto" w:fill="FFFFFF" w:themeFill="background1"/>
            <w:vAlign w:val="center"/>
          </w:tcPr>
          <w:p w14:paraId="4EF2DD5F" w14:textId="77777777" w:rsidR="006E6033" w:rsidRPr="00672E66" w:rsidRDefault="006E6033" w:rsidP="0052529A">
            <w:pPr>
              <w:jc w:val="center"/>
              <w:rPr>
                <w:rFonts w:eastAsia="Times New Roman" w:cs="Times New Roman"/>
                <w:color w:val="222222"/>
                <w:sz w:val="20"/>
                <w:szCs w:val="20"/>
                <w:lang w:val="sr-Cyrl-RS"/>
              </w:rPr>
            </w:pPr>
          </w:p>
        </w:tc>
        <w:tc>
          <w:tcPr>
            <w:tcW w:w="1134" w:type="dxa"/>
            <w:vMerge/>
            <w:shd w:val="clear" w:color="auto" w:fill="FFFFFF" w:themeFill="background1"/>
            <w:vAlign w:val="center"/>
          </w:tcPr>
          <w:p w14:paraId="562376A7" w14:textId="77777777" w:rsidR="006E6033" w:rsidRDefault="006E6033" w:rsidP="0052529A">
            <w:pPr>
              <w:jc w:val="center"/>
              <w:rPr>
                <w:rFonts w:eastAsia="Times New Roman" w:cs="Times New Roman"/>
                <w:color w:val="222222"/>
                <w:sz w:val="20"/>
                <w:szCs w:val="20"/>
                <w:lang w:val="sr-Cyrl-RS"/>
              </w:rPr>
            </w:pPr>
          </w:p>
        </w:tc>
      </w:tr>
      <w:tr w:rsidR="006E6033" w:rsidRPr="00460605" w14:paraId="1AF3F8B9" w14:textId="77777777" w:rsidTr="0052529A">
        <w:trPr>
          <w:trHeight w:val="328"/>
        </w:trPr>
        <w:tc>
          <w:tcPr>
            <w:tcW w:w="3545" w:type="dxa"/>
            <w:gridSpan w:val="3"/>
            <w:vMerge/>
            <w:shd w:val="clear" w:color="auto" w:fill="FFFFFF" w:themeFill="background1"/>
            <w:vAlign w:val="center"/>
          </w:tcPr>
          <w:p w14:paraId="72B08088" w14:textId="77777777" w:rsidR="006E6033" w:rsidRDefault="006E6033" w:rsidP="0052529A">
            <w:pPr>
              <w:rPr>
                <w:rFonts w:cs="Times New Roman"/>
                <w:sz w:val="20"/>
                <w:szCs w:val="20"/>
                <w:lang w:val="sr-Cyrl-RS"/>
              </w:rPr>
            </w:pPr>
          </w:p>
        </w:tc>
        <w:tc>
          <w:tcPr>
            <w:tcW w:w="1559" w:type="dxa"/>
            <w:gridSpan w:val="2"/>
            <w:vMerge/>
            <w:shd w:val="clear" w:color="auto" w:fill="FFFFFF" w:themeFill="background1"/>
            <w:vAlign w:val="center"/>
          </w:tcPr>
          <w:p w14:paraId="783FD76A" w14:textId="77777777" w:rsidR="006E6033" w:rsidRPr="00672E66" w:rsidRDefault="006E6033" w:rsidP="0052529A">
            <w:pPr>
              <w:shd w:val="clear" w:color="auto" w:fill="FFFFFF" w:themeFill="background1"/>
              <w:jc w:val="center"/>
              <w:rPr>
                <w:rFonts w:cs="Times New Roman"/>
                <w:sz w:val="20"/>
                <w:szCs w:val="20"/>
                <w:lang w:val="sr-Cyrl-RS"/>
              </w:rPr>
            </w:pPr>
          </w:p>
        </w:tc>
        <w:tc>
          <w:tcPr>
            <w:tcW w:w="1559" w:type="dxa"/>
            <w:gridSpan w:val="2"/>
            <w:shd w:val="clear" w:color="auto" w:fill="FFFFFF" w:themeFill="background1"/>
            <w:vAlign w:val="center"/>
          </w:tcPr>
          <w:p w14:paraId="44380102" w14:textId="77777777" w:rsidR="006E6033" w:rsidRPr="00460605"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ВБА</w:t>
            </w:r>
          </w:p>
        </w:tc>
        <w:tc>
          <w:tcPr>
            <w:tcW w:w="1418" w:type="dxa"/>
            <w:gridSpan w:val="2"/>
            <w:vMerge/>
            <w:shd w:val="clear" w:color="auto" w:fill="FFFFFF" w:themeFill="background1"/>
            <w:vAlign w:val="center"/>
          </w:tcPr>
          <w:p w14:paraId="338B7B2D" w14:textId="77777777" w:rsidR="006E6033" w:rsidRDefault="006E6033" w:rsidP="0052529A">
            <w:pPr>
              <w:shd w:val="clear" w:color="auto" w:fill="FFFFFF" w:themeFill="background1"/>
              <w:jc w:val="center"/>
              <w:rPr>
                <w:rFonts w:cs="Times New Roman"/>
                <w:sz w:val="20"/>
                <w:szCs w:val="20"/>
                <w:lang w:val="sr-Cyrl-RS"/>
              </w:rPr>
            </w:pPr>
          </w:p>
        </w:tc>
        <w:tc>
          <w:tcPr>
            <w:tcW w:w="1700" w:type="dxa"/>
            <w:gridSpan w:val="3"/>
            <w:vMerge/>
            <w:shd w:val="clear" w:color="auto" w:fill="FFFFFF" w:themeFill="background1"/>
            <w:vAlign w:val="center"/>
          </w:tcPr>
          <w:p w14:paraId="090131D6" w14:textId="77777777" w:rsidR="006E6033" w:rsidRDefault="006E6033" w:rsidP="0052529A">
            <w:pPr>
              <w:shd w:val="clear" w:color="auto" w:fill="FFFFFF" w:themeFill="background1"/>
              <w:jc w:val="center"/>
              <w:rPr>
                <w:rFonts w:cs="Times New Roman"/>
                <w:sz w:val="20"/>
                <w:szCs w:val="20"/>
                <w:lang w:val="sr-Cyrl-RS"/>
              </w:rPr>
            </w:pPr>
          </w:p>
        </w:tc>
        <w:tc>
          <w:tcPr>
            <w:tcW w:w="1560" w:type="dxa"/>
            <w:gridSpan w:val="3"/>
            <w:vMerge/>
            <w:shd w:val="clear" w:color="auto" w:fill="FFFFFF" w:themeFill="background1"/>
            <w:vAlign w:val="center"/>
          </w:tcPr>
          <w:p w14:paraId="0DE192F8" w14:textId="77777777" w:rsidR="006E6033" w:rsidRPr="00672E66" w:rsidRDefault="006E6033" w:rsidP="0052529A">
            <w:pPr>
              <w:jc w:val="center"/>
              <w:rPr>
                <w:rFonts w:eastAsia="Times New Roman" w:cs="Times New Roman"/>
                <w:color w:val="222222"/>
                <w:sz w:val="20"/>
                <w:szCs w:val="20"/>
                <w:lang w:val="sr-Cyrl-RS"/>
              </w:rPr>
            </w:pPr>
          </w:p>
        </w:tc>
        <w:tc>
          <w:tcPr>
            <w:tcW w:w="1418" w:type="dxa"/>
            <w:gridSpan w:val="3"/>
            <w:vMerge/>
            <w:shd w:val="clear" w:color="auto" w:fill="FFFFFF" w:themeFill="background1"/>
            <w:vAlign w:val="center"/>
          </w:tcPr>
          <w:p w14:paraId="21CFFEB9" w14:textId="77777777" w:rsidR="006E6033" w:rsidRPr="00672E66" w:rsidRDefault="006E6033" w:rsidP="0052529A">
            <w:pPr>
              <w:jc w:val="center"/>
              <w:rPr>
                <w:rFonts w:eastAsia="Times New Roman" w:cs="Times New Roman"/>
                <w:color w:val="222222"/>
                <w:sz w:val="20"/>
                <w:szCs w:val="20"/>
                <w:lang w:val="sr-Cyrl-RS"/>
              </w:rPr>
            </w:pPr>
          </w:p>
        </w:tc>
        <w:tc>
          <w:tcPr>
            <w:tcW w:w="1134" w:type="dxa"/>
            <w:vMerge/>
            <w:shd w:val="clear" w:color="auto" w:fill="FFFFFF" w:themeFill="background1"/>
            <w:vAlign w:val="center"/>
          </w:tcPr>
          <w:p w14:paraId="436BD5C0" w14:textId="77777777" w:rsidR="006E6033" w:rsidRDefault="006E6033" w:rsidP="0052529A">
            <w:pPr>
              <w:jc w:val="center"/>
              <w:rPr>
                <w:rFonts w:eastAsia="Times New Roman" w:cs="Times New Roman"/>
                <w:color w:val="222222"/>
                <w:sz w:val="20"/>
                <w:szCs w:val="20"/>
                <w:lang w:val="sr-Cyrl-RS"/>
              </w:rPr>
            </w:pPr>
          </w:p>
        </w:tc>
      </w:tr>
      <w:tr w:rsidR="006E6033" w:rsidRPr="00460605" w14:paraId="1932687E" w14:textId="77777777" w:rsidTr="0052529A">
        <w:trPr>
          <w:trHeight w:val="666"/>
        </w:trPr>
        <w:tc>
          <w:tcPr>
            <w:tcW w:w="3545" w:type="dxa"/>
            <w:gridSpan w:val="3"/>
            <w:vMerge/>
            <w:shd w:val="clear" w:color="auto" w:fill="FFFFFF" w:themeFill="background1"/>
            <w:vAlign w:val="center"/>
          </w:tcPr>
          <w:p w14:paraId="1C99A01C" w14:textId="77777777" w:rsidR="006E6033" w:rsidRDefault="006E6033" w:rsidP="0052529A">
            <w:pPr>
              <w:rPr>
                <w:rFonts w:cs="Times New Roman"/>
                <w:sz w:val="20"/>
                <w:szCs w:val="20"/>
                <w:lang w:val="sr-Cyrl-RS"/>
              </w:rPr>
            </w:pPr>
          </w:p>
        </w:tc>
        <w:tc>
          <w:tcPr>
            <w:tcW w:w="1559" w:type="dxa"/>
            <w:gridSpan w:val="2"/>
            <w:vMerge/>
            <w:shd w:val="clear" w:color="auto" w:fill="FFFFFF" w:themeFill="background1"/>
            <w:vAlign w:val="center"/>
          </w:tcPr>
          <w:p w14:paraId="4CA00FEA" w14:textId="77777777" w:rsidR="006E6033" w:rsidRPr="00672E66" w:rsidRDefault="006E6033" w:rsidP="0052529A">
            <w:pPr>
              <w:shd w:val="clear" w:color="auto" w:fill="FFFFFF" w:themeFill="background1"/>
              <w:jc w:val="center"/>
              <w:rPr>
                <w:rFonts w:cs="Times New Roman"/>
                <w:sz w:val="20"/>
                <w:szCs w:val="20"/>
                <w:lang w:val="sr-Cyrl-RS"/>
              </w:rPr>
            </w:pPr>
          </w:p>
        </w:tc>
        <w:tc>
          <w:tcPr>
            <w:tcW w:w="1559" w:type="dxa"/>
            <w:gridSpan w:val="2"/>
            <w:shd w:val="clear" w:color="auto" w:fill="FFFFFF" w:themeFill="background1"/>
            <w:vAlign w:val="center"/>
          </w:tcPr>
          <w:p w14:paraId="338F5143" w14:textId="77777777" w:rsidR="006E6033" w:rsidRPr="00460605"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ВОА</w:t>
            </w:r>
          </w:p>
        </w:tc>
        <w:tc>
          <w:tcPr>
            <w:tcW w:w="1418" w:type="dxa"/>
            <w:gridSpan w:val="2"/>
            <w:vMerge/>
            <w:shd w:val="clear" w:color="auto" w:fill="FFFFFF" w:themeFill="background1"/>
            <w:vAlign w:val="center"/>
          </w:tcPr>
          <w:p w14:paraId="1C2D353C" w14:textId="77777777" w:rsidR="006E6033" w:rsidRDefault="006E6033" w:rsidP="0052529A">
            <w:pPr>
              <w:shd w:val="clear" w:color="auto" w:fill="FFFFFF" w:themeFill="background1"/>
              <w:jc w:val="center"/>
              <w:rPr>
                <w:rFonts w:cs="Times New Roman"/>
                <w:sz w:val="20"/>
                <w:szCs w:val="20"/>
                <w:lang w:val="sr-Cyrl-RS"/>
              </w:rPr>
            </w:pPr>
          </w:p>
        </w:tc>
        <w:tc>
          <w:tcPr>
            <w:tcW w:w="1700" w:type="dxa"/>
            <w:gridSpan w:val="3"/>
            <w:vMerge/>
            <w:shd w:val="clear" w:color="auto" w:fill="FFFFFF" w:themeFill="background1"/>
            <w:vAlign w:val="center"/>
          </w:tcPr>
          <w:p w14:paraId="0D5FF3A0" w14:textId="77777777" w:rsidR="006E6033" w:rsidRDefault="006E6033" w:rsidP="0052529A">
            <w:pPr>
              <w:shd w:val="clear" w:color="auto" w:fill="FFFFFF" w:themeFill="background1"/>
              <w:jc w:val="center"/>
              <w:rPr>
                <w:rFonts w:cs="Times New Roman"/>
                <w:sz w:val="20"/>
                <w:szCs w:val="20"/>
                <w:lang w:val="sr-Cyrl-RS"/>
              </w:rPr>
            </w:pPr>
          </w:p>
        </w:tc>
        <w:tc>
          <w:tcPr>
            <w:tcW w:w="1560" w:type="dxa"/>
            <w:gridSpan w:val="3"/>
            <w:vMerge/>
            <w:shd w:val="clear" w:color="auto" w:fill="FFFFFF" w:themeFill="background1"/>
            <w:vAlign w:val="center"/>
          </w:tcPr>
          <w:p w14:paraId="3511F6C6" w14:textId="77777777" w:rsidR="006E6033" w:rsidRPr="00672E66" w:rsidRDefault="006E6033" w:rsidP="0052529A">
            <w:pPr>
              <w:jc w:val="center"/>
              <w:rPr>
                <w:rFonts w:eastAsia="Times New Roman" w:cs="Times New Roman"/>
                <w:color w:val="222222"/>
                <w:sz w:val="20"/>
                <w:szCs w:val="20"/>
                <w:lang w:val="sr-Cyrl-RS"/>
              </w:rPr>
            </w:pPr>
          </w:p>
        </w:tc>
        <w:tc>
          <w:tcPr>
            <w:tcW w:w="1418" w:type="dxa"/>
            <w:gridSpan w:val="3"/>
            <w:vMerge/>
            <w:shd w:val="clear" w:color="auto" w:fill="FFFFFF" w:themeFill="background1"/>
            <w:vAlign w:val="center"/>
          </w:tcPr>
          <w:p w14:paraId="0D34E5DF" w14:textId="77777777" w:rsidR="006E6033" w:rsidRPr="00672E66" w:rsidRDefault="006E6033" w:rsidP="0052529A">
            <w:pPr>
              <w:jc w:val="center"/>
              <w:rPr>
                <w:rFonts w:eastAsia="Times New Roman" w:cs="Times New Roman"/>
                <w:color w:val="222222"/>
                <w:sz w:val="20"/>
                <w:szCs w:val="20"/>
                <w:lang w:val="sr-Cyrl-RS"/>
              </w:rPr>
            </w:pPr>
          </w:p>
        </w:tc>
        <w:tc>
          <w:tcPr>
            <w:tcW w:w="1134" w:type="dxa"/>
            <w:vMerge/>
            <w:shd w:val="clear" w:color="auto" w:fill="FFFFFF" w:themeFill="background1"/>
            <w:vAlign w:val="center"/>
          </w:tcPr>
          <w:p w14:paraId="41634A9E" w14:textId="77777777" w:rsidR="006E6033" w:rsidRDefault="006E6033" w:rsidP="0052529A">
            <w:pPr>
              <w:jc w:val="center"/>
              <w:rPr>
                <w:rFonts w:eastAsia="Times New Roman" w:cs="Times New Roman"/>
                <w:color w:val="222222"/>
                <w:sz w:val="20"/>
                <w:szCs w:val="20"/>
                <w:lang w:val="sr-Cyrl-RS"/>
              </w:rPr>
            </w:pPr>
          </w:p>
        </w:tc>
      </w:tr>
      <w:tr w:rsidR="006E6033" w:rsidRPr="00307D5D" w14:paraId="0C00F2C9" w14:textId="77777777" w:rsidTr="0052529A">
        <w:trPr>
          <w:trHeight w:val="304"/>
        </w:trPr>
        <w:tc>
          <w:tcPr>
            <w:tcW w:w="3545" w:type="dxa"/>
            <w:gridSpan w:val="3"/>
            <w:shd w:val="clear" w:color="auto" w:fill="FFFFFF" w:themeFill="background1"/>
            <w:vAlign w:val="center"/>
          </w:tcPr>
          <w:p w14:paraId="3DDF5C20" w14:textId="77777777" w:rsidR="006E6033" w:rsidRPr="00AA48E6" w:rsidRDefault="006E6033" w:rsidP="0052529A">
            <w:pPr>
              <w:rPr>
                <w:rFonts w:cs="Times New Roman"/>
                <w:sz w:val="20"/>
                <w:szCs w:val="20"/>
                <w:lang w:val="sr-Cyrl-RS"/>
              </w:rPr>
            </w:pPr>
            <w:r>
              <w:rPr>
                <w:rFonts w:cs="Times New Roman"/>
                <w:sz w:val="20"/>
                <w:szCs w:val="20"/>
              </w:rPr>
              <w:t>1.</w:t>
            </w:r>
            <w:r>
              <w:rPr>
                <w:rFonts w:cs="Times New Roman"/>
                <w:sz w:val="20"/>
                <w:szCs w:val="20"/>
                <w:lang w:val="sr-Cyrl-RS"/>
              </w:rPr>
              <w:t>3.3.4. Израђене смернице (кумулативно)</w:t>
            </w:r>
          </w:p>
        </w:tc>
        <w:tc>
          <w:tcPr>
            <w:tcW w:w="1559" w:type="dxa"/>
            <w:gridSpan w:val="2"/>
            <w:shd w:val="clear" w:color="auto" w:fill="FFFFFF" w:themeFill="background1"/>
            <w:vAlign w:val="center"/>
          </w:tcPr>
          <w:p w14:paraId="3CDE13D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tcPr>
          <w:p w14:paraId="2EACCFC4"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МИТ</w:t>
            </w:r>
          </w:p>
        </w:tc>
        <w:tc>
          <w:tcPr>
            <w:tcW w:w="1418" w:type="dxa"/>
            <w:gridSpan w:val="2"/>
            <w:shd w:val="clear" w:color="auto" w:fill="FFFFFF" w:themeFill="background1"/>
            <w:vAlign w:val="center"/>
          </w:tcPr>
          <w:p w14:paraId="36AB5ACF"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0</w:t>
            </w:r>
          </w:p>
        </w:tc>
        <w:tc>
          <w:tcPr>
            <w:tcW w:w="1700" w:type="dxa"/>
            <w:gridSpan w:val="3"/>
            <w:shd w:val="clear" w:color="auto" w:fill="FFFFFF" w:themeFill="background1"/>
            <w:vAlign w:val="center"/>
          </w:tcPr>
          <w:p w14:paraId="66C79169" w14:textId="77777777" w:rsidR="006E6033" w:rsidRPr="00307D5D" w:rsidRDefault="006E6033" w:rsidP="0052529A">
            <w:pPr>
              <w:shd w:val="clear" w:color="auto" w:fill="FFFFFF" w:themeFill="background1"/>
              <w:jc w:val="center"/>
              <w:rPr>
                <w:rFonts w:cs="Times New Roman"/>
                <w:sz w:val="20"/>
                <w:szCs w:val="20"/>
                <w:lang w:val="sr-Cyrl-RS"/>
              </w:rPr>
            </w:pPr>
            <w:r w:rsidRPr="00D6443E">
              <w:rPr>
                <w:rFonts w:cs="Times New Roman"/>
                <w:sz w:val="20"/>
                <w:szCs w:val="20"/>
                <w:lang w:val="sr-Cyrl-RS"/>
              </w:rPr>
              <w:t>2023.</w:t>
            </w:r>
          </w:p>
        </w:tc>
        <w:tc>
          <w:tcPr>
            <w:tcW w:w="1560" w:type="dxa"/>
            <w:gridSpan w:val="3"/>
            <w:shd w:val="clear" w:color="auto" w:fill="FFFFFF" w:themeFill="background1"/>
            <w:vAlign w:val="center"/>
          </w:tcPr>
          <w:p w14:paraId="11225DA9"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0</w:t>
            </w:r>
          </w:p>
        </w:tc>
        <w:tc>
          <w:tcPr>
            <w:tcW w:w="1418" w:type="dxa"/>
            <w:gridSpan w:val="3"/>
            <w:shd w:val="clear" w:color="auto" w:fill="FFFFFF" w:themeFill="background1"/>
            <w:vAlign w:val="center"/>
          </w:tcPr>
          <w:p w14:paraId="6E6FE12D"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0</w:t>
            </w:r>
          </w:p>
        </w:tc>
        <w:tc>
          <w:tcPr>
            <w:tcW w:w="1134" w:type="dxa"/>
            <w:shd w:val="clear" w:color="auto" w:fill="FFFFFF" w:themeFill="background1"/>
            <w:vAlign w:val="center"/>
          </w:tcPr>
          <w:p w14:paraId="551E71CF"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w:t>
            </w:r>
          </w:p>
        </w:tc>
      </w:tr>
      <w:tr w:rsidR="006E6033" w:rsidRPr="00307D5D" w14:paraId="0AD08E80" w14:textId="77777777" w:rsidTr="0052529A">
        <w:trPr>
          <w:trHeight w:val="304"/>
        </w:trPr>
        <w:tc>
          <w:tcPr>
            <w:tcW w:w="3545" w:type="dxa"/>
            <w:gridSpan w:val="3"/>
            <w:shd w:val="clear" w:color="auto" w:fill="FFFFFF" w:themeFill="background1"/>
            <w:vAlign w:val="center"/>
          </w:tcPr>
          <w:p w14:paraId="1B6EC1AB" w14:textId="77777777" w:rsidR="006E6033" w:rsidRPr="00AA48E6" w:rsidRDefault="006E6033" w:rsidP="0052529A">
            <w:pPr>
              <w:rPr>
                <w:rFonts w:cs="Times New Roman"/>
                <w:sz w:val="20"/>
                <w:szCs w:val="20"/>
                <w:lang w:val="sr-Cyrl-RS"/>
              </w:rPr>
            </w:pPr>
            <w:r w:rsidRPr="00562B68">
              <w:rPr>
                <w:rFonts w:cs="Times New Roman"/>
                <w:sz w:val="20"/>
                <w:szCs w:val="20"/>
                <w:lang w:val="ru-RU"/>
              </w:rPr>
              <w:t>1.</w:t>
            </w:r>
            <w:r w:rsidRPr="00AA48E6">
              <w:rPr>
                <w:rFonts w:cs="Times New Roman"/>
                <w:sz w:val="20"/>
                <w:szCs w:val="20"/>
                <w:lang w:val="sr-Cyrl-RS"/>
              </w:rPr>
              <w:t>3.3.</w:t>
            </w:r>
            <w:r>
              <w:rPr>
                <w:rFonts w:cs="Times New Roman"/>
                <w:sz w:val="20"/>
                <w:szCs w:val="20"/>
                <w:lang w:val="sr-Cyrl-RS"/>
              </w:rPr>
              <w:t>5.</w:t>
            </w:r>
            <w:r w:rsidRPr="00AA48E6">
              <w:rPr>
                <w:rFonts w:cs="Times New Roman"/>
                <w:sz w:val="20"/>
                <w:szCs w:val="20"/>
                <w:lang w:val="sr-Cyrl-RS"/>
              </w:rPr>
              <w:t xml:space="preserve"> Успостављен механизам за размену информација</w:t>
            </w:r>
          </w:p>
        </w:tc>
        <w:tc>
          <w:tcPr>
            <w:tcW w:w="1559" w:type="dxa"/>
            <w:gridSpan w:val="2"/>
            <w:shd w:val="clear" w:color="auto" w:fill="FFFFFF" w:themeFill="background1"/>
            <w:vAlign w:val="center"/>
          </w:tcPr>
          <w:p w14:paraId="03087CE4" w14:textId="77777777" w:rsidR="006E6033" w:rsidRDefault="006E6033" w:rsidP="0052529A">
            <w:pPr>
              <w:shd w:val="clear" w:color="auto" w:fill="FFFFFF" w:themeFill="background1"/>
              <w:jc w:val="center"/>
              <w:rPr>
                <w:rFonts w:cs="Times New Roman"/>
                <w:sz w:val="20"/>
                <w:szCs w:val="20"/>
                <w:lang w:val="sr-Cyrl-RS"/>
              </w:rPr>
            </w:pPr>
            <w:r w:rsidRPr="00F15216">
              <w:rPr>
                <w:rFonts w:cs="Times New Roman"/>
                <w:sz w:val="20"/>
                <w:szCs w:val="20"/>
                <w:lang w:val="sr-Cyrl-RS"/>
              </w:rPr>
              <w:t>Да/Не</w:t>
            </w:r>
          </w:p>
        </w:tc>
        <w:tc>
          <w:tcPr>
            <w:tcW w:w="1559" w:type="dxa"/>
            <w:gridSpan w:val="2"/>
            <w:shd w:val="clear" w:color="auto" w:fill="FFFFFF" w:themeFill="background1"/>
          </w:tcPr>
          <w:p w14:paraId="77ABDA0B" w14:textId="77777777" w:rsidR="006E6033" w:rsidRPr="00FE35D8"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РАТЕЛ</w:t>
            </w:r>
          </w:p>
        </w:tc>
        <w:tc>
          <w:tcPr>
            <w:tcW w:w="1418" w:type="dxa"/>
            <w:gridSpan w:val="2"/>
            <w:shd w:val="clear" w:color="auto" w:fill="FFFFFF" w:themeFill="background1"/>
            <w:vAlign w:val="center"/>
          </w:tcPr>
          <w:p w14:paraId="16D8C014"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Не</w:t>
            </w:r>
          </w:p>
        </w:tc>
        <w:tc>
          <w:tcPr>
            <w:tcW w:w="1700" w:type="dxa"/>
            <w:gridSpan w:val="3"/>
            <w:shd w:val="clear" w:color="auto" w:fill="FFFFFF" w:themeFill="background1"/>
            <w:vAlign w:val="center"/>
          </w:tcPr>
          <w:p w14:paraId="144D6ED9" w14:textId="77777777" w:rsidR="006E6033" w:rsidRPr="00D6443E"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3"/>
            <w:shd w:val="clear" w:color="auto" w:fill="FFFFFF" w:themeFill="background1"/>
            <w:vAlign w:val="center"/>
          </w:tcPr>
          <w:p w14:paraId="79A23B6B" w14:textId="77777777" w:rsidR="006E6033" w:rsidRPr="00D6443E" w:rsidRDefault="006E6033" w:rsidP="0052529A">
            <w:pPr>
              <w:jc w:val="center"/>
              <w:rPr>
                <w:rFonts w:eastAsia="Times New Roman" w:cs="Times New Roman"/>
                <w:color w:val="222222"/>
                <w:sz w:val="20"/>
                <w:szCs w:val="20"/>
                <w:lang w:val="sr-Cyrl-RS"/>
              </w:rPr>
            </w:pPr>
          </w:p>
        </w:tc>
        <w:tc>
          <w:tcPr>
            <w:tcW w:w="1418" w:type="dxa"/>
            <w:gridSpan w:val="3"/>
            <w:shd w:val="clear" w:color="auto" w:fill="FFFFFF" w:themeFill="background1"/>
            <w:vAlign w:val="center"/>
          </w:tcPr>
          <w:p w14:paraId="5FCE67BD" w14:textId="77777777" w:rsidR="006E6033" w:rsidRPr="00D6443E" w:rsidRDefault="006E6033" w:rsidP="0052529A">
            <w:pPr>
              <w:jc w:val="center"/>
              <w:rPr>
                <w:rFonts w:eastAsia="Times New Roman" w:cs="Times New Roman"/>
                <w:color w:val="222222"/>
                <w:sz w:val="20"/>
                <w:szCs w:val="20"/>
                <w:lang w:val="sr-Cyrl-RS"/>
              </w:rPr>
            </w:pPr>
          </w:p>
        </w:tc>
        <w:tc>
          <w:tcPr>
            <w:tcW w:w="1134" w:type="dxa"/>
            <w:shd w:val="clear" w:color="auto" w:fill="FFFFFF" w:themeFill="background1"/>
            <w:vAlign w:val="center"/>
          </w:tcPr>
          <w:p w14:paraId="0C6E9ED8" w14:textId="77777777" w:rsidR="006E6033" w:rsidRPr="00D6443E"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r>
      <w:tr w:rsidR="006E6033" w:rsidRPr="00B56C2F" w14:paraId="456E1AD8" w14:textId="77777777" w:rsidTr="0052529A">
        <w:trPr>
          <w:trHeight w:val="304"/>
        </w:trPr>
        <w:tc>
          <w:tcPr>
            <w:tcW w:w="3545" w:type="dxa"/>
            <w:gridSpan w:val="3"/>
            <w:shd w:val="clear" w:color="auto" w:fill="FFFFFF" w:themeFill="background1"/>
            <w:vAlign w:val="center"/>
          </w:tcPr>
          <w:p w14:paraId="7DF789A8" w14:textId="77777777" w:rsidR="006E6033" w:rsidRPr="00AA48E6" w:rsidRDefault="006E6033" w:rsidP="0052529A">
            <w:pPr>
              <w:rPr>
                <w:rFonts w:cs="Times New Roman"/>
                <w:sz w:val="20"/>
                <w:szCs w:val="20"/>
                <w:lang w:val="sr-Cyrl-RS"/>
              </w:rPr>
            </w:pPr>
            <w:r w:rsidRPr="007529ED">
              <w:rPr>
                <w:rFonts w:cs="Times New Roman"/>
                <w:sz w:val="20"/>
                <w:szCs w:val="20"/>
                <w:lang w:val="ru-RU"/>
              </w:rPr>
              <w:lastRenderedPageBreak/>
              <w:t>1.</w:t>
            </w:r>
            <w:r w:rsidRPr="00B56C2F">
              <w:rPr>
                <w:rFonts w:cs="Times New Roman"/>
                <w:sz w:val="20"/>
                <w:szCs w:val="20"/>
                <w:lang w:val="sr-Cyrl-RS"/>
              </w:rPr>
              <w:t>3.3.6 Успостављена сарадња између НЦЕРТ, М</w:t>
            </w:r>
            <w:r>
              <w:rPr>
                <w:rFonts w:cs="Times New Roman"/>
                <w:sz w:val="20"/>
                <w:szCs w:val="20"/>
                <w:lang w:val="sr-Cyrl-RS"/>
              </w:rPr>
              <w:t>ИТ</w:t>
            </w:r>
            <w:r w:rsidRPr="00B56C2F">
              <w:rPr>
                <w:rFonts w:cs="Times New Roman"/>
                <w:sz w:val="20"/>
                <w:szCs w:val="20"/>
                <w:lang w:val="sr-Cyrl-RS"/>
              </w:rPr>
              <w:t xml:space="preserve"> и МУП (Сектор за ванредне ситуације)</w:t>
            </w:r>
          </w:p>
        </w:tc>
        <w:tc>
          <w:tcPr>
            <w:tcW w:w="1559" w:type="dxa"/>
            <w:gridSpan w:val="2"/>
            <w:shd w:val="clear" w:color="auto" w:fill="FFFFFF" w:themeFill="background1"/>
            <w:vAlign w:val="center"/>
          </w:tcPr>
          <w:p w14:paraId="1C68E4F9" w14:textId="77777777" w:rsidR="006E6033" w:rsidRPr="00F15216"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Да/Не</w:t>
            </w:r>
          </w:p>
        </w:tc>
        <w:tc>
          <w:tcPr>
            <w:tcW w:w="1559" w:type="dxa"/>
            <w:gridSpan w:val="2"/>
            <w:shd w:val="clear" w:color="auto" w:fill="FFFFFF" w:themeFill="background1"/>
          </w:tcPr>
          <w:p w14:paraId="7F24F081" w14:textId="77777777" w:rsidR="006E6033" w:rsidRPr="00FE35D8"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НЦЕРТ, МИТ и МУП</w:t>
            </w:r>
          </w:p>
        </w:tc>
        <w:tc>
          <w:tcPr>
            <w:tcW w:w="1418" w:type="dxa"/>
            <w:gridSpan w:val="2"/>
            <w:shd w:val="clear" w:color="auto" w:fill="FFFFFF" w:themeFill="background1"/>
            <w:vAlign w:val="center"/>
          </w:tcPr>
          <w:p w14:paraId="472B9314"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Не</w:t>
            </w:r>
          </w:p>
        </w:tc>
        <w:tc>
          <w:tcPr>
            <w:tcW w:w="1700" w:type="dxa"/>
            <w:gridSpan w:val="3"/>
            <w:shd w:val="clear" w:color="auto" w:fill="FFFFFF" w:themeFill="background1"/>
            <w:vAlign w:val="center"/>
          </w:tcPr>
          <w:p w14:paraId="6DB636D0" w14:textId="77777777" w:rsidR="006E6033" w:rsidRPr="00D6443E"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3"/>
            <w:shd w:val="clear" w:color="auto" w:fill="FFFFFF" w:themeFill="background1"/>
            <w:vAlign w:val="center"/>
          </w:tcPr>
          <w:p w14:paraId="0261AD85" w14:textId="77777777" w:rsidR="006E6033" w:rsidRPr="00D6443E" w:rsidRDefault="006E6033" w:rsidP="0052529A">
            <w:pPr>
              <w:jc w:val="center"/>
              <w:rPr>
                <w:rFonts w:eastAsia="Times New Roman" w:cs="Times New Roman"/>
                <w:color w:val="222222"/>
                <w:sz w:val="20"/>
                <w:szCs w:val="20"/>
                <w:lang w:val="sr-Cyrl-RS"/>
              </w:rPr>
            </w:pPr>
          </w:p>
        </w:tc>
        <w:tc>
          <w:tcPr>
            <w:tcW w:w="1418" w:type="dxa"/>
            <w:gridSpan w:val="3"/>
            <w:shd w:val="clear" w:color="auto" w:fill="FFFFFF" w:themeFill="background1"/>
            <w:vAlign w:val="center"/>
          </w:tcPr>
          <w:p w14:paraId="784A86C7" w14:textId="77777777" w:rsidR="006E6033" w:rsidRPr="00D6443E" w:rsidRDefault="006E6033" w:rsidP="0052529A">
            <w:pPr>
              <w:jc w:val="center"/>
              <w:rPr>
                <w:rFonts w:eastAsia="Times New Roman" w:cs="Times New Roman"/>
                <w:color w:val="222222"/>
                <w:sz w:val="20"/>
                <w:szCs w:val="20"/>
                <w:lang w:val="sr-Cyrl-RS"/>
              </w:rPr>
            </w:pPr>
          </w:p>
        </w:tc>
        <w:tc>
          <w:tcPr>
            <w:tcW w:w="1134" w:type="dxa"/>
            <w:shd w:val="clear" w:color="auto" w:fill="FFFFFF" w:themeFill="background1"/>
            <w:vAlign w:val="center"/>
          </w:tcPr>
          <w:p w14:paraId="5E217ABA" w14:textId="77777777" w:rsidR="006E6033" w:rsidRPr="00D6443E"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r>
      <w:tr w:rsidR="006E6033" w:rsidRPr="00307D5D" w14:paraId="71BD8782" w14:textId="77777777" w:rsidTr="0052529A">
        <w:trPr>
          <w:trHeight w:val="304"/>
        </w:trPr>
        <w:tc>
          <w:tcPr>
            <w:tcW w:w="3545" w:type="dxa"/>
            <w:gridSpan w:val="3"/>
            <w:shd w:val="clear" w:color="auto" w:fill="FFFFFF" w:themeFill="background1"/>
            <w:vAlign w:val="center"/>
          </w:tcPr>
          <w:p w14:paraId="2C08B22D" w14:textId="77777777" w:rsidR="006E6033" w:rsidRPr="00AA48E6" w:rsidRDefault="006E6033" w:rsidP="0052529A">
            <w:pPr>
              <w:rPr>
                <w:rFonts w:cs="Times New Roman"/>
                <w:sz w:val="20"/>
                <w:szCs w:val="20"/>
                <w:lang w:val="sr-Cyrl-RS"/>
              </w:rPr>
            </w:pPr>
            <w:r w:rsidRPr="00562B68">
              <w:rPr>
                <w:rFonts w:cs="Times New Roman"/>
                <w:sz w:val="20"/>
                <w:szCs w:val="20"/>
                <w:lang w:val="ru-RU"/>
              </w:rPr>
              <w:t>1.</w:t>
            </w:r>
            <w:r w:rsidRPr="00AA48E6">
              <w:rPr>
                <w:rFonts w:cs="Times New Roman"/>
                <w:sz w:val="20"/>
                <w:szCs w:val="20"/>
                <w:lang w:val="sr-Cyrl-RS"/>
              </w:rPr>
              <w:t>3.3.</w:t>
            </w:r>
            <w:r>
              <w:rPr>
                <w:rFonts w:cs="Times New Roman"/>
                <w:sz w:val="20"/>
                <w:szCs w:val="20"/>
                <w:lang w:val="sr-Cyrl-RS"/>
              </w:rPr>
              <w:t>7.</w:t>
            </w:r>
            <w:r w:rsidRPr="00AA48E6">
              <w:rPr>
                <w:rFonts w:cs="Times New Roman"/>
                <w:sz w:val="20"/>
                <w:szCs w:val="20"/>
                <w:lang w:val="sr-Cyrl-RS"/>
              </w:rPr>
              <w:t xml:space="preserve"> Број организованих цивилних и војних вежби</w:t>
            </w:r>
            <w:r>
              <w:rPr>
                <w:rFonts w:cs="Times New Roman"/>
                <w:sz w:val="20"/>
                <w:szCs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64A83CC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tcPr>
          <w:p w14:paraId="2531066C"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w:t>
            </w:r>
          </w:p>
          <w:p w14:paraId="64D02C6F" w14:textId="77777777" w:rsidR="006E6033" w:rsidRDefault="006E6033" w:rsidP="0052529A">
            <w:pPr>
              <w:shd w:val="clear" w:color="auto" w:fill="FFFFFF" w:themeFill="background1"/>
              <w:jc w:val="center"/>
              <w:rPr>
                <w:rFonts w:cs="Times New Roman"/>
                <w:sz w:val="20"/>
                <w:szCs w:val="20"/>
                <w:lang w:val="sr-Cyrl-RS"/>
              </w:rPr>
            </w:pPr>
            <w:r w:rsidRPr="00FE35D8">
              <w:rPr>
                <w:rFonts w:cs="Times New Roman"/>
                <w:sz w:val="20"/>
                <w:szCs w:val="20"/>
                <w:lang w:val="sr-Cyrl-RS"/>
              </w:rPr>
              <w:t>МО</w:t>
            </w:r>
          </w:p>
          <w:p w14:paraId="214577F1" w14:textId="77777777" w:rsidR="006E6033" w:rsidRDefault="006E6033" w:rsidP="0052529A">
            <w:pPr>
              <w:shd w:val="clear" w:color="auto" w:fill="FFFFFF" w:themeFill="background1"/>
              <w:jc w:val="center"/>
              <w:rPr>
                <w:rFonts w:cs="Times New Roman"/>
                <w:sz w:val="20"/>
                <w:szCs w:val="20"/>
                <w:lang w:val="sr-Cyrl-RS"/>
              </w:rPr>
            </w:pPr>
            <w:r w:rsidRPr="00FE35D8">
              <w:rPr>
                <w:rFonts w:cs="Times New Roman"/>
                <w:sz w:val="20"/>
                <w:szCs w:val="20"/>
                <w:lang w:val="sr-Cyrl-RS"/>
              </w:rPr>
              <w:t>МУП</w:t>
            </w:r>
          </w:p>
          <w:p w14:paraId="01171552"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lang w:val="sr-Cyrl-RS"/>
              </w:rPr>
              <w:t>РАТЕЛ</w:t>
            </w:r>
          </w:p>
        </w:tc>
        <w:tc>
          <w:tcPr>
            <w:tcW w:w="1418" w:type="dxa"/>
            <w:gridSpan w:val="2"/>
            <w:shd w:val="clear" w:color="auto" w:fill="FFFFFF" w:themeFill="background1"/>
            <w:vAlign w:val="center"/>
          </w:tcPr>
          <w:p w14:paraId="6D99AA2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7</w:t>
            </w:r>
          </w:p>
        </w:tc>
        <w:tc>
          <w:tcPr>
            <w:tcW w:w="1700" w:type="dxa"/>
            <w:gridSpan w:val="3"/>
            <w:shd w:val="clear" w:color="auto" w:fill="FFFFFF" w:themeFill="background1"/>
            <w:vAlign w:val="center"/>
          </w:tcPr>
          <w:p w14:paraId="3B2273D0"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3"/>
            <w:shd w:val="clear" w:color="auto" w:fill="FFFFFF" w:themeFill="background1"/>
            <w:vAlign w:val="center"/>
          </w:tcPr>
          <w:p w14:paraId="33C1D47F"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8</w:t>
            </w:r>
          </w:p>
        </w:tc>
        <w:tc>
          <w:tcPr>
            <w:tcW w:w="1418" w:type="dxa"/>
            <w:gridSpan w:val="3"/>
            <w:shd w:val="clear" w:color="auto" w:fill="FFFFFF" w:themeFill="background1"/>
            <w:vAlign w:val="center"/>
          </w:tcPr>
          <w:p w14:paraId="2E01CF20"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9</w:t>
            </w:r>
          </w:p>
        </w:tc>
        <w:tc>
          <w:tcPr>
            <w:tcW w:w="1134" w:type="dxa"/>
            <w:shd w:val="clear" w:color="auto" w:fill="FFFFFF" w:themeFill="background1"/>
            <w:vAlign w:val="center"/>
          </w:tcPr>
          <w:p w14:paraId="1673C0F0"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10</w:t>
            </w:r>
          </w:p>
        </w:tc>
      </w:tr>
      <w:tr w:rsidR="006E6033" w:rsidRPr="00307D5D" w14:paraId="565C89A4" w14:textId="77777777" w:rsidTr="0052529A">
        <w:trPr>
          <w:trHeight w:val="304"/>
        </w:trPr>
        <w:tc>
          <w:tcPr>
            <w:tcW w:w="3545" w:type="dxa"/>
            <w:gridSpan w:val="3"/>
            <w:shd w:val="clear" w:color="auto" w:fill="FFFFFF" w:themeFill="background1"/>
            <w:vAlign w:val="center"/>
          </w:tcPr>
          <w:p w14:paraId="0F047BA4" w14:textId="77777777" w:rsidR="006E6033" w:rsidRPr="00AA48E6" w:rsidRDefault="006E6033" w:rsidP="0052529A">
            <w:pPr>
              <w:rPr>
                <w:rFonts w:cs="Times New Roman"/>
                <w:sz w:val="20"/>
                <w:szCs w:val="20"/>
                <w:lang w:val="sr-Cyrl-RS"/>
              </w:rPr>
            </w:pPr>
            <w:r w:rsidRPr="00562B68">
              <w:rPr>
                <w:rFonts w:cs="Times New Roman"/>
                <w:sz w:val="20"/>
                <w:szCs w:val="20"/>
                <w:lang w:val="ru-RU"/>
              </w:rPr>
              <w:t>1.</w:t>
            </w:r>
            <w:r w:rsidRPr="00AA48E6">
              <w:rPr>
                <w:rFonts w:cs="Times New Roman"/>
                <w:sz w:val="20"/>
                <w:szCs w:val="20"/>
                <w:lang w:val="sr-Cyrl-RS"/>
              </w:rPr>
              <w:t>3.3.</w:t>
            </w:r>
            <w:r>
              <w:rPr>
                <w:rFonts w:cs="Times New Roman"/>
                <w:sz w:val="20"/>
                <w:szCs w:val="20"/>
                <w:lang w:val="sr-Cyrl-RS"/>
              </w:rPr>
              <w:t>5.</w:t>
            </w:r>
            <w:r w:rsidRPr="00AA48E6">
              <w:rPr>
                <w:rFonts w:cs="Times New Roman"/>
                <w:sz w:val="20"/>
                <w:szCs w:val="20"/>
                <w:lang w:val="sr-Cyrl-RS"/>
              </w:rPr>
              <w:t xml:space="preserve"> Успостављен систем за откривање сајбер претњи</w:t>
            </w:r>
          </w:p>
        </w:tc>
        <w:tc>
          <w:tcPr>
            <w:tcW w:w="1559" w:type="dxa"/>
            <w:gridSpan w:val="2"/>
            <w:shd w:val="clear" w:color="auto" w:fill="FFFFFF" w:themeFill="background1"/>
            <w:vAlign w:val="center"/>
          </w:tcPr>
          <w:p w14:paraId="3A080E55"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Да/Не</w:t>
            </w:r>
          </w:p>
        </w:tc>
        <w:tc>
          <w:tcPr>
            <w:tcW w:w="1559" w:type="dxa"/>
            <w:gridSpan w:val="2"/>
            <w:shd w:val="clear" w:color="auto" w:fill="FFFFFF" w:themeFill="background1"/>
          </w:tcPr>
          <w:p w14:paraId="621A9EDB" w14:textId="77777777" w:rsidR="006E6033" w:rsidRDefault="006E6033" w:rsidP="0052529A">
            <w:pPr>
              <w:shd w:val="clear" w:color="auto" w:fill="FFFFFF" w:themeFill="background1"/>
              <w:jc w:val="center"/>
              <w:rPr>
                <w:rFonts w:cs="Times New Roman"/>
                <w:sz w:val="20"/>
                <w:szCs w:val="20"/>
                <w:lang w:val="sr-Cyrl-RS"/>
              </w:rPr>
            </w:pPr>
            <w:r w:rsidRPr="00FE35D8">
              <w:rPr>
                <w:rFonts w:cs="Times New Roman"/>
                <w:sz w:val="20"/>
                <w:szCs w:val="20"/>
                <w:lang w:val="sr-Cyrl-RS"/>
              </w:rPr>
              <w:t xml:space="preserve">Извештај </w:t>
            </w:r>
            <w:r>
              <w:rPr>
                <w:rFonts w:cs="Times New Roman"/>
                <w:sz w:val="20"/>
                <w:lang w:val="sr-Cyrl-RS"/>
              </w:rPr>
              <w:t>РАТЕЛ</w:t>
            </w:r>
          </w:p>
        </w:tc>
        <w:tc>
          <w:tcPr>
            <w:tcW w:w="1418" w:type="dxa"/>
            <w:gridSpan w:val="2"/>
            <w:shd w:val="clear" w:color="auto" w:fill="FFFFFF" w:themeFill="background1"/>
            <w:vAlign w:val="center"/>
          </w:tcPr>
          <w:p w14:paraId="324D1871"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Да</w:t>
            </w:r>
          </w:p>
        </w:tc>
        <w:tc>
          <w:tcPr>
            <w:tcW w:w="1700" w:type="dxa"/>
            <w:gridSpan w:val="3"/>
            <w:shd w:val="clear" w:color="auto" w:fill="FFFFFF" w:themeFill="background1"/>
            <w:vAlign w:val="center"/>
          </w:tcPr>
          <w:p w14:paraId="52AF7B92"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3"/>
            <w:shd w:val="clear" w:color="auto" w:fill="FFFFFF" w:themeFill="background1"/>
            <w:vAlign w:val="center"/>
          </w:tcPr>
          <w:p w14:paraId="312465AF" w14:textId="77777777" w:rsidR="006E603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c>
          <w:tcPr>
            <w:tcW w:w="1418" w:type="dxa"/>
            <w:gridSpan w:val="3"/>
            <w:shd w:val="clear" w:color="auto" w:fill="FFFFFF" w:themeFill="background1"/>
            <w:vAlign w:val="center"/>
          </w:tcPr>
          <w:p w14:paraId="5C5DB5A7" w14:textId="77777777" w:rsidR="006E603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c>
          <w:tcPr>
            <w:tcW w:w="1134" w:type="dxa"/>
            <w:shd w:val="clear" w:color="auto" w:fill="FFFFFF" w:themeFill="background1"/>
            <w:vAlign w:val="center"/>
          </w:tcPr>
          <w:p w14:paraId="120EA1A9" w14:textId="77777777" w:rsidR="006E603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Да</w:t>
            </w:r>
          </w:p>
        </w:tc>
      </w:tr>
      <w:tr w:rsidR="006E6033" w:rsidRPr="00C67A8B" w14:paraId="2CAB782C" w14:textId="77777777" w:rsidTr="0052529A">
        <w:trPr>
          <w:trHeight w:val="270"/>
        </w:trPr>
        <w:tc>
          <w:tcPr>
            <w:tcW w:w="3545" w:type="dxa"/>
            <w:gridSpan w:val="3"/>
            <w:vMerge w:val="restart"/>
            <w:shd w:val="clear" w:color="auto" w:fill="FBE4D5"/>
            <w:vAlign w:val="center"/>
          </w:tcPr>
          <w:p w14:paraId="371929B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5B62938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12"/>
            <w:shd w:val="clear" w:color="auto" w:fill="FBE4D5"/>
            <w:vAlign w:val="center"/>
          </w:tcPr>
          <w:p w14:paraId="6FC3269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1D0E4C39" w14:textId="77777777" w:rsidTr="0052529A">
        <w:trPr>
          <w:trHeight w:val="270"/>
        </w:trPr>
        <w:tc>
          <w:tcPr>
            <w:tcW w:w="3545" w:type="dxa"/>
            <w:gridSpan w:val="3"/>
            <w:vMerge/>
            <w:shd w:val="clear" w:color="auto" w:fill="FBE4D5"/>
            <w:vAlign w:val="center"/>
          </w:tcPr>
          <w:p w14:paraId="492DEE40"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0219E4EC" w14:textId="77777777" w:rsidR="006E6033" w:rsidRPr="00307D5D" w:rsidRDefault="006E6033" w:rsidP="0052529A">
            <w:pPr>
              <w:jc w:val="center"/>
              <w:rPr>
                <w:rFonts w:cs="Times New Roman"/>
                <w:sz w:val="20"/>
                <w:szCs w:val="20"/>
                <w:lang w:val="sr-Cyrl-RS"/>
              </w:rPr>
            </w:pPr>
          </w:p>
        </w:tc>
        <w:tc>
          <w:tcPr>
            <w:tcW w:w="2560" w:type="dxa"/>
            <w:gridSpan w:val="4"/>
            <w:shd w:val="clear" w:color="auto" w:fill="FBE4D5"/>
            <w:vAlign w:val="center"/>
          </w:tcPr>
          <w:p w14:paraId="366FD2C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7AF5FA1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4988B82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E66D05" w14:paraId="0548F3A8" w14:textId="77777777" w:rsidTr="0052529A">
        <w:trPr>
          <w:trHeight w:val="270"/>
        </w:trPr>
        <w:tc>
          <w:tcPr>
            <w:tcW w:w="3545" w:type="dxa"/>
            <w:gridSpan w:val="3"/>
            <w:vMerge w:val="restart"/>
            <w:shd w:val="clear" w:color="auto" w:fill="auto"/>
          </w:tcPr>
          <w:p w14:paraId="488EF130"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2EC7870B" w14:textId="77777777" w:rsidR="006E6033" w:rsidRPr="00195612" w:rsidRDefault="006E6033" w:rsidP="0052529A">
            <w:pPr>
              <w:rPr>
                <w:rFonts w:cs="Times New Roman"/>
                <w:sz w:val="20"/>
                <w:lang w:val="sr-Cyrl-RS"/>
              </w:rPr>
            </w:pPr>
            <w:r w:rsidRPr="00195612">
              <w:rPr>
                <w:rFonts w:cs="Times New Roman"/>
                <w:sz w:val="20"/>
                <w:lang w:val="sr-Cyrl-RS"/>
              </w:rPr>
              <w:t>148</w:t>
            </w:r>
          </w:p>
          <w:p w14:paraId="37948B36" w14:textId="77777777" w:rsidR="006E6033" w:rsidRPr="00195612" w:rsidRDefault="006E6033" w:rsidP="0052529A">
            <w:pPr>
              <w:rPr>
                <w:rFonts w:cs="Times New Roman"/>
                <w:sz w:val="20"/>
                <w:lang w:val="sr-Cyrl-RS"/>
              </w:rPr>
            </w:pPr>
            <w:r w:rsidRPr="00195612">
              <w:rPr>
                <w:rFonts w:cs="Times New Roman"/>
                <w:sz w:val="20"/>
                <w:lang w:val="sr-Cyrl-RS"/>
              </w:rPr>
              <w:t>0001</w:t>
            </w:r>
          </w:p>
          <w:p w14:paraId="58AD64C4" w14:textId="77777777" w:rsidR="006E6033" w:rsidRPr="00E577AD" w:rsidRDefault="006E6033" w:rsidP="0052529A">
            <w:pPr>
              <w:rPr>
                <w:rFonts w:cs="Times New Roman"/>
                <w:sz w:val="20"/>
                <w:szCs w:val="20"/>
                <w:lang w:val="sr-Cyrl-RS"/>
              </w:rPr>
            </w:pPr>
            <w:r w:rsidRPr="00195612">
              <w:rPr>
                <w:rFonts w:cs="Times New Roman"/>
                <w:sz w:val="20"/>
                <w:lang w:val="sr-Cyrl-RS"/>
              </w:rPr>
              <w:t>423</w:t>
            </w:r>
          </w:p>
        </w:tc>
        <w:tc>
          <w:tcPr>
            <w:tcW w:w="2560" w:type="dxa"/>
            <w:gridSpan w:val="4"/>
            <w:tcBorders>
              <w:top w:val="single" w:sz="4" w:space="0" w:color="auto"/>
            </w:tcBorders>
          </w:tcPr>
          <w:p w14:paraId="0EFF9E5B" w14:textId="77777777" w:rsidR="006E6033" w:rsidRPr="00E577AD" w:rsidRDefault="006E6033" w:rsidP="0052529A">
            <w:pPr>
              <w:jc w:val="center"/>
              <w:rPr>
                <w:rFonts w:cs="Times New Roman"/>
                <w:sz w:val="20"/>
                <w:szCs w:val="20"/>
                <w:lang w:val="sr-Cyrl-RS"/>
              </w:rPr>
            </w:pPr>
            <w:r w:rsidRPr="00105F3C">
              <w:rPr>
                <w:rFonts w:cs="Times New Roman"/>
                <w:sz w:val="20"/>
                <w:szCs w:val="20"/>
              </w:rPr>
              <w:t>2.000.000,00</w:t>
            </w:r>
          </w:p>
        </w:tc>
        <w:tc>
          <w:tcPr>
            <w:tcW w:w="2560" w:type="dxa"/>
            <w:gridSpan w:val="5"/>
            <w:tcBorders>
              <w:top w:val="single" w:sz="4" w:space="0" w:color="auto"/>
            </w:tcBorders>
          </w:tcPr>
          <w:p w14:paraId="7F6AB2CA" w14:textId="77777777" w:rsidR="006E6033" w:rsidRPr="00E577AD" w:rsidRDefault="006E6033" w:rsidP="0052529A">
            <w:pPr>
              <w:jc w:val="center"/>
              <w:rPr>
                <w:rFonts w:cs="Times New Roman"/>
                <w:sz w:val="20"/>
                <w:szCs w:val="20"/>
                <w:lang w:val="sr-Cyrl-RS"/>
              </w:rPr>
            </w:pPr>
            <w:r w:rsidRPr="00105F3C">
              <w:rPr>
                <w:rFonts w:cs="Times New Roman"/>
                <w:sz w:val="20"/>
                <w:szCs w:val="20"/>
              </w:rPr>
              <w:t>2.000.000,00</w:t>
            </w:r>
          </w:p>
        </w:tc>
        <w:tc>
          <w:tcPr>
            <w:tcW w:w="2110" w:type="dxa"/>
            <w:gridSpan w:val="3"/>
            <w:tcBorders>
              <w:top w:val="single" w:sz="4" w:space="0" w:color="auto"/>
            </w:tcBorders>
          </w:tcPr>
          <w:p w14:paraId="3B59F641" w14:textId="77777777" w:rsidR="006E6033" w:rsidRPr="00E577AD" w:rsidRDefault="006E6033" w:rsidP="0052529A">
            <w:pPr>
              <w:jc w:val="center"/>
              <w:rPr>
                <w:rFonts w:cs="Times New Roman"/>
                <w:sz w:val="20"/>
                <w:szCs w:val="20"/>
                <w:lang w:val="sr-Cyrl-RS"/>
              </w:rPr>
            </w:pPr>
            <w:r w:rsidRPr="00105F3C">
              <w:rPr>
                <w:rFonts w:cs="Times New Roman"/>
                <w:sz w:val="20"/>
                <w:szCs w:val="20"/>
              </w:rPr>
              <w:t>2.000.000,00</w:t>
            </w:r>
          </w:p>
        </w:tc>
      </w:tr>
      <w:tr w:rsidR="006E6033" w:rsidRPr="00E66D05" w14:paraId="35748350" w14:textId="77777777" w:rsidTr="0052529A">
        <w:trPr>
          <w:trHeight w:val="270"/>
        </w:trPr>
        <w:tc>
          <w:tcPr>
            <w:tcW w:w="3545" w:type="dxa"/>
            <w:gridSpan w:val="3"/>
            <w:vMerge/>
            <w:shd w:val="clear" w:color="auto" w:fill="auto"/>
          </w:tcPr>
          <w:p w14:paraId="5AB837EA" w14:textId="77777777" w:rsidR="006E6033" w:rsidRPr="00307D5D" w:rsidRDefault="006E6033" w:rsidP="0052529A">
            <w:pPr>
              <w:rPr>
                <w:rFonts w:cs="Times New Roman"/>
                <w:sz w:val="20"/>
                <w:szCs w:val="20"/>
                <w:lang w:val="sr-Cyrl-RS"/>
              </w:rPr>
            </w:pPr>
          </w:p>
        </w:tc>
        <w:tc>
          <w:tcPr>
            <w:tcW w:w="3118" w:type="dxa"/>
            <w:gridSpan w:val="4"/>
            <w:vAlign w:val="center"/>
          </w:tcPr>
          <w:p w14:paraId="6845FB93" w14:textId="77777777" w:rsidR="006E6033" w:rsidRPr="00C67888" w:rsidRDefault="006E6033" w:rsidP="0052529A">
            <w:pPr>
              <w:rPr>
                <w:rFonts w:cs="Times New Roman"/>
                <w:sz w:val="20"/>
                <w:lang w:val="sr-Cyrl-RS"/>
              </w:rPr>
            </w:pPr>
            <w:r w:rsidRPr="00C67888">
              <w:rPr>
                <w:rFonts w:cs="Times New Roman"/>
                <w:sz w:val="20"/>
                <w:lang w:val="sr-Cyrl-RS"/>
              </w:rPr>
              <w:t>1703</w:t>
            </w:r>
          </w:p>
          <w:p w14:paraId="5FD121FF" w14:textId="77777777" w:rsidR="006E6033" w:rsidRPr="00C67888" w:rsidRDefault="006E6033" w:rsidP="0052529A">
            <w:pPr>
              <w:rPr>
                <w:rFonts w:cs="Times New Roman"/>
                <w:sz w:val="20"/>
                <w:lang w:val="sr-Cyrl-RS"/>
              </w:rPr>
            </w:pPr>
            <w:r w:rsidRPr="00C67888">
              <w:rPr>
                <w:rFonts w:cs="Times New Roman"/>
                <w:sz w:val="20"/>
                <w:lang w:val="sr-Cyrl-RS"/>
              </w:rPr>
              <w:t>210</w:t>
            </w:r>
          </w:p>
          <w:p w14:paraId="75122D8B" w14:textId="77777777" w:rsidR="006E6033" w:rsidRPr="00C67888" w:rsidRDefault="006E6033" w:rsidP="0052529A">
            <w:pPr>
              <w:rPr>
                <w:rFonts w:cs="Times New Roman"/>
                <w:sz w:val="20"/>
                <w:lang w:val="sr-Cyrl-RS"/>
              </w:rPr>
            </w:pPr>
            <w:r w:rsidRPr="00C67888">
              <w:rPr>
                <w:rFonts w:cs="Times New Roman"/>
                <w:sz w:val="20"/>
                <w:lang w:val="sr-Cyrl-RS"/>
              </w:rPr>
              <w:t>0001</w:t>
            </w:r>
          </w:p>
          <w:p w14:paraId="556A1BA4" w14:textId="77777777" w:rsidR="006E6033" w:rsidRPr="00307D5D" w:rsidRDefault="006E6033" w:rsidP="0052529A">
            <w:pPr>
              <w:rPr>
                <w:rFonts w:cs="Times New Roman"/>
                <w:sz w:val="20"/>
                <w:szCs w:val="20"/>
                <w:lang w:val="sr-Cyrl-RS"/>
              </w:rPr>
            </w:pPr>
            <w:r w:rsidRPr="00C67888">
              <w:rPr>
                <w:rFonts w:cs="Times New Roman"/>
                <w:sz w:val="20"/>
                <w:lang w:val="sr-Cyrl-RS"/>
              </w:rPr>
              <w:t xml:space="preserve">422 </w:t>
            </w:r>
          </w:p>
        </w:tc>
        <w:tc>
          <w:tcPr>
            <w:tcW w:w="2560" w:type="dxa"/>
            <w:gridSpan w:val="4"/>
            <w:vAlign w:val="center"/>
          </w:tcPr>
          <w:p w14:paraId="62B33D04" w14:textId="77777777" w:rsidR="006E6033" w:rsidRPr="00307D5D" w:rsidRDefault="006E6033" w:rsidP="0052529A">
            <w:pPr>
              <w:jc w:val="center"/>
              <w:rPr>
                <w:rFonts w:cs="Times New Roman"/>
                <w:sz w:val="20"/>
                <w:szCs w:val="20"/>
                <w:lang w:val="sr-Cyrl-RS"/>
              </w:rPr>
            </w:pPr>
            <w:r>
              <w:rPr>
                <w:rFonts w:cs="Times New Roman"/>
                <w:sz w:val="20"/>
              </w:rPr>
              <w:t>1</w:t>
            </w:r>
            <w:r>
              <w:rPr>
                <w:rFonts w:cs="Times New Roman"/>
                <w:sz w:val="20"/>
                <w:lang w:val="sr-Cyrl-RS"/>
              </w:rPr>
              <w:t>.</w:t>
            </w:r>
            <w:r>
              <w:rPr>
                <w:rFonts w:cs="Times New Roman"/>
                <w:sz w:val="20"/>
              </w:rPr>
              <w:t>6</w:t>
            </w:r>
            <w:r>
              <w:rPr>
                <w:rFonts w:cs="Times New Roman"/>
                <w:sz w:val="20"/>
                <w:lang w:val="sr-Cyrl-RS"/>
              </w:rPr>
              <w:t>50</w:t>
            </w:r>
            <w:r w:rsidRPr="00C67888">
              <w:rPr>
                <w:rFonts w:cs="Times New Roman"/>
                <w:sz w:val="20"/>
              </w:rPr>
              <w:t>.000</w:t>
            </w:r>
          </w:p>
        </w:tc>
        <w:tc>
          <w:tcPr>
            <w:tcW w:w="2560" w:type="dxa"/>
            <w:gridSpan w:val="5"/>
            <w:vAlign w:val="center"/>
          </w:tcPr>
          <w:p w14:paraId="1138A583" w14:textId="77777777" w:rsidR="006E6033" w:rsidRPr="00307D5D" w:rsidRDefault="006E6033" w:rsidP="0052529A">
            <w:pPr>
              <w:jc w:val="center"/>
              <w:rPr>
                <w:rFonts w:cs="Times New Roman"/>
                <w:sz w:val="20"/>
                <w:szCs w:val="20"/>
                <w:lang w:val="sr-Cyrl-RS"/>
              </w:rPr>
            </w:pPr>
            <w:r>
              <w:rPr>
                <w:rFonts w:cs="Times New Roman"/>
                <w:sz w:val="20"/>
              </w:rPr>
              <w:t>1</w:t>
            </w:r>
            <w:r>
              <w:rPr>
                <w:rFonts w:cs="Times New Roman"/>
                <w:sz w:val="20"/>
                <w:lang w:val="sr-Cyrl-RS"/>
              </w:rPr>
              <w:t>.</w:t>
            </w:r>
            <w:r>
              <w:rPr>
                <w:rFonts w:cs="Times New Roman"/>
                <w:sz w:val="20"/>
              </w:rPr>
              <w:t>6</w:t>
            </w:r>
            <w:r>
              <w:rPr>
                <w:rFonts w:cs="Times New Roman"/>
                <w:sz w:val="20"/>
                <w:lang w:val="sr-Cyrl-RS"/>
              </w:rPr>
              <w:t>50</w:t>
            </w:r>
            <w:r w:rsidRPr="00C67888">
              <w:rPr>
                <w:rFonts w:cs="Times New Roman"/>
                <w:sz w:val="20"/>
              </w:rPr>
              <w:t>.000</w:t>
            </w:r>
          </w:p>
        </w:tc>
        <w:tc>
          <w:tcPr>
            <w:tcW w:w="2110" w:type="dxa"/>
            <w:gridSpan w:val="3"/>
            <w:vAlign w:val="center"/>
          </w:tcPr>
          <w:p w14:paraId="45324B03" w14:textId="77777777" w:rsidR="006E6033" w:rsidRPr="00307D5D" w:rsidRDefault="006E6033" w:rsidP="0052529A">
            <w:pPr>
              <w:jc w:val="center"/>
              <w:rPr>
                <w:rFonts w:cs="Times New Roman"/>
                <w:sz w:val="20"/>
                <w:szCs w:val="20"/>
                <w:lang w:val="sr-Cyrl-RS"/>
              </w:rPr>
            </w:pPr>
            <w:r>
              <w:rPr>
                <w:rFonts w:cs="Times New Roman"/>
                <w:sz w:val="20"/>
              </w:rPr>
              <w:t>1</w:t>
            </w:r>
            <w:r>
              <w:rPr>
                <w:rFonts w:cs="Times New Roman"/>
                <w:sz w:val="20"/>
                <w:lang w:val="sr-Cyrl-RS"/>
              </w:rPr>
              <w:t>.</w:t>
            </w:r>
            <w:r>
              <w:rPr>
                <w:rFonts w:cs="Times New Roman"/>
                <w:sz w:val="20"/>
              </w:rPr>
              <w:t>6</w:t>
            </w:r>
            <w:r>
              <w:rPr>
                <w:rFonts w:cs="Times New Roman"/>
                <w:sz w:val="20"/>
                <w:lang w:val="sr-Cyrl-RS"/>
              </w:rPr>
              <w:t>50</w:t>
            </w:r>
            <w:r w:rsidRPr="00C67888">
              <w:rPr>
                <w:rFonts w:cs="Times New Roman"/>
                <w:sz w:val="20"/>
              </w:rPr>
              <w:t>.000</w:t>
            </w:r>
          </w:p>
        </w:tc>
      </w:tr>
      <w:tr w:rsidR="006E6033" w:rsidRPr="00E66D05" w14:paraId="44ABD74F" w14:textId="77777777" w:rsidTr="0052529A">
        <w:trPr>
          <w:trHeight w:val="270"/>
        </w:trPr>
        <w:tc>
          <w:tcPr>
            <w:tcW w:w="3545" w:type="dxa"/>
            <w:gridSpan w:val="3"/>
            <w:vMerge/>
            <w:shd w:val="clear" w:color="auto" w:fill="auto"/>
          </w:tcPr>
          <w:p w14:paraId="51DE6A01" w14:textId="77777777" w:rsidR="006E6033" w:rsidRPr="00307D5D" w:rsidRDefault="006E6033" w:rsidP="0052529A">
            <w:pPr>
              <w:rPr>
                <w:rFonts w:cs="Times New Roman"/>
                <w:sz w:val="20"/>
                <w:szCs w:val="20"/>
                <w:lang w:val="sr-Cyrl-RS"/>
              </w:rPr>
            </w:pPr>
          </w:p>
        </w:tc>
        <w:tc>
          <w:tcPr>
            <w:tcW w:w="3118" w:type="dxa"/>
            <w:gridSpan w:val="4"/>
            <w:shd w:val="clear" w:color="auto" w:fill="auto"/>
            <w:vAlign w:val="center"/>
          </w:tcPr>
          <w:p w14:paraId="5C958F50" w14:textId="77777777" w:rsidR="006E6033" w:rsidRPr="006A7610" w:rsidRDefault="006E6033" w:rsidP="0052529A">
            <w:pPr>
              <w:rPr>
                <w:rFonts w:cs="Times New Roman"/>
                <w:sz w:val="20"/>
                <w:lang w:val="sr-Cyrl-RS"/>
              </w:rPr>
            </w:pPr>
            <w:r w:rsidRPr="006A7610">
              <w:rPr>
                <w:rFonts w:cs="Times New Roman"/>
                <w:sz w:val="20"/>
                <w:lang w:val="sr-Cyrl-RS"/>
              </w:rPr>
              <w:t>1703</w:t>
            </w:r>
          </w:p>
          <w:p w14:paraId="70A7DFEE" w14:textId="77777777" w:rsidR="006E6033" w:rsidRPr="006A7610" w:rsidRDefault="006E6033" w:rsidP="0052529A">
            <w:pPr>
              <w:rPr>
                <w:rFonts w:cs="Times New Roman"/>
                <w:sz w:val="20"/>
                <w:lang w:val="sr-Cyrl-RS"/>
              </w:rPr>
            </w:pPr>
            <w:r w:rsidRPr="006A7610">
              <w:rPr>
                <w:rFonts w:cs="Times New Roman"/>
                <w:sz w:val="20"/>
                <w:lang w:val="sr-Cyrl-RS"/>
              </w:rPr>
              <w:t>210</w:t>
            </w:r>
          </w:p>
          <w:p w14:paraId="73468E91" w14:textId="77777777" w:rsidR="006E6033" w:rsidRPr="006A7610" w:rsidRDefault="006E6033" w:rsidP="0052529A">
            <w:pPr>
              <w:rPr>
                <w:rFonts w:cs="Times New Roman"/>
                <w:sz w:val="20"/>
                <w:lang w:val="sr-Cyrl-RS"/>
              </w:rPr>
            </w:pPr>
            <w:r w:rsidRPr="006A7610">
              <w:rPr>
                <w:rFonts w:cs="Times New Roman"/>
                <w:sz w:val="20"/>
                <w:lang w:val="sr-Cyrl-RS"/>
              </w:rPr>
              <w:t>0001</w:t>
            </w:r>
          </w:p>
          <w:p w14:paraId="74D83A19" w14:textId="77777777" w:rsidR="006E6033" w:rsidRPr="00307D5D" w:rsidRDefault="006E6033" w:rsidP="0052529A">
            <w:pPr>
              <w:rPr>
                <w:rFonts w:cs="Times New Roman"/>
                <w:sz w:val="20"/>
                <w:szCs w:val="20"/>
                <w:lang w:val="sr-Cyrl-RS"/>
              </w:rPr>
            </w:pPr>
            <w:r w:rsidRPr="006A7610">
              <w:rPr>
                <w:rFonts w:cs="Times New Roman"/>
                <w:sz w:val="20"/>
                <w:lang w:val="sr-Cyrl-RS"/>
              </w:rPr>
              <w:t xml:space="preserve">426 </w:t>
            </w:r>
          </w:p>
        </w:tc>
        <w:tc>
          <w:tcPr>
            <w:tcW w:w="2560" w:type="dxa"/>
            <w:gridSpan w:val="4"/>
            <w:shd w:val="clear" w:color="auto" w:fill="auto"/>
            <w:vAlign w:val="center"/>
          </w:tcPr>
          <w:p w14:paraId="2639C0CD" w14:textId="77777777" w:rsidR="006E6033" w:rsidRPr="00307D5D" w:rsidRDefault="006E6033" w:rsidP="0052529A">
            <w:pPr>
              <w:jc w:val="center"/>
              <w:rPr>
                <w:rFonts w:cs="Times New Roman"/>
                <w:sz w:val="20"/>
                <w:szCs w:val="20"/>
                <w:lang w:val="sr-Cyrl-RS"/>
              </w:rPr>
            </w:pPr>
            <w:r w:rsidRPr="006A7610">
              <w:rPr>
                <w:rFonts w:cs="Times New Roman"/>
                <w:sz w:val="20"/>
              </w:rPr>
              <w:t>950</w:t>
            </w:r>
            <w:r w:rsidRPr="006A7610">
              <w:rPr>
                <w:rFonts w:cs="Times New Roman"/>
                <w:sz w:val="20"/>
                <w:lang w:val="sr-Cyrl-RS"/>
              </w:rPr>
              <w:t>.000</w:t>
            </w:r>
          </w:p>
        </w:tc>
        <w:tc>
          <w:tcPr>
            <w:tcW w:w="2560" w:type="dxa"/>
            <w:gridSpan w:val="5"/>
            <w:shd w:val="clear" w:color="auto" w:fill="auto"/>
            <w:vAlign w:val="center"/>
          </w:tcPr>
          <w:p w14:paraId="10A64BB9" w14:textId="77777777" w:rsidR="006E6033" w:rsidRPr="00307D5D" w:rsidRDefault="006E6033" w:rsidP="0052529A">
            <w:pPr>
              <w:jc w:val="center"/>
              <w:rPr>
                <w:rFonts w:cs="Times New Roman"/>
                <w:sz w:val="20"/>
                <w:szCs w:val="20"/>
                <w:lang w:val="sr-Cyrl-RS"/>
              </w:rPr>
            </w:pPr>
            <w:r w:rsidRPr="006A7610">
              <w:rPr>
                <w:rFonts w:cs="Times New Roman"/>
                <w:sz w:val="20"/>
              </w:rPr>
              <w:t>950</w:t>
            </w:r>
            <w:r w:rsidRPr="006A7610">
              <w:rPr>
                <w:rFonts w:cs="Times New Roman"/>
                <w:sz w:val="20"/>
                <w:lang w:val="sr-Cyrl-RS"/>
              </w:rPr>
              <w:t>.000</w:t>
            </w:r>
          </w:p>
        </w:tc>
        <w:tc>
          <w:tcPr>
            <w:tcW w:w="2110" w:type="dxa"/>
            <w:gridSpan w:val="3"/>
            <w:shd w:val="clear" w:color="auto" w:fill="auto"/>
            <w:vAlign w:val="center"/>
          </w:tcPr>
          <w:p w14:paraId="56B3A41D" w14:textId="77777777" w:rsidR="006E6033" w:rsidRPr="00307D5D" w:rsidRDefault="006E6033" w:rsidP="0052529A">
            <w:pPr>
              <w:jc w:val="center"/>
              <w:rPr>
                <w:rFonts w:cs="Times New Roman"/>
                <w:sz w:val="20"/>
                <w:szCs w:val="20"/>
                <w:lang w:val="sr-Cyrl-RS"/>
              </w:rPr>
            </w:pPr>
            <w:r w:rsidRPr="006A7610">
              <w:rPr>
                <w:rFonts w:cs="Times New Roman"/>
                <w:sz w:val="20"/>
              </w:rPr>
              <w:t>950</w:t>
            </w:r>
            <w:r w:rsidRPr="006A7610">
              <w:rPr>
                <w:rFonts w:cs="Times New Roman"/>
                <w:sz w:val="20"/>
                <w:lang w:val="sr-Cyrl-RS"/>
              </w:rPr>
              <w:t>.000</w:t>
            </w:r>
          </w:p>
        </w:tc>
      </w:tr>
      <w:tr w:rsidR="006E6033" w:rsidRPr="00E66D05" w14:paraId="29F90A88" w14:textId="77777777" w:rsidTr="0052529A">
        <w:trPr>
          <w:trHeight w:val="270"/>
        </w:trPr>
        <w:tc>
          <w:tcPr>
            <w:tcW w:w="3545" w:type="dxa"/>
            <w:gridSpan w:val="3"/>
            <w:vMerge/>
            <w:shd w:val="clear" w:color="auto" w:fill="auto"/>
          </w:tcPr>
          <w:p w14:paraId="0F6FC553" w14:textId="77777777" w:rsidR="006E6033" w:rsidRPr="00307D5D" w:rsidRDefault="006E6033" w:rsidP="0052529A">
            <w:pPr>
              <w:rPr>
                <w:rFonts w:cs="Times New Roman"/>
                <w:sz w:val="20"/>
                <w:szCs w:val="20"/>
                <w:lang w:val="sr-Cyrl-RS"/>
              </w:rPr>
            </w:pPr>
          </w:p>
        </w:tc>
        <w:tc>
          <w:tcPr>
            <w:tcW w:w="3118" w:type="dxa"/>
            <w:gridSpan w:val="4"/>
            <w:shd w:val="clear" w:color="auto" w:fill="auto"/>
            <w:vAlign w:val="center"/>
          </w:tcPr>
          <w:p w14:paraId="4DF1A98A" w14:textId="77777777" w:rsidR="006E6033" w:rsidRPr="00E028EC" w:rsidRDefault="006E6033" w:rsidP="0052529A">
            <w:pPr>
              <w:rPr>
                <w:rFonts w:cs="Times New Roman"/>
                <w:sz w:val="20"/>
                <w:lang w:val="sr-Cyrl-RS"/>
              </w:rPr>
            </w:pPr>
            <w:r>
              <w:rPr>
                <w:rFonts w:cs="Times New Roman"/>
                <w:sz w:val="20"/>
                <w:lang w:val="sr-Cyrl-RS"/>
              </w:rPr>
              <w:t>БИА</w:t>
            </w:r>
          </w:p>
        </w:tc>
        <w:tc>
          <w:tcPr>
            <w:tcW w:w="2560" w:type="dxa"/>
            <w:gridSpan w:val="4"/>
            <w:shd w:val="clear" w:color="auto" w:fill="auto"/>
            <w:vAlign w:val="center"/>
          </w:tcPr>
          <w:p w14:paraId="4B01E94D" w14:textId="77777777" w:rsidR="006E6033" w:rsidRPr="00307D5D" w:rsidRDefault="006E6033" w:rsidP="0052529A">
            <w:pPr>
              <w:jc w:val="center"/>
              <w:rPr>
                <w:rFonts w:cs="Times New Roman"/>
                <w:sz w:val="20"/>
                <w:szCs w:val="20"/>
                <w:lang w:val="sr-Cyrl-RS"/>
              </w:rPr>
            </w:pPr>
            <w:r w:rsidRPr="00E577AD">
              <w:rPr>
                <w:rFonts w:cs="Times New Roman"/>
                <w:sz w:val="20"/>
                <w:szCs w:val="20"/>
                <w:lang w:val="sr-Cyrl-RS"/>
              </w:rPr>
              <w:t>600.000,00</w:t>
            </w:r>
          </w:p>
        </w:tc>
        <w:tc>
          <w:tcPr>
            <w:tcW w:w="2560" w:type="dxa"/>
            <w:gridSpan w:val="5"/>
            <w:shd w:val="clear" w:color="auto" w:fill="auto"/>
            <w:vAlign w:val="center"/>
          </w:tcPr>
          <w:p w14:paraId="23600478" w14:textId="77777777" w:rsidR="006E6033" w:rsidRPr="00307D5D" w:rsidRDefault="006E6033" w:rsidP="0052529A">
            <w:pPr>
              <w:jc w:val="center"/>
              <w:rPr>
                <w:rFonts w:cs="Times New Roman"/>
                <w:sz w:val="20"/>
                <w:szCs w:val="20"/>
                <w:lang w:val="sr-Cyrl-RS"/>
              </w:rPr>
            </w:pPr>
            <w:r w:rsidRPr="00E577AD">
              <w:rPr>
                <w:rFonts w:cs="Times New Roman"/>
                <w:sz w:val="20"/>
                <w:szCs w:val="20"/>
                <w:lang w:val="sr-Cyrl-RS"/>
              </w:rPr>
              <w:t>1.200.000,00</w:t>
            </w:r>
          </w:p>
        </w:tc>
        <w:tc>
          <w:tcPr>
            <w:tcW w:w="2110" w:type="dxa"/>
            <w:gridSpan w:val="3"/>
            <w:shd w:val="clear" w:color="auto" w:fill="auto"/>
            <w:vAlign w:val="center"/>
          </w:tcPr>
          <w:p w14:paraId="35982CBC" w14:textId="77777777" w:rsidR="006E6033" w:rsidRPr="00307D5D" w:rsidRDefault="006E6033" w:rsidP="0052529A">
            <w:pPr>
              <w:jc w:val="center"/>
              <w:rPr>
                <w:rFonts w:cs="Times New Roman"/>
                <w:sz w:val="20"/>
                <w:szCs w:val="20"/>
                <w:lang w:val="sr-Cyrl-RS"/>
              </w:rPr>
            </w:pPr>
            <w:r w:rsidRPr="00E577AD">
              <w:rPr>
                <w:rFonts w:cs="Times New Roman"/>
                <w:sz w:val="20"/>
                <w:szCs w:val="20"/>
                <w:lang w:val="sr-Cyrl-RS"/>
              </w:rPr>
              <w:t>1.300.000,00</w:t>
            </w:r>
          </w:p>
        </w:tc>
      </w:tr>
      <w:tr w:rsidR="006E6033" w:rsidRPr="00E66D05" w14:paraId="7023BEF6" w14:textId="77777777" w:rsidTr="0052529A">
        <w:trPr>
          <w:trHeight w:val="270"/>
        </w:trPr>
        <w:tc>
          <w:tcPr>
            <w:tcW w:w="3545" w:type="dxa"/>
            <w:gridSpan w:val="3"/>
            <w:vMerge/>
            <w:shd w:val="clear" w:color="auto" w:fill="auto"/>
          </w:tcPr>
          <w:p w14:paraId="5215BBE7" w14:textId="77777777" w:rsidR="006E6033" w:rsidRPr="00307D5D" w:rsidRDefault="006E6033" w:rsidP="0052529A">
            <w:pPr>
              <w:rPr>
                <w:rFonts w:cs="Times New Roman"/>
                <w:sz w:val="20"/>
                <w:szCs w:val="20"/>
                <w:lang w:val="sr-Cyrl-RS"/>
              </w:rPr>
            </w:pPr>
          </w:p>
        </w:tc>
        <w:tc>
          <w:tcPr>
            <w:tcW w:w="3118" w:type="dxa"/>
            <w:gridSpan w:val="4"/>
            <w:shd w:val="clear" w:color="auto" w:fill="auto"/>
            <w:vAlign w:val="center"/>
          </w:tcPr>
          <w:p w14:paraId="26D6651C" w14:textId="77777777" w:rsidR="006E6033" w:rsidRPr="00307D5D" w:rsidRDefault="006E6033" w:rsidP="0052529A">
            <w:pPr>
              <w:rPr>
                <w:rFonts w:cs="Times New Roman"/>
                <w:sz w:val="20"/>
                <w:szCs w:val="20"/>
                <w:lang w:val="sr-Cyrl-RS"/>
              </w:rPr>
            </w:pPr>
          </w:p>
        </w:tc>
        <w:tc>
          <w:tcPr>
            <w:tcW w:w="2560" w:type="dxa"/>
            <w:gridSpan w:val="4"/>
            <w:shd w:val="clear" w:color="auto" w:fill="auto"/>
            <w:vAlign w:val="center"/>
          </w:tcPr>
          <w:p w14:paraId="09F1B4FF" w14:textId="77777777" w:rsidR="006E6033" w:rsidRPr="00307D5D" w:rsidRDefault="006E6033" w:rsidP="0052529A">
            <w:pPr>
              <w:jc w:val="center"/>
              <w:rPr>
                <w:rFonts w:cs="Times New Roman"/>
                <w:sz w:val="20"/>
                <w:szCs w:val="20"/>
                <w:lang w:val="sr-Cyrl-RS"/>
              </w:rPr>
            </w:pPr>
          </w:p>
        </w:tc>
        <w:tc>
          <w:tcPr>
            <w:tcW w:w="2560" w:type="dxa"/>
            <w:gridSpan w:val="5"/>
            <w:shd w:val="clear" w:color="auto" w:fill="auto"/>
            <w:vAlign w:val="center"/>
          </w:tcPr>
          <w:p w14:paraId="18B95B9A" w14:textId="77777777" w:rsidR="006E6033" w:rsidRPr="00307D5D" w:rsidRDefault="006E6033" w:rsidP="0052529A">
            <w:pPr>
              <w:jc w:val="center"/>
              <w:rPr>
                <w:rFonts w:cs="Times New Roman"/>
                <w:sz w:val="20"/>
                <w:szCs w:val="20"/>
                <w:lang w:val="sr-Cyrl-RS"/>
              </w:rPr>
            </w:pPr>
          </w:p>
        </w:tc>
        <w:tc>
          <w:tcPr>
            <w:tcW w:w="2110" w:type="dxa"/>
            <w:gridSpan w:val="3"/>
            <w:shd w:val="clear" w:color="auto" w:fill="auto"/>
            <w:vAlign w:val="center"/>
          </w:tcPr>
          <w:p w14:paraId="19FBE8EE" w14:textId="77777777" w:rsidR="006E6033" w:rsidRPr="00307D5D" w:rsidRDefault="006E6033" w:rsidP="0052529A">
            <w:pPr>
              <w:jc w:val="center"/>
              <w:rPr>
                <w:rFonts w:cs="Times New Roman"/>
                <w:sz w:val="20"/>
                <w:szCs w:val="20"/>
                <w:lang w:val="sr-Cyrl-RS"/>
              </w:rPr>
            </w:pPr>
          </w:p>
        </w:tc>
      </w:tr>
      <w:tr w:rsidR="006E6033" w:rsidRPr="00E66D05" w14:paraId="63857668" w14:textId="77777777" w:rsidTr="0052529A">
        <w:trPr>
          <w:trHeight w:val="270"/>
        </w:trPr>
        <w:tc>
          <w:tcPr>
            <w:tcW w:w="3545" w:type="dxa"/>
            <w:gridSpan w:val="3"/>
            <w:vMerge/>
            <w:shd w:val="clear" w:color="auto" w:fill="auto"/>
          </w:tcPr>
          <w:p w14:paraId="2661CEAB" w14:textId="77777777" w:rsidR="006E6033" w:rsidRPr="00307D5D" w:rsidRDefault="006E6033" w:rsidP="0052529A">
            <w:pPr>
              <w:rPr>
                <w:rFonts w:cs="Times New Roman"/>
                <w:sz w:val="20"/>
                <w:szCs w:val="20"/>
                <w:lang w:val="sr-Cyrl-RS"/>
              </w:rPr>
            </w:pPr>
          </w:p>
        </w:tc>
        <w:tc>
          <w:tcPr>
            <w:tcW w:w="3118" w:type="dxa"/>
            <w:gridSpan w:val="4"/>
            <w:shd w:val="clear" w:color="auto" w:fill="auto"/>
            <w:vAlign w:val="center"/>
          </w:tcPr>
          <w:p w14:paraId="11422DCC" w14:textId="77777777" w:rsidR="006E6033" w:rsidRDefault="006E6033" w:rsidP="0052529A">
            <w:pPr>
              <w:rPr>
                <w:rFonts w:cs="Times New Roman"/>
                <w:sz w:val="20"/>
                <w:lang w:val="sr-Cyrl-RS"/>
              </w:rPr>
            </w:pPr>
          </w:p>
          <w:p w14:paraId="32E39D03" w14:textId="77777777" w:rsidR="006E6033" w:rsidRPr="00307D5D" w:rsidRDefault="006E6033" w:rsidP="0052529A">
            <w:pPr>
              <w:rPr>
                <w:rFonts w:cs="Times New Roman"/>
                <w:sz w:val="20"/>
                <w:szCs w:val="20"/>
                <w:lang w:val="sr-Cyrl-RS"/>
              </w:rPr>
            </w:pPr>
          </w:p>
        </w:tc>
        <w:tc>
          <w:tcPr>
            <w:tcW w:w="2560" w:type="dxa"/>
            <w:gridSpan w:val="4"/>
            <w:shd w:val="clear" w:color="auto" w:fill="auto"/>
            <w:vAlign w:val="center"/>
          </w:tcPr>
          <w:p w14:paraId="610B54E1" w14:textId="77777777" w:rsidR="006E6033" w:rsidRPr="00307D5D" w:rsidRDefault="006E6033" w:rsidP="0052529A">
            <w:pPr>
              <w:jc w:val="center"/>
              <w:rPr>
                <w:rFonts w:cs="Times New Roman"/>
                <w:sz w:val="20"/>
                <w:szCs w:val="20"/>
                <w:lang w:val="sr-Cyrl-RS"/>
              </w:rPr>
            </w:pPr>
          </w:p>
        </w:tc>
        <w:tc>
          <w:tcPr>
            <w:tcW w:w="2560" w:type="dxa"/>
            <w:gridSpan w:val="5"/>
            <w:shd w:val="clear" w:color="auto" w:fill="auto"/>
            <w:vAlign w:val="center"/>
          </w:tcPr>
          <w:p w14:paraId="0AC41EF2" w14:textId="77777777" w:rsidR="006E6033" w:rsidRPr="00307D5D" w:rsidRDefault="006E6033" w:rsidP="0052529A">
            <w:pPr>
              <w:jc w:val="center"/>
              <w:rPr>
                <w:rFonts w:cs="Times New Roman"/>
                <w:sz w:val="20"/>
                <w:szCs w:val="20"/>
                <w:lang w:val="sr-Cyrl-RS"/>
              </w:rPr>
            </w:pPr>
          </w:p>
        </w:tc>
        <w:tc>
          <w:tcPr>
            <w:tcW w:w="2110" w:type="dxa"/>
            <w:gridSpan w:val="3"/>
            <w:shd w:val="clear" w:color="auto" w:fill="auto"/>
            <w:vAlign w:val="center"/>
          </w:tcPr>
          <w:p w14:paraId="20E3F046" w14:textId="77777777" w:rsidR="006E6033" w:rsidRPr="00307D5D" w:rsidRDefault="006E6033" w:rsidP="0052529A">
            <w:pPr>
              <w:jc w:val="center"/>
              <w:rPr>
                <w:rFonts w:cs="Times New Roman"/>
                <w:sz w:val="20"/>
                <w:szCs w:val="20"/>
                <w:lang w:val="sr-Cyrl-RS"/>
              </w:rPr>
            </w:pPr>
          </w:p>
        </w:tc>
      </w:tr>
      <w:tr w:rsidR="006E6033" w:rsidRPr="00E66D05" w14:paraId="77672AF8" w14:textId="77777777" w:rsidTr="0052529A">
        <w:trPr>
          <w:trHeight w:val="270"/>
        </w:trPr>
        <w:tc>
          <w:tcPr>
            <w:tcW w:w="3545" w:type="dxa"/>
            <w:gridSpan w:val="3"/>
            <w:vMerge/>
            <w:shd w:val="clear" w:color="auto" w:fill="auto"/>
          </w:tcPr>
          <w:p w14:paraId="121C70D7" w14:textId="77777777" w:rsidR="006E6033" w:rsidRPr="00307D5D" w:rsidRDefault="006E6033" w:rsidP="0052529A">
            <w:pPr>
              <w:rPr>
                <w:rFonts w:cs="Times New Roman"/>
                <w:sz w:val="20"/>
                <w:szCs w:val="20"/>
                <w:lang w:val="sr-Cyrl-RS"/>
              </w:rPr>
            </w:pPr>
          </w:p>
        </w:tc>
        <w:tc>
          <w:tcPr>
            <w:tcW w:w="3118" w:type="dxa"/>
            <w:gridSpan w:val="4"/>
            <w:shd w:val="clear" w:color="auto" w:fill="auto"/>
            <w:vAlign w:val="center"/>
          </w:tcPr>
          <w:p w14:paraId="6821A1A6" w14:textId="77777777" w:rsidR="006E6033" w:rsidRPr="00307D5D" w:rsidRDefault="006E6033" w:rsidP="0052529A">
            <w:pPr>
              <w:rPr>
                <w:rFonts w:cs="Times New Roman"/>
                <w:sz w:val="20"/>
                <w:szCs w:val="20"/>
                <w:lang w:val="sr-Cyrl-RS"/>
              </w:rPr>
            </w:pPr>
          </w:p>
        </w:tc>
        <w:tc>
          <w:tcPr>
            <w:tcW w:w="2560" w:type="dxa"/>
            <w:gridSpan w:val="4"/>
            <w:shd w:val="clear" w:color="auto" w:fill="auto"/>
            <w:vAlign w:val="center"/>
          </w:tcPr>
          <w:p w14:paraId="6D434A53" w14:textId="77777777" w:rsidR="006E6033" w:rsidRPr="00307D5D" w:rsidRDefault="006E6033" w:rsidP="0052529A">
            <w:pPr>
              <w:jc w:val="center"/>
              <w:rPr>
                <w:rFonts w:cs="Times New Roman"/>
                <w:sz w:val="20"/>
                <w:szCs w:val="20"/>
                <w:lang w:val="sr-Cyrl-RS"/>
              </w:rPr>
            </w:pPr>
          </w:p>
        </w:tc>
        <w:tc>
          <w:tcPr>
            <w:tcW w:w="2560" w:type="dxa"/>
            <w:gridSpan w:val="5"/>
            <w:shd w:val="clear" w:color="auto" w:fill="auto"/>
            <w:vAlign w:val="center"/>
          </w:tcPr>
          <w:p w14:paraId="49873701" w14:textId="77777777" w:rsidR="006E6033" w:rsidRPr="00307D5D" w:rsidRDefault="006E6033" w:rsidP="0052529A">
            <w:pPr>
              <w:jc w:val="center"/>
              <w:rPr>
                <w:rFonts w:cs="Times New Roman"/>
                <w:sz w:val="20"/>
                <w:szCs w:val="20"/>
                <w:lang w:val="sr-Cyrl-RS"/>
              </w:rPr>
            </w:pPr>
          </w:p>
        </w:tc>
        <w:tc>
          <w:tcPr>
            <w:tcW w:w="2110" w:type="dxa"/>
            <w:gridSpan w:val="3"/>
            <w:shd w:val="clear" w:color="auto" w:fill="auto"/>
            <w:vAlign w:val="center"/>
          </w:tcPr>
          <w:p w14:paraId="63560E15" w14:textId="77777777" w:rsidR="006E6033" w:rsidRPr="00307D5D" w:rsidRDefault="006E6033" w:rsidP="0052529A">
            <w:pPr>
              <w:jc w:val="center"/>
              <w:rPr>
                <w:rFonts w:cs="Times New Roman"/>
                <w:sz w:val="20"/>
                <w:szCs w:val="20"/>
                <w:lang w:val="sr-Cyrl-RS"/>
              </w:rPr>
            </w:pPr>
          </w:p>
        </w:tc>
      </w:tr>
      <w:tr w:rsidR="006E6033" w:rsidRPr="00C67A8B" w14:paraId="49EEE506" w14:textId="77777777" w:rsidTr="0052529A">
        <w:trPr>
          <w:trHeight w:val="140"/>
        </w:trPr>
        <w:tc>
          <w:tcPr>
            <w:tcW w:w="3042" w:type="dxa"/>
            <w:gridSpan w:val="2"/>
            <w:vMerge w:val="restart"/>
            <w:shd w:val="clear" w:color="auto" w:fill="FFF2CC"/>
            <w:vAlign w:val="center"/>
          </w:tcPr>
          <w:p w14:paraId="4BE8692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247" w:type="dxa"/>
            <w:gridSpan w:val="2"/>
            <w:vMerge w:val="restart"/>
            <w:shd w:val="clear" w:color="auto" w:fill="FFF2CC"/>
            <w:vAlign w:val="center"/>
          </w:tcPr>
          <w:p w14:paraId="2E16B6C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386F310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1CB7FA7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5910477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6091E4A9"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6"/>
            <w:shd w:val="clear" w:color="auto" w:fill="FFF2CC"/>
            <w:vAlign w:val="center"/>
          </w:tcPr>
          <w:p w14:paraId="57FE181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63F683B6"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6CD4F9A2" w14:textId="77777777" w:rsidR="006E6033" w:rsidRPr="00307D5D" w:rsidRDefault="006E6033" w:rsidP="0052529A">
            <w:pPr>
              <w:jc w:val="center"/>
              <w:rPr>
                <w:rFonts w:cs="Times New Roman"/>
                <w:sz w:val="20"/>
                <w:szCs w:val="20"/>
                <w:lang w:val="sr-Cyrl-RS"/>
              </w:rPr>
            </w:pPr>
          </w:p>
        </w:tc>
        <w:tc>
          <w:tcPr>
            <w:tcW w:w="1247" w:type="dxa"/>
            <w:gridSpan w:val="2"/>
            <w:vMerge/>
            <w:shd w:val="clear" w:color="auto" w:fill="FFF2CC"/>
            <w:vAlign w:val="center"/>
          </w:tcPr>
          <w:p w14:paraId="4179AF9E"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74530C4C"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310BBFE3"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2ACD401B"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1F212114" w14:textId="77777777" w:rsidR="006E6033" w:rsidRPr="00307D5D" w:rsidRDefault="006E6033" w:rsidP="0052529A">
            <w:pPr>
              <w:jc w:val="center"/>
              <w:rPr>
                <w:rFonts w:cs="Times New Roman"/>
                <w:sz w:val="20"/>
                <w:szCs w:val="20"/>
                <w:lang w:val="sr-Cyrl-RS"/>
              </w:rPr>
            </w:pPr>
          </w:p>
        </w:tc>
        <w:tc>
          <w:tcPr>
            <w:tcW w:w="1323" w:type="dxa"/>
            <w:shd w:val="clear" w:color="auto" w:fill="FFF2CC"/>
            <w:vAlign w:val="center"/>
          </w:tcPr>
          <w:p w14:paraId="54FECAD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418" w:type="dxa"/>
            <w:gridSpan w:val="3"/>
            <w:shd w:val="clear" w:color="auto" w:fill="FFF2CC"/>
            <w:vAlign w:val="center"/>
          </w:tcPr>
          <w:p w14:paraId="4DB96EE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276" w:type="dxa"/>
            <w:gridSpan w:val="2"/>
            <w:shd w:val="clear" w:color="auto" w:fill="FFF2CC"/>
            <w:vAlign w:val="center"/>
          </w:tcPr>
          <w:p w14:paraId="5DDF8B7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307D5D" w14:paraId="2E2DE2FC" w14:textId="77777777" w:rsidTr="0052529A">
        <w:trPr>
          <w:trHeight w:val="627"/>
        </w:trPr>
        <w:tc>
          <w:tcPr>
            <w:tcW w:w="1134" w:type="dxa"/>
            <w:vMerge w:val="restart"/>
            <w:tcBorders>
              <w:top w:val="single" w:sz="4" w:space="0" w:color="156082" w:themeColor="accent1"/>
              <w:left w:val="single" w:sz="4" w:space="0" w:color="156082" w:themeColor="accent1"/>
              <w:right w:val="nil"/>
            </w:tcBorders>
          </w:tcPr>
          <w:p w14:paraId="0327C665"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3.3.1.</w:t>
            </w:r>
          </w:p>
        </w:tc>
        <w:tc>
          <w:tcPr>
            <w:tcW w:w="1908" w:type="dxa"/>
            <w:vMerge w:val="restart"/>
            <w:tcBorders>
              <w:top w:val="single" w:sz="4" w:space="0" w:color="156082" w:themeColor="accent1"/>
              <w:left w:val="nil"/>
              <w:right w:val="single" w:sz="4" w:space="0" w:color="156082" w:themeColor="accent1"/>
            </w:tcBorders>
            <w:vAlign w:val="center"/>
          </w:tcPr>
          <w:p w14:paraId="27F2CC09" w14:textId="77777777" w:rsidR="006E6033" w:rsidRPr="00307D5D" w:rsidRDefault="006E6033" w:rsidP="0052529A">
            <w:pPr>
              <w:rPr>
                <w:rFonts w:cs="Times New Roman"/>
                <w:sz w:val="20"/>
                <w:lang w:val="sr-Cyrl-RS"/>
              </w:rPr>
            </w:pPr>
            <w:r w:rsidRPr="00307D5D">
              <w:rPr>
                <w:rFonts w:cs="Times New Roman"/>
                <w:sz w:val="20"/>
                <w:lang w:val="sr-Cyrl-RS"/>
              </w:rPr>
              <w:t>Обуке за запослене у Националном ЦЕРТ-у у циљу подизања капацитета за поступање у случају инцидента</w:t>
            </w:r>
          </w:p>
        </w:tc>
        <w:tc>
          <w:tcPr>
            <w:tcW w:w="1247" w:type="dxa"/>
            <w:gridSpan w:val="2"/>
            <w:vMerge w:val="restart"/>
            <w:tcBorders>
              <w:left w:val="single" w:sz="4" w:space="0" w:color="156082" w:themeColor="accent1"/>
            </w:tcBorders>
            <w:vAlign w:val="center"/>
          </w:tcPr>
          <w:p w14:paraId="288A49B8"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50" w:type="dxa"/>
            <w:gridSpan w:val="2"/>
            <w:vAlign w:val="center"/>
          </w:tcPr>
          <w:p w14:paraId="5C3AD728"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585D0607" w14:textId="77777777" w:rsidR="006E6033" w:rsidRPr="00307D5D" w:rsidRDefault="006E6033" w:rsidP="0052529A">
            <w:pPr>
              <w:jc w:val="center"/>
              <w:rPr>
                <w:rFonts w:cs="Times New Roman"/>
                <w:sz w:val="20"/>
                <w:lang w:val="sr-Cyrl-RS"/>
              </w:rPr>
            </w:pPr>
            <w:r>
              <w:rPr>
                <w:rFonts w:cs="Times New Roman"/>
                <w:sz w:val="20"/>
              </w:rPr>
              <w:t>4 квартал</w:t>
            </w:r>
            <w:r w:rsidRPr="004B2A94">
              <w:rPr>
                <w:rFonts w:cs="Times New Roman"/>
                <w:sz w:val="20"/>
                <w:lang w:val="sr-Cyrl-RS"/>
              </w:rPr>
              <w:t xml:space="preserve"> 202</w:t>
            </w:r>
            <w:r>
              <w:rPr>
                <w:rFonts w:cs="Times New Roman"/>
                <w:sz w:val="20"/>
                <w:lang w:val="sr-Cyrl-RS"/>
              </w:rPr>
              <w:t>6</w:t>
            </w:r>
            <w:r w:rsidRPr="004B2A94">
              <w:rPr>
                <w:rFonts w:cs="Times New Roman"/>
                <w:sz w:val="20"/>
                <w:lang w:val="sr-Cyrl-RS"/>
              </w:rPr>
              <w:t>.</w:t>
            </w:r>
          </w:p>
        </w:tc>
        <w:tc>
          <w:tcPr>
            <w:tcW w:w="1604" w:type="dxa"/>
            <w:gridSpan w:val="2"/>
            <w:vAlign w:val="center"/>
          </w:tcPr>
          <w:p w14:paraId="03BD14FC"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07DAC43E" w14:textId="77777777" w:rsidR="006E6033" w:rsidRPr="00307D5D" w:rsidRDefault="006E6033" w:rsidP="0052529A">
            <w:pPr>
              <w:rPr>
                <w:rFonts w:cs="Times New Roman"/>
                <w:sz w:val="20"/>
                <w:lang w:val="sr-Cyrl-RS"/>
              </w:rPr>
            </w:pPr>
          </w:p>
        </w:tc>
        <w:tc>
          <w:tcPr>
            <w:tcW w:w="1323" w:type="dxa"/>
            <w:vAlign w:val="center"/>
          </w:tcPr>
          <w:p w14:paraId="6EA736F1" w14:textId="77777777" w:rsidR="006E6033" w:rsidRPr="00307D5D" w:rsidRDefault="006E6033" w:rsidP="0052529A">
            <w:pPr>
              <w:jc w:val="center"/>
              <w:rPr>
                <w:rFonts w:cs="Times New Roman"/>
                <w:sz w:val="20"/>
                <w:lang w:val="sr-Cyrl-RS"/>
              </w:rPr>
            </w:pPr>
            <w:r>
              <w:rPr>
                <w:rFonts w:cs="Times New Roman"/>
                <w:sz w:val="20"/>
                <w:lang w:val="sr-Cyrl-RS"/>
              </w:rPr>
              <w:t>2.500.000</w:t>
            </w:r>
          </w:p>
        </w:tc>
        <w:tc>
          <w:tcPr>
            <w:tcW w:w="1418" w:type="dxa"/>
            <w:gridSpan w:val="3"/>
            <w:vAlign w:val="center"/>
          </w:tcPr>
          <w:p w14:paraId="1FF3B323" w14:textId="77777777" w:rsidR="006E6033" w:rsidRPr="00307D5D" w:rsidRDefault="006E6033" w:rsidP="0052529A">
            <w:pPr>
              <w:jc w:val="center"/>
              <w:rPr>
                <w:rFonts w:cs="Times New Roman"/>
                <w:sz w:val="20"/>
                <w:lang w:val="sr-Cyrl-RS"/>
              </w:rPr>
            </w:pPr>
            <w:r>
              <w:rPr>
                <w:rFonts w:cs="Times New Roman"/>
                <w:sz w:val="20"/>
                <w:lang w:val="sr-Cyrl-RS"/>
              </w:rPr>
              <w:t>2.500.000</w:t>
            </w:r>
          </w:p>
        </w:tc>
        <w:tc>
          <w:tcPr>
            <w:tcW w:w="1276" w:type="dxa"/>
            <w:gridSpan w:val="2"/>
            <w:vAlign w:val="center"/>
          </w:tcPr>
          <w:p w14:paraId="632C1BA8" w14:textId="77777777" w:rsidR="006E6033" w:rsidRPr="00307D5D" w:rsidRDefault="006E6033" w:rsidP="0052529A">
            <w:pPr>
              <w:jc w:val="center"/>
              <w:rPr>
                <w:rFonts w:cs="Times New Roman"/>
                <w:sz w:val="20"/>
                <w:lang w:val="sr-Cyrl-RS"/>
              </w:rPr>
            </w:pPr>
            <w:r>
              <w:rPr>
                <w:rFonts w:cs="Times New Roman"/>
                <w:sz w:val="20"/>
                <w:lang w:val="sr-Cyrl-RS"/>
              </w:rPr>
              <w:t>2.500.000</w:t>
            </w:r>
          </w:p>
        </w:tc>
      </w:tr>
      <w:tr w:rsidR="006E6033" w:rsidRPr="00307D5D" w14:paraId="3A68E667" w14:textId="77777777" w:rsidTr="0052529A">
        <w:trPr>
          <w:trHeight w:val="626"/>
        </w:trPr>
        <w:tc>
          <w:tcPr>
            <w:tcW w:w="1134" w:type="dxa"/>
            <w:vMerge/>
            <w:tcBorders>
              <w:left w:val="single" w:sz="4" w:space="0" w:color="156082" w:themeColor="accent1"/>
              <w:bottom w:val="single" w:sz="4" w:space="0" w:color="156082" w:themeColor="accent1"/>
              <w:right w:val="nil"/>
            </w:tcBorders>
          </w:tcPr>
          <w:p w14:paraId="3169A70E"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3D3A7ED5" w14:textId="77777777" w:rsidR="006E6033" w:rsidRPr="00307D5D"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08207472" w14:textId="77777777" w:rsidR="006E6033" w:rsidRDefault="006E6033" w:rsidP="0052529A">
            <w:pPr>
              <w:jc w:val="center"/>
              <w:rPr>
                <w:rFonts w:cs="Times New Roman"/>
                <w:sz w:val="20"/>
                <w:lang w:val="sr-Cyrl-RS"/>
              </w:rPr>
            </w:pPr>
          </w:p>
        </w:tc>
        <w:tc>
          <w:tcPr>
            <w:tcW w:w="1350" w:type="dxa"/>
            <w:gridSpan w:val="2"/>
            <w:vAlign w:val="center"/>
          </w:tcPr>
          <w:p w14:paraId="601FDC54" w14:textId="77777777" w:rsidR="006E6033" w:rsidRPr="000639FB" w:rsidRDefault="006E6033" w:rsidP="0052529A">
            <w:pPr>
              <w:jc w:val="center"/>
              <w:rPr>
                <w:rFonts w:cs="Times New Roman"/>
                <w:sz w:val="20"/>
                <w:lang w:val="sr-Cyrl-RS"/>
              </w:rPr>
            </w:pPr>
            <w:r w:rsidRPr="000639FB">
              <w:rPr>
                <w:rFonts w:cs="Times New Roman"/>
                <w:sz w:val="20"/>
                <w:lang w:val="sr-Cyrl-RS"/>
              </w:rPr>
              <w:t xml:space="preserve">Пројекат </w:t>
            </w:r>
            <w:r w:rsidRPr="00F50A4E">
              <w:rPr>
                <w:rFonts w:cs="Times New Roman"/>
                <w:sz w:val="20"/>
                <w:lang w:val="sr-Cyrl-RS"/>
              </w:rPr>
              <w:t>„Сајбер Балкан“</w:t>
            </w:r>
            <w:r>
              <w:rPr>
                <w:rFonts w:cs="Times New Roman"/>
                <w:sz w:val="20"/>
                <w:lang w:val="sr-Cyrl-RS"/>
              </w:rPr>
              <w:t xml:space="preserve"> </w:t>
            </w:r>
            <w:r w:rsidRPr="000639FB">
              <w:rPr>
                <w:rFonts w:cs="Times New Roman"/>
                <w:sz w:val="20"/>
                <w:lang w:val="sr-Cyrl-RS"/>
              </w:rPr>
              <w:t xml:space="preserve">који спроводи Академија за е-Управу из Естоније </w:t>
            </w:r>
          </w:p>
          <w:p w14:paraId="41547515" w14:textId="77777777" w:rsidR="006E6033" w:rsidRPr="00307D5D"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601C760D" w14:textId="77777777" w:rsidR="006E6033" w:rsidRPr="004B2A94"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3EE9BF3E" w14:textId="77777777" w:rsidR="006E6033" w:rsidRPr="002C5803" w:rsidRDefault="006E6033" w:rsidP="0052529A">
            <w:pPr>
              <w:jc w:val="center"/>
              <w:rPr>
                <w:rFonts w:cs="Times New Roman"/>
                <w:sz w:val="20"/>
                <w:lang w:val="sr-Cyrl-RS"/>
              </w:rPr>
            </w:pPr>
            <w:r w:rsidRPr="002C5803">
              <w:rPr>
                <w:rFonts w:cs="Times New Roman"/>
                <w:sz w:val="20"/>
                <w:lang w:val="sr-Cyrl-RS"/>
              </w:rPr>
              <w:t>Project Title: EU Support to Western Balkans Cybersecurity Capacity Building</w:t>
            </w:r>
          </w:p>
          <w:p w14:paraId="285A844B" w14:textId="77777777" w:rsidR="006E6033" w:rsidRDefault="006E6033" w:rsidP="0052529A">
            <w:pPr>
              <w:jc w:val="center"/>
              <w:rPr>
                <w:rFonts w:cs="Times New Roman"/>
                <w:sz w:val="20"/>
                <w:lang w:val="sr-Cyrl-RS"/>
              </w:rPr>
            </w:pPr>
            <w:r w:rsidRPr="002C5803">
              <w:rPr>
                <w:rFonts w:cs="Times New Roman"/>
                <w:sz w:val="20"/>
                <w:lang w:val="sr-Cyrl-RS"/>
              </w:rPr>
              <w:lastRenderedPageBreak/>
              <w:t>Contract number: IPAIII/2022/435-019</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3391F1C3" w14:textId="77777777" w:rsidR="006E6033" w:rsidRPr="00307D5D" w:rsidRDefault="006E6033" w:rsidP="0052529A">
            <w:pPr>
              <w:rPr>
                <w:rFonts w:cs="Times New Roman"/>
                <w:sz w:val="20"/>
                <w:lang w:val="sr-Cyrl-RS"/>
              </w:rPr>
            </w:pPr>
          </w:p>
        </w:tc>
        <w:tc>
          <w:tcPr>
            <w:tcW w:w="1323"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00F48861" w14:textId="77777777" w:rsidR="006E6033" w:rsidRDefault="006E6033" w:rsidP="0052529A">
            <w:pPr>
              <w:jc w:val="center"/>
              <w:rPr>
                <w:rFonts w:cs="Times New Roman"/>
                <w:sz w:val="20"/>
                <w:lang w:val="sr-Cyrl-RS"/>
              </w:rPr>
            </w:pPr>
            <w:r>
              <w:rPr>
                <w:rFonts w:cs="Times New Roman"/>
                <w:sz w:val="20"/>
                <w:lang w:val="sr-Cyrl-RS"/>
              </w:rPr>
              <w:t>20,000 ЕУР</w:t>
            </w:r>
          </w:p>
        </w:tc>
        <w:tc>
          <w:tcPr>
            <w:tcW w:w="1418"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4020B01A" w14:textId="77777777" w:rsidR="006E6033" w:rsidRDefault="006E6033" w:rsidP="0052529A">
            <w:pPr>
              <w:jc w:val="center"/>
              <w:rPr>
                <w:rFonts w:cs="Times New Roman"/>
                <w:sz w:val="20"/>
                <w:lang w:val="sr-Cyrl-RS"/>
              </w:rPr>
            </w:pPr>
            <w:r>
              <w:rPr>
                <w:rFonts w:cs="Times New Roman"/>
                <w:sz w:val="20"/>
                <w:lang w:val="sr-Cyrl-RS"/>
              </w:rPr>
              <w:t>20,000 ЕУР</w:t>
            </w:r>
          </w:p>
        </w:tc>
        <w:tc>
          <w:tcPr>
            <w:tcW w:w="1276" w:type="dxa"/>
            <w:gridSpan w:val="2"/>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4110BE7F" w14:textId="77777777" w:rsidR="006E6033" w:rsidRDefault="006E6033" w:rsidP="0052529A">
            <w:pPr>
              <w:jc w:val="center"/>
              <w:rPr>
                <w:rFonts w:cs="Times New Roman"/>
                <w:sz w:val="20"/>
                <w:lang w:val="sr-Cyrl-RS"/>
              </w:rPr>
            </w:pPr>
            <w:r>
              <w:rPr>
                <w:rFonts w:cs="Times New Roman"/>
                <w:sz w:val="20"/>
                <w:lang w:val="sr-Cyrl-RS"/>
              </w:rPr>
              <w:t>20,000 ЕУР</w:t>
            </w:r>
          </w:p>
        </w:tc>
      </w:tr>
      <w:tr w:rsidR="006E6033" w:rsidRPr="00C67A8B" w14:paraId="75035CD1" w14:textId="77777777" w:rsidTr="0052529A">
        <w:trPr>
          <w:trHeight w:val="543"/>
        </w:trPr>
        <w:tc>
          <w:tcPr>
            <w:tcW w:w="1134" w:type="dxa"/>
            <w:vMerge w:val="restart"/>
            <w:tcBorders>
              <w:top w:val="single" w:sz="4" w:space="0" w:color="156082" w:themeColor="accent1"/>
              <w:left w:val="single" w:sz="4" w:space="0" w:color="156082" w:themeColor="accent1"/>
              <w:right w:val="nil"/>
            </w:tcBorders>
          </w:tcPr>
          <w:p w14:paraId="655BD635"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3.3.2.</w:t>
            </w:r>
          </w:p>
        </w:tc>
        <w:tc>
          <w:tcPr>
            <w:tcW w:w="1908" w:type="dxa"/>
            <w:vMerge w:val="restart"/>
            <w:tcBorders>
              <w:top w:val="single" w:sz="4" w:space="0" w:color="156082" w:themeColor="accent1"/>
              <w:left w:val="nil"/>
              <w:right w:val="single" w:sz="4" w:space="0" w:color="156082" w:themeColor="accent1"/>
            </w:tcBorders>
          </w:tcPr>
          <w:p w14:paraId="0F359276" w14:textId="77777777" w:rsidR="006E6033" w:rsidRPr="0069516A" w:rsidRDefault="006E6033" w:rsidP="0052529A">
            <w:pPr>
              <w:rPr>
                <w:rFonts w:cs="Times New Roman"/>
                <w:sz w:val="20"/>
                <w:lang w:val="sr-Cyrl-RS"/>
              </w:rPr>
            </w:pPr>
            <w:r w:rsidRPr="0069516A">
              <w:rPr>
                <w:rFonts w:cs="Times New Roman"/>
                <w:sz w:val="20"/>
                <w:lang w:val="sr-Cyrl-RS"/>
              </w:rPr>
              <w:t>Обука за запослене у ЦЕРТ-у органа власти и у самосталним операторима</w:t>
            </w:r>
          </w:p>
        </w:tc>
        <w:tc>
          <w:tcPr>
            <w:tcW w:w="1247" w:type="dxa"/>
            <w:gridSpan w:val="2"/>
            <w:tcBorders>
              <w:left w:val="single" w:sz="4" w:space="0" w:color="156082" w:themeColor="accent1"/>
            </w:tcBorders>
            <w:vAlign w:val="center"/>
          </w:tcPr>
          <w:p w14:paraId="15407F3A" w14:textId="77777777" w:rsidR="006E6033" w:rsidRPr="00307D5D" w:rsidRDefault="006E6033" w:rsidP="0052529A">
            <w:pPr>
              <w:jc w:val="center"/>
              <w:rPr>
                <w:rFonts w:cs="Times New Roman"/>
                <w:sz w:val="20"/>
                <w:lang w:val="sr-Cyrl-RS"/>
              </w:rPr>
            </w:pPr>
            <w:r>
              <w:rPr>
                <w:rFonts w:cs="Times New Roman"/>
                <w:sz w:val="20"/>
                <w:lang w:val="sr-Cyrl-RS"/>
              </w:rPr>
              <w:t>Самостални оператори ИКТ система</w:t>
            </w:r>
          </w:p>
        </w:tc>
        <w:tc>
          <w:tcPr>
            <w:tcW w:w="1350" w:type="dxa"/>
            <w:gridSpan w:val="2"/>
            <w:vAlign w:val="center"/>
          </w:tcPr>
          <w:p w14:paraId="665D9D0C" w14:textId="77777777" w:rsidR="006E6033" w:rsidRPr="00307D5D" w:rsidRDefault="006E6033" w:rsidP="0052529A">
            <w:pPr>
              <w:jc w:val="center"/>
              <w:rPr>
                <w:rFonts w:cs="Times New Roman"/>
                <w:sz w:val="20"/>
                <w:lang w:val="sr-Cyrl-RS"/>
              </w:rPr>
            </w:pPr>
            <w:r>
              <w:rPr>
                <w:rFonts w:cs="Times New Roman"/>
                <w:sz w:val="20"/>
                <w:lang w:val="sr-Cyrl-RS"/>
              </w:rPr>
              <w:t>ИТЕ</w:t>
            </w:r>
          </w:p>
        </w:tc>
        <w:tc>
          <w:tcPr>
            <w:tcW w:w="1264" w:type="dxa"/>
            <w:gridSpan w:val="2"/>
            <w:vAlign w:val="center"/>
          </w:tcPr>
          <w:p w14:paraId="305ED26A" w14:textId="77777777" w:rsidR="006E6033" w:rsidRPr="00307D5D" w:rsidRDefault="006E6033" w:rsidP="0052529A">
            <w:pPr>
              <w:jc w:val="center"/>
              <w:rPr>
                <w:rFonts w:cs="Times New Roman"/>
                <w:sz w:val="20"/>
                <w:lang w:val="sr-Cyrl-RS"/>
              </w:rPr>
            </w:pPr>
          </w:p>
        </w:tc>
        <w:tc>
          <w:tcPr>
            <w:tcW w:w="1604" w:type="dxa"/>
            <w:gridSpan w:val="2"/>
          </w:tcPr>
          <w:p w14:paraId="40BB0C6B" w14:textId="77777777" w:rsidR="006E6033" w:rsidRPr="00307D5D" w:rsidRDefault="006E6033" w:rsidP="0052529A">
            <w:pPr>
              <w:jc w:val="center"/>
              <w:rPr>
                <w:rFonts w:cs="Times New Roman"/>
                <w:sz w:val="20"/>
                <w:lang w:val="sr-Cyrl-RS"/>
              </w:rPr>
            </w:pPr>
            <w:r w:rsidRPr="00475164">
              <w:rPr>
                <w:rFonts w:cs="Times New Roman"/>
                <w:sz w:val="20"/>
                <w:lang w:val="sr-Cyrl-RS"/>
              </w:rPr>
              <w:t>01-Приходи из буџета/редовна издвајања</w:t>
            </w:r>
          </w:p>
        </w:tc>
        <w:tc>
          <w:tcPr>
            <w:tcW w:w="1369" w:type="dxa"/>
            <w:gridSpan w:val="3"/>
            <w:vAlign w:val="center"/>
          </w:tcPr>
          <w:p w14:paraId="62D82B87" w14:textId="77777777" w:rsidR="006E6033" w:rsidRPr="00307D5D" w:rsidRDefault="006E6033" w:rsidP="0052529A">
            <w:pPr>
              <w:rPr>
                <w:rFonts w:cs="Times New Roman"/>
                <w:sz w:val="20"/>
                <w:lang w:val="sr-Cyrl-RS"/>
              </w:rPr>
            </w:pPr>
          </w:p>
        </w:tc>
        <w:tc>
          <w:tcPr>
            <w:tcW w:w="1323" w:type="dxa"/>
            <w:tcBorders>
              <w:bottom w:val="single" w:sz="4" w:space="0" w:color="auto"/>
            </w:tcBorders>
            <w:vAlign w:val="center"/>
          </w:tcPr>
          <w:p w14:paraId="1A0ABEE6" w14:textId="77777777" w:rsidR="006E6033" w:rsidRPr="00307D5D" w:rsidRDefault="006E6033" w:rsidP="0052529A">
            <w:pPr>
              <w:jc w:val="center"/>
              <w:rPr>
                <w:rFonts w:cs="Times New Roman"/>
                <w:sz w:val="20"/>
                <w:lang w:val="sr-Cyrl-RS"/>
              </w:rPr>
            </w:pPr>
          </w:p>
        </w:tc>
        <w:tc>
          <w:tcPr>
            <w:tcW w:w="1418" w:type="dxa"/>
            <w:gridSpan w:val="3"/>
            <w:tcBorders>
              <w:bottom w:val="single" w:sz="4" w:space="0" w:color="auto"/>
            </w:tcBorders>
            <w:vAlign w:val="center"/>
          </w:tcPr>
          <w:p w14:paraId="294A43C4" w14:textId="77777777" w:rsidR="006E6033" w:rsidRPr="00307D5D" w:rsidRDefault="006E6033" w:rsidP="0052529A">
            <w:pPr>
              <w:jc w:val="center"/>
              <w:rPr>
                <w:rFonts w:cs="Times New Roman"/>
                <w:sz w:val="20"/>
                <w:lang w:val="sr-Cyrl-RS"/>
              </w:rPr>
            </w:pPr>
          </w:p>
        </w:tc>
        <w:tc>
          <w:tcPr>
            <w:tcW w:w="1276" w:type="dxa"/>
            <w:gridSpan w:val="2"/>
            <w:tcBorders>
              <w:bottom w:val="single" w:sz="4" w:space="0" w:color="auto"/>
            </w:tcBorders>
            <w:vAlign w:val="center"/>
          </w:tcPr>
          <w:p w14:paraId="21167140" w14:textId="77777777" w:rsidR="006E6033" w:rsidRPr="00307D5D" w:rsidRDefault="006E6033" w:rsidP="0052529A">
            <w:pPr>
              <w:jc w:val="center"/>
              <w:rPr>
                <w:rFonts w:cs="Times New Roman"/>
                <w:sz w:val="20"/>
                <w:lang w:val="sr-Cyrl-RS"/>
              </w:rPr>
            </w:pPr>
          </w:p>
        </w:tc>
      </w:tr>
      <w:tr w:rsidR="006E6033" w:rsidRPr="00307D5D" w14:paraId="027E0D6E" w14:textId="77777777" w:rsidTr="0052529A">
        <w:trPr>
          <w:trHeight w:val="543"/>
        </w:trPr>
        <w:tc>
          <w:tcPr>
            <w:tcW w:w="1134" w:type="dxa"/>
            <w:vMerge/>
            <w:tcBorders>
              <w:left w:val="single" w:sz="4" w:space="0" w:color="156082" w:themeColor="accent1"/>
              <w:right w:val="nil"/>
            </w:tcBorders>
          </w:tcPr>
          <w:p w14:paraId="1D0CC373" w14:textId="77777777" w:rsidR="006E6033" w:rsidRPr="00307D5D"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0DB2E0A2" w14:textId="77777777" w:rsidR="006E6033" w:rsidRPr="0069516A" w:rsidRDefault="006E6033" w:rsidP="0052529A">
            <w:pPr>
              <w:rPr>
                <w:rFonts w:cs="Times New Roman"/>
                <w:sz w:val="20"/>
                <w:lang w:val="sr-Cyrl-RS"/>
              </w:rPr>
            </w:pPr>
          </w:p>
        </w:tc>
        <w:tc>
          <w:tcPr>
            <w:tcW w:w="1247" w:type="dxa"/>
            <w:gridSpan w:val="2"/>
            <w:vMerge w:val="restart"/>
            <w:tcBorders>
              <w:left w:val="single" w:sz="4" w:space="0" w:color="156082" w:themeColor="accent1"/>
            </w:tcBorders>
            <w:vAlign w:val="center"/>
          </w:tcPr>
          <w:p w14:paraId="22604FC4" w14:textId="77777777" w:rsidR="006E6033" w:rsidRPr="00307D5D" w:rsidRDefault="006E6033" w:rsidP="0052529A">
            <w:pPr>
              <w:jc w:val="center"/>
              <w:rPr>
                <w:rFonts w:cs="Times New Roman"/>
                <w:sz w:val="20"/>
                <w:lang w:val="sr-Cyrl-RS"/>
              </w:rPr>
            </w:pPr>
          </w:p>
        </w:tc>
        <w:tc>
          <w:tcPr>
            <w:tcW w:w="1350" w:type="dxa"/>
            <w:gridSpan w:val="2"/>
            <w:vAlign w:val="center"/>
          </w:tcPr>
          <w:p w14:paraId="63E0CC6C" w14:textId="77777777" w:rsidR="006E6033" w:rsidRPr="00307D5D" w:rsidRDefault="006E6033" w:rsidP="0052529A">
            <w:pPr>
              <w:jc w:val="center"/>
              <w:rPr>
                <w:rFonts w:cs="Times New Roman"/>
                <w:sz w:val="20"/>
                <w:lang w:val="sr-Cyrl-RS"/>
              </w:rPr>
            </w:pPr>
            <w:r>
              <w:rPr>
                <w:rFonts w:cs="Times New Roman"/>
                <w:sz w:val="20"/>
                <w:lang w:val="sr-Cyrl-RS"/>
              </w:rPr>
              <w:t>МУП</w:t>
            </w:r>
          </w:p>
        </w:tc>
        <w:tc>
          <w:tcPr>
            <w:tcW w:w="1264" w:type="dxa"/>
            <w:gridSpan w:val="2"/>
            <w:vMerge w:val="restart"/>
            <w:vAlign w:val="center"/>
          </w:tcPr>
          <w:p w14:paraId="420F2A3E" w14:textId="77777777" w:rsidR="006E6033" w:rsidRDefault="006E6033" w:rsidP="0052529A">
            <w:pPr>
              <w:jc w:val="center"/>
              <w:rPr>
                <w:rFonts w:cs="Times New Roman"/>
                <w:sz w:val="20"/>
                <w:lang w:val="sr-Cyrl-RS"/>
              </w:rPr>
            </w:pPr>
            <w:r>
              <w:rPr>
                <w:rFonts w:cs="Times New Roman"/>
                <w:sz w:val="20"/>
              </w:rPr>
              <w:t>4 квартал</w:t>
            </w:r>
            <w:r w:rsidRPr="004B2A94">
              <w:rPr>
                <w:rFonts w:cs="Times New Roman"/>
                <w:sz w:val="20"/>
                <w:lang w:val="sr-Cyrl-RS"/>
              </w:rPr>
              <w:t xml:space="preserve"> 202</w:t>
            </w:r>
            <w:r>
              <w:rPr>
                <w:rFonts w:cs="Times New Roman"/>
                <w:sz w:val="20"/>
                <w:lang w:val="sr-Cyrl-RS"/>
              </w:rPr>
              <w:t>6</w:t>
            </w:r>
            <w:r w:rsidRPr="004B2A94">
              <w:rPr>
                <w:rFonts w:cs="Times New Roman"/>
                <w:sz w:val="20"/>
                <w:lang w:val="sr-Cyrl-RS"/>
              </w:rPr>
              <w:t>.</w:t>
            </w:r>
          </w:p>
        </w:tc>
        <w:tc>
          <w:tcPr>
            <w:tcW w:w="1604" w:type="dxa"/>
            <w:gridSpan w:val="2"/>
          </w:tcPr>
          <w:p w14:paraId="5AD472A6"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233F3A40" w14:textId="77777777" w:rsidR="006E6033" w:rsidRDefault="006E6033" w:rsidP="0052529A">
            <w:pPr>
              <w:rPr>
                <w:rFonts w:cs="Times New Roman"/>
                <w:sz w:val="20"/>
              </w:rPr>
            </w:pPr>
            <w:r>
              <w:rPr>
                <w:rFonts w:cs="Times New Roman"/>
                <w:sz w:val="20"/>
              </w:rPr>
              <w:t>148</w:t>
            </w:r>
          </w:p>
          <w:p w14:paraId="4BAA6AF6" w14:textId="77777777" w:rsidR="006E6033" w:rsidRDefault="006E6033" w:rsidP="0052529A">
            <w:pPr>
              <w:rPr>
                <w:rFonts w:cs="Times New Roman"/>
                <w:sz w:val="20"/>
              </w:rPr>
            </w:pPr>
            <w:r>
              <w:rPr>
                <w:rFonts w:cs="Times New Roman"/>
                <w:sz w:val="20"/>
              </w:rPr>
              <w:t>0001</w:t>
            </w:r>
          </w:p>
          <w:p w14:paraId="63D644AB" w14:textId="77777777" w:rsidR="006E6033" w:rsidRPr="00F130B9" w:rsidRDefault="006E6033" w:rsidP="0052529A">
            <w:pPr>
              <w:rPr>
                <w:rFonts w:cs="Times New Roman"/>
                <w:sz w:val="20"/>
              </w:rPr>
            </w:pPr>
            <w:r>
              <w:rPr>
                <w:rFonts w:cs="Times New Roman"/>
                <w:sz w:val="20"/>
              </w:rPr>
              <w:t>423</w:t>
            </w:r>
          </w:p>
        </w:tc>
        <w:tc>
          <w:tcPr>
            <w:tcW w:w="1323" w:type="dxa"/>
            <w:tcBorders>
              <w:top w:val="single" w:sz="4" w:space="0" w:color="auto"/>
            </w:tcBorders>
          </w:tcPr>
          <w:p w14:paraId="2E154424" w14:textId="77777777" w:rsidR="006E6033" w:rsidRPr="00105F3C" w:rsidRDefault="006E6033" w:rsidP="0052529A">
            <w:pPr>
              <w:jc w:val="center"/>
              <w:rPr>
                <w:rFonts w:cs="Times New Roman"/>
                <w:sz w:val="20"/>
                <w:szCs w:val="20"/>
                <w:lang w:val="sr-Cyrl-RS"/>
              </w:rPr>
            </w:pPr>
            <w:r w:rsidRPr="00105F3C">
              <w:rPr>
                <w:rFonts w:cs="Times New Roman"/>
                <w:sz w:val="20"/>
                <w:szCs w:val="20"/>
              </w:rPr>
              <w:t>2.000.000,00</w:t>
            </w:r>
          </w:p>
        </w:tc>
        <w:tc>
          <w:tcPr>
            <w:tcW w:w="1418" w:type="dxa"/>
            <w:gridSpan w:val="3"/>
            <w:tcBorders>
              <w:top w:val="single" w:sz="4" w:space="0" w:color="auto"/>
            </w:tcBorders>
          </w:tcPr>
          <w:p w14:paraId="00E3E1C3" w14:textId="77777777" w:rsidR="006E6033" w:rsidRPr="00105F3C" w:rsidRDefault="006E6033" w:rsidP="0052529A">
            <w:pPr>
              <w:jc w:val="center"/>
              <w:rPr>
                <w:rFonts w:cs="Times New Roman"/>
                <w:sz w:val="20"/>
                <w:szCs w:val="20"/>
                <w:lang w:val="sr-Cyrl-RS"/>
              </w:rPr>
            </w:pPr>
            <w:r w:rsidRPr="00105F3C">
              <w:rPr>
                <w:rFonts w:cs="Times New Roman"/>
                <w:sz w:val="20"/>
                <w:szCs w:val="20"/>
              </w:rPr>
              <w:t>2.000.000,00</w:t>
            </w:r>
          </w:p>
        </w:tc>
        <w:tc>
          <w:tcPr>
            <w:tcW w:w="1276" w:type="dxa"/>
            <w:gridSpan w:val="2"/>
            <w:tcBorders>
              <w:top w:val="single" w:sz="4" w:space="0" w:color="auto"/>
            </w:tcBorders>
          </w:tcPr>
          <w:p w14:paraId="4158B0A9" w14:textId="77777777" w:rsidR="006E6033" w:rsidRPr="00105F3C" w:rsidRDefault="006E6033" w:rsidP="0052529A">
            <w:pPr>
              <w:jc w:val="center"/>
              <w:rPr>
                <w:rFonts w:cs="Times New Roman"/>
                <w:sz w:val="20"/>
                <w:szCs w:val="20"/>
                <w:lang w:val="sr-Cyrl-RS"/>
              </w:rPr>
            </w:pPr>
            <w:r w:rsidRPr="00105F3C">
              <w:rPr>
                <w:rFonts w:cs="Times New Roman"/>
                <w:sz w:val="20"/>
                <w:szCs w:val="20"/>
              </w:rPr>
              <w:t>2.000.000,00</w:t>
            </w:r>
          </w:p>
        </w:tc>
      </w:tr>
      <w:tr w:rsidR="006E6033" w:rsidRPr="00FB5439" w14:paraId="6FC99932" w14:textId="77777777" w:rsidTr="0052529A">
        <w:trPr>
          <w:trHeight w:val="543"/>
        </w:trPr>
        <w:tc>
          <w:tcPr>
            <w:tcW w:w="1134" w:type="dxa"/>
            <w:vMerge/>
            <w:tcBorders>
              <w:left w:val="single" w:sz="4" w:space="0" w:color="156082" w:themeColor="accent1"/>
              <w:right w:val="nil"/>
            </w:tcBorders>
          </w:tcPr>
          <w:p w14:paraId="38D5DF39" w14:textId="77777777" w:rsidR="006E6033" w:rsidRPr="00307D5D"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7FE15244"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021DF344" w14:textId="77777777" w:rsidR="006E6033" w:rsidRPr="00591CC3" w:rsidRDefault="006E6033" w:rsidP="0052529A">
            <w:pPr>
              <w:jc w:val="center"/>
              <w:rPr>
                <w:rFonts w:cs="Times New Roman"/>
                <w:sz w:val="20"/>
                <w:lang w:val="sr-Cyrl-RS"/>
              </w:rPr>
            </w:pPr>
          </w:p>
        </w:tc>
        <w:tc>
          <w:tcPr>
            <w:tcW w:w="1350" w:type="dxa"/>
            <w:gridSpan w:val="2"/>
            <w:vAlign w:val="center"/>
          </w:tcPr>
          <w:p w14:paraId="520A3538" w14:textId="77777777" w:rsidR="006E6033" w:rsidRPr="00307D5D" w:rsidRDefault="006E6033" w:rsidP="0052529A">
            <w:pPr>
              <w:jc w:val="center"/>
              <w:rPr>
                <w:rFonts w:cs="Times New Roman"/>
                <w:sz w:val="20"/>
                <w:lang w:val="sr-Cyrl-RS"/>
              </w:rPr>
            </w:pPr>
            <w:r>
              <w:rPr>
                <w:rFonts w:cs="Times New Roman"/>
                <w:sz w:val="20"/>
                <w:lang w:val="sr-Cyrl-RS"/>
              </w:rPr>
              <w:t>МСП</w:t>
            </w:r>
          </w:p>
        </w:tc>
        <w:tc>
          <w:tcPr>
            <w:tcW w:w="1264" w:type="dxa"/>
            <w:gridSpan w:val="2"/>
            <w:vMerge/>
            <w:vAlign w:val="center"/>
          </w:tcPr>
          <w:p w14:paraId="6CA8840E" w14:textId="77777777" w:rsidR="006E6033" w:rsidRDefault="006E6033" w:rsidP="0052529A">
            <w:pPr>
              <w:jc w:val="center"/>
              <w:rPr>
                <w:rFonts w:cs="Times New Roman"/>
                <w:sz w:val="20"/>
                <w:lang w:val="sr-Cyrl-RS"/>
              </w:rPr>
            </w:pPr>
          </w:p>
        </w:tc>
        <w:tc>
          <w:tcPr>
            <w:tcW w:w="1604" w:type="dxa"/>
            <w:gridSpan w:val="2"/>
          </w:tcPr>
          <w:p w14:paraId="17DEEE58" w14:textId="77777777" w:rsidR="006E6033" w:rsidRDefault="006E6033" w:rsidP="0052529A">
            <w:pPr>
              <w:jc w:val="center"/>
              <w:rPr>
                <w:rFonts w:cs="Times New Roman"/>
                <w:sz w:val="20"/>
                <w:lang w:val="sr-Cyrl-RS"/>
              </w:rPr>
            </w:pPr>
            <w:r w:rsidRPr="00475164">
              <w:rPr>
                <w:rFonts w:cs="Times New Roman"/>
                <w:sz w:val="20"/>
                <w:lang w:val="sr-Cyrl-RS"/>
              </w:rPr>
              <w:t>01-Приходи из буџета/редовна издвајања</w:t>
            </w:r>
          </w:p>
        </w:tc>
        <w:tc>
          <w:tcPr>
            <w:tcW w:w="1369" w:type="dxa"/>
            <w:gridSpan w:val="3"/>
            <w:vAlign w:val="center"/>
          </w:tcPr>
          <w:p w14:paraId="5E6A771D" w14:textId="77777777" w:rsidR="006E6033" w:rsidRPr="009E2B74" w:rsidRDefault="006E6033" w:rsidP="0052529A">
            <w:pPr>
              <w:rPr>
                <w:rFonts w:cs="Times New Roman"/>
                <w:sz w:val="20"/>
                <w:lang w:val="sr-Cyrl-RS"/>
              </w:rPr>
            </w:pPr>
            <w:r w:rsidRPr="009E2B74">
              <w:rPr>
                <w:rFonts w:cs="Times New Roman"/>
                <w:sz w:val="20"/>
                <w:lang w:val="sr-Cyrl-RS"/>
              </w:rPr>
              <w:t>0301</w:t>
            </w:r>
          </w:p>
          <w:p w14:paraId="356888E0" w14:textId="77777777" w:rsidR="006E6033" w:rsidRPr="009E2B74" w:rsidRDefault="006E6033" w:rsidP="0052529A">
            <w:pPr>
              <w:rPr>
                <w:rFonts w:cs="Times New Roman"/>
                <w:sz w:val="20"/>
                <w:lang w:val="sr-Cyrl-RS"/>
              </w:rPr>
            </w:pPr>
            <w:r w:rsidRPr="009E2B74">
              <w:rPr>
                <w:rFonts w:cs="Times New Roman"/>
                <w:sz w:val="20"/>
                <w:lang w:val="sr-Cyrl-RS"/>
              </w:rPr>
              <w:t>110</w:t>
            </w:r>
          </w:p>
          <w:p w14:paraId="0657BE17" w14:textId="77777777" w:rsidR="006E6033" w:rsidRPr="009E2B74" w:rsidRDefault="006E6033" w:rsidP="0052529A">
            <w:pPr>
              <w:rPr>
                <w:rFonts w:cs="Times New Roman"/>
                <w:sz w:val="20"/>
                <w:lang w:val="sr-Cyrl-RS"/>
              </w:rPr>
            </w:pPr>
            <w:r w:rsidRPr="009E2B74">
              <w:rPr>
                <w:rFonts w:cs="Times New Roman"/>
                <w:sz w:val="20"/>
                <w:lang w:val="sr-Cyrl-RS"/>
              </w:rPr>
              <w:t>0003</w:t>
            </w:r>
          </w:p>
          <w:p w14:paraId="6F241B1F" w14:textId="77777777" w:rsidR="006E6033" w:rsidRDefault="006E6033" w:rsidP="0052529A">
            <w:pPr>
              <w:rPr>
                <w:rFonts w:cs="Times New Roman"/>
                <w:sz w:val="20"/>
                <w:lang w:val="sr-Cyrl-RS"/>
              </w:rPr>
            </w:pPr>
            <w:r w:rsidRPr="009E2B74">
              <w:rPr>
                <w:rFonts w:cs="Times New Roman"/>
                <w:sz w:val="20"/>
                <w:lang w:val="sr-Cyrl-RS"/>
              </w:rPr>
              <w:t>423</w:t>
            </w:r>
          </w:p>
        </w:tc>
        <w:tc>
          <w:tcPr>
            <w:tcW w:w="1323" w:type="dxa"/>
            <w:vAlign w:val="center"/>
          </w:tcPr>
          <w:p w14:paraId="573158E4" w14:textId="77777777" w:rsidR="006E6033" w:rsidRDefault="006E6033" w:rsidP="0052529A">
            <w:pPr>
              <w:jc w:val="center"/>
              <w:rPr>
                <w:rFonts w:cs="Times New Roman"/>
                <w:sz w:val="20"/>
                <w:lang w:val="sr-Cyrl-RS"/>
              </w:rPr>
            </w:pPr>
          </w:p>
        </w:tc>
        <w:tc>
          <w:tcPr>
            <w:tcW w:w="1418" w:type="dxa"/>
            <w:gridSpan w:val="3"/>
            <w:vAlign w:val="center"/>
          </w:tcPr>
          <w:p w14:paraId="1B2BFA92" w14:textId="77777777" w:rsidR="006E6033" w:rsidRDefault="006E6033" w:rsidP="0052529A">
            <w:pPr>
              <w:jc w:val="center"/>
              <w:rPr>
                <w:rFonts w:cs="Times New Roman"/>
                <w:sz w:val="20"/>
                <w:lang w:val="sr-Cyrl-RS"/>
              </w:rPr>
            </w:pPr>
          </w:p>
        </w:tc>
        <w:tc>
          <w:tcPr>
            <w:tcW w:w="1276" w:type="dxa"/>
            <w:gridSpan w:val="2"/>
            <w:vAlign w:val="center"/>
          </w:tcPr>
          <w:p w14:paraId="0138816B" w14:textId="77777777" w:rsidR="006E6033" w:rsidRDefault="006E6033" w:rsidP="0052529A">
            <w:pPr>
              <w:jc w:val="center"/>
              <w:rPr>
                <w:rFonts w:cs="Times New Roman"/>
                <w:sz w:val="20"/>
                <w:lang w:val="sr-Cyrl-RS"/>
              </w:rPr>
            </w:pPr>
          </w:p>
        </w:tc>
      </w:tr>
      <w:tr w:rsidR="006E6033" w:rsidRPr="00307D5D" w14:paraId="69504A71" w14:textId="77777777" w:rsidTr="0052529A">
        <w:trPr>
          <w:trHeight w:val="543"/>
        </w:trPr>
        <w:tc>
          <w:tcPr>
            <w:tcW w:w="1134" w:type="dxa"/>
            <w:vMerge/>
            <w:tcBorders>
              <w:left w:val="single" w:sz="4" w:space="0" w:color="156082" w:themeColor="accent1"/>
              <w:right w:val="nil"/>
            </w:tcBorders>
          </w:tcPr>
          <w:p w14:paraId="2406FD44" w14:textId="77777777" w:rsidR="006E6033" w:rsidRPr="00307D5D"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3B2EE083"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1067CE05" w14:textId="77777777" w:rsidR="006E6033" w:rsidRDefault="006E6033" w:rsidP="0052529A">
            <w:pPr>
              <w:jc w:val="center"/>
              <w:rPr>
                <w:rFonts w:cs="Times New Roman"/>
                <w:sz w:val="20"/>
                <w:lang w:val="sr-Cyrl-RS"/>
              </w:rPr>
            </w:pPr>
          </w:p>
        </w:tc>
        <w:tc>
          <w:tcPr>
            <w:tcW w:w="1350" w:type="dxa"/>
            <w:gridSpan w:val="2"/>
            <w:vAlign w:val="center"/>
          </w:tcPr>
          <w:p w14:paraId="795753C7" w14:textId="77777777" w:rsidR="006E6033" w:rsidRPr="00307D5D" w:rsidRDefault="006E6033" w:rsidP="0052529A">
            <w:pPr>
              <w:jc w:val="center"/>
              <w:rPr>
                <w:rFonts w:cs="Times New Roman"/>
                <w:sz w:val="20"/>
                <w:lang w:val="sr-Cyrl-RS"/>
              </w:rPr>
            </w:pPr>
            <w:r>
              <w:rPr>
                <w:rFonts w:cs="Times New Roman"/>
                <w:sz w:val="20"/>
                <w:lang w:val="sr-Cyrl-RS"/>
              </w:rPr>
              <w:t>МО</w:t>
            </w:r>
          </w:p>
        </w:tc>
        <w:tc>
          <w:tcPr>
            <w:tcW w:w="1264" w:type="dxa"/>
            <w:gridSpan w:val="2"/>
            <w:vMerge/>
            <w:vAlign w:val="center"/>
          </w:tcPr>
          <w:p w14:paraId="263601D0" w14:textId="77777777" w:rsidR="006E6033" w:rsidRDefault="006E6033" w:rsidP="0052529A">
            <w:pPr>
              <w:jc w:val="center"/>
              <w:rPr>
                <w:rFonts w:cs="Times New Roman"/>
                <w:sz w:val="20"/>
                <w:lang w:val="sr-Cyrl-RS"/>
              </w:rPr>
            </w:pPr>
          </w:p>
        </w:tc>
        <w:tc>
          <w:tcPr>
            <w:tcW w:w="1604" w:type="dxa"/>
            <w:gridSpan w:val="2"/>
            <w:vAlign w:val="center"/>
          </w:tcPr>
          <w:p w14:paraId="00F0609B" w14:textId="77777777" w:rsidR="006E6033" w:rsidRPr="00C67888"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20B6DE32" w14:textId="77777777" w:rsidR="006E6033" w:rsidRPr="00C67888" w:rsidRDefault="006E6033" w:rsidP="0052529A">
            <w:pPr>
              <w:rPr>
                <w:rFonts w:cs="Times New Roman"/>
                <w:sz w:val="20"/>
                <w:lang w:val="sr-Cyrl-RS"/>
              </w:rPr>
            </w:pPr>
            <w:r w:rsidRPr="00C67888">
              <w:rPr>
                <w:rFonts w:cs="Times New Roman"/>
                <w:sz w:val="20"/>
                <w:lang w:val="sr-Cyrl-RS"/>
              </w:rPr>
              <w:t>1703</w:t>
            </w:r>
          </w:p>
          <w:p w14:paraId="2276ED5F" w14:textId="77777777" w:rsidR="006E6033" w:rsidRPr="00C67888" w:rsidRDefault="006E6033" w:rsidP="0052529A">
            <w:pPr>
              <w:rPr>
                <w:rFonts w:cs="Times New Roman"/>
                <w:sz w:val="20"/>
                <w:lang w:val="sr-Cyrl-RS"/>
              </w:rPr>
            </w:pPr>
            <w:r w:rsidRPr="00C67888">
              <w:rPr>
                <w:rFonts w:cs="Times New Roman"/>
                <w:sz w:val="20"/>
                <w:lang w:val="sr-Cyrl-RS"/>
              </w:rPr>
              <w:t>210</w:t>
            </w:r>
          </w:p>
          <w:p w14:paraId="477D263F" w14:textId="77777777" w:rsidR="006E6033" w:rsidRPr="00C67888" w:rsidRDefault="006E6033" w:rsidP="0052529A">
            <w:pPr>
              <w:rPr>
                <w:rFonts w:cs="Times New Roman"/>
                <w:sz w:val="20"/>
                <w:lang w:val="sr-Cyrl-RS"/>
              </w:rPr>
            </w:pPr>
            <w:r w:rsidRPr="00C67888">
              <w:rPr>
                <w:rFonts w:cs="Times New Roman"/>
                <w:sz w:val="20"/>
                <w:lang w:val="sr-Cyrl-RS"/>
              </w:rPr>
              <w:t>0001</w:t>
            </w:r>
          </w:p>
          <w:p w14:paraId="27312115" w14:textId="77777777" w:rsidR="006E6033" w:rsidRPr="00C67888" w:rsidRDefault="006E6033" w:rsidP="0052529A">
            <w:pPr>
              <w:rPr>
                <w:rFonts w:cs="Times New Roman"/>
                <w:sz w:val="20"/>
                <w:lang w:val="sr-Cyrl-RS"/>
              </w:rPr>
            </w:pPr>
            <w:r w:rsidRPr="00C67888">
              <w:rPr>
                <w:rFonts w:cs="Times New Roman"/>
                <w:sz w:val="20"/>
                <w:lang w:val="sr-Cyrl-RS"/>
              </w:rPr>
              <w:t xml:space="preserve">422 </w:t>
            </w:r>
          </w:p>
        </w:tc>
        <w:tc>
          <w:tcPr>
            <w:tcW w:w="1323" w:type="dxa"/>
            <w:vAlign w:val="center"/>
          </w:tcPr>
          <w:p w14:paraId="22CEEADD" w14:textId="77777777" w:rsidR="006E6033" w:rsidRPr="00C67888" w:rsidRDefault="006E6033" w:rsidP="0052529A">
            <w:pPr>
              <w:jc w:val="center"/>
              <w:rPr>
                <w:rFonts w:cs="Times New Roman"/>
                <w:sz w:val="20"/>
                <w:lang w:val="sr-Cyrl-RS"/>
              </w:rPr>
            </w:pPr>
            <w:r w:rsidRPr="00C67888">
              <w:rPr>
                <w:rFonts w:cs="Times New Roman"/>
                <w:sz w:val="20"/>
              </w:rPr>
              <w:t>1.000.000</w:t>
            </w:r>
          </w:p>
        </w:tc>
        <w:tc>
          <w:tcPr>
            <w:tcW w:w="1418" w:type="dxa"/>
            <w:gridSpan w:val="3"/>
            <w:vAlign w:val="center"/>
          </w:tcPr>
          <w:p w14:paraId="7714D7A7" w14:textId="77777777" w:rsidR="006E6033" w:rsidRPr="00C67888" w:rsidRDefault="006E6033" w:rsidP="0052529A">
            <w:pPr>
              <w:jc w:val="center"/>
              <w:rPr>
                <w:rFonts w:cs="Times New Roman"/>
                <w:sz w:val="20"/>
                <w:lang w:val="sr-Cyrl-RS"/>
              </w:rPr>
            </w:pPr>
            <w:r w:rsidRPr="00C67888">
              <w:rPr>
                <w:rFonts w:cs="Times New Roman"/>
                <w:sz w:val="20"/>
              </w:rPr>
              <w:t>1.000.000</w:t>
            </w:r>
          </w:p>
        </w:tc>
        <w:tc>
          <w:tcPr>
            <w:tcW w:w="1276" w:type="dxa"/>
            <w:gridSpan w:val="2"/>
            <w:vAlign w:val="center"/>
          </w:tcPr>
          <w:p w14:paraId="75A22AC9" w14:textId="77777777" w:rsidR="006E6033" w:rsidRPr="00C67888" w:rsidRDefault="006E6033" w:rsidP="0052529A">
            <w:pPr>
              <w:jc w:val="center"/>
              <w:rPr>
                <w:rFonts w:cs="Times New Roman"/>
                <w:sz w:val="20"/>
                <w:lang w:val="sr-Cyrl-RS"/>
              </w:rPr>
            </w:pPr>
            <w:r w:rsidRPr="00C67888">
              <w:rPr>
                <w:rFonts w:cs="Times New Roman"/>
                <w:sz w:val="20"/>
              </w:rPr>
              <w:t>1.000.000</w:t>
            </w:r>
          </w:p>
        </w:tc>
      </w:tr>
      <w:tr w:rsidR="006E6033" w:rsidRPr="00307D5D" w14:paraId="38F2A546" w14:textId="77777777" w:rsidTr="0052529A">
        <w:trPr>
          <w:trHeight w:val="543"/>
        </w:trPr>
        <w:tc>
          <w:tcPr>
            <w:tcW w:w="1134" w:type="dxa"/>
            <w:vMerge/>
            <w:tcBorders>
              <w:left w:val="single" w:sz="4" w:space="0" w:color="156082" w:themeColor="accent1"/>
              <w:bottom w:val="single" w:sz="4" w:space="0" w:color="156082" w:themeColor="accent1"/>
              <w:right w:val="nil"/>
            </w:tcBorders>
          </w:tcPr>
          <w:p w14:paraId="4844C0C5"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10A418BD"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0255D5F8" w14:textId="77777777" w:rsidR="006E6033" w:rsidRDefault="006E6033" w:rsidP="0052529A">
            <w:pPr>
              <w:jc w:val="center"/>
              <w:rPr>
                <w:rFonts w:cs="Times New Roman"/>
                <w:sz w:val="20"/>
                <w:lang w:val="sr-Cyrl-RS"/>
              </w:rPr>
            </w:pPr>
          </w:p>
        </w:tc>
        <w:tc>
          <w:tcPr>
            <w:tcW w:w="1350" w:type="dxa"/>
            <w:gridSpan w:val="2"/>
            <w:vAlign w:val="center"/>
          </w:tcPr>
          <w:p w14:paraId="31FE2D43" w14:textId="77777777" w:rsidR="006E6033" w:rsidRPr="00307D5D" w:rsidRDefault="006E6033" w:rsidP="0052529A">
            <w:pPr>
              <w:jc w:val="center"/>
              <w:rPr>
                <w:rFonts w:cs="Times New Roman"/>
                <w:sz w:val="20"/>
                <w:lang w:val="sr-Cyrl-RS"/>
              </w:rPr>
            </w:pPr>
            <w:r>
              <w:rPr>
                <w:rFonts w:cs="Times New Roman"/>
                <w:sz w:val="20"/>
                <w:lang w:val="sr-Cyrl-RS"/>
              </w:rPr>
              <w:t>БИА</w:t>
            </w:r>
          </w:p>
        </w:tc>
        <w:tc>
          <w:tcPr>
            <w:tcW w:w="1264" w:type="dxa"/>
            <w:gridSpan w:val="2"/>
            <w:vMerge/>
            <w:vAlign w:val="center"/>
          </w:tcPr>
          <w:p w14:paraId="7F1B3696" w14:textId="77777777" w:rsidR="006E6033" w:rsidRDefault="006E6033" w:rsidP="0052529A">
            <w:pPr>
              <w:jc w:val="center"/>
              <w:rPr>
                <w:rFonts w:cs="Times New Roman"/>
                <w:sz w:val="20"/>
                <w:lang w:val="sr-Cyrl-RS"/>
              </w:rPr>
            </w:pPr>
          </w:p>
        </w:tc>
        <w:tc>
          <w:tcPr>
            <w:tcW w:w="1604" w:type="dxa"/>
            <w:gridSpan w:val="2"/>
            <w:vAlign w:val="center"/>
          </w:tcPr>
          <w:p w14:paraId="520A01C4" w14:textId="77777777" w:rsidR="006E6033"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64F29DFC" w14:textId="77777777" w:rsidR="006E6033" w:rsidRDefault="006E6033" w:rsidP="0052529A">
            <w:pPr>
              <w:rPr>
                <w:rFonts w:cs="Times New Roman"/>
                <w:sz w:val="20"/>
                <w:lang w:val="sr-Cyrl-RS"/>
              </w:rPr>
            </w:pPr>
          </w:p>
          <w:p w14:paraId="4AA3A7F6" w14:textId="77777777" w:rsidR="006E6033" w:rsidRDefault="006E6033" w:rsidP="0052529A">
            <w:pPr>
              <w:rPr>
                <w:rFonts w:cs="Times New Roman"/>
                <w:sz w:val="20"/>
                <w:lang w:val="sr-Cyrl-RS"/>
              </w:rPr>
            </w:pPr>
          </w:p>
        </w:tc>
        <w:tc>
          <w:tcPr>
            <w:tcW w:w="1323" w:type="dxa"/>
            <w:shd w:val="clear" w:color="auto" w:fill="auto"/>
            <w:vAlign w:val="center"/>
          </w:tcPr>
          <w:p w14:paraId="036F52ED" w14:textId="77777777" w:rsidR="006E6033" w:rsidRDefault="006E6033" w:rsidP="0052529A">
            <w:pPr>
              <w:jc w:val="center"/>
              <w:rPr>
                <w:rFonts w:cs="Times New Roman"/>
                <w:sz w:val="20"/>
                <w:lang w:val="sr-Cyrl-RS"/>
              </w:rPr>
            </w:pPr>
            <w:r w:rsidRPr="00E577AD">
              <w:rPr>
                <w:rFonts w:cs="Times New Roman"/>
                <w:sz w:val="20"/>
                <w:szCs w:val="20"/>
                <w:lang w:val="sr-Cyrl-RS"/>
              </w:rPr>
              <w:t>600.000,00</w:t>
            </w:r>
          </w:p>
        </w:tc>
        <w:tc>
          <w:tcPr>
            <w:tcW w:w="1418" w:type="dxa"/>
            <w:gridSpan w:val="3"/>
            <w:shd w:val="clear" w:color="auto" w:fill="auto"/>
            <w:vAlign w:val="center"/>
          </w:tcPr>
          <w:p w14:paraId="60CCF74E" w14:textId="77777777" w:rsidR="006E6033" w:rsidRDefault="006E6033" w:rsidP="0052529A">
            <w:pPr>
              <w:jc w:val="center"/>
              <w:rPr>
                <w:rFonts w:cs="Times New Roman"/>
                <w:sz w:val="20"/>
                <w:lang w:val="sr-Cyrl-RS"/>
              </w:rPr>
            </w:pPr>
            <w:r w:rsidRPr="00E577AD">
              <w:rPr>
                <w:rFonts w:cs="Times New Roman"/>
                <w:sz w:val="20"/>
                <w:szCs w:val="20"/>
                <w:lang w:val="sr-Cyrl-RS"/>
              </w:rPr>
              <w:t>1.200.000,00</w:t>
            </w:r>
          </w:p>
        </w:tc>
        <w:tc>
          <w:tcPr>
            <w:tcW w:w="1276" w:type="dxa"/>
            <w:gridSpan w:val="2"/>
            <w:shd w:val="clear" w:color="auto" w:fill="auto"/>
            <w:vAlign w:val="center"/>
          </w:tcPr>
          <w:p w14:paraId="323867CB" w14:textId="77777777" w:rsidR="006E6033" w:rsidRDefault="006E6033" w:rsidP="0052529A">
            <w:pPr>
              <w:jc w:val="right"/>
              <w:rPr>
                <w:rFonts w:cs="Times New Roman"/>
                <w:sz w:val="20"/>
                <w:lang w:val="sr-Cyrl-RS"/>
              </w:rPr>
            </w:pPr>
            <w:r w:rsidRPr="00E577AD">
              <w:rPr>
                <w:rFonts w:cs="Times New Roman"/>
                <w:sz w:val="20"/>
                <w:szCs w:val="20"/>
                <w:lang w:val="sr-Cyrl-RS"/>
              </w:rPr>
              <w:t>1.300.000,00</w:t>
            </w:r>
          </w:p>
        </w:tc>
      </w:tr>
      <w:tr w:rsidR="006E6033" w:rsidRPr="00C67A8B" w14:paraId="583B641F" w14:textId="77777777" w:rsidTr="0052529A">
        <w:trPr>
          <w:trHeight w:val="543"/>
        </w:trPr>
        <w:tc>
          <w:tcPr>
            <w:tcW w:w="1134" w:type="dxa"/>
            <w:vMerge/>
            <w:tcBorders>
              <w:left w:val="single" w:sz="4" w:space="0" w:color="156082" w:themeColor="accent1"/>
              <w:bottom w:val="single" w:sz="4" w:space="0" w:color="156082" w:themeColor="accent1"/>
              <w:right w:val="nil"/>
            </w:tcBorders>
          </w:tcPr>
          <w:p w14:paraId="4FBB2FB1"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5B217B28"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2E7E8FEA" w14:textId="77777777" w:rsidR="006E6033" w:rsidRDefault="006E6033" w:rsidP="0052529A">
            <w:pPr>
              <w:jc w:val="center"/>
              <w:rPr>
                <w:rFonts w:cs="Times New Roman"/>
                <w:sz w:val="20"/>
                <w:lang w:val="sr-Cyrl-RS"/>
              </w:rPr>
            </w:pPr>
          </w:p>
        </w:tc>
        <w:tc>
          <w:tcPr>
            <w:tcW w:w="1350" w:type="dxa"/>
            <w:gridSpan w:val="2"/>
            <w:vAlign w:val="center"/>
          </w:tcPr>
          <w:p w14:paraId="4863CA71" w14:textId="77777777" w:rsidR="006E6033" w:rsidRPr="00307D5D" w:rsidRDefault="006E6033" w:rsidP="0052529A">
            <w:pPr>
              <w:jc w:val="center"/>
              <w:rPr>
                <w:rFonts w:cs="Times New Roman"/>
                <w:sz w:val="20"/>
                <w:lang w:val="sr-Cyrl-RS"/>
              </w:rPr>
            </w:pPr>
            <w:r>
              <w:rPr>
                <w:rFonts w:cs="Times New Roman"/>
                <w:sz w:val="20"/>
                <w:lang w:val="sr-Cyrl-RS"/>
              </w:rPr>
              <w:t>ВБА</w:t>
            </w:r>
          </w:p>
        </w:tc>
        <w:tc>
          <w:tcPr>
            <w:tcW w:w="1264" w:type="dxa"/>
            <w:gridSpan w:val="2"/>
            <w:vMerge/>
            <w:vAlign w:val="center"/>
          </w:tcPr>
          <w:p w14:paraId="375A2100" w14:textId="77777777" w:rsidR="006E6033" w:rsidRDefault="006E6033" w:rsidP="0052529A">
            <w:pPr>
              <w:jc w:val="center"/>
              <w:rPr>
                <w:rFonts w:cs="Times New Roman"/>
                <w:sz w:val="20"/>
                <w:lang w:val="sr-Cyrl-RS"/>
              </w:rPr>
            </w:pPr>
          </w:p>
        </w:tc>
        <w:tc>
          <w:tcPr>
            <w:tcW w:w="1604" w:type="dxa"/>
            <w:gridSpan w:val="2"/>
          </w:tcPr>
          <w:p w14:paraId="17B0CF93" w14:textId="77777777" w:rsidR="006E6033" w:rsidRDefault="006E6033" w:rsidP="0052529A">
            <w:pPr>
              <w:jc w:val="center"/>
              <w:rPr>
                <w:rFonts w:cs="Times New Roman"/>
                <w:sz w:val="20"/>
                <w:lang w:val="sr-Cyrl-RS"/>
              </w:rPr>
            </w:pPr>
            <w:r w:rsidRPr="007503A5">
              <w:rPr>
                <w:rFonts w:cs="Times New Roman"/>
                <w:sz w:val="20"/>
                <w:lang w:val="sr-Cyrl-RS"/>
              </w:rPr>
              <w:t>01-Приходи из буџета/редовна издвајања</w:t>
            </w:r>
          </w:p>
        </w:tc>
        <w:tc>
          <w:tcPr>
            <w:tcW w:w="1369" w:type="dxa"/>
            <w:gridSpan w:val="3"/>
            <w:vAlign w:val="center"/>
          </w:tcPr>
          <w:p w14:paraId="7517F452" w14:textId="77777777" w:rsidR="006E6033" w:rsidRDefault="006E6033" w:rsidP="0052529A">
            <w:pPr>
              <w:rPr>
                <w:rFonts w:cs="Times New Roman"/>
                <w:sz w:val="20"/>
                <w:lang w:val="sr-Cyrl-RS"/>
              </w:rPr>
            </w:pPr>
          </w:p>
        </w:tc>
        <w:tc>
          <w:tcPr>
            <w:tcW w:w="1323" w:type="dxa"/>
            <w:vAlign w:val="center"/>
          </w:tcPr>
          <w:p w14:paraId="3304D74A" w14:textId="77777777" w:rsidR="006E6033" w:rsidRDefault="006E6033" w:rsidP="0052529A">
            <w:pPr>
              <w:jc w:val="right"/>
              <w:rPr>
                <w:rFonts w:cs="Times New Roman"/>
                <w:sz w:val="20"/>
                <w:lang w:val="sr-Cyrl-RS"/>
              </w:rPr>
            </w:pPr>
          </w:p>
        </w:tc>
        <w:tc>
          <w:tcPr>
            <w:tcW w:w="1418" w:type="dxa"/>
            <w:gridSpan w:val="3"/>
            <w:vAlign w:val="center"/>
          </w:tcPr>
          <w:p w14:paraId="5BC40221" w14:textId="77777777" w:rsidR="006E6033" w:rsidRDefault="006E6033" w:rsidP="0052529A">
            <w:pPr>
              <w:jc w:val="right"/>
              <w:rPr>
                <w:rFonts w:cs="Times New Roman"/>
                <w:sz w:val="20"/>
                <w:lang w:val="sr-Cyrl-RS"/>
              </w:rPr>
            </w:pPr>
          </w:p>
        </w:tc>
        <w:tc>
          <w:tcPr>
            <w:tcW w:w="1276" w:type="dxa"/>
            <w:gridSpan w:val="2"/>
            <w:vAlign w:val="center"/>
          </w:tcPr>
          <w:p w14:paraId="09929A70" w14:textId="77777777" w:rsidR="006E6033" w:rsidRDefault="006E6033" w:rsidP="0052529A">
            <w:pPr>
              <w:jc w:val="right"/>
              <w:rPr>
                <w:rFonts w:cs="Times New Roman"/>
                <w:sz w:val="20"/>
                <w:lang w:val="sr-Cyrl-RS"/>
              </w:rPr>
            </w:pPr>
          </w:p>
        </w:tc>
      </w:tr>
      <w:tr w:rsidR="006E6033" w:rsidRPr="00C67A8B" w14:paraId="2082C66F" w14:textId="77777777" w:rsidTr="0052529A">
        <w:trPr>
          <w:trHeight w:val="543"/>
        </w:trPr>
        <w:tc>
          <w:tcPr>
            <w:tcW w:w="1134" w:type="dxa"/>
            <w:vMerge/>
            <w:tcBorders>
              <w:left w:val="single" w:sz="4" w:space="0" w:color="156082" w:themeColor="accent1"/>
              <w:bottom w:val="single" w:sz="4" w:space="0" w:color="156082" w:themeColor="accent1"/>
              <w:right w:val="nil"/>
            </w:tcBorders>
          </w:tcPr>
          <w:p w14:paraId="797CE442"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474DA080"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08133754" w14:textId="77777777" w:rsidR="006E6033" w:rsidRDefault="006E6033" w:rsidP="0052529A">
            <w:pPr>
              <w:jc w:val="center"/>
              <w:rPr>
                <w:rFonts w:cs="Times New Roman"/>
                <w:sz w:val="20"/>
                <w:lang w:val="sr-Cyrl-RS"/>
              </w:rPr>
            </w:pPr>
          </w:p>
        </w:tc>
        <w:tc>
          <w:tcPr>
            <w:tcW w:w="1350" w:type="dxa"/>
            <w:gridSpan w:val="2"/>
            <w:vAlign w:val="center"/>
          </w:tcPr>
          <w:p w14:paraId="643E4969" w14:textId="77777777" w:rsidR="006E6033" w:rsidRPr="00307D5D" w:rsidRDefault="006E6033" w:rsidP="0052529A">
            <w:pPr>
              <w:jc w:val="center"/>
              <w:rPr>
                <w:rFonts w:cs="Times New Roman"/>
                <w:sz w:val="20"/>
                <w:lang w:val="sr-Cyrl-RS"/>
              </w:rPr>
            </w:pPr>
            <w:r>
              <w:rPr>
                <w:rFonts w:cs="Times New Roman"/>
                <w:sz w:val="20"/>
                <w:lang w:val="sr-Cyrl-RS"/>
              </w:rPr>
              <w:t>ВОА</w:t>
            </w:r>
          </w:p>
        </w:tc>
        <w:tc>
          <w:tcPr>
            <w:tcW w:w="1264" w:type="dxa"/>
            <w:gridSpan w:val="2"/>
            <w:vMerge/>
            <w:vAlign w:val="center"/>
          </w:tcPr>
          <w:p w14:paraId="44932E51" w14:textId="77777777" w:rsidR="006E6033" w:rsidRDefault="006E6033" w:rsidP="0052529A">
            <w:pPr>
              <w:jc w:val="center"/>
              <w:rPr>
                <w:rFonts w:cs="Times New Roman"/>
                <w:sz w:val="20"/>
                <w:lang w:val="sr-Cyrl-RS"/>
              </w:rPr>
            </w:pPr>
          </w:p>
        </w:tc>
        <w:tc>
          <w:tcPr>
            <w:tcW w:w="1604" w:type="dxa"/>
            <w:gridSpan w:val="2"/>
          </w:tcPr>
          <w:p w14:paraId="5D64A5DA" w14:textId="77777777" w:rsidR="006E6033" w:rsidRDefault="006E6033" w:rsidP="0052529A">
            <w:pPr>
              <w:jc w:val="center"/>
              <w:rPr>
                <w:rFonts w:cs="Times New Roman"/>
                <w:sz w:val="20"/>
                <w:lang w:val="sr-Cyrl-RS"/>
              </w:rPr>
            </w:pPr>
            <w:r w:rsidRPr="007503A5">
              <w:rPr>
                <w:rFonts w:cs="Times New Roman"/>
                <w:sz w:val="20"/>
                <w:lang w:val="sr-Cyrl-RS"/>
              </w:rPr>
              <w:t>01-Приходи из буџета/редовна издвајања</w:t>
            </w:r>
          </w:p>
        </w:tc>
        <w:tc>
          <w:tcPr>
            <w:tcW w:w="1369" w:type="dxa"/>
            <w:gridSpan w:val="3"/>
            <w:vAlign w:val="center"/>
          </w:tcPr>
          <w:p w14:paraId="793B8085" w14:textId="77777777" w:rsidR="006E6033" w:rsidRDefault="006E6033" w:rsidP="0052529A">
            <w:pPr>
              <w:rPr>
                <w:rFonts w:cs="Times New Roman"/>
                <w:sz w:val="20"/>
                <w:lang w:val="sr-Cyrl-RS"/>
              </w:rPr>
            </w:pPr>
          </w:p>
        </w:tc>
        <w:tc>
          <w:tcPr>
            <w:tcW w:w="1323" w:type="dxa"/>
            <w:vAlign w:val="center"/>
          </w:tcPr>
          <w:p w14:paraId="7ABE76D5" w14:textId="77777777" w:rsidR="006E6033" w:rsidRDefault="006E6033" w:rsidP="0052529A">
            <w:pPr>
              <w:jc w:val="right"/>
              <w:rPr>
                <w:rFonts w:cs="Times New Roman"/>
                <w:sz w:val="20"/>
                <w:lang w:val="sr-Cyrl-RS"/>
              </w:rPr>
            </w:pPr>
          </w:p>
        </w:tc>
        <w:tc>
          <w:tcPr>
            <w:tcW w:w="1418" w:type="dxa"/>
            <w:gridSpan w:val="3"/>
            <w:vAlign w:val="center"/>
          </w:tcPr>
          <w:p w14:paraId="77E1C7C8" w14:textId="77777777" w:rsidR="006E6033" w:rsidRDefault="006E6033" w:rsidP="0052529A">
            <w:pPr>
              <w:jc w:val="right"/>
              <w:rPr>
                <w:rFonts w:cs="Times New Roman"/>
                <w:sz w:val="20"/>
                <w:lang w:val="sr-Cyrl-RS"/>
              </w:rPr>
            </w:pPr>
          </w:p>
        </w:tc>
        <w:tc>
          <w:tcPr>
            <w:tcW w:w="1276" w:type="dxa"/>
            <w:gridSpan w:val="2"/>
            <w:vAlign w:val="center"/>
          </w:tcPr>
          <w:p w14:paraId="2BBA2DFB" w14:textId="77777777" w:rsidR="006E6033" w:rsidRDefault="006E6033" w:rsidP="0052529A">
            <w:pPr>
              <w:jc w:val="right"/>
              <w:rPr>
                <w:rFonts w:cs="Times New Roman"/>
                <w:sz w:val="20"/>
                <w:lang w:val="sr-Cyrl-RS"/>
              </w:rPr>
            </w:pPr>
          </w:p>
        </w:tc>
      </w:tr>
      <w:tr w:rsidR="006E6033" w:rsidRPr="00307D5D" w14:paraId="0850C869" w14:textId="77777777" w:rsidTr="0052529A">
        <w:trPr>
          <w:trHeight w:val="543"/>
        </w:trPr>
        <w:tc>
          <w:tcPr>
            <w:tcW w:w="1134" w:type="dxa"/>
            <w:vMerge w:val="restart"/>
            <w:tcBorders>
              <w:top w:val="single" w:sz="4" w:space="0" w:color="156082" w:themeColor="accent1"/>
              <w:left w:val="single" w:sz="4" w:space="0" w:color="156082" w:themeColor="accent1"/>
              <w:right w:val="nil"/>
            </w:tcBorders>
          </w:tcPr>
          <w:p w14:paraId="54035868"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3.3.3.</w:t>
            </w:r>
          </w:p>
        </w:tc>
        <w:tc>
          <w:tcPr>
            <w:tcW w:w="1908" w:type="dxa"/>
            <w:vMerge w:val="restart"/>
            <w:tcBorders>
              <w:top w:val="single" w:sz="4" w:space="0" w:color="156082" w:themeColor="accent1"/>
              <w:left w:val="nil"/>
              <w:right w:val="single" w:sz="4" w:space="0" w:color="156082" w:themeColor="accent1"/>
            </w:tcBorders>
          </w:tcPr>
          <w:p w14:paraId="1F635D95" w14:textId="77777777" w:rsidR="006E6033" w:rsidRPr="0069516A" w:rsidRDefault="006E6033" w:rsidP="0052529A">
            <w:pPr>
              <w:rPr>
                <w:rFonts w:cs="Times New Roman"/>
                <w:sz w:val="20"/>
                <w:lang w:val="sr-Cyrl-RS"/>
              </w:rPr>
            </w:pPr>
            <w:r w:rsidRPr="0069516A">
              <w:rPr>
                <w:rFonts w:cs="Times New Roman"/>
                <w:sz w:val="20"/>
                <w:lang w:val="sr-Cyrl-RS"/>
              </w:rPr>
              <w:t>Успостављање ЦЕРТ-ова самосталних оператора ИКТ система у Републици Србији</w:t>
            </w:r>
          </w:p>
        </w:tc>
        <w:tc>
          <w:tcPr>
            <w:tcW w:w="1247" w:type="dxa"/>
            <w:gridSpan w:val="2"/>
            <w:tcBorders>
              <w:left w:val="single" w:sz="4" w:space="0" w:color="156082" w:themeColor="accent1"/>
            </w:tcBorders>
            <w:vAlign w:val="center"/>
          </w:tcPr>
          <w:p w14:paraId="4209E1C3" w14:textId="77777777" w:rsidR="006E6033" w:rsidRPr="00307D5D" w:rsidRDefault="006E6033" w:rsidP="0052529A">
            <w:pPr>
              <w:jc w:val="center"/>
              <w:rPr>
                <w:rFonts w:cs="Times New Roman"/>
                <w:sz w:val="20"/>
                <w:lang w:val="sr-Cyrl-RS"/>
              </w:rPr>
            </w:pPr>
            <w:r>
              <w:rPr>
                <w:rFonts w:cs="Times New Roman"/>
                <w:sz w:val="20"/>
                <w:lang w:val="sr-Cyrl-RS"/>
              </w:rPr>
              <w:t>Самостални оператори ИКТ система</w:t>
            </w:r>
          </w:p>
        </w:tc>
        <w:tc>
          <w:tcPr>
            <w:tcW w:w="1350" w:type="dxa"/>
            <w:gridSpan w:val="2"/>
            <w:vAlign w:val="center"/>
          </w:tcPr>
          <w:p w14:paraId="1026DE5E" w14:textId="77777777" w:rsidR="006E6033" w:rsidRPr="00307D5D" w:rsidRDefault="006E6033" w:rsidP="0052529A">
            <w:pPr>
              <w:jc w:val="center"/>
              <w:rPr>
                <w:rFonts w:cs="Times New Roman"/>
                <w:sz w:val="20"/>
                <w:lang w:val="sr-Cyrl-RS"/>
              </w:rPr>
            </w:pPr>
            <w:r>
              <w:rPr>
                <w:rFonts w:cs="Times New Roman"/>
                <w:sz w:val="20"/>
                <w:lang w:val="sr-Cyrl-RS"/>
              </w:rPr>
              <w:t xml:space="preserve">МО </w:t>
            </w:r>
          </w:p>
        </w:tc>
        <w:tc>
          <w:tcPr>
            <w:tcW w:w="1264" w:type="dxa"/>
            <w:gridSpan w:val="2"/>
            <w:vMerge w:val="restart"/>
            <w:vAlign w:val="center"/>
          </w:tcPr>
          <w:p w14:paraId="3E2D7E89" w14:textId="77777777" w:rsidR="006E6033" w:rsidRPr="00307D5D"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2024.</w:t>
            </w:r>
          </w:p>
        </w:tc>
        <w:tc>
          <w:tcPr>
            <w:tcW w:w="1604" w:type="dxa"/>
            <w:gridSpan w:val="2"/>
          </w:tcPr>
          <w:p w14:paraId="725C250F" w14:textId="77777777" w:rsidR="006E6033" w:rsidRPr="00C67888"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5406A1BD" w14:textId="77777777" w:rsidR="006E6033" w:rsidRPr="00C67888" w:rsidRDefault="006E6033" w:rsidP="0052529A">
            <w:pPr>
              <w:rPr>
                <w:rFonts w:cs="Times New Roman"/>
                <w:sz w:val="20"/>
                <w:lang w:val="sr-Cyrl-RS"/>
              </w:rPr>
            </w:pPr>
            <w:r w:rsidRPr="00C67888">
              <w:rPr>
                <w:rFonts w:cs="Times New Roman"/>
                <w:sz w:val="20"/>
                <w:lang w:val="sr-Cyrl-RS"/>
              </w:rPr>
              <w:t>1703</w:t>
            </w:r>
          </w:p>
          <w:p w14:paraId="1D77C214" w14:textId="77777777" w:rsidR="006E6033" w:rsidRPr="00C67888" w:rsidRDefault="006E6033" w:rsidP="0052529A">
            <w:pPr>
              <w:rPr>
                <w:rFonts w:cs="Times New Roman"/>
                <w:sz w:val="20"/>
                <w:lang w:val="sr-Cyrl-RS"/>
              </w:rPr>
            </w:pPr>
            <w:r w:rsidRPr="00C67888">
              <w:rPr>
                <w:rFonts w:cs="Times New Roman"/>
                <w:sz w:val="20"/>
                <w:lang w:val="sr-Cyrl-RS"/>
              </w:rPr>
              <w:t>210</w:t>
            </w:r>
          </w:p>
          <w:p w14:paraId="165D3AC1" w14:textId="77777777" w:rsidR="006E6033" w:rsidRPr="00C67888" w:rsidRDefault="006E6033" w:rsidP="0052529A">
            <w:pPr>
              <w:rPr>
                <w:rFonts w:cs="Times New Roman"/>
                <w:sz w:val="20"/>
                <w:lang w:val="sr-Cyrl-RS"/>
              </w:rPr>
            </w:pPr>
            <w:r w:rsidRPr="00C67888">
              <w:rPr>
                <w:rFonts w:cs="Times New Roman"/>
                <w:sz w:val="20"/>
                <w:lang w:val="sr-Cyrl-RS"/>
              </w:rPr>
              <w:t>0001</w:t>
            </w:r>
          </w:p>
          <w:p w14:paraId="11A3CE84" w14:textId="77777777" w:rsidR="006E6033" w:rsidRPr="00C67888" w:rsidRDefault="006E6033" w:rsidP="0052529A">
            <w:pPr>
              <w:rPr>
                <w:rFonts w:cs="Times New Roman"/>
                <w:sz w:val="20"/>
                <w:lang w:val="sr-Cyrl-RS"/>
              </w:rPr>
            </w:pPr>
            <w:r w:rsidRPr="00C67888">
              <w:rPr>
                <w:rFonts w:cs="Times New Roman"/>
                <w:sz w:val="20"/>
                <w:lang w:val="sr-Cyrl-RS"/>
              </w:rPr>
              <w:t xml:space="preserve">422 </w:t>
            </w:r>
          </w:p>
        </w:tc>
        <w:tc>
          <w:tcPr>
            <w:tcW w:w="1323" w:type="dxa"/>
            <w:vAlign w:val="center"/>
          </w:tcPr>
          <w:p w14:paraId="54364D9B" w14:textId="77777777" w:rsidR="006E6033" w:rsidRPr="00C67888" w:rsidRDefault="006E6033" w:rsidP="0052529A">
            <w:pPr>
              <w:jc w:val="right"/>
              <w:rPr>
                <w:rFonts w:cs="Times New Roman"/>
                <w:sz w:val="20"/>
                <w:lang w:val="sr-Cyrl-RS"/>
              </w:rPr>
            </w:pPr>
            <w:r w:rsidRPr="00C67888">
              <w:rPr>
                <w:rFonts w:cs="Times New Roman"/>
                <w:sz w:val="20"/>
              </w:rPr>
              <w:t>100.000</w:t>
            </w:r>
          </w:p>
        </w:tc>
        <w:tc>
          <w:tcPr>
            <w:tcW w:w="1418" w:type="dxa"/>
            <w:gridSpan w:val="3"/>
            <w:vAlign w:val="center"/>
          </w:tcPr>
          <w:p w14:paraId="424C213B" w14:textId="77777777" w:rsidR="006E6033" w:rsidRPr="00C67888" w:rsidRDefault="006E6033" w:rsidP="0052529A">
            <w:pPr>
              <w:jc w:val="right"/>
              <w:rPr>
                <w:rFonts w:cs="Times New Roman"/>
                <w:sz w:val="20"/>
                <w:lang w:val="sr-Cyrl-RS"/>
              </w:rPr>
            </w:pPr>
            <w:r w:rsidRPr="00C67888">
              <w:rPr>
                <w:rFonts w:cs="Times New Roman"/>
                <w:sz w:val="20"/>
              </w:rPr>
              <w:t>100.000</w:t>
            </w:r>
          </w:p>
        </w:tc>
        <w:tc>
          <w:tcPr>
            <w:tcW w:w="1276" w:type="dxa"/>
            <w:gridSpan w:val="2"/>
            <w:vAlign w:val="center"/>
          </w:tcPr>
          <w:p w14:paraId="7DA399D0" w14:textId="77777777" w:rsidR="006E6033" w:rsidRPr="00C67888" w:rsidRDefault="006E6033" w:rsidP="0052529A">
            <w:pPr>
              <w:jc w:val="right"/>
              <w:rPr>
                <w:rFonts w:cs="Times New Roman"/>
                <w:sz w:val="20"/>
                <w:lang w:val="sr-Cyrl-RS"/>
              </w:rPr>
            </w:pPr>
            <w:r w:rsidRPr="00C67888">
              <w:rPr>
                <w:rFonts w:cs="Times New Roman"/>
                <w:sz w:val="20"/>
              </w:rPr>
              <w:t>100.000</w:t>
            </w:r>
          </w:p>
        </w:tc>
      </w:tr>
      <w:tr w:rsidR="006E6033" w:rsidRPr="00FB5439" w14:paraId="42FC66A4" w14:textId="77777777" w:rsidTr="0052529A">
        <w:trPr>
          <w:trHeight w:val="1649"/>
        </w:trPr>
        <w:tc>
          <w:tcPr>
            <w:tcW w:w="1134" w:type="dxa"/>
            <w:vMerge/>
            <w:tcBorders>
              <w:left w:val="single" w:sz="4" w:space="0" w:color="156082" w:themeColor="accent1"/>
              <w:right w:val="nil"/>
            </w:tcBorders>
          </w:tcPr>
          <w:p w14:paraId="1E2523C3" w14:textId="77777777" w:rsidR="006E6033" w:rsidRPr="00307D5D" w:rsidRDefault="006E6033" w:rsidP="0052529A">
            <w:pPr>
              <w:rPr>
                <w:rFonts w:cs="Times New Roman"/>
                <w:sz w:val="20"/>
                <w:lang w:val="sr-Cyrl-RS"/>
              </w:rPr>
            </w:pPr>
          </w:p>
        </w:tc>
        <w:tc>
          <w:tcPr>
            <w:tcW w:w="1908" w:type="dxa"/>
            <w:vMerge/>
            <w:tcBorders>
              <w:left w:val="nil"/>
              <w:right w:val="single" w:sz="4" w:space="0" w:color="156082" w:themeColor="accent1"/>
            </w:tcBorders>
          </w:tcPr>
          <w:p w14:paraId="11D9AB7C" w14:textId="77777777" w:rsidR="006E6033" w:rsidRPr="00181184" w:rsidRDefault="006E6033" w:rsidP="0052529A">
            <w:pPr>
              <w:rPr>
                <w:rFonts w:cs="Times New Roman"/>
                <w:sz w:val="20"/>
                <w:lang w:val="sr-Cyrl-RS"/>
              </w:rPr>
            </w:pPr>
          </w:p>
        </w:tc>
        <w:tc>
          <w:tcPr>
            <w:tcW w:w="1247" w:type="dxa"/>
            <w:gridSpan w:val="2"/>
            <w:vMerge w:val="restart"/>
            <w:tcBorders>
              <w:left w:val="single" w:sz="4" w:space="0" w:color="156082" w:themeColor="accent1"/>
            </w:tcBorders>
            <w:vAlign w:val="center"/>
          </w:tcPr>
          <w:p w14:paraId="66947E00" w14:textId="77777777" w:rsidR="006E6033" w:rsidRDefault="006E6033" w:rsidP="0052529A">
            <w:pPr>
              <w:jc w:val="center"/>
              <w:rPr>
                <w:rFonts w:cs="Times New Roman"/>
                <w:sz w:val="20"/>
                <w:lang w:val="sr-Cyrl-RS"/>
              </w:rPr>
            </w:pPr>
          </w:p>
        </w:tc>
        <w:tc>
          <w:tcPr>
            <w:tcW w:w="1350" w:type="dxa"/>
            <w:gridSpan w:val="2"/>
            <w:vAlign w:val="center"/>
          </w:tcPr>
          <w:p w14:paraId="69B2AA8D" w14:textId="77777777" w:rsidR="006E6033" w:rsidRPr="00307D5D" w:rsidRDefault="006E6033" w:rsidP="0052529A">
            <w:pPr>
              <w:jc w:val="center"/>
              <w:rPr>
                <w:rFonts w:cs="Times New Roman"/>
                <w:sz w:val="20"/>
                <w:lang w:val="sr-Cyrl-RS"/>
              </w:rPr>
            </w:pPr>
            <w:r>
              <w:rPr>
                <w:rFonts w:cs="Times New Roman"/>
                <w:sz w:val="20"/>
                <w:lang w:val="sr-Cyrl-RS"/>
              </w:rPr>
              <w:t>МСП</w:t>
            </w:r>
          </w:p>
        </w:tc>
        <w:tc>
          <w:tcPr>
            <w:tcW w:w="1264" w:type="dxa"/>
            <w:gridSpan w:val="2"/>
            <w:vMerge/>
            <w:vAlign w:val="center"/>
          </w:tcPr>
          <w:p w14:paraId="0645DA4A" w14:textId="77777777" w:rsidR="006E6033" w:rsidRDefault="006E6033" w:rsidP="0052529A">
            <w:pPr>
              <w:jc w:val="center"/>
              <w:rPr>
                <w:rFonts w:cs="Times New Roman"/>
                <w:sz w:val="20"/>
                <w:lang w:val="sr-Cyrl-RS"/>
              </w:rPr>
            </w:pPr>
          </w:p>
        </w:tc>
        <w:tc>
          <w:tcPr>
            <w:tcW w:w="1604" w:type="dxa"/>
            <w:gridSpan w:val="2"/>
          </w:tcPr>
          <w:p w14:paraId="40D3EE0C" w14:textId="77777777" w:rsidR="006E6033" w:rsidRDefault="006E6033" w:rsidP="0052529A">
            <w:pPr>
              <w:jc w:val="center"/>
              <w:rPr>
                <w:rFonts w:cs="Times New Roman"/>
                <w:sz w:val="20"/>
                <w:lang w:val="sr-Cyrl-RS"/>
              </w:rPr>
            </w:pPr>
            <w:r w:rsidRPr="00517632">
              <w:rPr>
                <w:rFonts w:cs="Times New Roman"/>
                <w:sz w:val="20"/>
                <w:lang w:val="sr-Cyrl-RS"/>
              </w:rPr>
              <w:t>01-Приходи из буџета/редовна издвајања</w:t>
            </w:r>
          </w:p>
        </w:tc>
        <w:tc>
          <w:tcPr>
            <w:tcW w:w="1369" w:type="dxa"/>
            <w:gridSpan w:val="3"/>
            <w:vAlign w:val="center"/>
          </w:tcPr>
          <w:p w14:paraId="1D601FCC" w14:textId="77777777" w:rsidR="006E6033" w:rsidRPr="001E1498" w:rsidRDefault="006E6033" w:rsidP="0052529A">
            <w:pPr>
              <w:rPr>
                <w:rFonts w:cs="Times New Roman"/>
                <w:sz w:val="20"/>
                <w:lang w:val="sr-Cyrl-RS"/>
              </w:rPr>
            </w:pPr>
            <w:r w:rsidRPr="001E1498">
              <w:rPr>
                <w:rFonts w:cs="Times New Roman"/>
                <w:sz w:val="20"/>
                <w:lang w:val="sr-Cyrl-RS"/>
              </w:rPr>
              <w:t>0301</w:t>
            </w:r>
          </w:p>
          <w:p w14:paraId="0BB09BFF" w14:textId="77777777" w:rsidR="006E6033" w:rsidRPr="001E1498" w:rsidRDefault="006E6033" w:rsidP="0052529A">
            <w:pPr>
              <w:rPr>
                <w:rFonts w:cs="Times New Roman"/>
                <w:sz w:val="20"/>
                <w:lang w:val="sr-Cyrl-RS"/>
              </w:rPr>
            </w:pPr>
            <w:r w:rsidRPr="001E1498">
              <w:rPr>
                <w:rFonts w:cs="Times New Roman"/>
                <w:sz w:val="20"/>
                <w:lang w:val="sr-Cyrl-RS"/>
              </w:rPr>
              <w:t>110</w:t>
            </w:r>
          </w:p>
          <w:p w14:paraId="115D32AC" w14:textId="77777777" w:rsidR="006E6033" w:rsidRPr="001E1498" w:rsidRDefault="006E6033" w:rsidP="0052529A">
            <w:pPr>
              <w:rPr>
                <w:rFonts w:cs="Times New Roman"/>
                <w:sz w:val="20"/>
                <w:lang w:val="sr-Cyrl-RS"/>
              </w:rPr>
            </w:pPr>
            <w:r w:rsidRPr="001E1498">
              <w:rPr>
                <w:rFonts w:cs="Times New Roman"/>
                <w:sz w:val="20"/>
                <w:lang w:val="sr-Cyrl-RS"/>
              </w:rPr>
              <w:t>0003</w:t>
            </w:r>
          </w:p>
          <w:p w14:paraId="3F6DAA54" w14:textId="77777777" w:rsidR="006E6033" w:rsidRPr="00307D5D" w:rsidRDefault="006E6033" w:rsidP="0052529A">
            <w:pPr>
              <w:rPr>
                <w:rFonts w:cs="Times New Roman"/>
                <w:sz w:val="20"/>
                <w:lang w:val="sr-Cyrl-RS"/>
              </w:rPr>
            </w:pPr>
            <w:r w:rsidRPr="001E1498">
              <w:rPr>
                <w:rFonts w:cs="Times New Roman"/>
                <w:sz w:val="20"/>
                <w:lang w:val="sr-Cyrl-RS"/>
              </w:rPr>
              <w:t>512</w:t>
            </w:r>
          </w:p>
        </w:tc>
        <w:tc>
          <w:tcPr>
            <w:tcW w:w="1323" w:type="dxa"/>
            <w:vAlign w:val="center"/>
          </w:tcPr>
          <w:p w14:paraId="6D2C3B0B" w14:textId="77777777" w:rsidR="006E6033" w:rsidRPr="00307D5D" w:rsidRDefault="006E6033" w:rsidP="0052529A">
            <w:pPr>
              <w:jc w:val="center"/>
              <w:rPr>
                <w:rFonts w:cs="Times New Roman"/>
                <w:sz w:val="20"/>
                <w:lang w:val="sr-Cyrl-RS"/>
              </w:rPr>
            </w:pPr>
          </w:p>
        </w:tc>
        <w:tc>
          <w:tcPr>
            <w:tcW w:w="1418" w:type="dxa"/>
            <w:gridSpan w:val="3"/>
            <w:vAlign w:val="center"/>
          </w:tcPr>
          <w:p w14:paraId="54E20FBA" w14:textId="77777777" w:rsidR="006E6033" w:rsidRPr="00307D5D" w:rsidRDefault="006E6033" w:rsidP="0052529A">
            <w:pPr>
              <w:jc w:val="right"/>
              <w:rPr>
                <w:rFonts w:cs="Times New Roman"/>
                <w:sz w:val="20"/>
                <w:lang w:val="sr-Cyrl-RS"/>
              </w:rPr>
            </w:pPr>
          </w:p>
        </w:tc>
        <w:tc>
          <w:tcPr>
            <w:tcW w:w="1276" w:type="dxa"/>
            <w:gridSpan w:val="2"/>
            <w:vAlign w:val="center"/>
          </w:tcPr>
          <w:p w14:paraId="7F8240C9" w14:textId="77777777" w:rsidR="006E6033" w:rsidRPr="00307D5D" w:rsidRDefault="006E6033" w:rsidP="0052529A">
            <w:pPr>
              <w:jc w:val="right"/>
              <w:rPr>
                <w:rFonts w:cs="Times New Roman"/>
                <w:sz w:val="20"/>
                <w:lang w:val="sr-Cyrl-RS"/>
              </w:rPr>
            </w:pPr>
          </w:p>
        </w:tc>
      </w:tr>
      <w:tr w:rsidR="006E6033" w:rsidRPr="00C67A8B" w14:paraId="3098BF89" w14:textId="77777777" w:rsidTr="0052529A">
        <w:trPr>
          <w:trHeight w:val="543"/>
        </w:trPr>
        <w:tc>
          <w:tcPr>
            <w:tcW w:w="1134" w:type="dxa"/>
            <w:vMerge/>
            <w:tcBorders>
              <w:left w:val="single" w:sz="4" w:space="0" w:color="156082" w:themeColor="accent1"/>
              <w:right w:val="nil"/>
            </w:tcBorders>
          </w:tcPr>
          <w:p w14:paraId="67FA72B9" w14:textId="77777777" w:rsidR="006E6033" w:rsidRPr="00307D5D"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0E10188C" w14:textId="77777777" w:rsidR="006E6033" w:rsidRPr="00181184"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1A8A7792" w14:textId="77777777" w:rsidR="006E6033" w:rsidRDefault="006E6033" w:rsidP="0052529A">
            <w:pPr>
              <w:jc w:val="center"/>
              <w:rPr>
                <w:rFonts w:cs="Times New Roman"/>
                <w:sz w:val="20"/>
                <w:lang w:val="sr-Cyrl-RS"/>
              </w:rPr>
            </w:pPr>
          </w:p>
        </w:tc>
        <w:tc>
          <w:tcPr>
            <w:tcW w:w="1350" w:type="dxa"/>
            <w:gridSpan w:val="2"/>
            <w:vAlign w:val="center"/>
          </w:tcPr>
          <w:p w14:paraId="4D19E52B" w14:textId="77777777" w:rsidR="006E6033" w:rsidRPr="00307D5D" w:rsidRDefault="006E6033" w:rsidP="0052529A">
            <w:pPr>
              <w:jc w:val="center"/>
              <w:rPr>
                <w:rFonts w:cs="Times New Roman"/>
                <w:sz w:val="20"/>
                <w:lang w:val="sr-Cyrl-RS"/>
              </w:rPr>
            </w:pPr>
            <w:r>
              <w:rPr>
                <w:rFonts w:cs="Times New Roman"/>
                <w:sz w:val="20"/>
                <w:lang w:val="sr-Cyrl-RS"/>
              </w:rPr>
              <w:t>ВБА</w:t>
            </w:r>
          </w:p>
        </w:tc>
        <w:tc>
          <w:tcPr>
            <w:tcW w:w="1264" w:type="dxa"/>
            <w:gridSpan w:val="2"/>
            <w:vMerge/>
            <w:vAlign w:val="center"/>
          </w:tcPr>
          <w:p w14:paraId="7579873F" w14:textId="77777777" w:rsidR="006E6033" w:rsidRDefault="006E6033" w:rsidP="0052529A">
            <w:pPr>
              <w:jc w:val="center"/>
              <w:rPr>
                <w:rFonts w:cs="Times New Roman"/>
                <w:sz w:val="20"/>
                <w:lang w:val="sr-Cyrl-RS"/>
              </w:rPr>
            </w:pPr>
          </w:p>
        </w:tc>
        <w:tc>
          <w:tcPr>
            <w:tcW w:w="1604" w:type="dxa"/>
            <w:gridSpan w:val="2"/>
          </w:tcPr>
          <w:p w14:paraId="524679EA" w14:textId="77777777" w:rsidR="006E6033" w:rsidRDefault="006E6033" w:rsidP="0052529A">
            <w:pPr>
              <w:jc w:val="center"/>
              <w:rPr>
                <w:rFonts w:cs="Times New Roman"/>
                <w:sz w:val="20"/>
                <w:lang w:val="sr-Cyrl-RS"/>
              </w:rPr>
            </w:pPr>
            <w:r w:rsidRPr="00517632">
              <w:rPr>
                <w:rFonts w:cs="Times New Roman"/>
                <w:sz w:val="20"/>
                <w:lang w:val="sr-Cyrl-RS"/>
              </w:rPr>
              <w:t>01-Приходи из буџета/редовна издвајања</w:t>
            </w:r>
          </w:p>
        </w:tc>
        <w:tc>
          <w:tcPr>
            <w:tcW w:w="1369" w:type="dxa"/>
            <w:gridSpan w:val="3"/>
            <w:vAlign w:val="center"/>
          </w:tcPr>
          <w:p w14:paraId="74BFF3ED" w14:textId="77777777" w:rsidR="006E6033" w:rsidRPr="00307D5D" w:rsidRDefault="006E6033" w:rsidP="0052529A">
            <w:pPr>
              <w:rPr>
                <w:rFonts w:cs="Times New Roman"/>
                <w:sz w:val="20"/>
                <w:lang w:val="sr-Cyrl-RS"/>
              </w:rPr>
            </w:pPr>
          </w:p>
        </w:tc>
        <w:tc>
          <w:tcPr>
            <w:tcW w:w="1323" w:type="dxa"/>
            <w:vAlign w:val="center"/>
          </w:tcPr>
          <w:p w14:paraId="02FDB6D9" w14:textId="77777777" w:rsidR="006E6033" w:rsidRPr="00307D5D" w:rsidRDefault="006E6033" w:rsidP="0052529A">
            <w:pPr>
              <w:rPr>
                <w:rFonts w:cs="Times New Roman"/>
                <w:sz w:val="20"/>
                <w:lang w:val="sr-Cyrl-RS"/>
              </w:rPr>
            </w:pPr>
          </w:p>
        </w:tc>
        <w:tc>
          <w:tcPr>
            <w:tcW w:w="1418" w:type="dxa"/>
            <w:gridSpan w:val="3"/>
            <w:vAlign w:val="center"/>
          </w:tcPr>
          <w:p w14:paraId="5A5C5E19" w14:textId="77777777" w:rsidR="006E6033" w:rsidRPr="00307D5D" w:rsidRDefault="006E6033" w:rsidP="0052529A">
            <w:pPr>
              <w:rPr>
                <w:rFonts w:cs="Times New Roman"/>
                <w:sz w:val="20"/>
                <w:lang w:val="sr-Cyrl-RS"/>
              </w:rPr>
            </w:pPr>
          </w:p>
        </w:tc>
        <w:tc>
          <w:tcPr>
            <w:tcW w:w="1276" w:type="dxa"/>
            <w:gridSpan w:val="2"/>
            <w:vAlign w:val="center"/>
          </w:tcPr>
          <w:p w14:paraId="2492D8ED" w14:textId="77777777" w:rsidR="006E6033" w:rsidRPr="00307D5D" w:rsidRDefault="006E6033" w:rsidP="0052529A">
            <w:pPr>
              <w:rPr>
                <w:rFonts w:cs="Times New Roman"/>
                <w:sz w:val="20"/>
                <w:lang w:val="sr-Cyrl-RS"/>
              </w:rPr>
            </w:pPr>
          </w:p>
        </w:tc>
      </w:tr>
      <w:tr w:rsidR="006E6033" w:rsidRPr="00C67A8B" w14:paraId="610E2114" w14:textId="77777777" w:rsidTr="0052529A">
        <w:trPr>
          <w:trHeight w:val="1096"/>
        </w:trPr>
        <w:tc>
          <w:tcPr>
            <w:tcW w:w="1134" w:type="dxa"/>
            <w:vMerge/>
            <w:tcBorders>
              <w:left w:val="single" w:sz="4" w:space="0" w:color="156082" w:themeColor="accent1"/>
              <w:right w:val="nil"/>
            </w:tcBorders>
          </w:tcPr>
          <w:p w14:paraId="6EF8B086" w14:textId="77777777" w:rsidR="006E6033" w:rsidRPr="00307D5D"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55990901" w14:textId="77777777" w:rsidR="006E6033" w:rsidRPr="00181184"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6AFB3CCF" w14:textId="77777777" w:rsidR="006E6033" w:rsidRDefault="006E6033" w:rsidP="0052529A">
            <w:pPr>
              <w:jc w:val="center"/>
              <w:rPr>
                <w:rFonts w:cs="Times New Roman"/>
                <w:sz w:val="20"/>
                <w:lang w:val="sr-Cyrl-RS"/>
              </w:rPr>
            </w:pPr>
          </w:p>
        </w:tc>
        <w:tc>
          <w:tcPr>
            <w:tcW w:w="1350" w:type="dxa"/>
            <w:gridSpan w:val="2"/>
            <w:vAlign w:val="center"/>
          </w:tcPr>
          <w:p w14:paraId="4358BC0C" w14:textId="77777777" w:rsidR="006E6033" w:rsidRPr="00307D5D" w:rsidRDefault="006E6033" w:rsidP="0052529A">
            <w:pPr>
              <w:jc w:val="center"/>
              <w:rPr>
                <w:rFonts w:cs="Times New Roman"/>
                <w:sz w:val="20"/>
                <w:lang w:val="sr-Cyrl-RS"/>
              </w:rPr>
            </w:pPr>
            <w:r>
              <w:rPr>
                <w:rFonts w:cs="Times New Roman"/>
                <w:sz w:val="20"/>
                <w:lang w:val="sr-Cyrl-RS"/>
              </w:rPr>
              <w:t>ВОА</w:t>
            </w:r>
          </w:p>
        </w:tc>
        <w:tc>
          <w:tcPr>
            <w:tcW w:w="1264" w:type="dxa"/>
            <w:gridSpan w:val="2"/>
            <w:vMerge/>
            <w:vAlign w:val="center"/>
          </w:tcPr>
          <w:p w14:paraId="3E32F319" w14:textId="77777777" w:rsidR="006E6033" w:rsidRDefault="006E6033" w:rsidP="0052529A">
            <w:pPr>
              <w:jc w:val="center"/>
              <w:rPr>
                <w:rFonts w:cs="Times New Roman"/>
                <w:sz w:val="20"/>
                <w:lang w:val="sr-Cyrl-RS"/>
              </w:rPr>
            </w:pPr>
          </w:p>
        </w:tc>
        <w:tc>
          <w:tcPr>
            <w:tcW w:w="1604" w:type="dxa"/>
            <w:gridSpan w:val="2"/>
          </w:tcPr>
          <w:p w14:paraId="43A4DEA6" w14:textId="77777777" w:rsidR="006E6033" w:rsidRPr="00307D5D" w:rsidRDefault="006E6033" w:rsidP="0052529A">
            <w:pPr>
              <w:jc w:val="center"/>
              <w:rPr>
                <w:rFonts w:cs="Times New Roman"/>
                <w:sz w:val="20"/>
                <w:lang w:val="sr-Cyrl-RS"/>
              </w:rPr>
            </w:pPr>
            <w:r w:rsidRPr="00517632">
              <w:rPr>
                <w:rFonts w:cs="Times New Roman"/>
                <w:sz w:val="20"/>
                <w:lang w:val="sr-Cyrl-RS"/>
              </w:rPr>
              <w:t>01-Приходи из буџета/редовна издвајања</w:t>
            </w:r>
          </w:p>
        </w:tc>
        <w:tc>
          <w:tcPr>
            <w:tcW w:w="1369" w:type="dxa"/>
            <w:gridSpan w:val="3"/>
            <w:vAlign w:val="center"/>
          </w:tcPr>
          <w:p w14:paraId="26FE549B" w14:textId="77777777" w:rsidR="006E6033" w:rsidRPr="00307D5D" w:rsidRDefault="006E6033" w:rsidP="0052529A">
            <w:pPr>
              <w:rPr>
                <w:rFonts w:cs="Times New Roman"/>
                <w:sz w:val="20"/>
                <w:lang w:val="sr-Cyrl-RS"/>
              </w:rPr>
            </w:pPr>
          </w:p>
        </w:tc>
        <w:tc>
          <w:tcPr>
            <w:tcW w:w="1323" w:type="dxa"/>
            <w:vAlign w:val="center"/>
          </w:tcPr>
          <w:p w14:paraId="06009109" w14:textId="77777777" w:rsidR="006E6033" w:rsidRPr="00307D5D" w:rsidRDefault="006E6033" w:rsidP="0052529A">
            <w:pPr>
              <w:rPr>
                <w:rFonts w:cs="Times New Roman"/>
                <w:sz w:val="20"/>
                <w:lang w:val="sr-Cyrl-RS"/>
              </w:rPr>
            </w:pPr>
          </w:p>
        </w:tc>
        <w:tc>
          <w:tcPr>
            <w:tcW w:w="1418" w:type="dxa"/>
            <w:gridSpan w:val="3"/>
            <w:vAlign w:val="center"/>
          </w:tcPr>
          <w:p w14:paraId="5EC8A7C3" w14:textId="77777777" w:rsidR="006E6033" w:rsidRPr="00307D5D" w:rsidRDefault="006E6033" w:rsidP="0052529A">
            <w:pPr>
              <w:rPr>
                <w:rFonts w:cs="Times New Roman"/>
                <w:sz w:val="20"/>
                <w:lang w:val="sr-Cyrl-RS"/>
              </w:rPr>
            </w:pPr>
          </w:p>
        </w:tc>
        <w:tc>
          <w:tcPr>
            <w:tcW w:w="1276" w:type="dxa"/>
            <w:gridSpan w:val="2"/>
            <w:vAlign w:val="center"/>
          </w:tcPr>
          <w:p w14:paraId="52D8C519" w14:textId="77777777" w:rsidR="006E6033" w:rsidRPr="00307D5D" w:rsidRDefault="006E6033" w:rsidP="0052529A">
            <w:pPr>
              <w:rPr>
                <w:rFonts w:cs="Times New Roman"/>
                <w:sz w:val="20"/>
                <w:lang w:val="sr-Cyrl-RS"/>
              </w:rPr>
            </w:pPr>
          </w:p>
        </w:tc>
      </w:tr>
      <w:tr w:rsidR="006E6033" w:rsidRPr="005609AB" w14:paraId="2EFD26C1" w14:textId="77777777" w:rsidTr="0052529A">
        <w:trPr>
          <w:trHeight w:val="269"/>
        </w:trPr>
        <w:tc>
          <w:tcPr>
            <w:tcW w:w="1134" w:type="dxa"/>
            <w:vMerge w:val="restart"/>
            <w:tcBorders>
              <w:left w:val="single" w:sz="4" w:space="0" w:color="156082" w:themeColor="accent1"/>
              <w:right w:val="nil"/>
            </w:tcBorders>
          </w:tcPr>
          <w:p w14:paraId="7617E3AA" w14:textId="77777777" w:rsidR="006E6033" w:rsidRPr="009405CE" w:rsidRDefault="006E6033" w:rsidP="0052529A">
            <w:pPr>
              <w:rPr>
                <w:rFonts w:cs="Times New Roman"/>
                <w:sz w:val="20"/>
                <w:lang w:val="sr-Cyrl-RS"/>
              </w:rPr>
            </w:pPr>
            <w:r>
              <w:rPr>
                <w:rFonts w:cs="Times New Roman"/>
                <w:sz w:val="20"/>
                <w:szCs w:val="20"/>
              </w:rPr>
              <w:t>1.</w:t>
            </w:r>
            <w:r>
              <w:rPr>
                <w:rFonts w:cs="Times New Roman"/>
                <w:sz w:val="20"/>
              </w:rPr>
              <w:t xml:space="preserve">3.3.4. </w:t>
            </w:r>
          </w:p>
        </w:tc>
        <w:tc>
          <w:tcPr>
            <w:tcW w:w="1908" w:type="dxa"/>
            <w:vMerge w:val="restart"/>
            <w:tcBorders>
              <w:left w:val="nil"/>
              <w:right w:val="single" w:sz="4" w:space="0" w:color="156082" w:themeColor="accent1"/>
            </w:tcBorders>
            <w:vAlign w:val="center"/>
          </w:tcPr>
          <w:p w14:paraId="0D85E413" w14:textId="77777777" w:rsidR="006E6033" w:rsidRPr="00181184" w:rsidRDefault="006E6033" w:rsidP="0052529A">
            <w:pPr>
              <w:rPr>
                <w:rFonts w:cs="Times New Roman"/>
                <w:sz w:val="20"/>
                <w:lang w:val="sr-Cyrl-RS"/>
              </w:rPr>
            </w:pPr>
            <w:r>
              <w:rPr>
                <w:rFonts w:cs="Times New Roman"/>
                <w:sz w:val="20"/>
                <w:lang w:val="sr-Cyrl-RS"/>
              </w:rPr>
              <w:t>Израда смерница за поступање у случају инцидената који су високог и веома високог нивоа опасности</w:t>
            </w:r>
          </w:p>
        </w:tc>
        <w:tc>
          <w:tcPr>
            <w:tcW w:w="1247" w:type="dxa"/>
            <w:gridSpan w:val="2"/>
            <w:vMerge w:val="restart"/>
            <w:tcBorders>
              <w:left w:val="single" w:sz="4" w:space="0" w:color="156082" w:themeColor="accent1"/>
            </w:tcBorders>
            <w:vAlign w:val="center"/>
          </w:tcPr>
          <w:p w14:paraId="648B755B"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552216B3" w14:textId="77777777" w:rsidR="006E6033" w:rsidRDefault="006E6033" w:rsidP="0052529A">
            <w:pPr>
              <w:jc w:val="center"/>
              <w:rPr>
                <w:rFonts w:cs="Times New Roman"/>
                <w:sz w:val="20"/>
                <w:lang w:val="sr-Cyrl-RS"/>
              </w:rPr>
            </w:pPr>
            <w:r>
              <w:rPr>
                <w:rFonts w:cs="Times New Roman"/>
                <w:sz w:val="20"/>
                <w:lang w:val="sr-Cyrl-RS"/>
              </w:rPr>
              <w:t xml:space="preserve">РАТЕЛ </w:t>
            </w:r>
          </w:p>
          <w:p w14:paraId="17CDA76C" w14:textId="77777777" w:rsidR="006E6033" w:rsidRDefault="006E6033" w:rsidP="0052529A">
            <w:pPr>
              <w:jc w:val="center"/>
              <w:rPr>
                <w:rFonts w:cs="Times New Roman"/>
                <w:sz w:val="20"/>
                <w:lang w:val="sr-Cyrl-RS"/>
              </w:rPr>
            </w:pPr>
          </w:p>
          <w:p w14:paraId="479C9E45" w14:textId="77777777" w:rsidR="006E6033" w:rsidRDefault="006E6033" w:rsidP="0052529A">
            <w:pPr>
              <w:jc w:val="center"/>
              <w:rPr>
                <w:rFonts w:cs="Times New Roman"/>
                <w:sz w:val="20"/>
                <w:lang w:val="sr-Cyrl-RS"/>
              </w:rPr>
            </w:pPr>
          </w:p>
          <w:p w14:paraId="5E709435" w14:textId="77777777" w:rsidR="006E6033" w:rsidRDefault="006E6033" w:rsidP="0052529A">
            <w:pPr>
              <w:jc w:val="center"/>
              <w:rPr>
                <w:rFonts w:cs="Times New Roman"/>
                <w:sz w:val="20"/>
                <w:lang w:val="sr-Cyrl-RS"/>
              </w:rPr>
            </w:pPr>
          </w:p>
        </w:tc>
        <w:tc>
          <w:tcPr>
            <w:tcW w:w="1264" w:type="dxa"/>
            <w:gridSpan w:val="2"/>
            <w:vMerge w:val="restart"/>
            <w:vAlign w:val="center"/>
          </w:tcPr>
          <w:p w14:paraId="1FF2989C" w14:textId="77777777" w:rsidR="006E6033" w:rsidRPr="001D4407" w:rsidRDefault="006E6033" w:rsidP="0052529A">
            <w:pPr>
              <w:jc w:val="center"/>
              <w:rPr>
                <w:rFonts w:cs="Times New Roman"/>
                <w:sz w:val="20"/>
              </w:rPr>
            </w:pPr>
            <w:r>
              <w:rPr>
                <w:rFonts w:cs="Times New Roman"/>
                <w:sz w:val="20"/>
                <w:lang w:val="sr-Cyrl-RS"/>
              </w:rPr>
              <w:t>3</w:t>
            </w:r>
            <w:r>
              <w:rPr>
                <w:rFonts w:cs="Times New Roman"/>
                <w:sz w:val="20"/>
              </w:rPr>
              <w:t xml:space="preserve"> квартал</w:t>
            </w:r>
            <w:r w:rsidRPr="00623DB3">
              <w:rPr>
                <w:rFonts w:cs="Times New Roman"/>
                <w:sz w:val="20"/>
              </w:rPr>
              <w:t xml:space="preserve"> 202</w:t>
            </w:r>
            <w:r>
              <w:rPr>
                <w:rFonts w:cs="Times New Roman"/>
                <w:sz w:val="20"/>
              </w:rPr>
              <w:t>6</w:t>
            </w:r>
            <w:r w:rsidRPr="00623DB3">
              <w:rPr>
                <w:rFonts w:cs="Times New Roman"/>
                <w:sz w:val="20"/>
              </w:rPr>
              <w:t>.</w:t>
            </w:r>
          </w:p>
        </w:tc>
        <w:tc>
          <w:tcPr>
            <w:tcW w:w="1604" w:type="dxa"/>
            <w:gridSpan w:val="2"/>
            <w:vMerge w:val="restart"/>
          </w:tcPr>
          <w:p w14:paraId="38D56CF8" w14:textId="77777777" w:rsidR="006E6033" w:rsidRPr="00BD4EED" w:rsidRDefault="006E6033" w:rsidP="0052529A">
            <w:pPr>
              <w:jc w:val="center"/>
              <w:rPr>
                <w:rFonts w:cs="Times New Roman"/>
                <w:sz w:val="20"/>
                <w:lang w:val="sr-Cyrl-RS"/>
              </w:rPr>
            </w:pPr>
            <w:r w:rsidRPr="00517632">
              <w:rPr>
                <w:rFonts w:cs="Times New Roman"/>
                <w:sz w:val="20"/>
                <w:lang w:val="sr-Cyrl-RS"/>
              </w:rPr>
              <w:t>01-Приходи из буџета/редовна издвајања</w:t>
            </w:r>
          </w:p>
        </w:tc>
        <w:tc>
          <w:tcPr>
            <w:tcW w:w="1369" w:type="dxa"/>
            <w:gridSpan w:val="3"/>
            <w:vMerge w:val="restart"/>
            <w:vAlign w:val="center"/>
          </w:tcPr>
          <w:p w14:paraId="6EC226D4" w14:textId="77777777" w:rsidR="006E6033" w:rsidRDefault="006E6033" w:rsidP="0052529A">
            <w:pPr>
              <w:rPr>
                <w:rFonts w:cs="Times New Roman"/>
                <w:sz w:val="20"/>
                <w:lang w:val="sr-Cyrl-RS"/>
              </w:rPr>
            </w:pPr>
            <w:r>
              <w:rPr>
                <w:rFonts w:cs="Times New Roman"/>
                <w:sz w:val="20"/>
                <w:lang w:val="sr-Cyrl-RS"/>
              </w:rPr>
              <w:t>0703</w:t>
            </w:r>
          </w:p>
          <w:p w14:paraId="295890D2" w14:textId="77777777" w:rsidR="006E6033" w:rsidRDefault="006E6033" w:rsidP="0052529A">
            <w:pPr>
              <w:rPr>
                <w:rFonts w:cs="Times New Roman"/>
                <w:sz w:val="20"/>
                <w:lang w:val="sr-Cyrl-RS"/>
              </w:rPr>
            </w:pPr>
            <w:r>
              <w:rPr>
                <w:rFonts w:cs="Times New Roman"/>
                <w:sz w:val="20"/>
                <w:lang w:val="sr-Cyrl-RS"/>
              </w:rPr>
              <w:t>460</w:t>
            </w:r>
          </w:p>
          <w:p w14:paraId="45B8A13B" w14:textId="77777777" w:rsidR="006E6033" w:rsidRDefault="006E6033" w:rsidP="0052529A">
            <w:pPr>
              <w:rPr>
                <w:rFonts w:cs="Times New Roman"/>
                <w:sz w:val="20"/>
                <w:lang w:val="sr-Cyrl-RS"/>
              </w:rPr>
            </w:pPr>
            <w:r>
              <w:rPr>
                <w:rFonts w:cs="Times New Roman"/>
                <w:sz w:val="20"/>
                <w:lang w:val="sr-Cyrl-RS"/>
              </w:rPr>
              <w:t>0008</w:t>
            </w:r>
          </w:p>
          <w:p w14:paraId="570E1F36" w14:textId="77777777" w:rsidR="006E6033" w:rsidRPr="00307D5D" w:rsidRDefault="006E6033" w:rsidP="0052529A">
            <w:pPr>
              <w:rPr>
                <w:rFonts w:cs="Times New Roman"/>
                <w:sz w:val="20"/>
                <w:lang w:val="sr-Cyrl-RS"/>
              </w:rPr>
            </w:pPr>
            <w:r>
              <w:rPr>
                <w:rFonts w:cs="Times New Roman"/>
                <w:sz w:val="20"/>
                <w:lang w:val="sr-Cyrl-RS"/>
              </w:rPr>
              <w:t>411</w:t>
            </w:r>
          </w:p>
        </w:tc>
        <w:tc>
          <w:tcPr>
            <w:tcW w:w="1323" w:type="dxa"/>
            <w:vMerge w:val="restart"/>
            <w:vAlign w:val="center"/>
          </w:tcPr>
          <w:p w14:paraId="53D03F18" w14:textId="77777777" w:rsidR="006E6033" w:rsidRPr="00307D5D" w:rsidRDefault="006E6033" w:rsidP="0052529A">
            <w:pPr>
              <w:rPr>
                <w:rFonts w:cs="Times New Roman"/>
                <w:sz w:val="20"/>
                <w:lang w:val="sr-Cyrl-RS"/>
              </w:rPr>
            </w:pPr>
          </w:p>
        </w:tc>
        <w:tc>
          <w:tcPr>
            <w:tcW w:w="1418" w:type="dxa"/>
            <w:gridSpan w:val="3"/>
            <w:vMerge w:val="restart"/>
            <w:vAlign w:val="center"/>
          </w:tcPr>
          <w:p w14:paraId="77116BCF" w14:textId="77777777" w:rsidR="006E6033" w:rsidRPr="00307D5D" w:rsidRDefault="006E6033" w:rsidP="0052529A">
            <w:pPr>
              <w:rPr>
                <w:rFonts w:cs="Times New Roman"/>
                <w:sz w:val="20"/>
                <w:lang w:val="sr-Cyrl-RS"/>
              </w:rPr>
            </w:pPr>
          </w:p>
        </w:tc>
        <w:tc>
          <w:tcPr>
            <w:tcW w:w="1276" w:type="dxa"/>
            <w:gridSpan w:val="2"/>
            <w:vMerge w:val="restart"/>
            <w:vAlign w:val="center"/>
          </w:tcPr>
          <w:p w14:paraId="7261DA35" w14:textId="77777777" w:rsidR="006E6033" w:rsidRPr="00307D5D" w:rsidRDefault="006E6033" w:rsidP="0052529A">
            <w:pPr>
              <w:rPr>
                <w:rFonts w:cs="Times New Roman"/>
                <w:sz w:val="20"/>
                <w:lang w:val="sr-Cyrl-RS"/>
              </w:rPr>
            </w:pPr>
          </w:p>
        </w:tc>
      </w:tr>
      <w:tr w:rsidR="006E6033" w:rsidRPr="001D4CED" w14:paraId="20587E29" w14:textId="77777777" w:rsidTr="0052529A">
        <w:trPr>
          <w:trHeight w:val="267"/>
        </w:trPr>
        <w:tc>
          <w:tcPr>
            <w:tcW w:w="1134" w:type="dxa"/>
            <w:vMerge/>
            <w:tcBorders>
              <w:left w:val="single" w:sz="4" w:space="0" w:color="156082" w:themeColor="accent1"/>
              <w:right w:val="nil"/>
            </w:tcBorders>
          </w:tcPr>
          <w:p w14:paraId="40C48B90" w14:textId="77777777" w:rsidR="006E6033" w:rsidRPr="00B04A09" w:rsidRDefault="006E6033" w:rsidP="0052529A">
            <w:pPr>
              <w:rPr>
                <w:rFonts w:cs="Times New Roman"/>
                <w:sz w:val="20"/>
                <w:lang w:val="ru-RU"/>
              </w:rPr>
            </w:pPr>
          </w:p>
        </w:tc>
        <w:tc>
          <w:tcPr>
            <w:tcW w:w="1908" w:type="dxa"/>
            <w:vMerge/>
            <w:tcBorders>
              <w:left w:val="nil"/>
              <w:right w:val="single" w:sz="4" w:space="0" w:color="156082" w:themeColor="accent1"/>
            </w:tcBorders>
            <w:vAlign w:val="center"/>
          </w:tcPr>
          <w:p w14:paraId="4F2AD7CC"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9A587B3" w14:textId="77777777" w:rsidR="006E6033" w:rsidRDefault="006E6033" w:rsidP="0052529A">
            <w:pPr>
              <w:jc w:val="center"/>
              <w:rPr>
                <w:rFonts w:cs="Times New Roman"/>
                <w:sz w:val="20"/>
                <w:lang w:val="sr-Cyrl-RS"/>
              </w:rPr>
            </w:pPr>
          </w:p>
        </w:tc>
        <w:tc>
          <w:tcPr>
            <w:tcW w:w="1350" w:type="dxa"/>
            <w:gridSpan w:val="2"/>
            <w:vAlign w:val="center"/>
          </w:tcPr>
          <w:p w14:paraId="1E53A8A9" w14:textId="77777777" w:rsidR="006E6033" w:rsidRDefault="006E6033" w:rsidP="0052529A">
            <w:pPr>
              <w:jc w:val="center"/>
              <w:rPr>
                <w:rFonts w:cs="Times New Roman"/>
                <w:sz w:val="20"/>
                <w:lang w:val="sr-Cyrl-RS"/>
              </w:rPr>
            </w:pPr>
            <w:r w:rsidRPr="005A00FB">
              <w:rPr>
                <w:rFonts w:cs="Times New Roman"/>
                <w:sz w:val="20"/>
                <w:lang w:val="sr-Cyrl-RS"/>
              </w:rPr>
              <w:t>Самостални оператори ИКТ система</w:t>
            </w:r>
          </w:p>
          <w:p w14:paraId="0A7A0B94" w14:textId="77777777" w:rsidR="006E6033" w:rsidRDefault="006E6033" w:rsidP="0052529A">
            <w:pPr>
              <w:jc w:val="center"/>
              <w:rPr>
                <w:rFonts w:cs="Times New Roman"/>
                <w:sz w:val="20"/>
                <w:lang w:val="sr-Cyrl-RS"/>
              </w:rPr>
            </w:pPr>
          </w:p>
        </w:tc>
        <w:tc>
          <w:tcPr>
            <w:tcW w:w="1264" w:type="dxa"/>
            <w:gridSpan w:val="2"/>
            <w:vMerge/>
            <w:vAlign w:val="center"/>
          </w:tcPr>
          <w:p w14:paraId="071AD861" w14:textId="77777777" w:rsidR="006E6033" w:rsidRPr="00623DB3" w:rsidRDefault="006E6033" w:rsidP="0052529A">
            <w:pPr>
              <w:jc w:val="center"/>
              <w:rPr>
                <w:rFonts w:cs="Times New Roman"/>
                <w:sz w:val="20"/>
              </w:rPr>
            </w:pPr>
          </w:p>
        </w:tc>
        <w:tc>
          <w:tcPr>
            <w:tcW w:w="1604" w:type="dxa"/>
            <w:gridSpan w:val="2"/>
            <w:vMerge/>
            <w:vAlign w:val="center"/>
          </w:tcPr>
          <w:p w14:paraId="2BEBA9C7" w14:textId="77777777" w:rsidR="006E6033" w:rsidRPr="00BD4EED" w:rsidRDefault="006E6033" w:rsidP="0052529A">
            <w:pPr>
              <w:jc w:val="center"/>
              <w:rPr>
                <w:rFonts w:cs="Times New Roman"/>
                <w:sz w:val="20"/>
                <w:lang w:val="sr-Cyrl-RS"/>
              </w:rPr>
            </w:pPr>
          </w:p>
        </w:tc>
        <w:tc>
          <w:tcPr>
            <w:tcW w:w="1369" w:type="dxa"/>
            <w:gridSpan w:val="3"/>
            <w:vMerge/>
            <w:vAlign w:val="center"/>
          </w:tcPr>
          <w:p w14:paraId="0ADCF50A" w14:textId="77777777" w:rsidR="006E6033" w:rsidRDefault="006E6033" w:rsidP="0052529A">
            <w:pPr>
              <w:rPr>
                <w:rFonts w:cs="Times New Roman"/>
                <w:sz w:val="20"/>
                <w:lang w:val="sr-Cyrl-RS"/>
              </w:rPr>
            </w:pPr>
          </w:p>
        </w:tc>
        <w:tc>
          <w:tcPr>
            <w:tcW w:w="1323" w:type="dxa"/>
            <w:vMerge/>
            <w:vAlign w:val="center"/>
          </w:tcPr>
          <w:p w14:paraId="59B12785" w14:textId="77777777" w:rsidR="006E6033" w:rsidRPr="00307D5D" w:rsidRDefault="006E6033" w:rsidP="0052529A">
            <w:pPr>
              <w:rPr>
                <w:rFonts w:cs="Times New Roman"/>
                <w:sz w:val="20"/>
                <w:lang w:val="sr-Cyrl-RS"/>
              </w:rPr>
            </w:pPr>
          </w:p>
        </w:tc>
        <w:tc>
          <w:tcPr>
            <w:tcW w:w="1418" w:type="dxa"/>
            <w:gridSpan w:val="3"/>
            <w:vMerge/>
            <w:vAlign w:val="center"/>
          </w:tcPr>
          <w:p w14:paraId="7C45FD91" w14:textId="77777777" w:rsidR="006E6033" w:rsidRPr="00307D5D" w:rsidRDefault="006E6033" w:rsidP="0052529A">
            <w:pPr>
              <w:rPr>
                <w:rFonts w:cs="Times New Roman"/>
                <w:sz w:val="20"/>
                <w:lang w:val="sr-Cyrl-RS"/>
              </w:rPr>
            </w:pPr>
          </w:p>
        </w:tc>
        <w:tc>
          <w:tcPr>
            <w:tcW w:w="1276" w:type="dxa"/>
            <w:gridSpan w:val="2"/>
            <w:vMerge/>
            <w:vAlign w:val="center"/>
          </w:tcPr>
          <w:p w14:paraId="241DA53B" w14:textId="77777777" w:rsidR="006E6033" w:rsidRPr="00307D5D" w:rsidRDefault="006E6033" w:rsidP="0052529A">
            <w:pPr>
              <w:rPr>
                <w:rFonts w:cs="Times New Roman"/>
                <w:sz w:val="20"/>
                <w:lang w:val="sr-Cyrl-RS"/>
              </w:rPr>
            </w:pPr>
          </w:p>
        </w:tc>
      </w:tr>
      <w:tr w:rsidR="006E6033" w:rsidRPr="001D4CED" w14:paraId="791E1143" w14:textId="77777777" w:rsidTr="0052529A">
        <w:trPr>
          <w:trHeight w:val="267"/>
        </w:trPr>
        <w:tc>
          <w:tcPr>
            <w:tcW w:w="1134" w:type="dxa"/>
            <w:vMerge/>
            <w:tcBorders>
              <w:left w:val="single" w:sz="4" w:space="0" w:color="156082" w:themeColor="accent1"/>
              <w:right w:val="nil"/>
            </w:tcBorders>
          </w:tcPr>
          <w:p w14:paraId="7DECA76F" w14:textId="77777777" w:rsidR="006E6033" w:rsidRDefault="006E6033" w:rsidP="0052529A">
            <w:pPr>
              <w:rPr>
                <w:rFonts w:cs="Times New Roman"/>
                <w:sz w:val="20"/>
              </w:rPr>
            </w:pPr>
          </w:p>
        </w:tc>
        <w:tc>
          <w:tcPr>
            <w:tcW w:w="1908" w:type="dxa"/>
            <w:vMerge/>
            <w:tcBorders>
              <w:left w:val="nil"/>
              <w:right w:val="single" w:sz="4" w:space="0" w:color="156082" w:themeColor="accent1"/>
            </w:tcBorders>
            <w:vAlign w:val="center"/>
          </w:tcPr>
          <w:p w14:paraId="7AE04488"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08B21550" w14:textId="77777777" w:rsidR="006E6033" w:rsidRDefault="006E6033" w:rsidP="0052529A">
            <w:pPr>
              <w:jc w:val="center"/>
              <w:rPr>
                <w:rFonts w:cs="Times New Roman"/>
                <w:sz w:val="20"/>
                <w:lang w:val="sr-Cyrl-RS"/>
              </w:rPr>
            </w:pPr>
          </w:p>
        </w:tc>
        <w:tc>
          <w:tcPr>
            <w:tcW w:w="1350" w:type="dxa"/>
            <w:gridSpan w:val="2"/>
            <w:vAlign w:val="center"/>
          </w:tcPr>
          <w:p w14:paraId="32E853F0" w14:textId="77777777" w:rsidR="006E6033" w:rsidRDefault="006E6033" w:rsidP="0052529A">
            <w:pPr>
              <w:jc w:val="center"/>
              <w:rPr>
                <w:rFonts w:cs="Times New Roman"/>
                <w:sz w:val="20"/>
                <w:lang w:val="sr-Cyrl-RS"/>
              </w:rPr>
            </w:pPr>
            <w:r>
              <w:rPr>
                <w:rFonts w:cs="Times New Roman"/>
                <w:sz w:val="20"/>
                <w:lang w:val="sr-Cyrl-RS"/>
              </w:rPr>
              <w:t>НАЛЕД</w:t>
            </w:r>
          </w:p>
        </w:tc>
        <w:tc>
          <w:tcPr>
            <w:tcW w:w="1264" w:type="dxa"/>
            <w:gridSpan w:val="2"/>
            <w:vMerge/>
            <w:vAlign w:val="center"/>
          </w:tcPr>
          <w:p w14:paraId="15E8E8AB" w14:textId="77777777" w:rsidR="006E6033" w:rsidRPr="00623DB3" w:rsidRDefault="006E6033" w:rsidP="0052529A">
            <w:pPr>
              <w:jc w:val="center"/>
              <w:rPr>
                <w:rFonts w:cs="Times New Roman"/>
                <w:sz w:val="20"/>
              </w:rPr>
            </w:pPr>
          </w:p>
        </w:tc>
        <w:tc>
          <w:tcPr>
            <w:tcW w:w="1604" w:type="dxa"/>
            <w:gridSpan w:val="2"/>
            <w:vMerge/>
            <w:vAlign w:val="center"/>
          </w:tcPr>
          <w:p w14:paraId="2332B0BB" w14:textId="77777777" w:rsidR="006E6033" w:rsidRPr="00BD4EED" w:rsidRDefault="006E6033" w:rsidP="0052529A">
            <w:pPr>
              <w:jc w:val="center"/>
              <w:rPr>
                <w:rFonts w:cs="Times New Roman"/>
                <w:sz w:val="20"/>
                <w:lang w:val="sr-Cyrl-RS"/>
              </w:rPr>
            </w:pPr>
          </w:p>
        </w:tc>
        <w:tc>
          <w:tcPr>
            <w:tcW w:w="1369" w:type="dxa"/>
            <w:gridSpan w:val="3"/>
            <w:vMerge/>
            <w:vAlign w:val="center"/>
          </w:tcPr>
          <w:p w14:paraId="6AB2A9C8" w14:textId="77777777" w:rsidR="006E6033" w:rsidRDefault="006E6033" w:rsidP="0052529A">
            <w:pPr>
              <w:rPr>
                <w:rFonts w:cs="Times New Roman"/>
                <w:sz w:val="20"/>
                <w:lang w:val="sr-Cyrl-RS"/>
              </w:rPr>
            </w:pPr>
          </w:p>
        </w:tc>
        <w:tc>
          <w:tcPr>
            <w:tcW w:w="1323" w:type="dxa"/>
            <w:vMerge/>
            <w:vAlign w:val="center"/>
          </w:tcPr>
          <w:p w14:paraId="6328522B" w14:textId="77777777" w:rsidR="006E6033" w:rsidRPr="00307D5D" w:rsidRDefault="006E6033" w:rsidP="0052529A">
            <w:pPr>
              <w:rPr>
                <w:rFonts w:cs="Times New Roman"/>
                <w:sz w:val="20"/>
                <w:lang w:val="sr-Cyrl-RS"/>
              </w:rPr>
            </w:pPr>
          </w:p>
        </w:tc>
        <w:tc>
          <w:tcPr>
            <w:tcW w:w="1418" w:type="dxa"/>
            <w:gridSpan w:val="3"/>
            <w:vMerge/>
            <w:vAlign w:val="center"/>
          </w:tcPr>
          <w:p w14:paraId="1CE526C5" w14:textId="77777777" w:rsidR="006E6033" w:rsidRPr="00307D5D" w:rsidRDefault="006E6033" w:rsidP="0052529A">
            <w:pPr>
              <w:rPr>
                <w:rFonts w:cs="Times New Roman"/>
                <w:sz w:val="20"/>
                <w:lang w:val="sr-Cyrl-RS"/>
              </w:rPr>
            </w:pPr>
          </w:p>
        </w:tc>
        <w:tc>
          <w:tcPr>
            <w:tcW w:w="1276" w:type="dxa"/>
            <w:gridSpan w:val="2"/>
            <w:vMerge/>
            <w:vAlign w:val="center"/>
          </w:tcPr>
          <w:p w14:paraId="1E0D23AB" w14:textId="77777777" w:rsidR="006E6033" w:rsidRPr="00307D5D" w:rsidRDefault="006E6033" w:rsidP="0052529A">
            <w:pPr>
              <w:rPr>
                <w:rFonts w:cs="Times New Roman"/>
                <w:sz w:val="20"/>
                <w:lang w:val="sr-Cyrl-RS"/>
              </w:rPr>
            </w:pPr>
          </w:p>
        </w:tc>
      </w:tr>
      <w:tr w:rsidR="006E6033" w:rsidRPr="00C67A8B" w14:paraId="170A34FC" w14:textId="77777777" w:rsidTr="0052529A">
        <w:trPr>
          <w:trHeight w:val="267"/>
        </w:trPr>
        <w:tc>
          <w:tcPr>
            <w:tcW w:w="1134" w:type="dxa"/>
            <w:vMerge/>
            <w:tcBorders>
              <w:left w:val="single" w:sz="4" w:space="0" w:color="156082" w:themeColor="accent1"/>
              <w:right w:val="nil"/>
            </w:tcBorders>
          </w:tcPr>
          <w:p w14:paraId="118935BF" w14:textId="77777777" w:rsidR="006E6033" w:rsidRDefault="006E6033" w:rsidP="0052529A">
            <w:pPr>
              <w:rPr>
                <w:rFonts w:cs="Times New Roman"/>
                <w:sz w:val="20"/>
              </w:rPr>
            </w:pPr>
          </w:p>
        </w:tc>
        <w:tc>
          <w:tcPr>
            <w:tcW w:w="1908" w:type="dxa"/>
            <w:vMerge/>
            <w:tcBorders>
              <w:left w:val="nil"/>
              <w:right w:val="single" w:sz="4" w:space="0" w:color="156082" w:themeColor="accent1"/>
            </w:tcBorders>
            <w:vAlign w:val="center"/>
          </w:tcPr>
          <w:p w14:paraId="57DFA458"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9B0BA82" w14:textId="77777777" w:rsidR="006E6033" w:rsidRDefault="006E6033" w:rsidP="0052529A">
            <w:pPr>
              <w:jc w:val="center"/>
              <w:rPr>
                <w:rFonts w:cs="Times New Roman"/>
                <w:sz w:val="20"/>
                <w:lang w:val="sr-Cyrl-RS"/>
              </w:rPr>
            </w:pPr>
          </w:p>
        </w:tc>
        <w:tc>
          <w:tcPr>
            <w:tcW w:w="1350" w:type="dxa"/>
            <w:gridSpan w:val="2"/>
            <w:vAlign w:val="center"/>
          </w:tcPr>
          <w:p w14:paraId="4BEFCE57" w14:textId="77777777" w:rsidR="006E6033" w:rsidRDefault="006E6033" w:rsidP="0052529A">
            <w:pPr>
              <w:jc w:val="center"/>
              <w:rPr>
                <w:rFonts w:cs="Times New Roman"/>
                <w:sz w:val="20"/>
                <w:lang w:val="sr-Cyrl-RS"/>
              </w:rPr>
            </w:pPr>
            <w:r w:rsidRPr="00804320">
              <w:rPr>
                <w:rFonts w:cs="Times New Roman"/>
                <w:sz w:val="20"/>
                <w:lang w:val="sr-Cyrl-RS"/>
              </w:rPr>
              <w:t xml:space="preserve">Академија за е-Управу из Естоније </w:t>
            </w:r>
          </w:p>
          <w:p w14:paraId="49CBB386" w14:textId="77777777" w:rsidR="006E6033" w:rsidRDefault="006E6033" w:rsidP="0052529A">
            <w:pPr>
              <w:jc w:val="center"/>
              <w:rPr>
                <w:rFonts w:cs="Times New Roman"/>
                <w:sz w:val="20"/>
                <w:lang w:val="sr-Cyrl-RS"/>
              </w:rPr>
            </w:pPr>
          </w:p>
        </w:tc>
        <w:tc>
          <w:tcPr>
            <w:tcW w:w="1264" w:type="dxa"/>
            <w:gridSpan w:val="2"/>
            <w:vMerge/>
            <w:vAlign w:val="center"/>
          </w:tcPr>
          <w:p w14:paraId="26B3064E" w14:textId="77777777" w:rsidR="006E6033" w:rsidRPr="00623DB3" w:rsidRDefault="006E6033" w:rsidP="0052529A">
            <w:pPr>
              <w:jc w:val="center"/>
              <w:rPr>
                <w:rFonts w:cs="Times New Roman"/>
                <w:sz w:val="20"/>
              </w:rPr>
            </w:pPr>
          </w:p>
        </w:tc>
        <w:tc>
          <w:tcPr>
            <w:tcW w:w="1604" w:type="dxa"/>
            <w:gridSpan w:val="2"/>
            <w:vMerge/>
            <w:vAlign w:val="center"/>
          </w:tcPr>
          <w:p w14:paraId="3D05A405" w14:textId="77777777" w:rsidR="006E6033" w:rsidRPr="00BD4EED" w:rsidRDefault="006E6033" w:rsidP="0052529A">
            <w:pPr>
              <w:jc w:val="center"/>
              <w:rPr>
                <w:rFonts w:cs="Times New Roman"/>
                <w:sz w:val="20"/>
                <w:lang w:val="sr-Cyrl-RS"/>
              </w:rPr>
            </w:pPr>
          </w:p>
        </w:tc>
        <w:tc>
          <w:tcPr>
            <w:tcW w:w="1369" w:type="dxa"/>
            <w:gridSpan w:val="3"/>
            <w:vMerge/>
            <w:vAlign w:val="center"/>
          </w:tcPr>
          <w:p w14:paraId="1C722AD0" w14:textId="77777777" w:rsidR="006E6033" w:rsidRDefault="006E6033" w:rsidP="0052529A">
            <w:pPr>
              <w:rPr>
                <w:rFonts w:cs="Times New Roman"/>
                <w:sz w:val="20"/>
                <w:lang w:val="sr-Cyrl-RS"/>
              </w:rPr>
            </w:pPr>
          </w:p>
        </w:tc>
        <w:tc>
          <w:tcPr>
            <w:tcW w:w="1323" w:type="dxa"/>
            <w:vMerge/>
            <w:vAlign w:val="center"/>
          </w:tcPr>
          <w:p w14:paraId="62E11C9E" w14:textId="77777777" w:rsidR="006E6033" w:rsidRPr="00307D5D" w:rsidRDefault="006E6033" w:rsidP="0052529A">
            <w:pPr>
              <w:rPr>
                <w:rFonts w:cs="Times New Roman"/>
                <w:sz w:val="20"/>
                <w:lang w:val="sr-Cyrl-RS"/>
              </w:rPr>
            </w:pPr>
          </w:p>
        </w:tc>
        <w:tc>
          <w:tcPr>
            <w:tcW w:w="1418" w:type="dxa"/>
            <w:gridSpan w:val="3"/>
            <w:vMerge/>
            <w:vAlign w:val="center"/>
          </w:tcPr>
          <w:p w14:paraId="7113B5EF" w14:textId="77777777" w:rsidR="006E6033" w:rsidRPr="00307D5D" w:rsidRDefault="006E6033" w:rsidP="0052529A">
            <w:pPr>
              <w:rPr>
                <w:rFonts w:cs="Times New Roman"/>
                <w:sz w:val="20"/>
                <w:lang w:val="sr-Cyrl-RS"/>
              </w:rPr>
            </w:pPr>
          </w:p>
        </w:tc>
        <w:tc>
          <w:tcPr>
            <w:tcW w:w="1276" w:type="dxa"/>
            <w:gridSpan w:val="2"/>
            <w:vMerge/>
            <w:vAlign w:val="center"/>
          </w:tcPr>
          <w:p w14:paraId="1C37782E" w14:textId="77777777" w:rsidR="006E6033" w:rsidRPr="00307D5D" w:rsidRDefault="006E6033" w:rsidP="0052529A">
            <w:pPr>
              <w:rPr>
                <w:rFonts w:cs="Times New Roman"/>
                <w:sz w:val="20"/>
                <w:lang w:val="sr-Cyrl-RS"/>
              </w:rPr>
            </w:pPr>
          </w:p>
        </w:tc>
      </w:tr>
      <w:tr w:rsidR="006E6033" w:rsidRPr="00307D5D" w14:paraId="63A87443"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7D9F6AD4" w14:textId="77777777" w:rsidR="006E6033" w:rsidRPr="00C77033" w:rsidRDefault="006E6033" w:rsidP="0052529A">
            <w:pPr>
              <w:rPr>
                <w:rFonts w:cs="Times New Roman"/>
                <w:sz w:val="20"/>
                <w:lang w:val="sr-Cyrl-RS"/>
              </w:rPr>
            </w:pPr>
            <w:r>
              <w:rPr>
                <w:rFonts w:cs="Times New Roman"/>
                <w:sz w:val="20"/>
                <w:szCs w:val="20"/>
              </w:rPr>
              <w:t>1.</w:t>
            </w:r>
            <w:r w:rsidRPr="00C77033">
              <w:rPr>
                <w:rFonts w:cs="Times New Roman"/>
                <w:sz w:val="20"/>
                <w:lang w:val="sr-Cyrl-RS"/>
              </w:rPr>
              <w:t>3.3.5.</w:t>
            </w:r>
          </w:p>
        </w:tc>
        <w:tc>
          <w:tcPr>
            <w:tcW w:w="1908" w:type="dxa"/>
            <w:tcBorders>
              <w:top w:val="single" w:sz="4" w:space="0" w:color="156082" w:themeColor="accent1"/>
              <w:left w:val="nil"/>
              <w:bottom w:val="single" w:sz="4" w:space="0" w:color="156082" w:themeColor="accent1"/>
              <w:right w:val="single" w:sz="4" w:space="0" w:color="156082" w:themeColor="accent1"/>
            </w:tcBorders>
          </w:tcPr>
          <w:p w14:paraId="67D24B90" w14:textId="77777777" w:rsidR="006E6033" w:rsidRPr="00C77033" w:rsidRDefault="006E6033" w:rsidP="0052529A">
            <w:pPr>
              <w:rPr>
                <w:rFonts w:cs="Times New Roman"/>
                <w:sz w:val="20"/>
                <w:lang w:val="sr-Cyrl-RS"/>
              </w:rPr>
            </w:pPr>
            <w:r w:rsidRPr="00C77033">
              <w:rPr>
                <w:rFonts w:cs="Times New Roman"/>
                <w:sz w:val="20"/>
                <w:lang w:val="sr-Cyrl-RS"/>
              </w:rPr>
              <w:t>Успостављање механизма за размену информација и сарадњу између Посебних ЦЕРТ-ова и НЦЕРТ-а</w:t>
            </w:r>
          </w:p>
        </w:tc>
        <w:tc>
          <w:tcPr>
            <w:tcW w:w="1247" w:type="dxa"/>
            <w:gridSpan w:val="2"/>
            <w:tcBorders>
              <w:left w:val="single" w:sz="4" w:space="0" w:color="156082" w:themeColor="accent1"/>
            </w:tcBorders>
            <w:vAlign w:val="center"/>
          </w:tcPr>
          <w:p w14:paraId="09A9B998"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50" w:type="dxa"/>
            <w:gridSpan w:val="2"/>
            <w:vAlign w:val="center"/>
          </w:tcPr>
          <w:p w14:paraId="4F41AD5F" w14:textId="77777777" w:rsidR="006E6033" w:rsidRPr="00307D5D" w:rsidRDefault="006E6033" w:rsidP="0052529A">
            <w:pPr>
              <w:jc w:val="center"/>
              <w:rPr>
                <w:rFonts w:cs="Times New Roman"/>
                <w:sz w:val="20"/>
                <w:lang w:val="sr-Cyrl-RS"/>
              </w:rPr>
            </w:pPr>
          </w:p>
        </w:tc>
        <w:tc>
          <w:tcPr>
            <w:tcW w:w="1264" w:type="dxa"/>
            <w:gridSpan w:val="2"/>
            <w:vAlign w:val="center"/>
          </w:tcPr>
          <w:p w14:paraId="25A4F559" w14:textId="77777777" w:rsidR="006E6033" w:rsidRPr="00307D5D" w:rsidRDefault="006E6033" w:rsidP="0052529A">
            <w:pPr>
              <w:jc w:val="center"/>
              <w:rPr>
                <w:rFonts w:cs="Times New Roman"/>
                <w:sz w:val="20"/>
                <w:lang w:val="sr-Cyrl-RS"/>
              </w:rPr>
            </w:pPr>
            <w:r>
              <w:rPr>
                <w:rFonts w:cs="Times New Roman"/>
                <w:sz w:val="20"/>
              </w:rPr>
              <w:t>4 квартал</w:t>
            </w:r>
            <w:r w:rsidRPr="00180D7D">
              <w:rPr>
                <w:rFonts w:cs="Times New Roman"/>
                <w:sz w:val="20"/>
                <w:lang w:val="sr-Cyrl-RS"/>
              </w:rPr>
              <w:t xml:space="preserve"> 202</w:t>
            </w:r>
            <w:r>
              <w:rPr>
                <w:rFonts w:cs="Times New Roman"/>
                <w:sz w:val="20"/>
                <w:lang w:val="sr-Cyrl-RS"/>
              </w:rPr>
              <w:t>6</w:t>
            </w:r>
            <w:r w:rsidRPr="00180D7D">
              <w:rPr>
                <w:rFonts w:cs="Times New Roman"/>
                <w:sz w:val="20"/>
                <w:lang w:val="sr-Cyrl-RS"/>
              </w:rPr>
              <w:t>.</w:t>
            </w:r>
          </w:p>
        </w:tc>
        <w:tc>
          <w:tcPr>
            <w:tcW w:w="1604" w:type="dxa"/>
            <w:gridSpan w:val="2"/>
            <w:vAlign w:val="center"/>
          </w:tcPr>
          <w:p w14:paraId="44651705"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753103CA" w14:textId="77777777" w:rsidR="006E6033" w:rsidRPr="00307D5D" w:rsidRDefault="006E6033" w:rsidP="0052529A">
            <w:pPr>
              <w:rPr>
                <w:rFonts w:cs="Times New Roman"/>
                <w:sz w:val="20"/>
                <w:lang w:val="sr-Cyrl-RS"/>
              </w:rPr>
            </w:pPr>
          </w:p>
        </w:tc>
        <w:tc>
          <w:tcPr>
            <w:tcW w:w="1323" w:type="dxa"/>
            <w:vAlign w:val="center"/>
          </w:tcPr>
          <w:p w14:paraId="746B4894" w14:textId="77777777" w:rsidR="006E6033" w:rsidRPr="00307D5D" w:rsidRDefault="006E6033" w:rsidP="0052529A">
            <w:pPr>
              <w:rPr>
                <w:rFonts w:cs="Times New Roman"/>
                <w:sz w:val="20"/>
                <w:lang w:val="sr-Cyrl-RS"/>
              </w:rPr>
            </w:pPr>
          </w:p>
        </w:tc>
        <w:tc>
          <w:tcPr>
            <w:tcW w:w="1418" w:type="dxa"/>
            <w:gridSpan w:val="3"/>
            <w:vAlign w:val="center"/>
          </w:tcPr>
          <w:p w14:paraId="52CC3AB1" w14:textId="77777777" w:rsidR="006E6033" w:rsidRPr="00307D5D" w:rsidRDefault="006E6033" w:rsidP="0052529A">
            <w:pPr>
              <w:rPr>
                <w:rFonts w:cs="Times New Roman"/>
                <w:sz w:val="20"/>
                <w:lang w:val="sr-Cyrl-RS"/>
              </w:rPr>
            </w:pPr>
          </w:p>
        </w:tc>
        <w:tc>
          <w:tcPr>
            <w:tcW w:w="1276" w:type="dxa"/>
            <w:gridSpan w:val="2"/>
            <w:vAlign w:val="center"/>
          </w:tcPr>
          <w:p w14:paraId="7FF48BE9" w14:textId="77777777" w:rsidR="006E6033" w:rsidRPr="00307D5D" w:rsidRDefault="006E6033" w:rsidP="0052529A">
            <w:pPr>
              <w:rPr>
                <w:rFonts w:cs="Times New Roman"/>
                <w:sz w:val="20"/>
                <w:lang w:val="sr-Cyrl-RS"/>
              </w:rPr>
            </w:pPr>
          </w:p>
        </w:tc>
      </w:tr>
      <w:tr w:rsidR="006E6033" w:rsidRPr="005609AB" w14:paraId="1C88D1DA" w14:textId="77777777" w:rsidTr="0052529A">
        <w:trPr>
          <w:trHeight w:val="510"/>
        </w:trPr>
        <w:tc>
          <w:tcPr>
            <w:tcW w:w="1134" w:type="dxa"/>
            <w:vMerge w:val="restart"/>
            <w:tcBorders>
              <w:top w:val="single" w:sz="4" w:space="0" w:color="156082" w:themeColor="accent1"/>
              <w:left w:val="single" w:sz="4" w:space="0" w:color="156082" w:themeColor="accent1"/>
              <w:right w:val="nil"/>
            </w:tcBorders>
          </w:tcPr>
          <w:p w14:paraId="508109AD"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3.3.</w:t>
            </w:r>
            <w:r>
              <w:rPr>
                <w:rFonts w:cs="Times New Roman"/>
                <w:sz w:val="20"/>
                <w:lang w:val="sr-Cyrl-RS"/>
              </w:rPr>
              <w:t>6</w:t>
            </w:r>
            <w:r w:rsidRPr="00307D5D">
              <w:rPr>
                <w:rFonts w:cs="Times New Roman"/>
                <w:sz w:val="20"/>
                <w:lang w:val="sr-Cyrl-RS"/>
              </w:rPr>
              <w:t>.</w:t>
            </w:r>
          </w:p>
        </w:tc>
        <w:tc>
          <w:tcPr>
            <w:tcW w:w="1908" w:type="dxa"/>
            <w:vMerge w:val="restart"/>
            <w:tcBorders>
              <w:top w:val="single" w:sz="4" w:space="0" w:color="156082" w:themeColor="accent1"/>
              <w:left w:val="nil"/>
              <w:right w:val="single" w:sz="4" w:space="0" w:color="156082" w:themeColor="accent1"/>
            </w:tcBorders>
          </w:tcPr>
          <w:p w14:paraId="015D1BCD" w14:textId="77777777" w:rsidR="006E6033" w:rsidRPr="00A60960" w:rsidRDefault="006E6033" w:rsidP="0052529A">
            <w:pPr>
              <w:rPr>
                <w:rFonts w:cs="Times New Roman"/>
                <w:sz w:val="20"/>
                <w:lang w:val="sr-Cyrl-RS"/>
              </w:rPr>
            </w:pPr>
            <w:r>
              <w:rPr>
                <w:rFonts w:cs="Times New Roman"/>
                <w:sz w:val="20"/>
                <w:lang w:val="sr-Cyrl-RS"/>
              </w:rPr>
              <w:t>Унапређење оквира</w:t>
            </w:r>
            <w:r w:rsidRPr="00A60960">
              <w:rPr>
                <w:rFonts w:cs="Times New Roman"/>
                <w:sz w:val="20"/>
                <w:lang w:val="sr-Cyrl-RS"/>
              </w:rPr>
              <w:t xml:space="preserve"> сарадње између </w:t>
            </w:r>
            <w:r>
              <w:rPr>
                <w:rFonts w:cs="Times New Roman"/>
                <w:sz w:val="20"/>
                <w:lang w:val="sr-Cyrl-RS"/>
              </w:rPr>
              <w:t>надлежних институција</w:t>
            </w:r>
            <w:r w:rsidRPr="00A60960">
              <w:rPr>
                <w:rFonts w:cs="Times New Roman"/>
                <w:sz w:val="20"/>
                <w:lang w:val="sr-Cyrl-RS"/>
              </w:rPr>
              <w:t xml:space="preserve"> ради препознавања механизама сарадње у случају инцидента веома високог нивоа опасности</w:t>
            </w:r>
          </w:p>
        </w:tc>
        <w:tc>
          <w:tcPr>
            <w:tcW w:w="1247" w:type="dxa"/>
            <w:gridSpan w:val="2"/>
            <w:vMerge w:val="restart"/>
            <w:tcBorders>
              <w:left w:val="single" w:sz="4" w:space="0" w:color="156082" w:themeColor="accent1"/>
            </w:tcBorders>
            <w:vAlign w:val="center"/>
          </w:tcPr>
          <w:p w14:paraId="6C0034CD"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5EF6988E" w14:textId="77777777" w:rsidR="006E6033" w:rsidRPr="00307D5D" w:rsidRDefault="006E6033" w:rsidP="0052529A">
            <w:pPr>
              <w:jc w:val="center"/>
              <w:rPr>
                <w:rFonts w:cs="Times New Roman"/>
                <w:sz w:val="20"/>
                <w:lang w:val="sr-Cyrl-RS"/>
              </w:rPr>
            </w:pPr>
            <w:r w:rsidRPr="00307D5D">
              <w:rPr>
                <w:rFonts w:cs="Times New Roman"/>
                <w:sz w:val="20"/>
                <w:lang w:val="sr-Cyrl-RS"/>
              </w:rPr>
              <w:t>МУП</w:t>
            </w:r>
          </w:p>
          <w:p w14:paraId="35475D2C"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0DCE35CE" w14:textId="77777777" w:rsidR="006E6033" w:rsidRPr="00633DF4"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vAlign w:val="center"/>
          </w:tcPr>
          <w:p w14:paraId="3AF2EAFD" w14:textId="77777777" w:rsidR="006E6033" w:rsidRPr="00307D5D"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142DCCDF" w14:textId="77777777" w:rsidR="006E6033" w:rsidRDefault="006E6033" w:rsidP="0052529A">
            <w:pPr>
              <w:rPr>
                <w:rFonts w:cs="Times New Roman"/>
                <w:sz w:val="20"/>
                <w:lang w:val="sr-Cyrl-RS"/>
              </w:rPr>
            </w:pPr>
            <w:r>
              <w:rPr>
                <w:rFonts w:cs="Times New Roman"/>
                <w:sz w:val="20"/>
                <w:lang w:val="sr-Cyrl-RS"/>
              </w:rPr>
              <w:t>0703</w:t>
            </w:r>
          </w:p>
          <w:p w14:paraId="3C193C23" w14:textId="77777777" w:rsidR="006E6033" w:rsidRDefault="006E6033" w:rsidP="0052529A">
            <w:pPr>
              <w:rPr>
                <w:rFonts w:cs="Times New Roman"/>
                <w:sz w:val="20"/>
                <w:lang w:val="sr-Cyrl-RS"/>
              </w:rPr>
            </w:pPr>
            <w:r>
              <w:rPr>
                <w:rFonts w:cs="Times New Roman"/>
                <w:sz w:val="20"/>
                <w:lang w:val="sr-Cyrl-RS"/>
              </w:rPr>
              <w:t>460</w:t>
            </w:r>
          </w:p>
          <w:p w14:paraId="2F24DC3D" w14:textId="77777777" w:rsidR="006E6033" w:rsidRDefault="006E6033" w:rsidP="0052529A">
            <w:pPr>
              <w:rPr>
                <w:rFonts w:cs="Times New Roman"/>
                <w:sz w:val="20"/>
              </w:rPr>
            </w:pPr>
            <w:r>
              <w:rPr>
                <w:rFonts w:cs="Times New Roman"/>
                <w:sz w:val="20"/>
                <w:lang w:val="sr-Cyrl-RS"/>
              </w:rPr>
              <w:t>0008</w:t>
            </w:r>
          </w:p>
          <w:p w14:paraId="3421DB9D" w14:textId="77777777" w:rsidR="006E6033" w:rsidRPr="00307D5D" w:rsidRDefault="006E6033" w:rsidP="0052529A">
            <w:pPr>
              <w:rPr>
                <w:rFonts w:cs="Times New Roman"/>
                <w:sz w:val="20"/>
                <w:lang w:val="sr-Cyrl-RS"/>
              </w:rPr>
            </w:pPr>
            <w:r>
              <w:rPr>
                <w:rFonts w:cs="Times New Roman"/>
                <w:sz w:val="20"/>
                <w:lang w:val="sr-Cyrl-RS"/>
              </w:rPr>
              <w:t>411</w:t>
            </w:r>
          </w:p>
        </w:tc>
        <w:tc>
          <w:tcPr>
            <w:tcW w:w="1323" w:type="dxa"/>
            <w:vMerge w:val="restart"/>
            <w:vAlign w:val="center"/>
          </w:tcPr>
          <w:p w14:paraId="11F2EC81" w14:textId="77777777" w:rsidR="006E6033" w:rsidRPr="00307D5D" w:rsidRDefault="006E6033" w:rsidP="0052529A">
            <w:pPr>
              <w:rPr>
                <w:rFonts w:cs="Times New Roman"/>
                <w:sz w:val="20"/>
                <w:lang w:val="sr-Cyrl-RS"/>
              </w:rPr>
            </w:pPr>
          </w:p>
        </w:tc>
        <w:tc>
          <w:tcPr>
            <w:tcW w:w="1418" w:type="dxa"/>
            <w:gridSpan w:val="3"/>
            <w:vMerge w:val="restart"/>
            <w:vAlign w:val="center"/>
          </w:tcPr>
          <w:p w14:paraId="2F67DBDE" w14:textId="77777777" w:rsidR="006E6033" w:rsidRPr="00307D5D" w:rsidRDefault="006E6033" w:rsidP="0052529A">
            <w:pPr>
              <w:rPr>
                <w:rFonts w:cs="Times New Roman"/>
                <w:sz w:val="20"/>
                <w:lang w:val="sr-Cyrl-RS"/>
              </w:rPr>
            </w:pPr>
          </w:p>
        </w:tc>
        <w:tc>
          <w:tcPr>
            <w:tcW w:w="1276" w:type="dxa"/>
            <w:gridSpan w:val="2"/>
            <w:vMerge w:val="restart"/>
            <w:vAlign w:val="center"/>
          </w:tcPr>
          <w:p w14:paraId="3E6AA6AB" w14:textId="77777777" w:rsidR="006E6033" w:rsidRPr="00307D5D" w:rsidRDefault="006E6033" w:rsidP="0052529A">
            <w:pPr>
              <w:rPr>
                <w:rFonts w:cs="Times New Roman"/>
                <w:sz w:val="20"/>
                <w:lang w:val="sr-Cyrl-RS"/>
              </w:rPr>
            </w:pPr>
          </w:p>
        </w:tc>
      </w:tr>
      <w:tr w:rsidR="006E6033" w:rsidRPr="001D4CED" w14:paraId="21161B40" w14:textId="77777777" w:rsidTr="0052529A">
        <w:trPr>
          <w:trHeight w:val="510"/>
        </w:trPr>
        <w:tc>
          <w:tcPr>
            <w:tcW w:w="1134" w:type="dxa"/>
            <w:vMerge/>
            <w:tcBorders>
              <w:left w:val="single" w:sz="4" w:space="0" w:color="156082" w:themeColor="accent1"/>
              <w:right w:val="nil"/>
            </w:tcBorders>
          </w:tcPr>
          <w:p w14:paraId="47E768F8" w14:textId="77777777" w:rsidR="006E6033" w:rsidRPr="00307D5D" w:rsidRDefault="006E6033" w:rsidP="0052529A">
            <w:pPr>
              <w:rPr>
                <w:rFonts w:cs="Times New Roman"/>
                <w:sz w:val="20"/>
                <w:lang w:val="sr-Cyrl-RS"/>
              </w:rPr>
            </w:pPr>
          </w:p>
        </w:tc>
        <w:tc>
          <w:tcPr>
            <w:tcW w:w="1908" w:type="dxa"/>
            <w:vMerge/>
            <w:tcBorders>
              <w:left w:val="nil"/>
              <w:right w:val="single" w:sz="4" w:space="0" w:color="156082" w:themeColor="accent1"/>
            </w:tcBorders>
          </w:tcPr>
          <w:p w14:paraId="13B2C498"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4C2CAE2B" w14:textId="77777777" w:rsidR="006E6033" w:rsidRPr="00307D5D" w:rsidRDefault="006E6033" w:rsidP="0052529A">
            <w:pPr>
              <w:jc w:val="center"/>
              <w:rPr>
                <w:rFonts w:cs="Times New Roman"/>
                <w:sz w:val="20"/>
                <w:lang w:val="sr-Cyrl-RS"/>
              </w:rPr>
            </w:pPr>
          </w:p>
        </w:tc>
        <w:tc>
          <w:tcPr>
            <w:tcW w:w="1350" w:type="dxa"/>
            <w:gridSpan w:val="2"/>
            <w:vAlign w:val="center"/>
          </w:tcPr>
          <w:p w14:paraId="6922953D"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264" w:type="dxa"/>
            <w:gridSpan w:val="2"/>
            <w:vMerge/>
            <w:vAlign w:val="center"/>
          </w:tcPr>
          <w:p w14:paraId="6EC43B65" w14:textId="77777777" w:rsidR="006E6033" w:rsidRDefault="006E6033" w:rsidP="0052529A">
            <w:pPr>
              <w:jc w:val="center"/>
              <w:rPr>
                <w:rFonts w:cs="Times New Roman"/>
                <w:sz w:val="20"/>
                <w:lang w:val="sr-Cyrl-RS"/>
              </w:rPr>
            </w:pPr>
          </w:p>
        </w:tc>
        <w:tc>
          <w:tcPr>
            <w:tcW w:w="1604" w:type="dxa"/>
            <w:gridSpan w:val="2"/>
            <w:vAlign w:val="center"/>
          </w:tcPr>
          <w:p w14:paraId="792783A7" w14:textId="77777777" w:rsidR="006E6033" w:rsidRPr="00BD4EED" w:rsidRDefault="006E6033" w:rsidP="0052529A">
            <w:pPr>
              <w:jc w:val="center"/>
              <w:rPr>
                <w:rFonts w:cs="Times New Roman"/>
                <w:sz w:val="20"/>
                <w:lang w:val="sr-Cyrl-RS"/>
              </w:rPr>
            </w:pPr>
          </w:p>
        </w:tc>
        <w:tc>
          <w:tcPr>
            <w:tcW w:w="1369" w:type="dxa"/>
            <w:gridSpan w:val="3"/>
            <w:vAlign w:val="center"/>
          </w:tcPr>
          <w:p w14:paraId="7BF2A882" w14:textId="77777777" w:rsidR="006E6033" w:rsidRDefault="006E6033" w:rsidP="0052529A">
            <w:pPr>
              <w:rPr>
                <w:rFonts w:cs="Times New Roman"/>
                <w:sz w:val="20"/>
                <w:lang w:val="sr-Cyrl-RS"/>
              </w:rPr>
            </w:pPr>
          </w:p>
        </w:tc>
        <w:tc>
          <w:tcPr>
            <w:tcW w:w="1323" w:type="dxa"/>
            <w:vMerge/>
            <w:vAlign w:val="center"/>
          </w:tcPr>
          <w:p w14:paraId="27377365" w14:textId="77777777" w:rsidR="006E6033" w:rsidRPr="00307D5D" w:rsidRDefault="006E6033" w:rsidP="0052529A">
            <w:pPr>
              <w:rPr>
                <w:rFonts w:cs="Times New Roman"/>
                <w:sz w:val="20"/>
                <w:lang w:val="sr-Cyrl-RS"/>
              </w:rPr>
            </w:pPr>
          </w:p>
        </w:tc>
        <w:tc>
          <w:tcPr>
            <w:tcW w:w="1418" w:type="dxa"/>
            <w:gridSpan w:val="3"/>
            <w:vMerge/>
            <w:vAlign w:val="center"/>
          </w:tcPr>
          <w:p w14:paraId="1552C063" w14:textId="77777777" w:rsidR="006E6033" w:rsidRPr="00307D5D" w:rsidRDefault="006E6033" w:rsidP="0052529A">
            <w:pPr>
              <w:rPr>
                <w:rFonts w:cs="Times New Roman"/>
                <w:sz w:val="20"/>
                <w:lang w:val="sr-Cyrl-RS"/>
              </w:rPr>
            </w:pPr>
          </w:p>
        </w:tc>
        <w:tc>
          <w:tcPr>
            <w:tcW w:w="1276" w:type="dxa"/>
            <w:gridSpan w:val="2"/>
            <w:vMerge/>
            <w:vAlign w:val="center"/>
          </w:tcPr>
          <w:p w14:paraId="22AB4F83" w14:textId="77777777" w:rsidR="006E6033" w:rsidRPr="00307D5D" w:rsidRDefault="006E6033" w:rsidP="0052529A">
            <w:pPr>
              <w:rPr>
                <w:rFonts w:cs="Times New Roman"/>
                <w:sz w:val="20"/>
                <w:lang w:val="sr-Cyrl-RS"/>
              </w:rPr>
            </w:pPr>
          </w:p>
        </w:tc>
      </w:tr>
      <w:tr w:rsidR="006E6033" w:rsidRPr="001D4CED" w14:paraId="133548C0" w14:textId="77777777" w:rsidTr="0052529A">
        <w:trPr>
          <w:trHeight w:val="510"/>
        </w:trPr>
        <w:tc>
          <w:tcPr>
            <w:tcW w:w="1134" w:type="dxa"/>
            <w:vMerge/>
            <w:tcBorders>
              <w:left w:val="single" w:sz="4" w:space="0" w:color="156082" w:themeColor="accent1"/>
              <w:bottom w:val="single" w:sz="4" w:space="0" w:color="156082" w:themeColor="accent1"/>
              <w:right w:val="nil"/>
            </w:tcBorders>
          </w:tcPr>
          <w:p w14:paraId="682024BD"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tcPr>
          <w:p w14:paraId="342E533B"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703BDFD6" w14:textId="77777777" w:rsidR="006E6033" w:rsidRPr="00307D5D" w:rsidRDefault="006E6033" w:rsidP="0052529A">
            <w:pPr>
              <w:jc w:val="center"/>
              <w:rPr>
                <w:rFonts w:cs="Times New Roman"/>
                <w:sz w:val="20"/>
                <w:lang w:val="sr-Cyrl-RS"/>
              </w:rPr>
            </w:pPr>
          </w:p>
        </w:tc>
        <w:tc>
          <w:tcPr>
            <w:tcW w:w="1350" w:type="dxa"/>
            <w:gridSpan w:val="2"/>
            <w:vAlign w:val="center"/>
          </w:tcPr>
          <w:p w14:paraId="44071A0A" w14:textId="77777777" w:rsidR="006E6033" w:rsidRPr="00307D5D" w:rsidRDefault="006E6033" w:rsidP="0052529A">
            <w:pPr>
              <w:jc w:val="center"/>
              <w:rPr>
                <w:rFonts w:cs="Times New Roman"/>
                <w:sz w:val="20"/>
                <w:lang w:val="sr-Cyrl-RS"/>
              </w:rPr>
            </w:pPr>
            <w:r w:rsidRPr="00075F77">
              <w:rPr>
                <w:rFonts w:cs="Times New Roman"/>
                <w:sz w:val="20"/>
                <w:lang w:val="sr-Cyrl-RS"/>
              </w:rPr>
              <w:t xml:space="preserve">Академија за е-Управу из Естоније </w:t>
            </w:r>
          </w:p>
          <w:p w14:paraId="5F7ED0DD" w14:textId="77777777" w:rsidR="006E6033" w:rsidRPr="00307D5D"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1F1FA952" w14:textId="77777777" w:rsidR="006E6033" w:rsidRDefault="006E6033" w:rsidP="0052529A">
            <w:pPr>
              <w:jc w:val="center"/>
              <w:rPr>
                <w:rFonts w:cs="Times New Roman"/>
                <w:sz w:val="20"/>
                <w:lang w:val="sr-Cyrl-RS"/>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1CAF6C02" w14:textId="77777777" w:rsidR="006E6033" w:rsidRPr="005D6B69" w:rsidRDefault="006E6033" w:rsidP="0052529A">
            <w:pPr>
              <w:jc w:val="center"/>
              <w:rPr>
                <w:rFonts w:cs="Times New Roman"/>
                <w:sz w:val="20"/>
                <w:lang w:val="sr-Cyrl-RS"/>
              </w:rPr>
            </w:pPr>
            <w:r w:rsidRPr="005D6B69">
              <w:rPr>
                <w:rFonts w:cs="Times New Roman"/>
                <w:sz w:val="20"/>
                <w:lang w:val="sr-Cyrl-RS"/>
              </w:rPr>
              <w:t>Project Title: EU Support to Western Balkans Cybersecurity Capacity Building</w:t>
            </w:r>
          </w:p>
          <w:p w14:paraId="10CF4B91" w14:textId="77777777" w:rsidR="006E6033" w:rsidRPr="00BD4EED" w:rsidRDefault="006E6033" w:rsidP="0052529A">
            <w:pPr>
              <w:jc w:val="center"/>
              <w:rPr>
                <w:rFonts w:cs="Times New Roman"/>
                <w:sz w:val="20"/>
                <w:lang w:val="sr-Cyrl-RS"/>
              </w:rPr>
            </w:pPr>
            <w:r w:rsidRPr="005D6B69">
              <w:rPr>
                <w:rFonts w:cs="Times New Roman"/>
                <w:sz w:val="20"/>
                <w:lang w:val="sr-Cyrl-RS"/>
              </w:rPr>
              <w:t>Contract number: IPAIII/2022/435-019</w:t>
            </w:r>
          </w:p>
        </w:tc>
        <w:tc>
          <w:tcPr>
            <w:tcW w:w="1369" w:type="dxa"/>
            <w:gridSpan w:val="3"/>
            <w:vAlign w:val="center"/>
          </w:tcPr>
          <w:p w14:paraId="7B92AE0C" w14:textId="77777777" w:rsidR="006E6033" w:rsidRDefault="006E6033" w:rsidP="0052529A">
            <w:pPr>
              <w:rPr>
                <w:rFonts w:cs="Times New Roman"/>
                <w:sz w:val="20"/>
                <w:lang w:val="sr-Cyrl-RS"/>
              </w:rPr>
            </w:pPr>
          </w:p>
        </w:tc>
        <w:tc>
          <w:tcPr>
            <w:tcW w:w="1323" w:type="dxa"/>
            <w:vMerge/>
            <w:vAlign w:val="center"/>
          </w:tcPr>
          <w:p w14:paraId="452C014A" w14:textId="77777777" w:rsidR="006E6033" w:rsidRPr="00307D5D" w:rsidRDefault="006E6033" w:rsidP="0052529A">
            <w:pPr>
              <w:rPr>
                <w:rFonts w:cs="Times New Roman"/>
                <w:sz w:val="20"/>
                <w:lang w:val="sr-Cyrl-RS"/>
              </w:rPr>
            </w:pPr>
          </w:p>
        </w:tc>
        <w:tc>
          <w:tcPr>
            <w:tcW w:w="1418" w:type="dxa"/>
            <w:gridSpan w:val="3"/>
            <w:vMerge/>
            <w:vAlign w:val="center"/>
          </w:tcPr>
          <w:p w14:paraId="443A4255" w14:textId="77777777" w:rsidR="006E6033" w:rsidRPr="00307D5D" w:rsidRDefault="006E6033" w:rsidP="0052529A">
            <w:pPr>
              <w:rPr>
                <w:rFonts w:cs="Times New Roman"/>
                <w:sz w:val="20"/>
                <w:lang w:val="sr-Cyrl-RS"/>
              </w:rPr>
            </w:pPr>
          </w:p>
        </w:tc>
        <w:tc>
          <w:tcPr>
            <w:tcW w:w="1276" w:type="dxa"/>
            <w:gridSpan w:val="2"/>
            <w:vMerge/>
            <w:vAlign w:val="center"/>
          </w:tcPr>
          <w:p w14:paraId="0A0F978A" w14:textId="77777777" w:rsidR="006E6033" w:rsidRPr="00307D5D" w:rsidRDefault="006E6033" w:rsidP="0052529A">
            <w:pPr>
              <w:rPr>
                <w:rFonts w:cs="Times New Roman"/>
                <w:sz w:val="20"/>
                <w:lang w:val="sr-Cyrl-RS"/>
              </w:rPr>
            </w:pPr>
          </w:p>
        </w:tc>
      </w:tr>
      <w:tr w:rsidR="006E6033" w:rsidRPr="00307D5D" w14:paraId="21B3F896" w14:textId="77777777" w:rsidTr="0052529A">
        <w:trPr>
          <w:trHeight w:val="470"/>
        </w:trPr>
        <w:tc>
          <w:tcPr>
            <w:tcW w:w="1134" w:type="dxa"/>
            <w:vMerge w:val="restart"/>
            <w:tcBorders>
              <w:top w:val="single" w:sz="4" w:space="0" w:color="156082" w:themeColor="accent1"/>
              <w:left w:val="single" w:sz="4" w:space="0" w:color="156082" w:themeColor="accent1"/>
              <w:right w:val="nil"/>
            </w:tcBorders>
          </w:tcPr>
          <w:p w14:paraId="7E34A964" w14:textId="77777777" w:rsidR="006E6033" w:rsidRDefault="006E6033" w:rsidP="0052529A">
            <w:pPr>
              <w:rPr>
                <w:rFonts w:cs="Times New Roman"/>
                <w:sz w:val="20"/>
                <w:lang w:val="sr-Cyrl-RS"/>
              </w:rPr>
            </w:pPr>
            <w:r>
              <w:rPr>
                <w:rFonts w:cs="Times New Roman"/>
                <w:sz w:val="20"/>
                <w:szCs w:val="20"/>
              </w:rPr>
              <w:lastRenderedPageBreak/>
              <w:t>1.</w:t>
            </w:r>
            <w:r>
              <w:rPr>
                <w:rFonts w:cs="Times New Roman"/>
                <w:sz w:val="20"/>
                <w:lang w:val="sr-Cyrl-RS"/>
              </w:rPr>
              <w:t>3.3.7.</w:t>
            </w:r>
          </w:p>
        </w:tc>
        <w:tc>
          <w:tcPr>
            <w:tcW w:w="1908" w:type="dxa"/>
            <w:vMerge w:val="restart"/>
            <w:tcBorders>
              <w:top w:val="single" w:sz="4" w:space="0" w:color="156082" w:themeColor="accent1"/>
              <w:left w:val="nil"/>
              <w:right w:val="single" w:sz="4" w:space="0" w:color="156082" w:themeColor="accent1"/>
            </w:tcBorders>
          </w:tcPr>
          <w:p w14:paraId="455351A5" w14:textId="77777777" w:rsidR="006E6033" w:rsidRDefault="006E6033" w:rsidP="0052529A">
            <w:pPr>
              <w:rPr>
                <w:rFonts w:cs="Times New Roman"/>
                <w:sz w:val="20"/>
                <w:lang w:val="sr-Cyrl-RS"/>
              </w:rPr>
            </w:pPr>
            <w:r>
              <w:rPr>
                <w:rFonts w:cs="Times New Roman"/>
                <w:sz w:val="20"/>
                <w:lang w:val="sr-Cyrl-RS"/>
              </w:rPr>
              <w:t>Организовање</w:t>
            </w:r>
          </w:p>
          <w:p w14:paraId="28700B92" w14:textId="77777777" w:rsidR="006E6033" w:rsidRDefault="006E6033" w:rsidP="0052529A">
            <w:pPr>
              <w:rPr>
                <w:rFonts w:cs="Times New Roman"/>
                <w:sz w:val="20"/>
                <w:lang w:val="sr-Cyrl-RS"/>
              </w:rPr>
            </w:pPr>
            <w:r>
              <w:rPr>
                <w:rFonts w:cs="Times New Roman"/>
                <w:sz w:val="20"/>
                <w:lang w:val="sr-Cyrl-RS"/>
              </w:rPr>
              <w:t>војних и цивилних вежби</w:t>
            </w:r>
          </w:p>
        </w:tc>
        <w:tc>
          <w:tcPr>
            <w:tcW w:w="1247" w:type="dxa"/>
            <w:gridSpan w:val="2"/>
            <w:vMerge w:val="restart"/>
            <w:tcBorders>
              <w:left w:val="single" w:sz="4" w:space="0" w:color="156082" w:themeColor="accent1"/>
            </w:tcBorders>
            <w:vAlign w:val="center"/>
          </w:tcPr>
          <w:p w14:paraId="6D78B7B4" w14:textId="77777777" w:rsidR="006E6033" w:rsidRPr="001B4FB3" w:rsidRDefault="006E6033" w:rsidP="0052529A">
            <w:pPr>
              <w:jc w:val="center"/>
              <w:rPr>
                <w:rFonts w:cs="Times New Roman"/>
                <w:sz w:val="20"/>
                <w:lang w:val="sr-Cyrl-RS"/>
              </w:rPr>
            </w:pPr>
            <w:r w:rsidRPr="001B4FB3">
              <w:rPr>
                <w:rFonts w:cs="Times New Roman"/>
                <w:sz w:val="20"/>
                <w:lang w:val="sr-Cyrl-RS"/>
              </w:rPr>
              <w:t>МО</w:t>
            </w:r>
          </w:p>
        </w:tc>
        <w:tc>
          <w:tcPr>
            <w:tcW w:w="1350" w:type="dxa"/>
            <w:gridSpan w:val="2"/>
            <w:vAlign w:val="center"/>
          </w:tcPr>
          <w:p w14:paraId="4B2C6229" w14:textId="77777777" w:rsidR="006E6033" w:rsidRPr="001B4FB3" w:rsidRDefault="006E6033" w:rsidP="0052529A">
            <w:pPr>
              <w:jc w:val="center"/>
              <w:rPr>
                <w:rFonts w:cs="Times New Roman"/>
                <w:sz w:val="20"/>
                <w:lang w:val="sr-Cyrl-RS"/>
              </w:rPr>
            </w:pPr>
          </w:p>
        </w:tc>
        <w:tc>
          <w:tcPr>
            <w:tcW w:w="1264" w:type="dxa"/>
            <w:gridSpan w:val="2"/>
            <w:vMerge w:val="restart"/>
            <w:vAlign w:val="center"/>
          </w:tcPr>
          <w:p w14:paraId="00BE9CC9" w14:textId="77777777" w:rsidR="006E6033" w:rsidRDefault="006E6033" w:rsidP="0052529A">
            <w:pPr>
              <w:jc w:val="center"/>
              <w:rPr>
                <w:rFonts w:cs="Times New Roman"/>
                <w:sz w:val="20"/>
                <w:lang w:val="sr-Cyrl-RS"/>
              </w:rPr>
            </w:pPr>
            <w:r>
              <w:rPr>
                <w:rFonts w:cs="Times New Roman"/>
                <w:sz w:val="20"/>
              </w:rPr>
              <w:t>4 квартал</w:t>
            </w:r>
            <w:r w:rsidRPr="00242F09">
              <w:rPr>
                <w:rFonts w:cs="Times New Roman"/>
                <w:sz w:val="20"/>
                <w:lang w:val="sr-Cyrl-RS"/>
              </w:rPr>
              <w:t xml:space="preserve"> 202</w:t>
            </w:r>
            <w:r>
              <w:rPr>
                <w:rFonts w:cs="Times New Roman"/>
                <w:sz w:val="20"/>
                <w:lang w:val="sr-Cyrl-RS"/>
              </w:rPr>
              <w:t>6</w:t>
            </w:r>
            <w:r w:rsidRPr="00242F09">
              <w:rPr>
                <w:rFonts w:cs="Times New Roman"/>
                <w:sz w:val="20"/>
                <w:lang w:val="sr-Cyrl-RS"/>
              </w:rPr>
              <w:t>.</w:t>
            </w:r>
          </w:p>
        </w:tc>
        <w:tc>
          <w:tcPr>
            <w:tcW w:w="1604" w:type="dxa"/>
            <w:gridSpan w:val="2"/>
            <w:vAlign w:val="center"/>
          </w:tcPr>
          <w:p w14:paraId="2B916EFD" w14:textId="77777777" w:rsidR="006E6033" w:rsidRPr="006A7610"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055B9A96" w14:textId="77777777" w:rsidR="006E6033" w:rsidRPr="006A7610" w:rsidRDefault="006E6033" w:rsidP="0052529A">
            <w:pPr>
              <w:rPr>
                <w:rFonts w:cs="Times New Roman"/>
                <w:sz w:val="20"/>
                <w:lang w:val="sr-Cyrl-RS"/>
              </w:rPr>
            </w:pPr>
            <w:r w:rsidRPr="006A7610">
              <w:rPr>
                <w:rFonts w:cs="Times New Roman"/>
                <w:sz w:val="20"/>
                <w:lang w:val="sr-Cyrl-RS"/>
              </w:rPr>
              <w:t>1703</w:t>
            </w:r>
          </w:p>
          <w:p w14:paraId="26460DBA" w14:textId="77777777" w:rsidR="006E6033" w:rsidRPr="006A7610" w:rsidRDefault="006E6033" w:rsidP="0052529A">
            <w:pPr>
              <w:rPr>
                <w:rFonts w:cs="Times New Roman"/>
                <w:sz w:val="20"/>
                <w:lang w:val="sr-Cyrl-RS"/>
              </w:rPr>
            </w:pPr>
            <w:r w:rsidRPr="006A7610">
              <w:rPr>
                <w:rFonts w:cs="Times New Roman"/>
                <w:sz w:val="20"/>
                <w:lang w:val="sr-Cyrl-RS"/>
              </w:rPr>
              <w:t>210</w:t>
            </w:r>
          </w:p>
          <w:p w14:paraId="68894E41" w14:textId="77777777" w:rsidR="006E6033" w:rsidRPr="006A7610" w:rsidRDefault="006E6033" w:rsidP="0052529A">
            <w:pPr>
              <w:rPr>
                <w:rFonts w:cs="Times New Roman"/>
                <w:sz w:val="20"/>
                <w:lang w:val="sr-Cyrl-RS"/>
              </w:rPr>
            </w:pPr>
            <w:r w:rsidRPr="006A7610">
              <w:rPr>
                <w:rFonts w:cs="Times New Roman"/>
                <w:sz w:val="20"/>
                <w:lang w:val="sr-Cyrl-RS"/>
              </w:rPr>
              <w:t>0001</w:t>
            </w:r>
          </w:p>
          <w:p w14:paraId="768C0637" w14:textId="77777777" w:rsidR="006E6033" w:rsidRPr="006A7610" w:rsidRDefault="006E6033" w:rsidP="0052529A">
            <w:pPr>
              <w:rPr>
                <w:rFonts w:cs="Times New Roman"/>
                <w:sz w:val="20"/>
                <w:lang w:val="sr-Cyrl-RS"/>
              </w:rPr>
            </w:pPr>
            <w:r w:rsidRPr="006A7610">
              <w:rPr>
                <w:rFonts w:cs="Times New Roman"/>
                <w:sz w:val="20"/>
                <w:lang w:val="sr-Cyrl-RS"/>
              </w:rPr>
              <w:t xml:space="preserve">422 – </w:t>
            </w:r>
            <w:r w:rsidRPr="006A7610">
              <w:rPr>
                <w:rFonts w:cs="Times New Roman"/>
                <w:sz w:val="20"/>
                <w:lang w:val="ru-RU"/>
              </w:rPr>
              <w:t>550</w:t>
            </w:r>
            <w:r w:rsidRPr="006A7610">
              <w:rPr>
                <w:rFonts w:cs="Times New Roman"/>
                <w:sz w:val="20"/>
                <w:lang w:val="sr-Cyrl-RS"/>
              </w:rPr>
              <w:t>.000</w:t>
            </w:r>
          </w:p>
          <w:p w14:paraId="74D75208" w14:textId="77777777" w:rsidR="006E6033" w:rsidRPr="006A7610" w:rsidRDefault="006E6033" w:rsidP="0052529A">
            <w:pPr>
              <w:rPr>
                <w:rFonts w:cs="Times New Roman"/>
                <w:sz w:val="20"/>
                <w:lang w:val="sr-Cyrl-RS"/>
              </w:rPr>
            </w:pPr>
            <w:r w:rsidRPr="006A7610">
              <w:rPr>
                <w:rFonts w:cs="Times New Roman"/>
                <w:sz w:val="20"/>
                <w:lang w:val="sr-Cyrl-RS"/>
              </w:rPr>
              <w:t xml:space="preserve">426 – </w:t>
            </w:r>
            <w:r w:rsidRPr="006A7610">
              <w:rPr>
                <w:rFonts w:cs="Times New Roman"/>
                <w:sz w:val="20"/>
              </w:rPr>
              <w:t>950</w:t>
            </w:r>
            <w:r w:rsidRPr="006A7610">
              <w:rPr>
                <w:rFonts w:cs="Times New Roman"/>
                <w:sz w:val="20"/>
                <w:lang w:val="sr-Cyrl-RS"/>
              </w:rPr>
              <w:t>.000</w:t>
            </w:r>
          </w:p>
        </w:tc>
        <w:tc>
          <w:tcPr>
            <w:tcW w:w="1323" w:type="dxa"/>
            <w:vAlign w:val="center"/>
          </w:tcPr>
          <w:p w14:paraId="0372E609" w14:textId="77777777" w:rsidR="006E6033" w:rsidRPr="006A7610" w:rsidRDefault="006E6033" w:rsidP="0052529A">
            <w:pPr>
              <w:jc w:val="right"/>
              <w:rPr>
                <w:rFonts w:cs="Times New Roman"/>
                <w:sz w:val="20"/>
                <w:lang w:val="sr-Cyrl-RS"/>
              </w:rPr>
            </w:pPr>
            <w:r w:rsidRPr="006A7610">
              <w:rPr>
                <w:rFonts w:cs="Times New Roman"/>
                <w:sz w:val="20"/>
              </w:rPr>
              <w:t>1</w:t>
            </w:r>
            <w:r w:rsidRPr="006A7610">
              <w:rPr>
                <w:rFonts w:cs="Times New Roman"/>
                <w:sz w:val="20"/>
                <w:lang w:val="sr-Cyrl-RS"/>
              </w:rPr>
              <w:t>.</w:t>
            </w:r>
            <w:r w:rsidRPr="006A7610">
              <w:rPr>
                <w:rFonts w:cs="Times New Roman"/>
                <w:sz w:val="20"/>
              </w:rPr>
              <w:t>5</w:t>
            </w:r>
            <w:r w:rsidRPr="006A7610">
              <w:rPr>
                <w:rFonts w:cs="Times New Roman"/>
                <w:sz w:val="20"/>
                <w:lang w:val="sr-Cyrl-RS"/>
              </w:rPr>
              <w:t>00.000</w:t>
            </w:r>
          </w:p>
        </w:tc>
        <w:tc>
          <w:tcPr>
            <w:tcW w:w="1418" w:type="dxa"/>
            <w:gridSpan w:val="3"/>
            <w:vAlign w:val="center"/>
          </w:tcPr>
          <w:p w14:paraId="69EF94C0" w14:textId="77777777" w:rsidR="006E6033" w:rsidRPr="006A7610" w:rsidRDefault="006E6033" w:rsidP="0052529A">
            <w:pPr>
              <w:jc w:val="right"/>
              <w:rPr>
                <w:rFonts w:cs="Times New Roman"/>
                <w:sz w:val="20"/>
                <w:lang w:val="sr-Cyrl-RS"/>
              </w:rPr>
            </w:pPr>
            <w:r w:rsidRPr="006A7610">
              <w:rPr>
                <w:rFonts w:cs="Times New Roman"/>
                <w:sz w:val="20"/>
              </w:rPr>
              <w:t>1</w:t>
            </w:r>
            <w:r w:rsidRPr="006A7610">
              <w:rPr>
                <w:rFonts w:cs="Times New Roman"/>
                <w:sz w:val="20"/>
                <w:lang w:val="sr-Cyrl-RS"/>
              </w:rPr>
              <w:t>.</w:t>
            </w:r>
            <w:r w:rsidRPr="006A7610">
              <w:rPr>
                <w:rFonts w:cs="Times New Roman"/>
                <w:sz w:val="20"/>
              </w:rPr>
              <w:t>5</w:t>
            </w:r>
            <w:r w:rsidRPr="006A7610">
              <w:rPr>
                <w:rFonts w:cs="Times New Roman"/>
                <w:sz w:val="20"/>
                <w:lang w:val="sr-Cyrl-RS"/>
              </w:rPr>
              <w:t>00.000</w:t>
            </w:r>
          </w:p>
        </w:tc>
        <w:tc>
          <w:tcPr>
            <w:tcW w:w="1276" w:type="dxa"/>
            <w:gridSpan w:val="2"/>
            <w:vAlign w:val="center"/>
          </w:tcPr>
          <w:p w14:paraId="272A6D68" w14:textId="77777777" w:rsidR="006E6033" w:rsidRPr="006A7610" w:rsidRDefault="006E6033" w:rsidP="0052529A">
            <w:pPr>
              <w:jc w:val="right"/>
              <w:rPr>
                <w:rFonts w:cs="Times New Roman"/>
                <w:sz w:val="20"/>
                <w:lang w:val="sr-Cyrl-RS"/>
              </w:rPr>
            </w:pPr>
            <w:r w:rsidRPr="006A7610">
              <w:rPr>
                <w:rFonts w:cs="Times New Roman"/>
                <w:sz w:val="20"/>
              </w:rPr>
              <w:t>1</w:t>
            </w:r>
            <w:r w:rsidRPr="006A7610">
              <w:rPr>
                <w:rFonts w:cs="Times New Roman"/>
                <w:sz w:val="20"/>
                <w:lang w:val="sr-Cyrl-RS"/>
              </w:rPr>
              <w:t>.</w:t>
            </w:r>
            <w:r w:rsidRPr="006A7610">
              <w:rPr>
                <w:rFonts w:cs="Times New Roman"/>
                <w:sz w:val="20"/>
              </w:rPr>
              <w:t>5</w:t>
            </w:r>
            <w:r w:rsidRPr="006A7610">
              <w:rPr>
                <w:rFonts w:cs="Times New Roman"/>
                <w:sz w:val="20"/>
                <w:lang w:val="sr-Cyrl-RS"/>
              </w:rPr>
              <w:t>00.000</w:t>
            </w:r>
          </w:p>
        </w:tc>
      </w:tr>
      <w:tr w:rsidR="006E6033" w:rsidRPr="00307D5D" w14:paraId="2A2C28CF" w14:textId="77777777" w:rsidTr="0052529A">
        <w:trPr>
          <w:trHeight w:val="111"/>
        </w:trPr>
        <w:tc>
          <w:tcPr>
            <w:tcW w:w="1134" w:type="dxa"/>
            <w:vMerge/>
            <w:tcBorders>
              <w:left w:val="single" w:sz="4" w:space="0" w:color="156082" w:themeColor="accent1"/>
              <w:right w:val="nil"/>
            </w:tcBorders>
          </w:tcPr>
          <w:p w14:paraId="1054691D"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tcPr>
          <w:p w14:paraId="1151301D"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72AF9350" w14:textId="77777777" w:rsidR="006E6033" w:rsidRPr="001B4FB3" w:rsidRDefault="006E6033" w:rsidP="0052529A">
            <w:pPr>
              <w:jc w:val="center"/>
              <w:rPr>
                <w:rFonts w:cs="Times New Roman"/>
                <w:sz w:val="20"/>
                <w:lang w:val="sr-Cyrl-RS"/>
              </w:rPr>
            </w:pPr>
          </w:p>
        </w:tc>
        <w:tc>
          <w:tcPr>
            <w:tcW w:w="1350" w:type="dxa"/>
            <w:gridSpan w:val="2"/>
            <w:vAlign w:val="center"/>
          </w:tcPr>
          <w:p w14:paraId="54B3488A" w14:textId="77777777" w:rsidR="006E6033" w:rsidRDefault="006E6033" w:rsidP="0052529A">
            <w:pPr>
              <w:jc w:val="center"/>
              <w:rPr>
                <w:rFonts w:cs="Times New Roman"/>
                <w:sz w:val="20"/>
                <w:lang w:val="sr-Cyrl-RS"/>
              </w:rPr>
            </w:pPr>
            <w:r w:rsidRPr="001B4FB3">
              <w:rPr>
                <w:rFonts w:cs="Times New Roman"/>
                <w:sz w:val="20"/>
                <w:lang w:val="sr-Cyrl-RS"/>
              </w:rPr>
              <w:t>МУП</w:t>
            </w:r>
          </w:p>
          <w:p w14:paraId="7CF2C64C" w14:textId="77777777" w:rsidR="006E6033" w:rsidRPr="001B4FB3" w:rsidRDefault="006E6033" w:rsidP="0052529A">
            <w:pPr>
              <w:jc w:val="center"/>
              <w:rPr>
                <w:rFonts w:cs="Times New Roman"/>
                <w:sz w:val="20"/>
                <w:lang w:val="sr-Cyrl-RS"/>
              </w:rPr>
            </w:pPr>
          </w:p>
        </w:tc>
        <w:tc>
          <w:tcPr>
            <w:tcW w:w="1264" w:type="dxa"/>
            <w:gridSpan w:val="2"/>
            <w:vMerge/>
            <w:vAlign w:val="center"/>
          </w:tcPr>
          <w:p w14:paraId="08AE4E98" w14:textId="77777777" w:rsidR="006E6033" w:rsidRPr="00242F09" w:rsidRDefault="006E6033" w:rsidP="0052529A">
            <w:pPr>
              <w:jc w:val="center"/>
              <w:rPr>
                <w:rFonts w:cs="Times New Roman"/>
                <w:sz w:val="20"/>
              </w:rPr>
            </w:pPr>
          </w:p>
        </w:tc>
        <w:tc>
          <w:tcPr>
            <w:tcW w:w="1604" w:type="dxa"/>
            <w:gridSpan w:val="2"/>
            <w:vAlign w:val="center"/>
          </w:tcPr>
          <w:p w14:paraId="2209CFCC" w14:textId="77777777" w:rsidR="006E6033" w:rsidRDefault="006E6033" w:rsidP="0052529A">
            <w:pPr>
              <w:jc w:val="center"/>
              <w:rPr>
                <w:rFonts w:cs="Times New Roman"/>
                <w:sz w:val="20"/>
                <w:lang w:val="sr-Cyrl-RS"/>
              </w:rPr>
            </w:pPr>
          </w:p>
        </w:tc>
        <w:tc>
          <w:tcPr>
            <w:tcW w:w="1369" w:type="dxa"/>
            <w:gridSpan w:val="3"/>
            <w:vAlign w:val="center"/>
          </w:tcPr>
          <w:p w14:paraId="6D758FE3" w14:textId="77777777" w:rsidR="006E6033" w:rsidRPr="00307D5D" w:rsidRDefault="006E6033" w:rsidP="0052529A">
            <w:pPr>
              <w:rPr>
                <w:rFonts w:cs="Times New Roman"/>
                <w:sz w:val="20"/>
                <w:lang w:val="sr-Cyrl-RS"/>
              </w:rPr>
            </w:pPr>
          </w:p>
        </w:tc>
        <w:tc>
          <w:tcPr>
            <w:tcW w:w="1323" w:type="dxa"/>
            <w:vAlign w:val="center"/>
          </w:tcPr>
          <w:p w14:paraId="521DDBF1" w14:textId="77777777" w:rsidR="006E6033" w:rsidRDefault="006E6033" w:rsidP="0052529A">
            <w:pPr>
              <w:jc w:val="right"/>
              <w:rPr>
                <w:rFonts w:cs="Times New Roman"/>
                <w:sz w:val="20"/>
                <w:lang w:val="sr-Cyrl-RS"/>
              </w:rPr>
            </w:pPr>
          </w:p>
        </w:tc>
        <w:tc>
          <w:tcPr>
            <w:tcW w:w="1418" w:type="dxa"/>
            <w:gridSpan w:val="3"/>
            <w:vAlign w:val="center"/>
          </w:tcPr>
          <w:p w14:paraId="5E8B9CB8" w14:textId="77777777" w:rsidR="006E6033" w:rsidRDefault="006E6033" w:rsidP="0052529A">
            <w:pPr>
              <w:jc w:val="right"/>
              <w:rPr>
                <w:rFonts w:cs="Times New Roman"/>
                <w:sz w:val="20"/>
                <w:lang w:val="sr-Cyrl-RS"/>
              </w:rPr>
            </w:pPr>
          </w:p>
        </w:tc>
        <w:tc>
          <w:tcPr>
            <w:tcW w:w="1276" w:type="dxa"/>
            <w:gridSpan w:val="2"/>
            <w:vAlign w:val="center"/>
          </w:tcPr>
          <w:p w14:paraId="2D081576" w14:textId="77777777" w:rsidR="006E6033" w:rsidRDefault="006E6033" w:rsidP="0052529A">
            <w:pPr>
              <w:jc w:val="right"/>
              <w:rPr>
                <w:rFonts w:cs="Times New Roman"/>
                <w:sz w:val="20"/>
                <w:lang w:val="sr-Cyrl-RS"/>
              </w:rPr>
            </w:pPr>
          </w:p>
        </w:tc>
      </w:tr>
      <w:tr w:rsidR="006E6033" w:rsidRPr="005609AB" w14:paraId="4D00D29F" w14:textId="77777777" w:rsidTr="0052529A">
        <w:trPr>
          <w:trHeight w:val="111"/>
        </w:trPr>
        <w:tc>
          <w:tcPr>
            <w:tcW w:w="1134" w:type="dxa"/>
            <w:vMerge/>
            <w:tcBorders>
              <w:left w:val="single" w:sz="4" w:space="0" w:color="156082" w:themeColor="accent1"/>
              <w:right w:val="nil"/>
            </w:tcBorders>
          </w:tcPr>
          <w:p w14:paraId="7B2657F9"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tcPr>
          <w:p w14:paraId="0909F64E"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5E3AB1C7" w14:textId="77777777" w:rsidR="006E6033" w:rsidRPr="001B4FB3" w:rsidRDefault="006E6033" w:rsidP="0052529A">
            <w:pPr>
              <w:jc w:val="center"/>
              <w:rPr>
                <w:rFonts w:cs="Times New Roman"/>
                <w:sz w:val="20"/>
                <w:lang w:val="sr-Cyrl-RS"/>
              </w:rPr>
            </w:pPr>
          </w:p>
        </w:tc>
        <w:tc>
          <w:tcPr>
            <w:tcW w:w="1350" w:type="dxa"/>
            <w:gridSpan w:val="2"/>
            <w:vAlign w:val="center"/>
          </w:tcPr>
          <w:p w14:paraId="0CC2F5EA" w14:textId="77777777" w:rsidR="006E6033" w:rsidRDefault="006E6033" w:rsidP="0052529A">
            <w:pPr>
              <w:jc w:val="center"/>
              <w:rPr>
                <w:rFonts w:cs="Times New Roman"/>
                <w:sz w:val="20"/>
                <w:lang w:val="sr-Cyrl-RS"/>
              </w:rPr>
            </w:pPr>
            <w:r w:rsidRPr="001B4FB3">
              <w:rPr>
                <w:rFonts w:cs="Times New Roman"/>
                <w:sz w:val="20"/>
                <w:lang w:val="sr-Cyrl-RS"/>
              </w:rPr>
              <w:t>М</w:t>
            </w:r>
            <w:r>
              <w:rPr>
                <w:rFonts w:cs="Times New Roman"/>
                <w:sz w:val="20"/>
                <w:lang w:val="sr-Cyrl-RS"/>
              </w:rPr>
              <w:t>ИТ</w:t>
            </w:r>
          </w:p>
          <w:p w14:paraId="2E60C496" w14:textId="77777777" w:rsidR="006E6033" w:rsidRPr="001B4FB3" w:rsidRDefault="006E6033" w:rsidP="0052529A">
            <w:pPr>
              <w:jc w:val="center"/>
              <w:rPr>
                <w:rFonts w:cs="Times New Roman"/>
                <w:sz w:val="20"/>
                <w:lang w:val="sr-Cyrl-RS"/>
              </w:rPr>
            </w:pPr>
          </w:p>
        </w:tc>
        <w:tc>
          <w:tcPr>
            <w:tcW w:w="1264" w:type="dxa"/>
            <w:gridSpan w:val="2"/>
            <w:vMerge/>
            <w:vAlign w:val="center"/>
          </w:tcPr>
          <w:p w14:paraId="51627945" w14:textId="77777777" w:rsidR="006E6033" w:rsidRPr="00242F09" w:rsidRDefault="006E6033" w:rsidP="0052529A">
            <w:pPr>
              <w:jc w:val="center"/>
              <w:rPr>
                <w:rFonts w:cs="Times New Roman"/>
                <w:sz w:val="20"/>
              </w:rPr>
            </w:pPr>
          </w:p>
        </w:tc>
        <w:tc>
          <w:tcPr>
            <w:tcW w:w="1604" w:type="dxa"/>
            <w:gridSpan w:val="2"/>
            <w:vAlign w:val="center"/>
          </w:tcPr>
          <w:p w14:paraId="49D3308C" w14:textId="77777777" w:rsidR="006E6033"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45FA3497" w14:textId="77777777" w:rsidR="006E6033" w:rsidRDefault="006E6033" w:rsidP="0052529A">
            <w:pPr>
              <w:rPr>
                <w:rFonts w:cs="Times New Roman"/>
                <w:sz w:val="20"/>
                <w:lang w:val="sr-Cyrl-RS"/>
              </w:rPr>
            </w:pPr>
            <w:r>
              <w:rPr>
                <w:rFonts w:cs="Times New Roman"/>
                <w:sz w:val="20"/>
                <w:lang w:val="sr-Cyrl-RS"/>
              </w:rPr>
              <w:t>0703</w:t>
            </w:r>
          </w:p>
          <w:p w14:paraId="2AC05482" w14:textId="77777777" w:rsidR="006E6033" w:rsidRDefault="006E6033" w:rsidP="0052529A">
            <w:pPr>
              <w:rPr>
                <w:rFonts w:cs="Times New Roman"/>
                <w:sz w:val="20"/>
                <w:lang w:val="sr-Cyrl-RS"/>
              </w:rPr>
            </w:pPr>
            <w:r>
              <w:rPr>
                <w:rFonts w:cs="Times New Roman"/>
                <w:sz w:val="20"/>
                <w:lang w:val="sr-Cyrl-RS"/>
              </w:rPr>
              <w:t>460</w:t>
            </w:r>
          </w:p>
          <w:p w14:paraId="2F76B5ED" w14:textId="77777777" w:rsidR="006E6033" w:rsidRDefault="006E6033" w:rsidP="0052529A">
            <w:pPr>
              <w:rPr>
                <w:rFonts w:cs="Times New Roman"/>
                <w:sz w:val="20"/>
                <w:lang w:val="sr-Cyrl-RS"/>
              </w:rPr>
            </w:pPr>
            <w:r>
              <w:rPr>
                <w:rFonts w:cs="Times New Roman"/>
                <w:sz w:val="20"/>
                <w:lang w:val="sr-Cyrl-RS"/>
              </w:rPr>
              <w:t>0008</w:t>
            </w:r>
          </w:p>
          <w:p w14:paraId="782E0F80" w14:textId="77777777" w:rsidR="006E6033" w:rsidRPr="00307D5D" w:rsidRDefault="006E6033" w:rsidP="0052529A">
            <w:pPr>
              <w:rPr>
                <w:rFonts w:cs="Times New Roman"/>
                <w:sz w:val="20"/>
                <w:lang w:val="sr-Cyrl-RS"/>
              </w:rPr>
            </w:pPr>
            <w:r>
              <w:rPr>
                <w:rFonts w:cs="Times New Roman"/>
                <w:sz w:val="20"/>
                <w:lang w:val="sr-Cyrl-RS"/>
              </w:rPr>
              <w:t>411</w:t>
            </w:r>
          </w:p>
        </w:tc>
        <w:tc>
          <w:tcPr>
            <w:tcW w:w="1323" w:type="dxa"/>
            <w:vAlign w:val="center"/>
          </w:tcPr>
          <w:p w14:paraId="1A158981" w14:textId="77777777" w:rsidR="006E6033" w:rsidRDefault="006E6033" w:rsidP="0052529A">
            <w:pPr>
              <w:jc w:val="right"/>
              <w:rPr>
                <w:rFonts w:cs="Times New Roman"/>
                <w:sz w:val="20"/>
                <w:lang w:val="sr-Cyrl-RS"/>
              </w:rPr>
            </w:pPr>
          </w:p>
        </w:tc>
        <w:tc>
          <w:tcPr>
            <w:tcW w:w="1418" w:type="dxa"/>
            <w:gridSpan w:val="3"/>
            <w:vAlign w:val="center"/>
          </w:tcPr>
          <w:p w14:paraId="4748D1D6" w14:textId="77777777" w:rsidR="006E6033" w:rsidRDefault="006E6033" w:rsidP="0052529A">
            <w:pPr>
              <w:jc w:val="right"/>
              <w:rPr>
                <w:rFonts w:cs="Times New Roman"/>
                <w:sz w:val="20"/>
                <w:lang w:val="sr-Cyrl-RS"/>
              </w:rPr>
            </w:pPr>
          </w:p>
        </w:tc>
        <w:tc>
          <w:tcPr>
            <w:tcW w:w="1276" w:type="dxa"/>
            <w:gridSpan w:val="2"/>
            <w:vAlign w:val="center"/>
          </w:tcPr>
          <w:p w14:paraId="4FA6CC84" w14:textId="77777777" w:rsidR="006E6033" w:rsidRDefault="006E6033" w:rsidP="0052529A">
            <w:pPr>
              <w:jc w:val="right"/>
              <w:rPr>
                <w:rFonts w:cs="Times New Roman"/>
                <w:sz w:val="20"/>
                <w:lang w:val="sr-Cyrl-RS"/>
              </w:rPr>
            </w:pPr>
          </w:p>
        </w:tc>
      </w:tr>
      <w:tr w:rsidR="006E6033" w:rsidRPr="00307D5D" w14:paraId="4FA6310C" w14:textId="77777777" w:rsidTr="0052529A">
        <w:trPr>
          <w:trHeight w:val="111"/>
        </w:trPr>
        <w:tc>
          <w:tcPr>
            <w:tcW w:w="1134" w:type="dxa"/>
            <w:vMerge/>
            <w:tcBorders>
              <w:left w:val="single" w:sz="4" w:space="0" w:color="156082" w:themeColor="accent1"/>
              <w:right w:val="nil"/>
            </w:tcBorders>
          </w:tcPr>
          <w:p w14:paraId="339D0277"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tcPr>
          <w:p w14:paraId="29746DDE" w14:textId="77777777" w:rsidR="006E6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72A7A0EE" w14:textId="77777777" w:rsidR="006E6033" w:rsidRPr="001B4FB3" w:rsidRDefault="006E6033" w:rsidP="0052529A">
            <w:pPr>
              <w:jc w:val="center"/>
              <w:rPr>
                <w:rFonts w:cs="Times New Roman"/>
                <w:sz w:val="20"/>
                <w:lang w:val="sr-Cyrl-RS"/>
              </w:rPr>
            </w:pPr>
          </w:p>
        </w:tc>
        <w:tc>
          <w:tcPr>
            <w:tcW w:w="1350" w:type="dxa"/>
            <w:gridSpan w:val="2"/>
            <w:vAlign w:val="center"/>
          </w:tcPr>
          <w:p w14:paraId="23D5CF03" w14:textId="77777777" w:rsidR="006E6033" w:rsidRPr="001B4FB3" w:rsidRDefault="006E6033" w:rsidP="0052529A">
            <w:pPr>
              <w:jc w:val="center"/>
              <w:rPr>
                <w:rFonts w:cs="Times New Roman"/>
                <w:sz w:val="20"/>
                <w:lang w:val="sr-Cyrl-RS"/>
              </w:rPr>
            </w:pPr>
            <w:r w:rsidRPr="001B4FB3">
              <w:rPr>
                <w:rFonts w:cs="Times New Roman"/>
                <w:sz w:val="20"/>
                <w:lang w:val="sr-Cyrl-RS"/>
              </w:rPr>
              <w:t>МСП</w:t>
            </w:r>
          </w:p>
        </w:tc>
        <w:tc>
          <w:tcPr>
            <w:tcW w:w="1264" w:type="dxa"/>
            <w:gridSpan w:val="2"/>
            <w:vMerge/>
            <w:vAlign w:val="center"/>
          </w:tcPr>
          <w:p w14:paraId="5C736601" w14:textId="77777777" w:rsidR="006E6033" w:rsidRPr="00242F09" w:rsidRDefault="006E6033" w:rsidP="0052529A">
            <w:pPr>
              <w:jc w:val="center"/>
              <w:rPr>
                <w:rFonts w:cs="Times New Roman"/>
                <w:sz w:val="20"/>
              </w:rPr>
            </w:pPr>
          </w:p>
        </w:tc>
        <w:tc>
          <w:tcPr>
            <w:tcW w:w="1604" w:type="dxa"/>
            <w:gridSpan w:val="2"/>
            <w:vAlign w:val="center"/>
          </w:tcPr>
          <w:p w14:paraId="521D0BE1" w14:textId="77777777" w:rsidR="006E6033" w:rsidRDefault="006E6033" w:rsidP="0052529A">
            <w:pPr>
              <w:jc w:val="center"/>
              <w:rPr>
                <w:rFonts w:cs="Times New Roman"/>
                <w:sz w:val="20"/>
                <w:lang w:val="sr-Cyrl-RS"/>
              </w:rPr>
            </w:pPr>
          </w:p>
        </w:tc>
        <w:tc>
          <w:tcPr>
            <w:tcW w:w="1369" w:type="dxa"/>
            <w:gridSpan w:val="3"/>
            <w:vAlign w:val="center"/>
          </w:tcPr>
          <w:p w14:paraId="3F5D9692" w14:textId="77777777" w:rsidR="006E6033" w:rsidRPr="00307D5D" w:rsidRDefault="006E6033" w:rsidP="0052529A">
            <w:pPr>
              <w:rPr>
                <w:rFonts w:cs="Times New Roman"/>
                <w:sz w:val="20"/>
                <w:lang w:val="sr-Cyrl-RS"/>
              </w:rPr>
            </w:pPr>
          </w:p>
        </w:tc>
        <w:tc>
          <w:tcPr>
            <w:tcW w:w="1323" w:type="dxa"/>
            <w:vAlign w:val="center"/>
          </w:tcPr>
          <w:p w14:paraId="04664518" w14:textId="77777777" w:rsidR="006E6033" w:rsidRDefault="006E6033" w:rsidP="0052529A">
            <w:pPr>
              <w:jc w:val="right"/>
              <w:rPr>
                <w:rFonts w:cs="Times New Roman"/>
                <w:sz w:val="20"/>
                <w:lang w:val="sr-Cyrl-RS"/>
              </w:rPr>
            </w:pPr>
          </w:p>
        </w:tc>
        <w:tc>
          <w:tcPr>
            <w:tcW w:w="1418" w:type="dxa"/>
            <w:gridSpan w:val="3"/>
            <w:vAlign w:val="center"/>
          </w:tcPr>
          <w:p w14:paraId="62756C54" w14:textId="77777777" w:rsidR="006E6033" w:rsidRDefault="006E6033" w:rsidP="0052529A">
            <w:pPr>
              <w:jc w:val="right"/>
              <w:rPr>
                <w:rFonts w:cs="Times New Roman"/>
                <w:sz w:val="20"/>
                <w:lang w:val="sr-Cyrl-RS"/>
              </w:rPr>
            </w:pPr>
          </w:p>
        </w:tc>
        <w:tc>
          <w:tcPr>
            <w:tcW w:w="1276" w:type="dxa"/>
            <w:gridSpan w:val="2"/>
            <w:vAlign w:val="center"/>
          </w:tcPr>
          <w:p w14:paraId="4DC9BEB6" w14:textId="77777777" w:rsidR="006E6033" w:rsidRDefault="006E6033" w:rsidP="0052529A">
            <w:pPr>
              <w:jc w:val="right"/>
              <w:rPr>
                <w:rFonts w:cs="Times New Roman"/>
                <w:sz w:val="20"/>
                <w:lang w:val="sr-Cyrl-RS"/>
              </w:rPr>
            </w:pPr>
          </w:p>
        </w:tc>
      </w:tr>
      <w:tr w:rsidR="006E6033" w:rsidRPr="00307D5D" w14:paraId="2E030916" w14:textId="77777777" w:rsidTr="0052529A">
        <w:trPr>
          <w:trHeight w:val="543"/>
        </w:trPr>
        <w:tc>
          <w:tcPr>
            <w:tcW w:w="1134" w:type="dxa"/>
            <w:vMerge/>
            <w:tcBorders>
              <w:left w:val="single" w:sz="4" w:space="0" w:color="156082" w:themeColor="accent1"/>
              <w:bottom w:val="single" w:sz="4" w:space="0" w:color="156082" w:themeColor="accent1"/>
              <w:right w:val="nil"/>
            </w:tcBorders>
          </w:tcPr>
          <w:p w14:paraId="35B46689"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tcPr>
          <w:p w14:paraId="64CE730E" w14:textId="77777777" w:rsidR="006E6033" w:rsidRPr="00A60960"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5F20BF65" w14:textId="77777777" w:rsidR="006E6033" w:rsidRPr="00307D5D" w:rsidRDefault="006E6033" w:rsidP="0052529A">
            <w:pPr>
              <w:jc w:val="center"/>
              <w:rPr>
                <w:rFonts w:cs="Times New Roman"/>
                <w:sz w:val="20"/>
                <w:lang w:val="sr-Cyrl-RS"/>
              </w:rPr>
            </w:pPr>
          </w:p>
        </w:tc>
        <w:tc>
          <w:tcPr>
            <w:tcW w:w="1350" w:type="dxa"/>
            <w:gridSpan w:val="2"/>
            <w:vAlign w:val="center"/>
          </w:tcPr>
          <w:p w14:paraId="065B6155"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264" w:type="dxa"/>
            <w:gridSpan w:val="2"/>
            <w:vMerge/>
            <w:vAlign w:val="center"/>
          </w:tcPr>
          <w:p w14:paraId="7AB1B2F9" w14:textId="77777777" w:rsidR="006E6033" w:rsidRPr="00307D5D" w:rsidRDefault="006E6033" w:rsidP="0052529A">
            <w:pPr>
              <w:jc w:val="center"/>
              <w:rPr>
                <w:rFonts w:cs="Times New Roman"/>
                <w:sz w:val="20"/>
                <w:lang w:val="sr-Cyrl-RS"/>
              </w:rPr>
            </w:pPr>
          </w:p>
        </w:tc>
        <w:tc>
          <w:tcPr>
            <w:tcW w:w="1604" w:type="dxa"/>
            <w:gridSpan w:val="2"/>
            <w:vAlign w:val="center"/>
          </w:tcPr>
          <w:p w14:paraId="0E2BE409"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44D7DE33" w14:textId="77777777" w:rsidR="006E6033" w:rsidRPr="00307D5D" w:rsidRDefault="006E6033" w:rsidP="0052529A">
            <w:pPr>
              <w:rPr>
                <w:rFonts w:cs="Times New Roman"/>
                <w:sz w:val="20"/>
                <w:lang w:val="sr-Cyrl-RS"/>
              </w:rPr>
            </w:pPr>
          </w:p>
        </w:tc>
        <w:tc>
          <w:tcPr>
            <w:tcW w:w="1323" w:type="dxa"/>
            <w:vAlign w:val="center"/>
          </w:tcPr>
          <w:p w14:paraId="28741575" w14:textId="77777777" w:rsidR="006E6033" w:rsidRPr="00307D5D" w:rsidRDefault="006E6033" w:rsidP="0052529A">
            <w:pPr>
              <w:jc w:val="center"/>
              <w:rPr>
                <w:rFonts w:cs="Times New Roman"/>
                <w:sz w:val="20"/>
                <w:lang w:val="sr-Cyrl-RS"/>
              </w:rPr>
            </w:pPr>
            <w:r>
              <w:rPr>
                <w:rFonts w:cs="Times New Roman"/>
                <w:sz w:val="20"/>
                <w:lang w:val="sr-Cyrl-RS"/>
              </w:rPr>
              <w:t>600.000</w:t>
            </w:r>
          </w:p>
        </w:tc>
        <w:tc>
          <w:tcPr>
            <w:tcW w:w="1418" w:type="dxa"/>
            <w:gridSpan w:val="3"/>
            <w:vAlign w:val="center"/>
          </w:tcPr>
          <w:p w14:paraId="0867F58F" w14:textId="77777777" w:rsidR="006E6033" w:rsidRPr="00307D5D" w:rsidRDefault="006E6033" w:rsidP="0052529A">
            <w:pPr>
              <w:jc w:val="center"/>
              <w:rPr>
                <w:rFonts w:cs="Times New Roman"/>
                <w:sz w:val="20"/>
                <w:lang w:val="sr-Cyrl-RS"/>
              </w:rPr>
            </w:pPr>
            <w:r>
              <w:rPr>
                <w:rFonts w:cs="Times New Roman"/>
                <w:sz w:val="20"/>
                <w:lang w:val="sr-Cyrl-RS"/>
              </w:rPr>
              <w:t>600.000</w:t>
            </w:r>
          </w:p>
        </w:tc>
        <w:tc>
          <w:tcPr>
            <w:tcW w:w="1276" w:type="dxa"/>
            <w:gridSpan w:val="2"/>
            <w:vAlign w:val="center"/>
          </w:tcPr>
          <w:p w14:paraId="17443070" w14:textId="77777777" w:rsidR="006E6033" w:rsidRPr="00307D5D" w:rsidRDefault="006E6033" w:rsidP="0052529A">
            <w:pPr>
              <w:jc w:val="center"/>
              <w:rPr>
                <w:rFonts w:cs="Times New Roman"/>
                <w:sz w:val="20"/>
                <w:lang w:val="sr-Cyrl-RS"/>
              </w:rPr>
            </w:pPr>
            <w:r>
              <w:rPr>
                <w:rFonts w:cs="Times New Roman"/>
                <w:sz w:val="20"/>
                <w:lang w:val="sr-Cyrl-RS"/>
              </w:rPr>
              <w:t>600.000</w:t>
            </w:r>
          </w:p>
        </w:tc>
      </w:tr>
      <w:tr w:rsidR="006E6033" w:rsidRPr="00307D5D" w14:paraId="2C956742"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45806703"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3.3.8.</w:t>
            </w:r>
          </w:p>
        </w:tc>
        <w:tc>
          <w:tcPr>
            <w:tcW w:w="1908" w:type="dxa"/>
            <w:tcBorders>
              <w:top w:val="single" w:sz="4" w:space="0" w:color="156082" w:themeColor="accent1"/>
              <w:left w:val="nil"/>
              <w:bottom w:val="single" w:sz="4" w:space="0" w:color="156082" w:themeColor="accent1"/>
              <w:right w:val="single" w:sz="4" w:space="0" w:color="156082" w:themeColor="accent1"/>
            </w:tcBorders>
          </w:tcPr>
          <w:p w14:paraId="69FCA5A5" w14:textId="77777777" w:rsidR="006E6033" w:rsidRPr="009413FB" w:rsidRDefault="006E6033" w:rsidP="0052529A">
            <w:pPr>
              <w:rPr>
                <w:rFonts w:cs="Times New Roman"/>
                <w:sz w:val="20"/>
                <w:lang w:val="sr-Cyrl-RS"/>
              </w:rPr>
            </w:pPr>
            <w:r w:rsidRPr="00DB16AE">
              <w:rPr>
                <w:rFonts w:cs="Times New Roman"/>
                <w:sz w:val="20"/>
                <w:lang w:val="sr-Cyrl-RS"/>
              </w:rPr>
              <w:t xml:space="preserve">Развој система за откривање сајбер претњи (енг. </w:t>
            </w:r>
            <w:r w:rsidRPr="00DB16AE">
              <w:rPr>
                <w:rFonts w:cs="Times New Roman"/>
                <w:sz w:val="20"/>
              </w:rPr>
              <w:t xml:space="preserve">“honey pot” </w:t>
            </w:r>
            <w:r w:rsidRPr="00DB16AE">
              <w:rPr>
                <w:rFonts w:cs="Times New Roman"/>
                <w:sz w:val="20"/>
                <w:lang w:val="sr-Cyrl-RS"/>
              </w:rPr>
              <w:t>системи)</w:t>
            </w:r>
          </w:p>
        </w:tc>
        <w:tc>
          <w:tcPr>
            <w:tcW w:w="1247" w:type="dxa"/>
            <w:gridSpan w:val="2"/>
            <w:tcBorders>
              <w:left w:val="single" w:sz="4" w:space="0" w:color="156082" w:themeColor="accent1"/>
            </w:tcBorders>
            <w:vAlign w:val="center"/>
          </w:tcPr>
          <w:p w14:paraId="1C6B96B1" w14:textId="77777777" w:rsidR="006E6033" w:rsidRPr="001B4FB3" w:rsidRDefault="006E6033" w:rsidP="0052529A">
            <w:pPr>
              <w:jc w:val="center"/>
              <w:rPr>
                <w:rFonts w:cs="Times New Roman"/>
                <w:sz w:val="20"/>
                <w:lang w:val="sr-Cyrl-RS"/>
              </w:rPr>
            </w:pPr>
            <w:r>
              <w:rPr>
                <w:rFonts w:cs="Times New Roman"/>
                <w:sz w:val="20"/>
                <w:lang w:val="sr-Cyrl-RS"/>
              </w:rPr>
              <w:t>РАТЕЛ</w:t>
            </w:r>
          </w:p>
        </w:tc>
        <w:tc>
          <w:tcPr>
            <w:tcW w:w="1350" w:type="dxa"/>
            <w:gridSpan w:val="2"/>
            <w:vAlign w:val="center"/>
          </w:tcPr>
          <w:p w14:paraId="6680BF6B" w14:textId="77777777" w:rsidR="006E6033" w:rsidRPr="001B4FB3" w:rsidRDefault="006E6033" w:rsidP="0052529A">
            <w:pPr>
              <w:jc w:val="center"/>
              <w:rPr>
                <w:rFonts w:cs="Times New Roman"/>
                <w:sz w:val="20"/>
                <w:lang w:val="sr-Cyrl-RS"/>
              </w:rPr>
            </w:pPr>
          </w:p>
        </w:tc>
        <w:tc>
          <w:tcPr>
            <w:tcW w:w="1264" w:type="dxa"/>
            <w:gridSpan w:val="2"/>
            <w:vAlign w:val="center"/>
          </w:tcPr>
          <w:p w14:paraId="743C51C5" w14:textId="77777777" w:rsidR="006E6033" w:rsidRDefault="006E6033" w:rsidP="0052529A">
            <w:pPr>
              <w:jc w:val="center"/>
              <w:rPr>
                <w:rFonts w:cs="Times New Roman"/>
                <w:sz w:val="20"/>
                <w:lang w:val="sr-Cyrl-RS"/>
              </w:rPr>
            </w:pPr>
            <w:r>
              <w:rPr>
                <w:rFonts w:cs="Times New Roman"/>
                <w:sz w:val="20"/>
              </w:rPr>
              <w:t>4 квартал</w:t>
            </w:r>
            <w:r>
              <w:rPr>
                <w:rFonts w:cs="Times New Roman"/>
                <w:sz w:val="20"/>
                <w:lang w:val="sr-Cyrl-RS"/>
              </w:rPr>
              <w:t xml:space="preserve"> 2025.</w:t>
            </w:r>
          </w:p>
        </w:tc>
        <w:tc>
          <w:tcPr>
            <w:tcW w:w="1604" w:type="dxa"/>
            <w:gridSpan w:val="2"/>
            <w:vAlign w:val="center"/>
          </w:tcPr>
          <w:p w14:paraId="4919F3F8"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03B13F3F" w14:textId="77777777" w:rsidR="006E6033" w:rsidRPr="00307D5D" w:rsidRDefault="006E6033" w:rsidP="0052529A">
            <w:pPr>
              <w:rPr>
                <w:rFonts w:cs="Times New Roman"/>
                <w:sz w:val="20"/>
                <w:lang w:val="sr-Cyrl-RS"/>
              </w:rPr>
            </w:pPr>
          </w:p>
        </w:tc>
        <w:tc>
          <w:tcPr>
            <w:tcW w:w="1323" w:type="dxa"/>
            <w:vAlign w:val="center"/>
          </w:tcPr>
          <w:p w14:paraId="41D418AC" w14:textId="77777777" w:rsidR="006E6033" w:rsidRPr="00307D5D" w:rsidRDefault="006E6033" w:rsidP="0052529A">
            <w:pPr>
              <w:jc w:val="center"/>
              <w:rPr>
                <w:rFonts w:cs="Times New Roman"/>
                <w:sz w:val="20"/>
                <w:lang w:val="sr-Cyrl-RS"/>
              </w:rPr>
            </w:pPr>
            <w:r>
              <w:rPr>
                <w:rFonts w:cs="Times New Roman"/>
                <w:sz w:val="20"/>
                <w:lang w:val="sr-Cyrl-RS"/>
              </w:rPr>
              <w:t>4.000.000</w:t>
            </w:r>
          </w:p>
        </w:tc>
        <w:tc>
          <w:tcPr>
            <w:tcW w:w="1418" w:type="dxa"/>
            <w:gridSpan w:val="3"/>
            <w:vAlign w:val="center"/>
          </w:tcPr>
          <w:p w14:paraId="00C34E96" w14:textId="77777777" w:rsidR="006E6033" w:rsidRPr="00307D5D" w:rsidRDefault="006E6033" w:rsidP="0052529A">
            <w:pPr>
              <w:jc w:val="center"/>
              <w:rPr>
                <w:rFonts w:cs="Times New Roman"/>
                <w:sz w:val="20"/>
                <w:lang w:val="sr-Cyrl-RS"/>
              </w:rPr>
            </w:pPr>
            <w:r>
              <w:rPr>
                <w:rFonts w:cs="Times New Roman"/>
                <w:sz w:val="20"/>
                <w:lang w:val="sr-Cyrl-RS"/>
              </w:rPr>
              <w:t>4.000.000</w:t>
            </w:r>
          </w:p>
        </w:tc>
        <w:tc>
          <w:tcPr>
            <w:tcW w:w="1276" w:type="dxa"/>
            <w:gridSpan w:val="2"/>
            <w:vAlign w:val="center"/>
          </w:tcPr>
          <w:p w14:paraId="5FAA8AA3" w14:textId="77777777" w:rsidR="006E6033" w:rsidRPr="00307D5D" w:rsidRDefault="006E6033" w:rsidP="0052529A">
            <w:pPr>
              <w:jc w:val="center"/>
              <w:rPr>
                <w:rFonts w:cs="Times New Roman"/>
                <w:sz w:val="20"/>
                <w:lang w:val="sr-Cyrl-RS"/>
              </w:rPr>
            </w:pPr>
            <w:r>
              <w:rPr>
                <w:rFonts w:cs="Times New Roman"/>
                <w:sz w:val="20"/>
                <w:lang w:val="sr-Cyrl-RS"/>
              </w:rPr>
              <w:t>4.000.000</w:t>
            </w:r>
          </w:p>
        </w:tc>
      </w:tr>
    </w:tbl>
    <w:p w14:paraId="7AA71E53" w14:textId="77777777" w:rsidR="006E6033" w:rsidRPr="004005CD" w:rsidRDefault="006E6033" w:rsidP="006E6033">
      <w:pPr>
        <w:spacing w:after="0"/>
        <w:rPr>
          <w:sz w:val="16"/>
          <w:lang w:val="sr-Cyrl-RS"/>
        </w:rPr>
      </w:pPr>
    </w:p>
    <w:p w14:paraId="78433DB3" w14:textId="77777777" w:rsidR="006E6033" w:rsidRDefault="006E6033" w:rsidP="006E6033">
      <w:pPr>
        <w:spacing w:after="0"/>
        <w:rPr>
          <w:sz w:val="16"/>
          <w:lang w:val="sr-Cyrl-RS"/>
        </w:rPr>
      </w:pPr>
    </w:p>
    <w:p w14:paraId="46A2FD6E" w14:textId="77777777" w:rsidR="006E6033" w:rsidRDefault="006E6033" w:rsidP="006E6033">
      <w:pPr>
        <w:spacing w:after="0"/>
        <w:rPr>
          <w:sz w:val="16"/>
          <w:lang w:val="sr-Cyrl-RS"/>
        </w:rPr>
      </w:pPr>
    </w:p>
    <w:p w14:paraId="75E1331C" w14:textId="77777777" w:rsidR="006E6033" w:rsidRDefault="006E6033" w:rsidP="006E6033">
      <w:pPr>
        <w:spacing w:after="0"/>
        <w:rPr>
          <w:sz w:val="16"/>
          <w:lang w:val="sr-Cyrl-RS"/>
        </w:rPr>
      </w:pPr>
    </w:p>
    <w:p w14:paraId="5B72A451" w14:textId="77777777" w:rsidR="006E6033" w:rsidRDefault="006E6033" w:rsidP="006E6033">
      <w:pPr>
        <w:spacing w:after="0"/>
        <w:rPr>
          <w:sz w:val="16"/>
          <w:lang w:val="sr-Cyrl-RS"/>
        </w:rPr>
      </w:pPr>
    </w:p>
    <w:p w14:paraId="5816AE09" w14:textId="77777777" w:rsidR="006E6033" w:rsidRPr="00307D5D" w:rsidRDefault="006E6033" w:rsidP="006E6033">
      <w:pPr>
        <w:spacing w:after="0"/>
        <w:rPr>
          <w:sz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908"/>
        <w:gridCol w:w="503"/>
        <w:gridCol w:w="744"/>
        <w:gridCol w:w="815"/>
        <w:gridCol w:w="535"/>
        <w:gridCol w:w="1024"/>
        <w:gridCol w:w="240"/>
        <w:gridCol w:w="1178"/>
        <w:gridCol w:w="426"/>
        <w:gridCol w:w="716"/>
        <w:gridCol w:w="558"/>
        <w:gridCol w:w="95"/>
        <w:gridCol w:w="1465"/>
        <w:gridCol w:w="66"/>
        <w:gridCol w:w="376"/>
        <w:gridCol w:w="976"/>
        <w:gridCol w:w="90"/>
        <w:gridCol w:w="1044"/>
      </w:tblGrid>
      <w:tr w:rsidR="006E6033" w:rsidRPr="00C67A8B" w14:paraId="0D9F7FDE" w14:textId="77777777" w:rsidTr="0052529A">
        <w:trPr>
          <w:trHeight w:val="169"/>
        </w:trPr>
        <w:tc>
          <w:tcPr>
            <w:tcW w:w="3545" w:type="dxa"/>
            <w:gridSpan w:val="3"/>
            <w:shd w:val="clear" w:color="auto" w:fill="AEB4E4"/>
            <w:vAlign w:val="center"/>
          </w:tcPr>
          <w:p w14:paraId="791F7DB6"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3.4:</w:t>
            </w:r>
          </w:p>
        </w:tc>
        <w:tc>
          <w:tcPr>
            <w:tcW w:w="10348" w:type="dxa"/>
            <w:gridSpan w:val="16"/>
            <w:shd w:val="clear" w:color="auto" w:fill="AEB4E4"/>
          </w:tcPr>
          <w:p w14:paraId="4826A547"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Подизање капацитета инспекције за информациону безбедност</w:t>
            </w:r>
          </w:p>
        </w:tc>
      </w:tr>
      <w:tr w:rsidR="006E6033" w:rsidRPr="00307D5D" w14:paraId="66CF0366" w14:textId="77777777" w:rsidTr="0052529A">
        <w:trPr>
          <w:trHeight w:val="300"/>
        </w:trPr>
        <w:tc>
          <w:tcPr>
            <w:tcW w:w="3545" w:type="dxa"/>
            <w:gridSpan w:val="3"/>
            <w:shd w:val="clear" w:color="auto" w:fill="AEB4E4"/>
            <w:vAlign w:val="center"/>
          </w:tcPr>
          <w:p w14:paraId="3AF930C7"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6"/>
            <w:shd w:val="clear" w:color="auto" w:fill="AEB4E4"/>
            <w:vAlign w:val="center"/>
          </w:tcPr>
          <w:p w14:paraId="04D126E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М</w:t>
            </w:r>
            <w:r>
              <w:rPr>
                <w:rFonts w:cs="Times New Roman"/>
                <w:sz w:val="20"/>
                <w:szCs w:val="20"/>
                <w:lang w:val="sr-Cyrl-RS"/>
              </w:rPr>
              <w:t>ИТ</w:t>
            </w:r>
          </w:p>
        </w:tc>
      </w:tr>
      <w:tr w:rsidR="006E6033" w:rsidRPr="00307D5D" w14:paraId="7C735DAD" w14:textId="77777777" w:rsidTr="0052529A">
        <w:trPr>
          <w:trHeight w:val="300"/>
        </w:trPr>
        <w:tc>
          <w:tcPr>
            <w:tcW w:w="3545" w:type="dxa"/>
            <w:gridSpan w:val="3"/>
            <w:shd w:val="clear" w:color="auto" w:fill="AEB4E4"/>
            <w:vAlign w:val="center"/>
          </w:tcPr>
          <w:p w14:paraId="2EC24DD3"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6F307576"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p>
        </w:tc>
        <w:tc>
          <w:tcPr>
            <w:tcW w:w="3260" w:type="dxa"/>
            <w:gridSpan w:val="5"/>
            <w:shd w:val="clear" w:color="auto" w:fill="AEB4E4"/>
            <w:vAlign w:val="center"/>
          </w:tcPr>
          <w:p w14:paraId="31171998"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5"/>
            <w:shd w:val="clear" w:color="auto" w:fill="AEB4E4"/>
          </w:tcPr>
          <w:p w14:paraId="5E3D9B15"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027CBD24" w14:textId="77777777" w:rsidTr="0052529A">
        <w:trPr>
          <w:trHeight w:val="955"/>
        </w:trPr>
        <w:tc>
          <w:tcPr>
            <w:tcW w:w="3545" w:type="dxa"/>
            <w:gridSpan w:val="3"/>
            <w:shd w:val="clear" w:color="auto" w:fill="D9D9D9" w:themeFill="background1" w:themeFillShade="D9"/>
            <w:vAlign w:val="center"/>
          </w:tcPr>
          <w:p w14:paraId="70DDA90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02A9B8F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4429FD0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19DDB85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69F5993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2"/>
            <w:shd w:val="clear" w:color="auto" w:fill="D9D9D9" w:themeFill="background1" w:themeFillShade="D9"/>
            <w:vAlign w:val="center"/>
          </w:tcPr>
          <w:p w14:paraId="0E03313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2B82DB5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gridSpan w:val="2"/>
            <w:shd w:val="clear" w:color="auto" w:fill="D9D9D9" w:themeFill="background1" w:themeFillShade="D9"/>
            <w:vAlign w:val="center"/>
          </w:tcPr>
          <w:p w14:paraId="5625C829"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4D0364B3" w14:textId="77777777" w:rsidTr="0052529A">
        <w:trPr>
          <w:trHeight w:val="304"/>
        </w:trPr>
        <w:tc>
          <w:tcPr>
            <w:tcW w:w="3545" w:type="dxa"/>
            <w:gridSpan w:val="3"/>
            <w:shd w:val="clear" w:color="auto" w:fill="FFFFFF" w:themeFill="background1"/>
            <w:vAlign w:val="center"/>
          </w:tcPr>
          <w:p w14:paraId="0670C54E" w14:textId="77777777" w:rsidR="006E6033" w:rsidRPr="00307D5D" w:rsidRDefault="006E6033" w:rsidP="0052529A">
            <w:pPr>
              <w:rPr>
                <w:rFonts w:cs="Times New Roman"/>
                <w:sz w:val="20"/>
                <w:szCs w:val="20"/>
                <w:lang w:val="sr-Cyrl-RS"/>
              </w:rPr>
            </w:pPr>
            <w:r w:rsidRPr="00562B68">
              <w:rPr>
                <w:rFonts w:cs="Times New Roman"/>
                <w:sz w:val="20"/>
                <w:szCs w:val="20"/>
                <w:lang w:val="ru-RU"/>
              </w:rPr>
              <w:t>1.</w:t>
            </w:r>
            <w:r>
              <w:rPr>
                <w:rFonts w:cs="Times New Roman"/>
                <w:sz w:val="20"/>
                <w:szCs w:val="20"/>
                <w:lang w:val="sr-Cyrl-RS"/>
              </w:rPr>
              <w:t>3.4.1</w:t>
            </w:r>
            <w:r w:rsidRPr="00C15E26">
              <w:rPr>
                <w:rFonts w:cs="Times New Roman"/>
                <w:sz w:val="20"/>
                <w:szCs w:val="20"/>
                <w:lang w:val="ru-RU"/>
              </w:rPr>
              <w:t>.</w:t>
            </w:r>
            <w:r>
              <w:rPr>
                <w:rFonts w:cs="Times New Roman"/>
                <w:sz w:val="20"/>
                <w:szCs w:val="20"/>
                <w:lang w:val="sr-Cyrl-RS"/>
              </w:rPr>
              <w:t xml:space="preserve"> </w:t>
            </w:r>
            <w:r w:rsidRPr="00307D5D">
              <w:rPr>
                <w:rFonts w:cs="Times New Roman"/>
                <w:sz w:val="20"/>
                <w:szCs w:val="20"/>
                <w:lang w:val="sr-Cyrl-RS"/>
              </w:rPr>
              <w:t>Број обука које су похађали инспектори</w:t>
            </w:r>
            <w:r>
              <w:rPr>
                <w:rFonts w:cs="Times New Roman"/>
                <w:sz w:val="20"/>
                <w:szCs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2F4DEFCC"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Број</w:t>
            </w:r>
          </w:p>
        </w:tc>
        <w:tc>
          <w:tcPr>
            <w:tcW w:w="1559" w:type="dxa"/>
            <w:gridSpan w:val="2"/>
            <w:shd w:val="clear" w:color="auto" w:fill="FFFFFF" w:themeFill="background1"/>
            <w:vAlign w:val="center"/>
          </w:tcPr>
          <w:p w14:paraId="5BF520E4"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М</w:t>
            </w:r>
            <w:r>
              <w:rPr>
                <w:rFonts w:cs="Times New Roman"/>
                <w:sz w:val="20"/>
                <w:szCs w:val="20"/>
                <w:lang w:val="sr-Cyrl-RS"/>
              </w:rPr>
              <w:t>ИТ</w:t>
            </w:r>
          </w:p>
        </w:tc>
        <w:tc>
          <w:tcPr>
            <w:tcW w:w="1418" w:type="dxa"/>
            <w:gridSpan w:val="2"/>
            <w:shd w:val="clear" w:color="auto" w:fill="FFFFFF" w:themeFill="background1"/>
            <w:vAlign w:val="center"/>
          </w:tcPr>
          <w:p w14:paraId="65FBB9D5"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8</w:t>
            </w:r>
          </w:p>
        </w:tc>
        <w:tc>
          <w:tcPr>
            <w:tcW w:w="1700" w:type="dxa"/>
            <w:gridSpan w:val="3"/>
            <w:shd w:val="clear" w:color="auto" w:fill="FFFFFF" w:themeFill="background1"/>
            <w:vAlign w:val="center"/>
          </w:tcPr>
          <w:p w14:paraId="0515113A"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sidRPr="00307D5D">
              <w:rPr>
                <w:rFonts w:cs="Times New Roman"/>
                <w:sz w:val="20"/>
                <w:szCs w:val="20"/>
                <w:lang w:val="sr-Cyrl-RS"/>
              </w:rPr>
              <w:t>.</w:t>
            </w:r>
          </w:p>
        </w:tc>
        <w:tc>
          <w:tcPr>
            <w:tcW w:w="1560" w:type="dxa"/>
            <w:gridSpan w:val="2"/>
            <w:shd w:val="clear" w:color="auto" w:fill="FFFFFF" w:themeFill="background1"/>
            <w:vAlign w:val="center"/>
          </w:tcPr>
          <w:p w14:paraId="14428051"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9</w:t>
            </w:r>
          </w:p>
        </w:tc>
        <w:tc>
          <w:tcPr>
            <w:tcW w:w="1418" w:type="dxa"/>
            <w:gridSpan w:val="3"/>
            <w:shd w:val="clear" w:color="auto" w:fill="FFFFFF" w:themeFill="background1"/>
            <w:vAlign w:val="center"/>
          </w:tcPr>
          <w:p w14:paraId="56415746"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10</w:t>
            </w:r>
          </w:p>
        </w:tc>
        <w:tc>
          <w:tcPr>
            <w:tcW w:w="1134" w:type="dxa"/>
            <w:gridSpan w:val="2"/>
            <w:shd w:val="clear" w:color="auto" w:fill="FFFFFF" w:themeFill="background1"/>
            <w:vAlign w:val="center"/>
          </w:tcPr>
          <w:p w14:paraId="23BE0CF2"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11</w:t>
            </w:r>
          </w:p>
        </w:tc>
      </w:tr>
      <w:tr w:rsidR="006E6033" w:rsidRPr="00307D5D" w14:paraId="4C00FD71" w14:textId="77777777" w:rsidTr="0052529A">
        <w:trPr>
          <w:trHeight w:val="304"/>
        </w:trPr>
        <w:tc>
          <w:tcPr>
            <w:tcW w:w="3545" w:type="dxa"/>
            <w:gridSpan w:val="3"/>
            <w:shd w:val="clear" w:color="auto" w:fill="FFFFFF" w:themeFill="background1"/>
            <w:vAlign w:val="center"/>
          </w:tcPr>
          <w:p w14:paraId="163AF721" w14:textId="77777777" w:rsidR="006E6033" w:rsidRPr="00307D5D" w:rsidRDefault="006E6033" w:rsidP="0052529A">
            <w:pPr>
              <w:rPr>
                <w:rFonts w:cs="Times New Roman"/>
                <w:sz w:val="20"/>
                <w:szCs w:val="20"/>
                <w:lang w:val="sr-Cyrl-RS"/>
              </w:rPr>
            </w:pPr>
            <w:r>
              <w:rPr>
                <w:rFonts w:cs="Times New Roman"/>
                <w:sz w:val="20"/>
                <w:szCs w:val="20"/>
              </w:rPr>
              <w:t>1.</w:t>
            </w:r>
            <w:r>
              <w:rPr>
                <w:rFonts w:cs="Times New Roman"/>
                <w:sz w:val="20"/>
                <w:szCs w:val="20"/>
                <w:lang w:val="sr-Cyrl-RS"/>
              </w:rPr>
              <w:t>3.4.2</w:t>
            </w:r>
            <w:r>
              <w:rPr>
                <w:rFonts w:cs="Times New Roman"/>
                <w:sz w:val="20"/>
                <w:szCs w:val="20"/>
              </w:rPr>
              <w:t>.</w:t>
            </w:r>
            <w:r w:rsidRPr="00307D5D">
              <w:rPr>
                <w:rFonts w:cs="Times New Roman"/>
                <w:sz w:val="20"/>
                <w:szCs w:val="20"/>
                <w:lang w:val="sr-Cyrl-RS"/>
              </w:rPr>
              <w:t xml:space="preserve"> Број запослених инспектора</w:t>
            </w:r>
            <w:r>
              <w:rPr>
                <w:rFonts w:cs="Times New Roman"/>
                <w:sz w:val="20"/>
                <w:szCs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6F276721"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Број</w:t>
            </w:r>
          </w:p>
        </w:tc>
        <w:tc>
          <w:tcPr>
            <w:tcW w:w="1559" w:type="dxa"/>
            <w:gridSpan w:val="2"/>
            <w:shd w:val="clear" w:color="auto" w:fill="FFFFFF" w:themeFill="background1"/>
            <w:vAlign w:val="center"/>
          </w:tcPr>
          <w:p w14:paraId="55AC5B64"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М</w:t>
            </w:r>
            <w:r>
              <w:rPr>
                <w:rFonts w:cs="Times New Roman"/>
                <w:sz w:val="20"/>
                <w:szCs w:val="20"/>
                <w:lang w:val="sr-Cyrl-RS"/>
              </w:rPr>
              <w:t>ИТ</w:t>
            </w:r>
          </w:p>
        </w:tc>
        <w:tc>
          <w:tcPr>
            <w:tcW w:w="1418" w:type="dxa"/>
            <w:gridSpan w:val="2"/>
            <w:shd w:val="clear" w:color="auto" w:fill="FFFFFF" w:themeFill="background1"/>
            <w:vAlign w:val="center"/>
          </w:tcPr>
          <w:p w14:paraId="503AF5A7"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p>
        </w:tc>
        <w:tc>
          <w:tcPr>
            <w:tcW w:w="1700" w:type="dxa"/>
            <w:gridSpan w:val="3"/>
            <w:shd w:val="clear" w:color="auto" w:fill="FFFFFF" w:themeFill="background1"/>
            <w:vAlign w:val="center"/>
          </w:tcPr>
          <w:p w14:paraId="00EED7D8"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65DB3A94"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c>
          <w:tcPr>
            <w:tcW w:w="1418" w:type="dxa"/>
            <w:gridSpan w:val="3"/>
            <w:shd w:val="clear" w:color="auto" w:fill="FFFFFF" w:themeFill="background1"/>
            <w:vAlign w:val="center"/>
          </w:tcPr>
          <w:p w14:paraId="26633A0D"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c>
          <w:tcPr>
            <w:tcW w:w="1134" w:type="dxa"/>
            <w:gridSpan w:val="2"/>
            <w:shd w:val="clear" w:color="auto" w:fill="FFFFFF" w:themeFill="background1"/>
            <w:vAlign w:val="center"/>
          </w:tcPr>
          <w:p w14:paraId="47B6D472"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4</w:t>
            </w:r>
          </w:p>
        </w:tc>
      </w:tr>
      <w:tr w:rsidR="006E6033" w:rsidRPr="00C67A8B" w14:paraId="350C77F3" w14:textId="77777777" w:rsidTr="0052529A">
        <w:trPr>
          <w:trHeight w:val="270"/>
        </w:trPr>
        <w:tc>
          <w:tcPr>
            <w:tcW w:w="3545" w:type="dxa"/>
            <w:gridSpan w:val="3"/>
            <w:vMerge w:val="restart"/>
            <w:shd w:val="clear" w:color="auto" w:fill="FBE4D5"/>
            <w:vAlign w:val="center"/>
          </w:tcPr>
          <w:p w14:paraId="5D07C4B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0E11C90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12"/>
            <w:shd w:val="clear" w:color="auto" w:fill="FBE4D5"/>
            <w:vAlign w:val="center"/>
          </w:tcPr>
          <w:p w14:paraId="5B5A5F7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28CD0C55" w14:textId="77777777" w:rsidTr="0052529A">
        <w:trPr>
          <w:trHeight w:val="270"/>
        </w:trPr>
        <w:tc>
          <w:tcPr>
            <w:tcW w:w="3545" w:type="dxa"/>
            <w:gridSpan w:val="3"/>
            <w:vMerge/>
            <w:shd w:val="clear" w:color="auto" w:fill="FBE4D5"/>
            <w:vAlign w:val="center"/>
          </w:tcPr>
          <w:p w14:paraId="3A626F75"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6D5AAE99" w14:textId="77777777" w:rsidR="006E6033" w:rsidRPr="00307D5D" w:rsidRDefault="006E6033" w:rsidP="0052529A">
            <w:pPr>
              <w:jc w:val="center"/>
              <w:rPr>
                <w:rFonts w:cs="Times New Roman"/>
                <w:sz w:val="20"/>
                <w:szCs w:val="20"/>
                <w:lang w:val="sr-Cyrl-RS"/>
              </w:rPr>
            </w:pPr>
          </w:p>
        </w:tc>
        <w:tc>
          <w:tcPr>
            <w:tcW w:w="2560" w:type="dxa"/>
            <w:gridSpan w:val="4"/>
            <w:shd w:val="clear" w:color="auto" w:fill="FBE4D5"/>
            <w:vAlign w:val="center"/>
          </w:tcPr>
          <w:p w14:paraId="4AE90E4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69D5ACC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4553541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307D5D" w14:paraId="6186CA5D" w14:textId="77777777" w:rsidTr="0052529A">
        <w:trPr>
          <w:trHeight w:val="270"/>
        </w:trPr>
        <w:tc>
          <w:tcPr>
            <w:tcW w:w="3545" w:type="dxa"/>
            <w:gridSpan w:val="3"/>
            <w:vMerge w:val="restart"/>
            <w:shd w:val="clear" w:color="auto" w:fill="auto"/>
          </w:tcPr>
          <w:p w14:paraId="5D5EF1E4"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1E72AFF1" w14:textId="77777777" w:rsidR="006E6033" w:rsidRDefault="006E6033" w:rsidP="0052529A">
            <w:pPr>
              <w:rPr>
                <w:rFonts w:cs="Times New Roman"/>
                <w:sz w:val="20"/>
                <w:lang w:val="sr-Cyrl-RS"/>
              </w:rPr>
            </w:pPr>
            <w:r>
              <w:rPr>
                <w:rFonts w:cs="Times New Roman"/>
                <w:sz w:val="20"/>
                <w:lang w:val="sr-Cyrl-RS"/>
              </w:rPr>
              <w:t>0703</w:t>
            </w:r>
          </w:p>
          <w:p w14:paraId="30D46A8C" w14:textId="77777777" w:rsidR="006E6033" w:rsidRDefault="006E6033" w:rsidP="0052529A">
            <w:pPr>
              <w:rPr>
                <w:rFonts w:cs="Times New Roman"/>
                <w:sz w:val="20"/>
                <w:lang w:val="sr-Cyrl-RS"/>
              </w:rPr>
            </w:pPr>
            <w:r>
              <w:rPr>
                <w:rFonts w:cs="Times New Roman"/>
                <w:sz w:val="20"/>
                <w:lang w:val="sr-Cyrl-RS"/>
              </w:rPr>
              <w:t>460</w:t>
            </w:r>
          </w:p>
          <w:p w14:paraId="600846F6" w14:textId="77777777" w:rsidR="006E6033" w:rsidRDefault="006E6033" w:rsidP="0052529A">
            <w:pPr>
              <w:rPr>
                <w:rFonts w:cs="Times New Roman"/>
                <w:sz w:val="20"/>
                <w:lang w:val="sr-Cyrl-RS"/>
              </w:rPr>
            </w:pPr>
            <w:r>
              <w:rPr>
                <w:rFonts w:cs="Times New Roman"/>
                <w:sz w:val="20"/>
                <w:lang w:val="sr-Cyrl-RS"/>
              </w:rPr>
              <w:t>0008</w:t>
            </w:r>
          </w:p>
          <w:p w14:paraId="38973DDC" w14:textId="77777777" w:rsidR="006E6033" w:rsidRPr="00307D5D" w:rsidRDefault="006E6033" w:rsidP="0052529A">
            <w:pPr>
              <w:rPr>
                <w:rFonts w:cs="Times New Roman"/>
                <w:sz w:val="20"/>
                <w:szCs w:val="20"/>
                <w:lang w:val="sr-Cyrl-RS"/>
              </w:rPr>
            </w:pPr>
            <w:r>
              <w:rPr>
                <w:rFonts w:cs="Times New Roman"/>
                <w:sz w:val="20"/>
                <w:lang w:val="sr-Cyrl-RS"/>
              </w:rPr>
              <w:t>423</w:t>
            </w:r>
          </w:p>
        </w:tc>
        <w:tc>
          <w:tcPr>
            <w:tcW w:w="2560" w:type="dxa"/>
            <w:gridSpan w:val="4"/>
            <w:shd w:val="clear" w:color="auto" w:fill="auto"/>
            <w:vAlign w:val="center"/>
          </w:tcPr>
          <w:p w14:paraId="1D2CE961" w14:textId="77777777" w:rsidR="006E6033" w:rsidRPr="00307D5D" w:rsidRDefault="006E6033" w:rsidP="0052529A">
            <w:pPr>
              <w:jc w:val="center"/>
              <w:rPr>
                <w:rFonts w:cs="Times New Roman"/>
                <w:sz w:val="20"/>
                <w:szCs w:val="20"/>
                <w:lang w:val="sr-Cyrl-RS"/>
              </w:rPr>
            </w:pPr>
            <w:r>
              <w:rPr>
                <w:rFonts w:cs="Times New Roman"/>
                <w:sz w:val="20"/>
                <w:lang w:val="sr-Cyrl-RS"/>
              </w:rPr>
              <w:t>200.000</w:t>
            </w:r>
          </w:p>
        </w:tc>
        <w:tc>
          <w:tcPr>
            <w:tcW w:w="2560" w:type="dxa"/>
            <w:gridSpan w:val="5"/>
            <w:shd w:val="clear" w:color="auto" w:fill="auto"/>
            <w:vAlign w:val="center"/>
          </w:tcPr>
          <w:p w14:paraId="5F01FA84" w14:textId="77777777" w:rsidR="006E6033" w:rsidRPr="00307D5D" w:rsidRDefault="006E6033" w:rsidP="0052529A">
            <w:pPr>
              <w:jc w:val="center"/>
              <w:rPr>
                <w:rFonts w:cs="Times New Roman"/>
                <w:sz w:val="20"/>
                <w:szCs w:val="20"/>
                <w:lang w:val="sr-Cyrl-RS"/>
              </w:rPr>
            </w:pPr>
            <w:r>
              <w:rPr>
                <w:rFonts w:cs="Times New Roman"/>
                <w:sz w:val="20"/>
                <w:lang w:val="sr-Cyrl-RS"/>
              </w:rPr>
              <w:t>200.000</w:t>
            </w:r>
          </w:p>
        </w:tc>
        <w:tc>
          <w:tcPr>
            <w:tcW w:w="2110" w:type="dxa"/>
            <w:gridSpan w:val="3"/>
            <w:shd w:val="clear" w:color="auto" w:fill="auto"/>
            <w:vAlign w:val="center"/>
          </w:tcPr>
          <w:p w14:paraId="69F47058" w14:textId="77777777" w:rsidR="006E6033" w:rsidRPr="00307D5D" w:rsidRDefault="006E6033" w:rsidP="0052529A">
            <w:pPr>
              <w:jc w:val="center"/>
              <w:rPr>
                <w:rFonts w:cs="Times New Roman"/>
                <w:sz w:val="20"/>
                <w:szCs w:val="20"/>
                <w:lang w:val="sr-Cyrl-RS"/>
              </w:rPr>
            </w:pPr>
            <w:r>
              <w:rPr>
                <w:rFonts w:cs="Times New Roman"/>
                <w:sz w:val="20"/>
                <w:lang w:val="sr-Cyrl-RS"/>
              </w:rPr>
              <w:t>200.000</w:t>
            </w:r>
          </w:p>
        </w:tc>
      </w:tr>
      <w:tr w:rsidR="006E6033" w:rsidRPr="00307D5D" w14:paraId="0AAB4F9A" w14:textId="77777777" w:rsidTr="0052529A">
        <w:trPr>
          <w:trHeight w:val="270"/>
        </w:trPr>
        <w:tc>
          <w:tcPr>
            <w:tcW w:w="3545" w:type="dxa"/>
            <w:gridSpan w:val="3"/>
            <w:vMerge/>
            <w:shd w:val="clear" w:color="auto" w:fill="auto"/>
          </w:tcPr>
          <w:p w14:paraId="0B0E4F4B" w14:textId="77777777" w:rsidR="006E6033" w:rsidRPr="00307D5D" w:rsidRDefault="006E6033" w:rsidP="0052529A">
            <w:pPr>
              <w:rPr>
                <w:rFonts w:cs="Times New Roman"/>
                <w:sz w:val="20"/>
                <w:szCs w:val="20"/>
                <w:lang w:val="sr-Cyrl-RS"/>
              </w:rPr>
            </w:pPr>
          </w:p>
        </w:tc>
        <w:tc>
          <w:tcPr>
            <w:tcW w:w="3118" w:type="dxa"/>
            <w:gridSpan w:val="4"/>
            <w:shd w:val="clear" w:color="auto" w:fill="auto"/>
            <w:vAlign w:val="center"/>
          </w:tcPr>
          <w:p w14:paraId="3F04AD3D" w14:textId="77777777" w:rsidR="006E6033" w:rsidRDefault="006E6033" w:rsidP="0052529A">
            <w:pPr>
              <w:rPr>
                <w:rFonts w:cs="Times New Roman"/>
                <w:sz w:val="20"/>
                <w:lang w:val="sr-Cyrl-RS"/>
              </w:rPr>
            </w:pPr>
            <w:r>
              <w:rPr>
                <w:rFonts w:cs="Times New Roman"/>
                <w:sz w:val="20"/>
                <w:lang w:val="sr-Cyrl-RS"/>
              </w:rPr>
              <w:t>0703</w:t>
            </w:r>
          </w:p>
          <w:p w14:paraId="3176D175" w14:textId="77777777" w:rsidR="006E6033" w:rsidRDefault="006E6033" w:rsidP="0052529A">
            <w:pPr>
              <w:rPr>
                <w:rFonts w:cs="Times New Roman"/>
                <w:sz w:val="20"/>
                <w:lang w:val="sr-Cyrl-RS"/>
              </w:rPr>
            </w:pPr>
            <w:r>
              <w:rPr>
                <w:rFonts w:cs="Times New Roman"/>
                <w:sz w:val="20"/>
                <w:lang w:val="sr-Cyrl-RS"/>
              </w:rPr>
              <w:t>460</w:t>
            </w:r>
          </w:p>
          <w:p w14:paraId="364E363E" w14:textId="77777777" w:rsidR="006E6033" w:rsidRDefault="006E6033" w:rsidP="0052529A">
            <w:pPr>
              <w:rPr>
                <w:rFonts w:cs="Times New Roman"/>
                <w:sz w:val="20"/>
                <w:lang w:val="sr-Cyrl-RS"/>
              </w:rPr>
            </w:pPr>
            <w:r>
              <w:rPr>
                <w:rFonts w:cs="Times New Roman"/>
                <w:sz w:val="20"/>
                <w:lang w:val="sr-Cyrl-RS"/>
              </w:rPr>
              <w:t>0008</w:t>
            </w:r>
          </w:p>
          <w:p w14:paraId="7183BFF6" w14:textId="77777777" w:rsidR="006E6033" w:rsidRPr="00307D5D" w:rsidRDefault="006E6033" w:rsidP="0052529A">
            <w:pPr>
              <w:rPr>
                <w:rFonts w:cs="Times New Roman"/>
                <w:sz w:val="20"/>
                <w:szCs w:val="20"/>
                <w:lang w:val="sr-Cyrl-RS"/>
              </w:rPr>
            </w:pPr>
            <w:r>
              <w:rPr>
                <w:rFonts w:cs="Times New Roman"/>
                <w:sz w:val="20"/>
                <w:lang w:val="sr-Cyrl-RS"/>
              </w:rPr>
              <w:t>411</w:t>
            </w:r>
          </w:p>
        </w:tc>
        <w:tc>
          <w:tcPr>
            <w:tcW w:w="2560" w:type="dxa"/>
            <w:gridSpan w:val="4"/>
            <w:shd w:val="clear" w:color="auto" w:fill="auto"/>
            <w:vAlign w:val="center"/>
          </w:tcPr>
          <w:p w14:paraId="66683F98" w14:textId="77777777" w:rsidR="006E6033" w:rsidRPr="00307D5D" w:rsidRDefault="006E6033" w:rsidP="0052529A">
            <w:pPr>
              <w:jc w:val="center"/>
              <w:rPr>
                <w:rFonts w:cs="Times New Roman"/>
                <w:sz w:val="20"/>
                <w:szCs w:val="20"/>
                <w:lang w:val="sr-Cyrl-RS"/>
              </w:rPr>
            </w:pPr>
            <w:r>
              <w:rPr>
                <w:rFonts w:cs="Times New Roman"/>
                <w:sz w:val="20"/>
                <w:lang w:val="sr-Cyrl-RS"/>
              </w:rPr>
              <w:t>420.000</w:t>
            </w:r>
          </w:p>
        </w:tc>
        <w:tc>
          <w:tcPr>
            <w:tcW w:w="2560" w:type="dxa"/>
            <w:gridSpan w:val="5"/>
            <w:shd w:val="clear" w:color="auto" w:fill="auto"/>
            <w:vAlign w:val="center"/>
          </w:tcPr>
          <w:p w14:paraId="485C948B" w14:textId="77777777" w:rsidR="006E6033" w:rsidRPr="00307D5D" w:rsidRDefault="006E6033" w:rsidP="0052529A">
            <w:pPr>
              <w:jc w:val="center"/>
              <w:rPr>
                <w:rFonts w:cs="Times New Roman"/>
                <w:sz w:val="20"/>
                <w:szCs w:val="20"/>
                <w:lang w:val="sr-Cyrl-RS"/>
              </w:rPr>
            </w:pPr>
            <w:r>
              <w:rPr>
                <w:rFonts w:cs="Times New Roman"/>
                <w:sz w:val="20"/>
                <w:lang w:val="sr-Cyrl-RS"/>
              </w:rPr>
              <w:t>840.000</w:t>
            </w:r>
          </w:p>
        </w:tc>
        <w:tc>
          <w:tcPr>
            <w:tcW w:w="2110" w:type="dxa"/>
            <w:gridSpan w:val="3"/>
            <w:shd w:val="clear" w:color="auto" w:fill="auto"/>
            <w:vAlign w:val="center"/>
          </w:tcPr>
          <w:p w14:paraId="22BB68AC" w14:textId="77777777" w:rsidR="006E6033" w:rsidRPr="00307D5D" w:rsidRDefault="006E6033" w:rsidP="0052529A">
            <w:pPr>
              <w:jc w:val="center"/>
              <w:rPr>
                <w:rFonts w:cs="Times New Roman"/>
                <w:sz w:val="20"/>
                <w:szCs w:val="20"/>
                <w:lang w:val="sr-Cyrl-RS"/>
              </w:rPr>
            </w:pPr>
            <w:r>
              <w:rPr>
                <w:rFonts w:cs="Times New Roman"/>
                <w:sz w:val="20"/>
                <w:lang w:val="sr-Cyrl-RS"/>
              </w:rPr>
              <w:t>840.000</w:t>
            </w:r>
          </w:p>
        </w:tc>
      </w:tr>
      <w:tr w:rsidR="006E6033" w:rsidRPr="00307D5D" w14:paraId="253CF852" w14:textId="77777777" w:rsidTr="0052529A">
        <w:trPr>
          <w:trHeight w:val="270"/>
        </w:trPr>
        <w:tc>
          <w:tcPr>
            <w:tcW w:w="3545" w:type="dxa"/>
            <w:gridSpan w:val="3"/>
            <w:vMerge/>
            <w:shd w:val="clear" w:color="auto" w:fill="auto"/>
          </w:tcPr>
          <w:p w14:paraId="69197480" w14:textId="77777777" w:rsidR="006E6033" w:rsidRPr="00307D5D" w:rsidRDefault="006E6033" w:rsidP="0052529A">
            <w:pPr>
              <w:rPr>
                <w:rFonts w:cs="Times New Roman"/>
                <w:sz w:val="20"/>
                <w:szCs w:val="20"/>
                <w:lang w:val="sr-Cyrl-RS"/>
              </w:rPr>
            </w:pPr>
          </w:p>
        </w:tc>
        <w:tc>
          <w:tcPr>
            <w:tcW w:w="3118" w:type="dxa"/>
            <w:gridSpan w:val="4"/>
            <w:shd w:val="clear" w:color="auto" w:fill="auto"/>
            <w:vAlign w:val="center"/>
          </w:tcPr>
          <w:p w14:paraId="10973D20" w14:textId="77777777" w:rsidR="006E6033" w:rsidRDefault="006E6033" w:rsidP="0052529A">
            <w:pPr>
              <w:rPr>
                <w:rFonts w:cs="Times New Roman"/>
                <w:sz w:val="20"/>
                <w:lang w:val="sr-Cyrl-RS"/>
              </w:rPr>
            </w:pPr>
            <w:r>
              <w:rPr>
                <w:rFonts w:cs="Times New Roman"/>
                <w:sz w:val="20"/>
                <w:lang w:val="sr-Cyrl-RS"/>
              </w:rPr>
              <w:t>0703</w:t>
            </w:r>
          </w:p>
          <w:p w14:paraId="1510BA50" w14:textId="77777777" w:rsidR="006E6033" w:rsidRDefault="006E6033" w:rsidP="0052529A">
            <w:pPr>
              <w:rPr>
                <w:rFonts w:cs="Times New Roman"/>
                <w:sz w:val="20"/>
                <w:lang w:val="sr-Cyrl-RS"/>
              </w:rPr>
            </w:pPr>
            <w:r>
              <w:rPr>
                <w:rFonts w:cs="Times New Roman"/>
                <w:sz w:val="20"/>
                <w:lang w:val="sr-Cyrl-RS"/>
              </w:rPr>
              <w:t>460</w:t>
            </w:r>
          </w:p>
          <w:p w14:paraId="3DC83FB1" w14:textId="77777777" w:rsidR="006E6033" w:rsidRDefault="006E6033" w:rsidP="0052529A">
            <w:pPr>
              <w:rPr>
                <w:rFonts w:cs="Times New Roman"/>
                <w:sz w:val="20"/>
                <w:lang w:val="sr-Cyrl-RS"/>
              </w:rPr>
            </w:pPr>
            <w:r>
              <w:rPr>
                <w:rFonts w:cs="Times New Roman"/>
                <w:sz w:val="20"/>
                <w:lang w:val="sr-Cyrl-RS"/>
              </w:rPr>
              <w:t>0008</w:t>
            </w:r>
          </w:p>
          <w:p w14:paraId="46403EB8" w14:textId="77777777" w:rsidR="006E6033" w:rsidRPr="00307D5D" w:rsidRDefault="006E6033" w:rsidP="0052529A">
            <w:pPr>
              <w:rPr>
                <w:rFonts w:cs="Times New Roman"/>
                <w:sz w:val="20"/>
                <w:szCs w:val="20"/>
                <w:lang w:val="sr-Cyrl-RS"/>
              </w:rPr>
            </w:pPr>
            <w:r>
              <w:rPr>
                <w:rFonts w:cs="Times New Roman"/>
                <w:sz w:val="20"/>
                <w:lang w:val="sr-Cyrl-RS"/>
              </w:rPr>
              <w:t>412</w:t>
            </w:r>
          </w:p>
        </w:tc>
        <w:tc>
          <w:tcPr>
            <w:tcW w:w="2560" w:type="dxa"/>
            <w:gridSpan w:val="4"/>
            <w:shd w:val="clear" w:color="auto" w:fill="auto"/>
            <w:vAlign w:val="center"/>
          </w:tcPr>
          <w:p w14:paraId="29B2F562" w14:textId="77777777" w:rsidR="006E6033" w:rsidRPr="00307D5D" w:rsidRDefault="006E6033" w:rsidP="0052529A">
            <w:pPr>
              <w:jc w:val="center"/>
              <w:rPr>
                <w:rFonts w:cs="Times New Roman"/>
                <w:sz w:val="20"/>
                <w:szCs w:val="20"/>
                <w:lang w:val="sr-Cyrl-RS"/>
              </w:rPr>
            </w:pPr>
            <w:r>
              <w:rPr>
                <w:rFonts w:cs="Times New Roman"/>
                <w:sz w:val="20"/>
                <w:lang w:val="sr-Cyrl-RS"/>
              </w:rPr>
              <w:t>179.100</w:t>
            </w:r>
          </w:p>
        </w:tc>
        <w:tc>
          <w:tcPr>
            <w:tcW w:w="2560" w:type="dxa"/>
            <w:gridSpan w:val="5"/>
            <w:shd w:val="clear" w:color="auto" w:fill="auto"/>
            <w:vAlign w:val="center"/>
          </w:tcPr>
          <w:p w14:paraId="517C7097" w14:textId="77777777" w:rsidR="006E6033" w:rsidRPr="00307D5D" w:rsidRDefault="006E6033" w:rsidP="0052529A">
            <w:pPr>
              <w:jc w:val="center"/>
              <w:rPr>
                <w:rFonts w:cs="Times New Roman"/>
                <w:sz w:val="20"/>
                <w:szCs w:val="20"/>
                <w:lang w:val="sr-Cyrl-RS"/>
              </w:rPr>
            </w:pPr>
            <w:r>
              <w:rPr>
                <w:rFonts w:cs="Times New Roman"/>
                <w:sz w:val="20"/>
                <w:lang w:val="sr-Cyrl-RS"/>
              </w:rPr>
              <w:t>358.200</w:t>
            </w:r>
          </w:p>
        </w:tc>
        <w:tc>
          <w:tcPr>
            <w:tcW w:w="2110" w:type="dxa"/>
            <w:gridSpan w:val="3"/>
            <w:shd w:val="clear" w:color="auto" w:fill="auto"/>
            <w:vAlign w:val="center"/>
          </w:tcPr>
          <w:p w14:paraId="2DF82F57" w14:textId="77777777" w:rsidR="006E6033" w:rsidRPr="00307D5D" w:rsidRDefault="006E6033" w:rsidP="0052529A">
            <w:pPr>
              <w:jc w:val="center"/>
              <w:rPr>
                <w:rFonts w:cs="Times New Roman"/>
                <w:sz w:val="20"/>
                <w:szCs w:val="20"/>
                <w:lang w:val="sr-Cyrl-RS"/>
              </w:rPr>
            </w:pPr>
            <w:r>
              <w:rPr>
                <w:rFonts w:cs="Times New Roman"/>
                <w:sz w:val="20"/>
                <w:lang w:val="sr-Cyrl-RS"/>
              </w:rPr>
              <w:t>358.200</w:t>
            </w:r>
          </w:p>
        </w:tc>
      </w:tr>
      <w:tr w:rsidR="006E6033" w:rsidRPr="00C67A8B" w14:paraId="1E39F488" w14:textId="77777777" w:rsidTr="0052529A">
        <w:trPr>
          <w:trHeight w:val="140"/>
        </w:trPr>
        <w:tc>
          <w:tcPr>
            <w:tcW w:w="3042" w:type="dxa"/>
            <w:gridSpan w:val="2"/>
            <w:vMerge w:val="restart"/>
            <w:shd w:val="clear" w:color="auto" w:fill="FFF2CC"/>
            <w:vAlign w:val="center"/>
          </w:tcPr>
          <w:p w14:paraId="2F0F21D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247" w:type="dxa"/>
            <w:gridSpan w:val="2"/>
            <w:vMerge w:val="restart"/>
            <w:shd w:val="clear" w:color="auto" w:fill="FFF2CC"/>
            <w:vAlign w:val="center"/>
          </w:tcPr>
          <w:p w14:paraId="72928DA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7B50F0E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6B36681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21433D2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2B8DC714"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6"/>
            <w:shd w:val="clear" w:color="auto" w:fill="FFF2CC"/>
            <w:vAlign w:val="center"/>
          </w:tcPr>
          <w:p w14:paraId="791B0FC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476916A0"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3066BCC8" w14:textId="77777777" w:rsidR="006E6033" w:rsidRPr="00307D5D" w:rsidRDefault="006E6033" w:rsidP="0052529A">
            <w:pPr>
              <w:jc w:val="center"/>
              <w:rPr>
                <w:rFonts w:cs="Times New Roman"/>
                <w:sz w:val="20"/>
                <w:szCs w:val="20"/>
                <w:lang w:val="sr-Cyrl-RS"/>
              </w:rPr>
            </w:pPr>
          </w:p>
        </w:tc>
        <w:tc>
          <w:tcPr>
            <w:tcW w:w="1247" w:type="dxa"/>
            <w:gridSpan w:val="2"/>
            <w:vMerge/>
            <w:shd w:val="clear" w:color="auto" w:fill="FFF2CC"/>
            <w:vAlign w:val="center"/>
          </w:tcPr>
          <w:p w14:paraId="7065010C"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6DE612A2"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2E65B2A2"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0E82CC58"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4AE5F721" w14:textId="77777777" w:rsidR="006E6033" w:rsidRPr="00307D5D" w:rsidRDefault="006E6033" w:rsidP="0052529A">
            <w:pPr>
              <w:jc w:val="center"/>
              <w:rPr>
                <w:rFonts w:cs="Times New Roman"/>
                <w:sz w:val="20"/>
                <w:szCs w:val="20"/>
                <w:lang w:val="sr-Cyrl-RS"/>
              </w:rPr>
            </w:pPr>
          </w:p>
        </w:tc>
        <w:tc>
          <w:tcPr>
            <w:tcW w:w="1531" w:type="dxa"/>
            <w:gridSpan w:val="2"/>
            <w:shd w:val="clear" w:color="auto" w:fill="FFF2CC"/>
            <w:vAlign w:val="center"/>
          </w:tcPr>
          <w:p w14:paraId="7346787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442" w:type="dxa"/>
            <w:gridSpan w:val="3"/>
            <w:shd w:val="clear" w:color="auto" w:fill="FFF2CC"/>
            <w:vAlign w:val="center"/>
          </w:tcPr>
          <w:p w14:paraId="71875D84"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044" w:type="dxa"/>
            <w:shd w:val="clear" w:color="auto" w:fill="FFF2CC"/>
            <w:vAlign w:val="center"/>
          </w:tcPr>
          <w:p w14:paraId="711B827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307D5D" w14:paraId="7020629B"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2595DAA8"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3.4.1.</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00F23368" w14:textId="77777777" w:rsidR="006E6033" w:rsidRPr="00307D5D" w:rsidRDefault="006E6033" w:rsidP="0052529A">
            <w:pPr>
              <w:rPr>
                <w:rFonts w:cs="Times New Roman"/>
                <w:sz w:val="20"/>
                <w:lang w:val="sr-Cyrl-RS"/>
              </w:rPr>
            </w:pPr>
            <w:r w:rsidRPr="00307D5D">
              <w:rPr>
                <w:rFonts w:cs="Times New Roman"/>
                <w:sz w:val="20"/>
                <w:lang w:val="sr-Cyrl-RS"/>
              </w:rPr>
              <w:t>Обуке за инспектор</w:t>
            </w:r>
            <w:r>
              <w:rPr>
                <w:rFonts w:cs="Times New Roman"/>
                <w:sz w:val="20"/>
                <w:lang w:val="sr-Cyrl-RS"/>
              </w:rPr>
              <w:t>е</w:t>
            </w:r>
            <w:r w:rsidRPr="00307D5D">
              <w:rPr>
                <w:rFonts w:cs="Times New Roman"/>
                <w:sz w:val="20"/>
                <w:lang w:val="sr-Cyrl-RS"/>
              </w:rPr>
              <w:t xml:space="preserve"> информационе безбедности </w:t>
            </w:r>
            <w:r w:rsidRPr="00D837A6">
              <w:rPr>
                <w:rFonts w:cs="Times New Roman"/>
                <w:sz w:val="20"/>
                <w:lang w:val="sr-Cyrl-RS"/>
              </w:rPr>
              <w:t xml:space="preserve">на основу израђене процене потреба за обукама </w:t>
            </w:r>
            <w:r w:rsidRPr="00307D5D">
              <w:rPr>
                <w:rFonts w:cs="Times New Roman"/>
                <w:sz w:val="20"/>
                <w:lang w:val="sr-Cyrl-RS"/>
              </w:rPr>
              <w:t>у циљу подизања капацитета за примену Закона о информацио</w:t>
            </w:r>
            <w:r>
              <w:rPr>
                <w:rFonts w:cs="Times New Roman"/>
                <w:sz w:val="20"/>
                <w:lang w:val="sr-Cyrl-RS"/>
              </w:rPr>
              <w:t xml:space="preserve">ној </w:t>
            </w:r>
            <w:r w:rsidRPr="00307D5D">
              <w:rPr>
                <w:rFonts w:cs="Times New Roman"/>
                <w:sz w:val="20"/>
                <w:lang w:val="sr-Cyrl-RS"/>
              </w:rPr>
              <w:t>безбедности</w:t>
            </w:r>
          </w:p>
        </w:tc>
        <w:tc>
          <w:tcPr>
            <w:tcW w:w="1247" w:type="dxa"/>
            <w:gridSpan w:val="2"/>
            <w:tcBorders>
              <w:left w:val="single" w:sz="4" w:space="0" w:color="156082" w:themeColor="accent1"/>
            </w:tcBorders>
            <w:vAlign w:val="center"/>
          </w:tcPr>
          <w:p w14:paraId="66AABE1F"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3F4CA4F2" w14:textId="77777777" w:rsidR="006E6033" w:rsidRPr="004D0B12" w:rsidRDefault="006E6033" w:rsidP="0052529A">
            <w:pPr>
              <w:jc w:val="center"/>
              <w:rPr>
                <w:rFonts w:cs="Times New Roman"/>
                <w:sz w:val="20"/>
                <w:lang w:val="sr-Cyrl-RS"/>
              </w:rPr>
            </w:pPr>
            <w:r w:rsidRPr="004D0B12">
              <w:rPr>
                <w:rFonts w:cs="Times New Roman"/>
                <w:sz w:val="20"/>
                <w:lang w:val="sr-Cyrl-RS"/>
              </w:rPr>
              <w:t>Академија за е-Управу из Естоније</w:t>
            </w:r>
          </w:p>
          <w:p w14:paraId="7A60BC9D" w14:textId="77777777" w:rsidR="006E6033" w:rsidRPr="00307D5D" w:rsidRDefault="006E6033" w:rsidP="0052529A">
            <w:pPr>
              <w:jc w:val="center"/>
              <w:rPr>
                <w:rFonts w:cs="Times New Roman"/>
                <w:sz w:val="20"/>
                <w:lang w:val="sr-Cyrl-RS"/>
              </w:rPr>
            </w:pPr>
          </w:p>
        </w:tc>
        <w:tc>
          <w:tcPr>
            <w:tcW w:w="1264" w:type="dxa"/>
            <w:gridSpan w:val="2"/>
            <w:vAlign w:val="center"/>
          </w:tcPr>
          <w:p w14:paraId="6C30D808" w14:textId="77777777" w:rsidR="006E6033" w:rsidRPr="00307D5D" w:rsidRDefault="006E6033" w:rsidP="0052529A">
            <w:pPr>
              <w:jc w:val="center"/>
              <w:rPr>
                <w:rFonts w:cs="Times New Roman"/>
                <w:sz w:val="20"/>
                <w:lang w:val="sr-Cyrl-RS"/>
              </w:rPr>
            </w:pPr>
            <w:r>
              <w:rPr>
                <w:rFonts w:cs="Times New Roman"/>
                <w:sz w:val="20"/>
              </w:rPr>
              <w:t>4 квартал</w:t>
            </w:r>
            <w:r w:rsidRPr="001A5D9B">
              <w:rPr>
                <w:rFonts w:cs="Times New Roman"/>
                <w:sz w:val="20"/>
                <w:lang w:val="sr-Cyrl-RS"/>
              </w:rPr>
              <w:t xml:space="preserve"> 202</w:t>
            </w:r>
            <w:r>
              <w:rPr>
                <w:rFonts w:cs="Times New Roman"/>
                <w:sz w:val="20"/>
                <w:lang w:val="sr-Cyrl-RS"/>
              </w:rPr>
              <w:t>6</w:t>
            </w:r>
            <w:r w:rsidRPr="001A5D9B">
              <w:rPr>
                <w:rFonts w:cs="Times New Roman"/>
                <w:sz w:val="20"/>
                <w:lang w:val="sr-Cyrl-RS"/>
              </w:rPr>
              <w:t>.</w:t>
            </w:r>
          </w:p>
        </w:tc>
        <w:tc>
          <w:tcPr>
            <w:tcW w:w="1604" w:type="dxa"/>
            <w:gridSpan w:val="2"/>
          </w:tcPr>
          <w:p w14:paraId="28DC94A2"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313EC9B8" w14:textId="77777777" w:rsidR="006E6033" w:rsidRDefault="006E6033" w:rsidP="0052529A">
            <w:pPr>
              <w:rPr>
                <w:rFonts w:cs="Times New Roman"/>
                <w:sz w:val="20"/>
                <w:lang w:val="sr-Cyrl-RS"/>
              </w:rPr>
            </w:pPr>
            <w:r>
              <w:rPr>
                <w:rFonts w:cs="Times New Roman"/>
                <w:sz w:val="20"/>
                <w:lang w:val="sr-Cyrl-RS"/>
              </w:rPr>
              <w:t>0703</w:t>
            </w:r>
          </w:p>
          <w:p w14:paraId="50CD5A87" w14:textId="77777777" w:rsidR="006E6033" w:rsidRDefault="006E6033" w:rsidP="0052529A">
            <w:pPr>
              <w:rPr>
                <w:rFonts w:cs="Times New Roman"/>
                <w:sz w:val="20"/>
                <w:lang w:val="sr-Cyrl-RS"/>
              </w:rPr>
            </w:pPr>
            <w:r>
              <w:rPr>
                <w:rFonts w:cs="Times New Roman"/>
                <w:sz w:val="20"/>
                <w:lang w:val="sr-Cyrl-RS"/>
              </w:rPr>
              <w:t>460</w:t>
            </w:r>
          </w:p>
          <w:p w14:paraId="7116E035" w14:textId="77777777" w:rsidR="006E6033" w:rsidRDefault="006E6033" w:rsidP="0052529A">
            <w:pPr>
              <w:rPr>
                <w:rFonts w:cs="Times New Roman"/>
                <w:sz w:val="20"/>
                <w:lang w:val="sr-Cyrl-RS"/>
              </w:rPr>
            </w:pPr>
            <w:r>
              <w:rPr>
                <w:rFonts w:cs="Times New Roman"/>
                <w:sz w:val="20"/>
                <w:lang w:val="sr-Cyrl-RS"/>
              </w:rPr>
              <w:t>0008</w:t>
            </w:r>
          </w:p>
          <w:p w14:paraId="15A43210" w14:textId="77777777" w:rsidR="006E6033" w:rsidRPr="00307D5D" w:rsidRDefault="006E6033" w:rsidP="0052529A">
            <w:pPr>
              <w:rPr>
                <w:rFonts w:cs="Times New Roman"/>
                <w:sz w:val="20"/>
                <w:lang w:val="sr-Cyrl-RS"/>
              </w:rPr>
            </w:pPr>
            <w:r>
              <w:rPr>
                <w:rFonts w:cs="Times New Roman"/>
                <w:sz w:val="20"/>
                <w:lang w:val="sr-Cyrl-RS"/>
              </w:rPr>
              <w:t>423</w:t>
            </w:r>
          </w:p>
        </w:tc>
        <w:tc>
          <w:tcPr>
            <w:tcW w:w="1531" w:type="dxa"/>
            <w:gridSpan w:val="2"/>
            <w:vAlign w:val="center"/>
          </w:tcPr>
          <w:p w14:paraId="57215D5D" w14:textId="77777777" w:rsidR="006E6033" w:rsidRPr="00307D5D" w:rsidRDefault="006E6033" w:rsidP="0052529A">
            <w:pPr>
              <w:jc w:val="right"/>
              <w:rPr>
                <w:rFonts w:cs="Times New Roman"/>
                <w:sz w:val="20"/>
                <w:lang w:val="sr-Cyrl-RS"/>
              </w:rPr>
            </w:pPr>
            <w:r>
              <w:rPr>
                <w:rFonts w:cs="Times New Roman"/>
                <w:sz w:val="20"/>
                <w:lang w:val="sr-Cyrl-RS"/>
              </w:rPr>
              <w:t>200.000</w:t>
            </w:r>
          </w:p>
        </w:tc>
        <w:tc>
          <w:tcPr>
            <w:tcW w:w="1442" w:type="dxa"/>
            <w:gridSpan w:val="3"/>
            <w:vAlign w:val="center"/>
          </w:tcPr>
          <w:p w14:paraId="3607928D" w14:textId="77777777" w:rsidR="006E6033" w:rsidRPr="00307D5D" w:rsidRDefault="006E6033" w:rsidP="0052529A">
            <w:pPr>
              <w:jc w:val="right"/>
              <w:rPr>
                <w:rFonts w:cs="Times New Roman"/>
                <w:sz w:val="20"/>
                <w:lang w:val="sr-Cyrl-RS"/>
              </w:rPr>
            </w:pPr>
            <w:r>
              <w:rPr>
                <w:rFonts w:cs="Times New Roman"/>
                <w:sz w:val="20"/>
                <w:lang w:val="sr-Cyrl-RS"/>
              </w:rPr>
              <w:t>200.000</w:t>
            </w:r>
          </w:p>
        </w:tc>
        <w:tc>
          <w:tcPr>
            <w:tcW w:w="1044" w:type="dxa"/>
            <w:vAlign w:val="center"/>
          </w:tcPr>
          <w:p w14:paraId="5B8DF5ED" w14:textId="77777777" w:rsidR="006E6033" w:rsidRPr="00307D5D" w:rsidRDefault="006E6033" w:rsidP="0052529A">
            <w:pPr>
              <w:jc w:val="right"/>
              <w:rPr>
                <w:rFonts w:cs="Times New Roman"/>
                <w:sz w:val="20"/>
                <w:lang w:val="sr-Cyrl-RS"/>
              </w:rPr>
            </w:pPr>
            <w:r>
              <w:rPr>
                <w:rFonts w:cs="Times New Roman"/>
                <w:sz w:val="20"/>
                <w:lang w:val="sr-Cyrl-RS"/>
              </w:rPr>
              <w:t>200.000</w:t>
            </w:r>
          </w:p>
        </w:tc>
      </w:tr>
      <w:tr w:rsidR="006E6033" w:rsidRPr="00307D5D" w14:paraId="03E9966C" w14:textId="77777777" w:rsidTr="0052529A">
        <w:trPr>
          <w:trHeight w:val="543"/>
        </w:trPr>
        <w:tc>
          <w:tcPr>
            <w:tcW w:w="1134" w:type="dxa"/>
            <w:vMerge w:val="restart"/>
            <w:tcBorders>
              <w:top w:val="single" w:sz="4" w:space="0" w:color="156082" w:themeColor="accent1"/>
              <w:left w:val="single" w:sz="4" w:space="0" w:color="156082" w:themeColor="accent1"/>
              <w:right w:val="nil"/>
            </w:tcBorders>
          </w:tcPr>
          <w:p w14:paraId="2573C886"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3.4.2.</w:t>
            </w:r>
          </w:p>
        </w:tc>
        <w:tc>
          <w:tcPr>
            <w:tcW w:w="1908" w:type="dxa"/>
            <w:vMerge w:val="restart"/>
            <w:tcBorders>
              <w:top w:val="single" w:sz="4" w:space="0" w:color="156082" w:themeColor="accent1"/>
              <w:left w:val="nil"/>
              <w:right w:val="single" w:sz="4" w:space="0" w:color="156082" w:themeColor="accent1"/>
            </w:tcBorders>
          </w:tcPr>
          <w:p w14:paraId="65E08C07" w14:textId="77777777" w:rsidR="006E6033" w:rsidRPr="00307D5D" w:rsidRDefault="006E6033" w:rsidP="0052529A">
            <w:pPr>
              <w:rPr>
                <w:rFonts w:cs="Times New Roman"/>
                <w:sz w:val="20"/>
                <w:lang w:val="sr-Cyrl-RS"/>
              </w:rPr>
            </w:pPr>
            <w:r w:rsidRPr="00307D5D">
              <w:rPr>
                <w:rFonts w:cs="Times New Roman"/>
                <w:sz w:val="20"/>
                <w:lang w:val="sr-Cyrl-RS"/>
              </w:rPr>
              <w:t>Запошљавање инспектора за информациону безбедност</w:t>
            </w:r>
          </w:p>
        </w:tc>
        <w:tc>
          <w:tcPr>
            <w:tcW w:w="1247" w:type="dxa"/>
            <w:gridSpan w:val="2"/>
            <w:vMerge w:val="restart"/>
            <w:tcBorders>
              <w:left w:val="single" w:sz="4" w:space="0" w:color="156082" w:themeColor="accent1"/>
            </w:tcBorders>
            <w:vAlign w:val="center"/>
          </w:tcPr>
          <w:p w14:paraId="7268D017"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Merge w:val="restart"/>
            <w:vAlign w:val="center"/>
          </w:tcPr>
          <w:p w14:paraId="3A04039C"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470B37E3" w14:textId="77777777" w:rsidR="006E6033" w:rsidRPr="00307D5D" w:rsidRDefault="006E6033" w:rsidP="0052529A">
            <w:pPr>
              <w:jc w:val="center"/>
              <w:rPr>
                <w:rFonts w:cs="Times New Roman"/>
                <w:sz w:val="20"/>
                <w:lang w:val="sr-Cyrl-RS"/>
              </w:rPr>
            </w:pPr>
            <w:r>
              <w:rPr>
                <w:rFonts w:cs="Times New Roman"/>
                <w:sz w:val="20"/>
              </w:rPr>
              <w:t>4 квартал</w:t>
            </w:r>
            <w:r w:rsidRPr="001A5D9B">
              <w:rPr>
                <w:rFonts w:cs="Times New Roman"/>
                <w:sz w:val="20"/>
                <w:lang w:val="sr-Cyrl-RS"/>
              </w:rPr>
              <w:t xml:space="preserve"> 202</w:t>
            </w:r>
            <w:r>
              <w:rPr>
                <w:rFonts w:cs="Times New Roman"/>
                <w:sz w:val="20"/>
                <w:lang w:val="sr-Cyrl-RS"/>
              </w:rPr>
              <w:t>6</w:t>
            </w:r>
            <w:r w:rsidRPr="001A5D9B">
              <w:rPr>
                <w:rFonts w:cs="Times New Roman"/>
                <w:sz w:val="20"/>
                <w:lang w:val="sr-Cyrl-RS"/>
              </w:rPr>
              <w:t>.</w:t>
            </w:r>
          </w:p>
        </w:tc>
        <w:tc>
          <w:tcPr>
            <w:tcW w:w="1604" w:type="dxa"/>
            <w:gridSpan w:val="2"/>
            <w:vMerge w:val="restart"/>
          </w:tcPr>
          <w:p w14:paraId="146BCC7E"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0690CD20" w14:textId="77777777" w:rsidR="006E6033" w:rsidRDefault="006E6033" w:rsidP="0052529A">
            <w:pPr>
              <w:rPr>
                <w:rFonts w:cs="Times New Roman"/>
                <w:sz w:val="20"/>
                <w:lang w:val="sr-Cyrl-RS"/>
              </w:rPr>
            </w:pPr>
            <w:r>
              <w:rPr>
                <w:rFonts w:cs="Times New Roman"/>
                <w:sz w:val="20"/>
                <w:lang w:val="sr-Cyrl-RS"/>
              </w:rPr>
              <w:t>0703</w:t>
            </w:r>
          </w:p>
          <w:p w14:paraId="7C1A05CF" w14:textId="77777777" w:rsidR="006E6033" w:rsidRDefault="006E6033" w:rsidP="0052529A">
            <w:pPr>
              <w:rPr>
                <w:rFonts w:cs="Times New Roman"/>
                <w:sz w:val="20"/>
                <w:lang w:val="sr-Cyrl-RS"/>
              </w:rPr>
            </w:pPr>
            <w:r>
              <w:rPr>
                <w:rFonts w:cs="Times New Roman"/>
                <w:sz w:val="20"/>
                <w:lang w:val="sr-Cyrl-RS"/>
              </w:rPr>
              <w:t>460</w:t>
            </w:r>
          </w:p>
          <w:p w14:paraId="0D5DD774" w14:textId="77777777" w:rsidR="006E6033" w:rsidRDefault="006E6033" w:rsidP="0052529A">
            <w:pPr>
              <w:rPr>
                <w:rFonts w:cs="Times New Roman"/>
                <w:sz w:val="20"/>
                <w:lang w:val="sr-Cyrl-RS"/>
              </w:rPr>
            </w:pPr>
            <w:r>
              <w:rPr>
                <w:rFonts w:cs="Times New Roman"/>
                <w:sz w:val="20"/>
                <w:lang w:val="sr-Cyrl-RS"/>
              </w:rPr>
              <w:t>0008</w:t>
            </w:r>
          </w:p>
          <w:p w14:paraId="641F3D5A"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1D819916" w14:textId="77777777" w:rsidR="006E6033" w:rsidRPr="00307D5D" w:rsidRDefault="006E6033" w:rsidP="0052529A">
            <w:pPr>
              <w:jc w:val="right"/>
              <w:rPr>
                <w:rFonts w:cs="Times New Roman"/>
                <w:sz w:val="20"/>
                <w:lang w:val="sr-Cyrl-RS"/>
              </w:rPr>
            </w:pPr>
            <w:r>
              <w:rPr>
                <w:rFonts w:cs="Times New Roman"/>
                <w:sz w:val="20"/>
                <w:lang w:val="sr-Cyrl-RS"/>
              </w:rPr>
              <w:t>420.000</w:t>
            </w:r>
          </w:p>
        </w:tc>
        <w:tc>
          <w:tcPr>
            <w:tcW w:w="1442" w:type="dxa"/>
            <w:gridSpan w:val="3"/>
            <w:vAlign w:val="center"/>
          </w:tcPr>
          <w:p w14:paraId="0FDAB058" w14:textId="77777777" w:rsidR="006E6033" w:rsidRPr="00307D5D" w:rsidRDefault="006E6033" w:rsidP="0052529A">
            <w:pPr>
              <w:jc w:val="right"/>
              <w:rPr>
                <w:rFonts w:cs="Times New Roman"/>
                <w:sz w:val="20"/>
                <w:lang w:val="sr-Cyrl-RS"/>
              </w:rPr>
            </w:pPr>
            <w:r>
              <w:rPr>
                <w:rFonts w:cs="Times New Roman"/>
                <w:sz w:val="20"/>
                <w:lang w:val="sr-Cyrl-RS"/>
              </w:rPr>
              <w:t>840.000</w:t>
            </w:r>
          </w:p>
        </w:tc>
        <w:tc>
          <w:tcPr>
            <w:tcW w:w="1044" w:type="dxa"/>
            <w:vAlign w:val="center"/>
          </w:tcPr>
          <w:p w14:paraId="53ABE128" w14:textId="77777777" w:rsidR="006E6033" w:rsidRPr="00307D5D" w:rsidRDefault="006E6033" w:rsidP="0052529A">
            <w:pPr>
              <w:jc w:val="right"/>
              <w:rPr>
                <w:rFonts w:cs="Times New Roman"/>
                <w:sz w:val="20"/>
                <w:lang w:val="sr-Cyrl-RS"/>
              </w:rPr>
            </w:pPr>
            <w:r>
              <w:rPr>
                <w:rFonts w:cs="Times New Roman"/>
                <w:sz w:val="20"/>
                <w:lang w:val="sr-Cyrl-RS"/>
              </w:rPr>
              <w:t>840.000</w:t>
            </w:r>
          </w:p>
        </w:tc>
      </w:tr>
      <w:tr w:rsidR="006E6033" w:rsidRPr="00307D5D" w14:paraId="4BA640BC" w14:textId="77777777" w:rsidTr="0052529A">
        <w:trPr>
          <w:trHeight w:val="543"/>
        </w:trPr>
        <w:tc>
          <w:tcPr>
            <w:tcW w:w="1134" w:type="dxa"/>
            <w:vMerge/>
            <w:tcBorders>
              <w:left w:val="single" w:sz="4" w:space="0" w:color="156082" w:themeColor="accent1"/>
              <w:bottom w:val="single" w:sz="4" w:space="0" w:color="156082" w:themeColor="accent1"/>
              <w:right w:val="nil"/>
            </w:tcBorders>
          </w:tcPr>
          <w:p w14:paraId="333C6D60"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303CC1EF" w14:textId="77777777" w:rsidR="006E6033" w:rsidRPr="00307D5D"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25E8C14C" w14:textId="77777777" w:rsidR="006E6033" w:rsidRPr="00307D5D" w:rsidRDefault="006E6033" w:rsidP="0052529A">
            <w:pPr>
              <w:jc w:val="center"/>
              <w:rPr>
                <w:rFonts w:cs="Times New Roman"/>
                <w:sz w:val="20"/>
                <w:lang w:val="sr-Cyrl-RS"/>
              </w:rPr>
            </w:pPr>
          </w:p>
        </w:tc>
        <w:tc>
          <w:tcPr>
            <w:tcW w:w="1350" w:type="dxa"/>
            <w:gridSpan w:val="2"/>
            <w:vMerge/>
            <w:vAlign w:val="center"/>
          </w:tcPr>
          <w:p w14:paraId="6D4C416B" w14:textId="77777777" w:rsidR="006E6033" w:rsidRPr="00307D5D" w:rsidRDefault="006E6033" w:rsidP="0052529A">
            <w:pPr>
              <w:jc w:val="center"/>
              <w:rPr>
                <w:rFonts w:cs="Times New Roman"/>
                <w:sz w:val="20"/>
                <w:lang w:val="sr-Cyrl-RS"/>
              </w:rPr>
            </w:pPr>
          </w:p>
        </w:tc>
        <w:tc>
          <w:tcPr>
            <w:tcW w:w="1264" w:type="dxa"/>
            <w:gridSpan w:val="2"/>
            <w:vMerge/>
            <w:vAlign w:val="center"/>
          </w:tcPr>
          <w:p w14:paraId="2176AAA5" w14:textId="77777777" w:rsidR="006E6033" w:rsidRDefault="006E6033" w:rsidP="0052529A">
            <w:pPr>
              <w:jc w:val="center"/>
              <w:rPr>
                <w:rFonts w:cs="Times New Roman"/>
                <w:sz w:val="20"/>
                <w:lang w:val="sr-Cyrl-RS"/>
              </w:rPr>
            </w:pPr>
          </w:p>
        </w:tc>
        <w:tc>
          <w:tcPr>
            <w:tcW w:w="1604" w:type="dxa"/>
            <w:gridSpan w:val="2"/>
            <w:vMerge/>
            <w:vAlign w:val="center"/>
          </w:tcPr>
          <w:p w14:paraId="607D50AF" w14:textId="77777777" w:rsidR="006E6033" w:rsidRDefault="006E6033" w:rsidP="0052529A">
            <w:pPr>
              <w:rPr>
                <w:rFonts w:cs="Times New Roman"/>
                <w:sz w:val="20"/>
                <w:lang w:val="sr-Cyrl-RS"/>
              </w:rPr>
            </w:pPr>
          </w:p>
        </w:tc>
        <w:tc>
          <w:tcPr>
            <w:tcW w:w="1369" w:type="dxa"/>
            <w:gridSpan w:val="3"/>
            <w:vAlign w:val="center"/>
          </w:tcPr>
          <w:p w14:paraId="428D341F" w14:textId="77777777" w:rsidR="006E6033" w:rsidRDefault="006E6033" w:rsidP="0052529A">
            <w:pPr>
              <w:rPr>
                <w:rFonts w:cs="Times New Roman"/>
                <w:sz w:val="20"/>
                <w:lang w:val="sr-Cyrl-RS"/>
              </w:rPr>
            </w:pPr>
            <w:r>
              <w:rPr>
                <w:rFonts w:cs="Times New Roman"/>
                <w:sz w:val="20"/>
                <w:lang w:val="sr-Cyrl-RS"/>
              </w:rPr>
              <w:t>0703</w:t>
            </w:r>
          </w:p>
          <w:p w14:paraId="3E156E57" w14:textId="77777777" w:rsidR="006E6033" w:rsidRDefault="006E6033" w:rsidP="0052529A">
            <w:pPr>
              <w:rPr>
                <w:rFonts w:cs="Times New Roman"/>
                <w:sz w:val="20"/>
                <w:lang w:val="sr-Cyrl-RS"/>
              </w:rPr>
            </w:pPr>
            <w:r>
              <w:rPr>
                <w:rFonts w:cs="Times New Roman"/>
                <w:sz w:val="20"/>
                <w:lang w:val="sr-Cyrl-RS"/>
              </w:rPr>
              <w:t>460</w:t>
            </w:r>
          </w:p>
          <w:p w14:paraId="5736DAB8" w14:textId="77777777" w:rsidR="006E6033" w:rsidRDefault="006E6033" w:rsidP="0052529A">
            <w:pPr>
              <w:rPr>
                <w:rFonts w:cs="Times New Roman"/>
                <w:sz w:val="20"/>
                <w:lang w:val="sr-Cyrl-RS"/>
              </w:rPr>
            </w:pPr>
            <w:r>
              <w:rPr>
                <w:rFonts w:cs="Times New Roman"/>
                <w:sz w:val="20"/>
                <w:lang w:val="sr-Cyrl-RS"/>
              </w:rPr>
              <w:t>0008</w:t>
            </w:r>
          </w:p>
          <w:p w14:paraId="6E7199E3" w14:textId="77777777" w:rsidR="006E6033" w:rsidRDefault="006E6033" w:rsidP="0052529A">
            <w:pPr>
              <w:rPr>
                <w:rFonts w:cs="Times New Roman"/>
                <w:sz w:val="20"/>
                <w:lang w:val="sr-Cyrl-RS"/>
              </w:rPr>
            </w:pPr>
            <w:r>
              <w:rPr>
                <w:rFonts w:cs="Times New Roman"/>
                <w:sz w:val="20"/>
                <w:lang w:val="sr-Cyrl-RS"/>
              </w:rPr>
              <w:t>412</w:t>
            </w:r>
          </w:p>
        </w:tc>
        <w:tc>
          <w:tcPr>
            <w:tcW w:w="1531" w:type="dxa"/>
            <w:gridSpan w:val="2"/>
            <w:vAlign w:val="center"/>
          </w:tcPr>
          <w:p w14:paraId="17297987" w14:textId="77777777" w:rsidR="006E6033" w:rsidRPr="00307D5D" w:rsidRDefault="006E6033" w:rsidP="0052529A">
            <w:pPr>
              <w:jc w:val="right"/>
              <w:rPr>
                <w:rFonts w:cs="Times New Roman"/>
                <w:sz w:val="20"/>
                <w:lang w:val="sr-Cyrl-RS"/>
              </w:rPr>
            </w:pPr>
            <w:r>
              <w:rPr>
                <w:rFonts w:cs="Times New Roman"/>
                <w:sz w:val="20"/>
                <w:lang w:val="sr-Cyrl-RS"/>
              </w:rPr>
              <w:t>179.100</w:t>
            </w:r>
          </w:p>
        </w:tc>
        <w:tc>
          <w:tcPr>
            <w:tcW w:w="1442" w:type="dxa"/>
            <w:gridSpan w:val="3"/>
            <w:vAlign w:val="center"/>
          </w:tcPr>
          <w:p w14:paraId="2D27DE6D" w14:textId="77777777" w:rsidR="006E6033" w:rsidRPr="00307D5D" w:rsidRDefault="006E6033" w:rsidP="0052529A">
            <w:pPr>
              <w:jc w:val="right"/>
              <w:rPr>
                <w:rFonts w:cs="Times New Roman"/>
                <w:sz w:val="20"/>
                <w:lang w:val="sr-Cyrl-RS"/>
              </w:rPr>
            </w:pPr>
            <w:r>
              <w:rPr>
                <w:rFonts w:cs="Times New Roman"/>
                <w:sz w:val="20"/>
                <w:lang w:val="sr-Cyrl-RS"/>
              </w:rPr>
              <w:t>358.200</w:t>
            </w:r>
          </w:p>
        </w:tc>
        <w:tc>
          <w:tcPr>
            <w:tcW w:w="1044" w:type="dxa"/>
            <w:vAlign w:val="center"/>
          </w:tcPr>
          <w:p w14:paraId="6D8CBFC8" w14:textId="77777777" w:rsidR="006E6033" w:rsidRPr="00307D5D" w:rsidRDefault="006E6033" w:rsidP="0052529A">
            <w:pPr>
              <w:jc w:val="right"/>
              <w:rPr>
                <w:rFonts w:cs="Times New Roman"/>
                <w:sz w:val="20"/>
                <w:lang w:val="sr-Cyrl-RS"/>
              </w:rPr>
            </w:pPr>
            <w:r>
              <w:rPr>
                <w:rFonts w:cs="Times New Roman"/>
                <w:sz w:val="20"/>
                <w:lang w:val="sr-Cyrl-RS"/>
              </w:rPr>
              <w:t>358.200</w:t>
            </w:r>
          </w:p>
        </w:tc>
      </w:tr>
    </w:tbl>
    <w:p w14:paraId="440E477C" w14:textId="77777777" w:rsidR="006E6033" w:rsidRPr="000F458B" w:rsidRDefault="006E6033" w:rsidP="006E6033">
      <w:pPr>
        <w:spacing w:after="0"/>
        <w:rPr>
          <w:sz w:val="16"/>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908"/>
        <w:gridCol w:w="503"/>
        <w:gridCol w:w="744"/>
        <w:gridCol w:w="815"/>
        <w:gridCol w:w="535"/>
        <w:gridCol w:w="1024"/>
        <w:gridCol w:w="240"/>
        <w:gridCol w:w="1178"/>
        <w:gridCol w:w="426"/>
        <w:gridCol w:w="716"/>
        <w:gridCol w:w="558"/>
        <w:gridCol w:w="95"/>
        <w:gridCol w:w="1465"/>
        <w:gridCol w:w="66"/>
        <w:gridCol w:w="376"/>
        <w:gridCol w:w="976"/>
        <w:gridCol w:w="90"/>
        <w:gridCol w:w="1044"/>
      </w:tblGrid>
      <w:tr w:rsidR="006E6033" w:rsidRPr="00C67A8B" w14:paraId="7F769601" w14:textId="77777777" w:rsidTr="0052529A">
        <w:trPr>
          <w:trHeight w:val="169"/>
        </w:trPr>
        <w:tc>
          <w:tcPr>
            <w:tcW w:w="3545" w:type="dxa"/>
            <w:gridSpan w:val="3"/>
            <w:shd w:val="clear" w:color="auto" w:fill="AEB4E4"/>
            <w:vAlign w:val="center"/>
          </w:tcPr>
          <w:p w14:paraId="72D93C0E"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3.5:</w:t>
            </w:r>
          </w:p>
        </w:tc>
        <w:tc>
          <w:tcPr>
            <w:tcW w:w="10348" w:type="dxa"/>
            <w:gridSpan w:val="16"/>
            <w:shd w:val="clear" w:color="auto" w:fill="AEB4E4"/>
          </w:tcPr>
          <w:p w14:paraId="12E1E764"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Подстицање јавно-приватног партнерства у области информационе безбедности</w:t>
            </w:r>
          </w:p>
        </w:tc>
      </w:tr>
      <w:tr w:rsidR="006E6033" w:rsidRPr="00307D5D" w14:paraId="692AE463" w14:textId="77777777" w:rsidTr="0052529A">
        <w:trPr>
          <w:trHeight w:val="300"/>
        </w:trPr>
        <w:tc>
          <w:tcPr>
            <w:tcW w:w="3545" w:type="dxa"/>
            <w:gridSpan w:val="3"/>
            <w:shd w:val="clear" w:color="auto" w:fill="AEB4E4"/>
            <w:vAlign w:val="center"/>
          </w:tcPr>
          <w:p w14:paraId="0365AACA"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6"/>
            <w:shd w:val="clear" w:color="auto" w:fill="AEB4E4"/>
            <w:vAlign w:val="center"/>
          </w:tcPr>
          <w:p w14:paraId="6E55B5C3"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М</w:t>
            </w:r>
            <w:r>
              <w:rPr>
                <w:rFonts w:cs="Times New Roman"/>
                <w:sz w:val="20"/>
                <w:szCs w:val="20"/>
                <w:lang w:val="sr-Cyrl-RS"/>
              </w:rPr>
              <w:t>ИТ</w:t>
            </w:r>
          </w:p>
        </w:tc>
      </w:tr>
      <w:tr w:rsidR="006E6033" w:rsidRPr="00307D5D" w14:paraId="5A128BD6" w14:textId="77777777" w:rsidTr="0052529A">
        <w:trPr>
          <w:trHeight w:val="300"/>
        </w:trPr>
        <w:tc>
          <w:tcPr>
            <w:tcW w:w="3545" w:type="dxa"/>
            <w:gridSpan w:val="3"/>
            <w:shd w:val="clear" w:color="auto" w:fill="AEB4E4"/>
            <w:vAlign w:val="center"/>
          </w:tcPr>
          <w:p w14:paraId="2D888F32"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6AEA33D9"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p>
        </w:tc>
        <w:tc>
          <w:tcPr>
            <w:tcW w:w="3260" w:type="dxa"/>
            <w:gridSpan w:val="5"/>
            <w:shd w:val="clear" w:color="auto" w:fill="AEB4E4"/>
            <w:vAlign w:val="center"/>
          </w:tcPr>
          <w:p w14:paraId="35D3FEFF"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5"/>
            <w:shd w:val="clear" w:color="auto" w:fill="AEB4E4"/>
          </w:tcPr>
          <w:p w14:paraId="20EA5D85"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40213F74" w14:textId="77777777" w:rsidTr="0052529A">
        <w:trPr>
          <w:trHeight w:val="955"/>
        </w:trPr>
        <w:tc>
          <w:tcPr>
            <w:tcW w:w="3545" w:type="dxa"/>
            <w:gridSpan w:val="3"/>
            <w:shd w:val="clear" w:color="auto" w:fill="D9D9D9" w:themeFill="background1" w:themeFillShade="D9"/>
            <w:vAlign w:val="center"/>
          </w:tcPr>
          <w:p w14:paraId="148B666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42E3AF0B"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33BF12F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44482D2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1FF928AE"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2"/>
            <w:shd w:val="clear" w:color="auto" w:fill="D9D9D9" w:themeFill="background1" w:themeFillShade="D9"/>
            <w:vAlign w:val="center"/>
          </w:tcPr>
          <w:p w14:paraId="349A6A3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22E8782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gridSpan w:val="2"/>
            <w:shd w:val="clear" w:color="auto" w:fill="D9D9D9" w:themeFill="background1" w:themeFillShade="D9"/>
            <w:vAlign w:val="center"/>
          </w:tcPr>
          <w:p w14:paraId="4B5612EF"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04A9604B" w14:textId="77777777" w:rsidTr="0052529A">
        <w:trPr>
          <w:trHeight w:val="304"/>
        </w:trPr>
        <w:tc>
          <w:tcPr>
            <w:tcW w:w="3545" w:type="dxa"/>
            <w:gridSpan w:val="3"/>
            <w:shd w:val="clear" w:color="auto" w:fill="FFFFFF" w:themeFill="background1"/>
            <w:vAlign w:val="center"/>
          </w:tcPr>
          <w:p w14:paraId="568C1CCE" w14:textId="77777777" w:rsidR="006E6033" w:rsidRPr="00307D5D" w:rsidRDefault="006E6033" w:rsidP="0052529A">
            <w:pPr>
              <w:rPr>
                <w:rFonts w:cs="Times New Roman"/>
                <w:sz w:val="20"/>
                <w:szCs w:val="20"/>
                <w:lang w:val="sr-Cyrl-RS"/>
              </w:rPr>
            </w:pPr>
            <w:r w:rsidRPr="0045602A">
              <w:rPr>
                <w:rFonts w:cs="Times New Roman"/>
                <w:sz w:val="20"/>
                <w:szCs w:val="20"/>
                <w:lang w:val="ru-RU"/>
              </w:rPr>
              <w:lastRenderedPageBreak/>
              <w:t>1.</w:t>
            </w:r>
            <w:r>
              <w:rPr>
                <w:rFonts w:cs="Times New Roman"/>
                <w:sz w:val="20"/>
                <w:szCs w:val="20"/>
                <w:lang w:val="sr-Cyrl-RS"/>
              </w:rPr>
              <w:t xml:space="preserve">3.5.1 </w:t>
            </w:r>
            <w:r w:rsidRPr="00307D5D">
              <w:rPr>
                <w:rFonts w:cs="Times New Roman"/>
                <w:sz w:val="20"/>
                <w:szCs w:val="20"/>
                <w:lang w:val="sr-Cyrl-RS"/>
              </w:rPr>
              <w:t>Број закључених споразума о сарадњи</w:t>
            </w:r>
            <w:r>
              <w:rPr>
                <w:rFonts w:cs="Times New Roman"/>
                <w:sz w:val="20"/>
                <w:szCs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5839F89B"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4303301E"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Извештај релевантних министарстава</w:t>
            </w:r>
          </w:p>
        </w:tc>
        <w:tc>
          <w:tcPr>
            <w:tcW w:w="1418" w:type="dxa"/>
            <w:gridSpan w:val="2"/>
            <w:shd w:val="clear" w:color="auto" w:fill="FFFFFF" w:themeFill="background1"/>
            <w:vAlign w:val="center"/>
          </w:tcPr>
          <w:p w14:paraId="6C59D89F"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p>
        </w:tc>
        <w:tc>
          <w:tcPr>
            <w:tcW w:w="1700" w:type="dxa"/>
            <w:gridSpan w:val="3"/>
            <w:shd w:val="clear" w:color="auto" w:fill="FFFFFF" w:themeFill="background1"/>
            <w:vAlign w:val="center"/>
          </w:tcPr>
          <w:p w14:paraId="4DD830EA"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79D9633C"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2</w:t>
            </w:r>
          </w:p>
        </w:tc>
        <w:tc>
          <w:tcPr>
            <w:tcW w:w="1418" w:type="dxa"/>
            <w:gridSpan w:val="3"/>
            <w:shd w:val="clear" w:color="auto" w:fill="FFFFFF" w:themeFill="background1"/>
            <w:vAlign w:val="center"/>
          </w:tcPr>
          <w:p w14:paraId="23C0FA05"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c>
          <w:tcPr>
            <w:tcW w:w="1134" w:type="dxa"/>
            <w:gridSpan w:val="2"/>
            <w:shd w:val="clear" w:color="auto" w:fill="FFFFFF" w:themeFill="background1"/>
            <w:vAlign w:val="center"/>
          </w:tcPr>
          <w:p w14:paraId="3D446A28" w14:textId="77777777" w:rsidR="006E6033" w:rsidRPr="00307D5D" w:rsidRDefault="006E6033" w:rsidP="0052529A">
            <w:pPr>
              <w:jc w:val="center"/>
              <w:rPr>
                <w:rFonts w:eastAsia="Times New Roman" w:cs="Times New Roman"/>
                <w:color w:val="222222"/>
                <w:sz w:val="20"/>
                <w:szCs w:val="20"/>
                <w:lang w:val="sr-Cyrl-RS"/>
              </w:rPr>
            </w:pPr>
            <w:r w:rsidRPr="00307D5D">
              <w:rPr>
                <w:rFonts w:eastAsia="Times New Roman" w:cs="Times New Roman"/>
                <w:color w:val="222222"/>
                <w:sz w:val="20"/>
                <w:szCs w:val="20"/>
                <w:lang w:val="sr-Cyrl-RS"/>
              </w:rPr>
              <w:t>3</w:t>
            </w:r>
          </w:p>
        </w:tc>
      </w:tr>
      <w:tr w:rsidR="006E6033" w:rsidRPr="00307D5D" w14:paraId="39FCA9C8" w14:textId="77777777" w:rsidTr="0052529A">
        <w:trPr>
          <w:trHeight w:val="304"/>
        </w:trPr>
        <w:tc>
          <w:tcPr>
            <w:tcW w:w="3545" w:type="dxa"/>
            <w:gridSpan w:val="3"/>
            <w:shd w:val="clear" w:color="auto" w:fill="FFFFFF" w:themeFill="background1"/>
            <w:vAlign w:val="center"/>
          </w:tcPr>
          <w:p w14:paraId="70DFD5F7" w14:textId="77777777" w:rsidR="006E6033" w:rsidRDefault="006E6033" w:rsidP="0052529A">
            <w:pPr>
              <w:rPr>
                <w:rFonts w:cs="Times New Roman"/>
                <w:sz w:val="20"/>
                <w:szCs w:val="20"/>
                <w:lang w:val="sr-Cyrl-RS"/>
              </w:rPr>
            </w:pPr>
            <w:r w:rsidRPr="00562B68">
              <w:rPr>
                <w:rFonts w:cs="Times New Roman"/>
                <w:sz w:val="20"/>
                <w:szCs w:val="20"/>
                <w:lang w:val="ru-RU"/>
              </w:rPr>
              <w:t>1.</w:t>
            </w:r>
            <w:r>
              <w:rPr>
                <w:rFonts w:cs="Times New Roman"/>
                <w:sz w:val="20"/>
                <w:szCs w:val="20"/>
                <w:lang w:val="sr-Cyrl-RS"/>
              </w:rPr>
              <w:t xml:space="preserve">3.5.2. Број регистрованих посебних ЦЕРТ-ова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562051D3"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30EFF77A"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РАТЕЛ</w:t>
            </w:r>
          </w:p>
        </w:tc>
        <w:tc>
          <w:tcPr>
            <w:tcW w:w="1418" w:type="dxa"/>
            <w:gridSpan w:val="2"/>
            <w:shd w:val="clear" w:color="auto" w:fill="FFFFFF" w:themeFill="background1"/>
            <w:vAlign w:val="center"/>
          </w:tcPr>
          <w:p w14:paraId="00F5C569"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17</w:t>
            </w:r>
          </w:p>
        </w:tc>
        <w:tc>
          <w:tcPr>
            <w:tcW w:w="1700" w:type="dxa"/>
            <w:gridSpan w:val="3"/>
            <w:shd w:val="clear" w:color="auto" w:fill="FFFFFF" w:themeFill="background1"/>
            <w:vAlign w:val="center"/>
          </w:tcPr>
          <w:p w14:paraId="6FA3088F"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2"/>
            <w:shd w:val="clear" w:color="auto" w:fill="FFFFFF" w:themeFill="background1"/>
            <w:vAlign w:val="center"/>
          </w:tcPr>
          <w:p w14:paraId="5C8C57BA" w14:textId="77777777" w:rsidR="006E603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18</w:t>
            </w:r>
          </w:p>
        </w:tc>
        <w:tc>
          <w:tcPr>
            <w:tcW w:w="1418" w:type="dxa"/>
            <w:gridSpan w:val="3"/>
            <w:shd w:val="clear" w:color="auto" w:fill="FFFFFF" w:themeFill="background1"/>
            <w:vAlign w:val="center"/>
          </w:tcPr>
          <w:p w14:paraId="0F0E50AB" w14:textId="77777777" w:rsidR="006E603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19</w:t>
            </w:r>
          </w:p>
        </w:tc>
        <w:tc>
          <w:tcPr>
            <w:tcW w:w="1134" w:type="dxa"/>
            <w:gridSpan w:val="2"/>
            <w:shd w:val="clear" w:color="auto" w:fill="FFFFFF" w:themeFill="background1"/>
            <w:vAlign w:val="center"/>
          </w:tcPr>
          <w:p w14:paraId="33395849"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20</w:t>
            </w:r>
          </w:p>
        </w:tc>
      </w:tr>
      <w:tr w:rsidR="006E6033" w:rsidRPr="00307D5D" w14:paraId="3B45DFAA" w14:textId="77777777" w:rsidTr="0052529A">
        <w:trPr>
          <w:trHeight w:val="304"/>
        </w:trPr>
        <w:tc>
          <w:tcPr>
            <w:tcW w:w="3545" w:type="dxa"/>
            <w:gridSpan w:val="3"/>
            <w:shd w:val="clear" w:color="auto" w:fill="FFFFFF" w:themeFill="background1"/>
            <w:vAlign w:val="center"/>
          </w:tcPr>
          <w:p w14:paraId="2D0A3F84" w14:textId="77777777" w:rsidR="006E6033" w:rsidRDefault="006E6033" w:rsidP="0052529A">
            <w:pPr>
              <w:rPr>
                <w:rFonts w:cs="Times New Roman"/>
                <w:sz w:val="20"/>
                <w:szCs w:val="20"/>
                <w:lang w:val="sr-Cyrl-RS"/>
              </w:rPr>
            </w:pPr>
            <w:r w:rsidRPr="00562B68">
              <w:rPr>
                <w:rFonts w:cs="Times New Roman"/>
                <w:sz w:val="20"/>
                <w:szCs w:val="20"/>
                <w:lang w:val="ru-RU"/>
              </w:rPr>
              <w:t>1.</w:t>
            </w:r>
            <w:r>
              <w:rPr>
                <w:rFonts w:cs="Times New Roman"/>
                <w:sz w:val="20"/>
                <w:szCs w:val="20"/>
                <w:lang w:val="sr-Cyrl-RS"/>
              </w:rPr>
              <w:t>3.5.3. Б</w:t>
            </w:r>
            <w:r w:rsidRPr="007F06A5">
              <w:rPr>
                <w:rFonts w:cs="Times New Roman"/>
                <w:sz w:val="20"/>
                <w:szCs w:val="20"/>
                <w:lang w:val="sr-Cyrl-RS"/>
              </w:rPr>
              <w:t>рој одржаних</w:t>
            </w:r>
            <w:r>
              <w:rPr>
                <w:rFonts w:cs="Times New Roman"/>
                <w:sz w:val="20"/>
                <w:szCs w:val="20"/>
                <w:lang w:val="sr-Cyrl-RS"/>
              </w:rPr>
              <w:t xml:space="preserve"> кампања</w:t>
            </w:r>
            <w:r w:rsidRPr="007F06A5">
              <w:rPr>
                <w:rFonts w:cs="Times New Roman"/>
                <w:sz w:val="20"/>
                <w:szCs w:val="20"/>
                <w:lang w:val="sr-Cyrl-RS"/>
              </w:rPr>
              <w:t xml:space="preserve"> </w:t>
            </w:r>
            <w:r>
              <w:rPr>
                <w:rFonts w:cs="Times New Roman"/>
                <w:sz w:val="20"/>
                <w:szCs w:val="20"/>
                <w:lang w:val="sr-Cyrl-RS"/>
              </w:rPr>
              <w:t>и</w:t>
            </w:r>
            <w:r w:rsidRPr="007F06A5">
              <w:rPr>
                <w:rFonts w:cs="Times New Roman"/>
                <w:sz w:val="20"/>
                <w:szCs w:val="20"/>
                <w:lang w:val="sr-Cyrl-RS"/>
              </w:rPr>
              <w:t xml:space="preserve"> такмичења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7D3366F8"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380224E4"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 МИТ</w:t>
            </w:r>
          </w:p>
        </w:tc>
        <w:tc>
          <w:tcPr>
            <w:tcW w:w="1418" w:type="dxa"/>
            <w:gridSpan w:val="2"/>
            <w:shd w:val="clear" w:color="auto" w:fill="FFFFFF" w:themeFill="background1"/>
            <w:vAlign w:val="center"/>
          </w:tcPr>
          <w:p w14:paraId="454E0EC7"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1</w:t>
            </w:r>
          </w:p>
        </w:tc>
        <w:tc>
          <w:tcPr>
            <w:tcW w:w="1700" w:type="dxa"/>
            <w:gridSpan w:val="3"/>
            <w:shd w:val="clear" w:color="auto" w:fill="FFFFFF" w:themeFill="background1"/>
            <w:vAlign w:val="center"/>
          </w:tcPr>
          <w:p w14:paraId="5E99BADD"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2023.</w:t>
            </w:r>
          </w:p>
        </w:tc>
        <w:tc>
          <w:tcPr>
            <w:tcW w:w="1560" w:type="dxa"/>
            <w:gridSpan w:val="2"/>
            <w:shd w:val="clear" w:color="auto" w:fill="FFFFFF" w:themeFill="background1"/>
            <w:vAlign w:val="center"/>
          </w:tcPr>
          <w:p w14:paraId="4AA29091" w14:textId="77777777" w:rsidR="006E603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2</w:t>
            </w:r>
          </w:p>
        </w:tc>
        <w:tc>
          <w:tcPr>
            <w:tcW w:w="1418" w:type="dxa"/>
            <w:gridSpan w:val="3"/>
            <w:shd w:val="clear" w:color="auto" w:fill="FFFFFF" w:themeFill="background1"/>
            <w:vAlign w:val="center"/>
          </w:tcPr>
          <w:p w14:paraId="5990F42C" w14:textId="77777777" w:rsidR="006E6033"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2</w:t>
            </w:r>
          </w:p>
        </w:tc>
        <w:tc>
          <w:tcPr>
            <w:tcW w:w="1134" w:type="dxa"/>
            <w:gridSpan w:val="2"/>
            <w:shd w:val="clear" w:color="auto" w:fill="FFFFFF" w:themeFill="background1"/>
            <w:vAlign w:val="center"/>
          </w:tcPr>
          <w:p w14:paraId="28F43299"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2</w:t>
            </w:r>
          </w:p>
        </w:tc>
      </w:tr>
      <w:tr w:rsidR="006E6033" w:rsidRPr="00C67A8B" w14:paraId="0929906D" w14:textId="77777777" w:rsidTr="0052529A">
        <w:trPr>
          <w:trHeight w:val="270"/>
        </w:trPr>
        <w:tc>
          <w:tcPr>
            <w:tcW w:w="3545" w:type="dxa"/>
            <w:gridSpan w:val="3"/>
            <w:vMerge w:val="restart"/>
            <w:shd w:val="clear" w:color="auto" w:fill="FBE4D5"/>
            <w:vAlign w:val="center"/>
          </w:tcPr>
          <w:p w14:paraId="02A24C8F" w14:textId="77777777" w:rsidR="006E6033" w:rsidRPr="00C01A1E" w:rsidRDefault="006E6033" w:rsidP="0052529A">
            <w:pPr>
              <w:jc w:val="center"/>
              <w:rPr>
                <w:rFonts w:cs="Times New Roman"/>
                <w:sz w:val="20"/>
                <w:szCs w:val="20"/>
                <w:lang w:val="sr-Cyrl-RS"/>
              </w:rPr>
            </w:pPr>
            <w:r w:rsidRPr="00C01A1E">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275FCE96" w14:textId="77777777" w:rsidR="006E6033" w:rsidRPr="00C01A1E" w:rsidRDefault="006E6033" w:rsidP="0052529A">
            <w:pPr>
              <w:jc w:val="center"/>
              <w:rPr>
                <w:rFonts w:cs="Times New Roman"/>
                <w:sz w:val="20"/>
                <w:szCs w:val="20"/>
                <w:lang w:val="sr-Cyrl-RS"/>
              </w:rPr>
            </w:pPr>
            <w:r w:rsidRPr="00C01A1E">
              <w:rPr>
                <w:rFonts w:cs="Times New Roman"/>
                <w:sz w:val="20"/>
                <w:szCs w:val="20"/>
                <w:lang w:val="sr-Cyrl-RS"/>
              </w:rPr>
              <w:t>Веза са програмским буџетом</w:t>
            </w:r>
          </w:p>
        </w:tc>
        <w:tc>
          <w:tcPr>
            <w:tcW w:w="7230" w:type="dxa"/>
            <w:gridSpan w:val="12"/>
            <w:shd w:val="clear" w:color="auto" w:fill="FBE4D5"/>
            <w:vAlign w:val="center"/>
          </w:tcPr>
          <w:p w14:paraId="218512A9" w14:textId="77777777" w:rsidR="006E6033" w:rsidRPr="00C01A1E" w:rsidRDefault="006E6033" w:rsidP="0052529A">
            <w:pPr>
              <w:jc w:val="center"/>
              <w:rPr>
                <w:rFonts w:cs="Times New Roman"/>
                <w:sz w:val="20"/>
                <w:szCs w:val="20"/>
                <w:lang w:val="sr-Cyrl-RS"/>
              </w:rPr>
            </w:pPr>
            <w:r w:rsidRPr="00C01A1E">
              <w:rPr>
                <w:rFonts w:cs="Times New Roman"/>
                <w:sz w:val="20"/>
                <w:szCs w:val="20"/>
                <w:lang w:val="sr-Cyrl-RS"/>
              </w:rPr>
              <w:t xml:space="preserve">Укупна процењена финансијска средства </w:t>
            </w:r>
            <w:r w:rsidRPr="00307D5D">
              <w:rPr>
                <w:rFonts w:cs="Times New Roman"/>
                <w:sz w:val="20"/>
                <w:szCs w:val="20"/>
                <w:lang w:val="sr-Cyrl-RS"/>
              </w:rPr>
              <w:t>у дин</w:t>
            </w:r>
            <w:r>
              <w:rPr>
                <w:rFonts w:cs="Times New Roman"/>
                <w:sz w:val="20"/>
                <w:szCs w:val="20"/>
                <w:lang w:val="sr-Cyrl-RS"/>
              </w:rPr>
              <w:t>арима</w:t>
            </w:r>
            <w:r w:rsidRPr="00C01A1E">
              <w:rPr>
                <w:rFonts w:cs="Times New Roman"/>
                <w:sz w:val="20"/>
                <w:szCs w:val="20"/>
                <w:lang w:val="sr-Cyrl-RS"/>
              </w:rPr>
              <w:t>.</w:t>
            </w:r>
          </w:p>
        </w:tc>
      </w:tr>
      <w:tr w:rsidR="006E6033" w:rsidRPr="00C01A1E" w14:paraId="6BF5DD18" w14:textId="77777777" w:rsidTr="0052529A">
        <w:trPr>
          <w:trHeight w:val="270"/>
        </w:trPr>
        <w:tc>
          <w:tcPr>
            <w:tcW w:w="3545" w:type="dxa"/>
            <w:gridSpan w:val="3"/>
            <w:vMerge/>
            <w:shd w:val="clear" w:color="auto" w:fill="FBE4D5"/>
            <w:vAlign w:val="center"/>
          </w:tcPr>
          <w:p w14:paraId="1A964D76" w14:textId="77777777" w:rsidR="006E6033" w:rsidRPr="00C01A1E"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1326739F" w14:textId="77777777" w:rsidR="006E6033" w:rsidRPr="00C01A1E" w:rsidRDefault="006E6033" w:rsidP="0052529A">
            <w:pPr>
              <w:jc w:val="center"/>
              <w:rPr>
                <w:rFonts w:cs="Times New Roman"/>
                <w:sz w:val="20"/>
                <w:szCs w:val="20"/>
                <w:lang w:val="sr-Cyrl-RS"/>
              </w:rPr>
            </w:pPr>
          </w:p>
        </w:tc>
        <w:tc>
          <w:tcPr>
            <w:tcW w:w="2560" w:type="dxa"/>
            <w:gridSpan w:val="4"/>
            <w:shd w:val="clear" w:color="auto" w:fill="FBE4D5"/>
            <w:vAlign w:val="center"/>
          </w:tcPr>
          <w:p w14:paraId="452E66BD" w14:textId="77777777" w:rsidR="006E6033" w:rsidRPr="00C01A1E"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2028418B" w14:textId="77777777" w:rsidR="006E6033" w:rsidRPr="00C01A1E"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43674604" w14:textId="77777777" w:rsidR="006E6033" w:rsidRPr="00C01A1E"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C67A8B" w14:paraId="6E919EA8" w14:textId="77777777" w:rsidTr="0052529A">
        <w:trPr>
          <w:trHeight w:val="1085"/>
        </w:trPr>
        <w:tc>
          <w:tcPr>
            <w:tcW w:w="3545" w:type="dxa"/>
            <w:gridSpan w:val="3"/>
            <w:vMerge w:val="restart"/>
            <w:shd w:val="clear" w:color="auto" w:fill="auto"/>
          </w:tcPr>
          <w:p w14:paraId="522FD329" w14:textId="77777777" w:rsidR="006E6033" w:rsidRPr="00C01A1E"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0FC4A609" w14:textId="77777777" w:rsidR="006E6033" w:rsidRPr="00C01A1E" w:rsidRDefault="006E6033" w:rsidP="0052529A">
            <w:pPr>
              <w:rPr>
                <w:rFonts w:cs="Times New Roman"/>
                <w:sz w:val="20"/>
                <w:szCs w:val="20"/>
                <w:lang w:val="sr-Cyrl-RS"/>
              </w:rPr>
            </w:pPr>
          </w:p>
        </w:tc>
        <w:tc>
          <w:tcPr>
            <w:tcW w:w="2560" w:type="dxa"/>
            <w:gridSpan w:val="4"/>
            <w:shd w:val="clear" w:color="auto" w:fill="auto"/>
            <w:vAlign w:val="center"/>
          </w:tcPr>
          <w:p w14:paraId="06226E75" w14:textId="77777777" w:rsidR="006E6033" w:rsidRPr="00733517" w:rsidRDefault="006E6033" w:rsidP="0052529A">
            <w:pPr>
              <w:jc w:val="center"/>
              <w:rPr>
                <w:rFonts w:cs="Times New Roman"/>
                <w:sz w:val="20"/>
                <w:szCs w:val="20"/>
                <w:lang w:val="ru-RU"/>
              </w:rPr>
            </w:pPr>
          </w:p>
        </w:tc>
        <w:tc>
          <w:tcPr>
            <w:tcW w:w="2560" w:type="dxa"/>
            <w:gridSpan w:val="5"/>
            <w:shd w:val="clear" w:color="auto" w:fill="auto"/>
            <w:vAlign w:val="center"/>
          </w:tcPr>
          <w:p w14:paraId="71F4210B" w14:textId="77777777" w:rsidR="006E6033" w:rsidRPr="00733517" w:rsidRDefault="006E6033" w:rsidP="0052529A">
            <w:pPr>
              <w:jc w:val="center"/>
              <w:rPr>
                <w:rFonts w:cs="Times New Roman"/>
                <w:sz w:val="20"/>
                <w:szCs w:val="20"/>
                <w:lang w:val="ru-RU"/>
              </w:rPr>
            </w:pPr>
          </w:p>
        </w:tc>
        <w:tc>
          <w:tcPr>
            <w:tcW w:w="2110" w:type="dxa"/>
            <w:gridSpan w:val="3"/>
            <w:shd w:val="clear" w:color="auto" w:fill="auto"/>
            <w:vAlign w:val="center"/>
          </w:tcPr>
          <w:p w14:paraId="3DA49915" w14:textId="77777777" w:rsidR="006E6033" w:rsidRPr="00F727DA" w:rsidRDefault="006E6033" w:rsidP="0052529A">
            <w:pPr>
              <w:jc w:val="center"/>
              <w:rPr>
                <w:rFonts w:cs="Times New Roman"/>
                <w:sz w:val="20"/>
                <w:szCs w:val="20"/>
                <w:lang w:val="sr-Cyrl-RS"/>
              </w:rPr>
            </w:pPr>
          </w:p>
        </w:tc>
      </w:tr>
      <w:tr w:rsidR="006E6033" w:rsidRPr="00C67A8B" w14:paraId="734EAB94" w14:textId="77777777" w:rsidTr="0052529A">
        <w:trPr>
          <w:trHeight w:val="1085"/>
        </w:trPr>
        <w:tc>
          <w:tcPr>
            <w:tcW w:w="3545" w:type="dxa"/>
            <w:gridSpan w:val="3"/>
            <w:vMerge/>
            <w:shd w:val="clear" w:color="auto" w:fill="auto"/>
          </w:tcPr>
          <w:p w14:paraId="63807FAD" w14:textId="77777777" w:rsidR="006E6033" w:rsidRPr="00C01A1E" w:rsidRDefault="006E6033" w:rsidP="0052529A">
            <w:pPr>
              <w:rPr>
                <w:rFonts w:cs="Times New Roman"/>
                <w:sz w:val="20"/>
                <w:szCs w:val="20"/>
                <w:lang w:val="sr-Cyrl-RS"/>
              </w:rPr>
            </w:pPr>
          </w:p>
        </w:tc>
        <w:tc>
          <w:tcPr>
            <w:tcW w:w="3118" w:type="dxa"/>
            <w:gridSpan w:val="4"/>
            <w:shd w:val="clear" w:color="auto" w:fill="auto"/>
            <w:vAlign w:val="center"/>
          </w:tcPr>
          <w:p w14:paraId="53AEF85F" w14:textId="77777777" w:rsidR="006E6033" w:rsidRPr="00C01A1E" w:rsidRDefault="006E6033" w:rsidP="0052529A">
            <w:pPr>
              <w:rPr>
                <w:rFonts w:cs="Times New Roman"/>
                <w:sz w:val="20"/>
                <w:szCs w:val="20"/>
                <w:lang w:val="sr-Cyrl-RS"/>
              </w:rPr>
            </w:pPr>
          </w:p>
        </w:tc>
        <w:tc>
          <w:tcPr>
            <w:tcW w:w="2560" w:type="dxa"/>
            <w:gridSpan w:val="4"/>
            <w:shd w:val="clear" w:color="auto" w:fill="auto"/>
            <w:vAlign w:val="center"/>
          </w:tcPr>
          <w:p w14:paraId="7A7B3D42" w14:textId="77777777" w:rsidR="006E6033" w:rsidRPr="0037442D" w:rsidRDefault="006E6033" w:rsidP="0052529A">
            <w:pPr>
              <w:rPr>
                <w:rFonts w:cs="Times New Roman"/>
                <w:sz w:val="20"/>
                <w:szCs w:val="20"/>
                <w:lang w:val="sr-Cyrl-RS"/>
              </w:rPr>
            </w:pPr>
          </w:p>
        </w:tc>
        <w:tc>
          <w:tcPr>
            <w:tcW w:w="2560" w:type="dxa"/>
            <w:gridSpan w:val="5"/>
            <w:shd w:val="clear" w:color="auto" w:fill="auto"/>
            <w:vAlign w:val="center"/>
          </w:tcPr>
          <w:p w14:paraId="64EA0AA1" w14:textId="77777777" w:rsidR="006E6033" w:rsidRPr="00C01A1E" w:rsidRDefault="006E6033" w:rsidP="0052529A">
            <w:pPr>
              <w:jc w:val="center"/>
              <w:rPr>
                <w:rFonts w:cs="Times New Roman"/>
                <w:sz w:val="20"/>
                <w:szCs w:val="20"/>
                <w:lang w:val="sr-Cyrl-RS"/>
              </w:rPr>
            </w:pPr>
          </w:p>
        </w:tc>
        <w:tc>
          <w:tcPr>
            <w:tcW w:w="2110" w:type="dxa"/>
            <w:gridSpan w:val="3"/>
            <w:shd w:val="clear" w:color="auto" w:fill="auto"/>
            <w:vAlign w:val="center"/>
          </w:tcPr>
          <w:p w14:paraId="01A6B3DC" w14:textId="77777777" w:rsidR="006E6033" w:rsidRPr="0037442D" w:rsidRDefault="006E6033" w:rsidP="0052529A">
            <w:pPr>
              <w:jc w:val="center"/>
              <w:rPr>
                <w:rFonts w:cs="Times New Roman"/>
                <w:sz w:val="20"/>
                <w:szCs w:val="20"/>
                <w:lang w:val="sr-Cyrl-RS"/>
              </w:rPr>
            </w:pPr>
          </w:p>
        </w:tc>
      </w:tr>
      <w:tr w:rsidR="006E6033" w:rsidRPr="00C67A8B" w14:paraId="19756C59" w14:textId="77777777" w:rsidTr="0052529A">
        <w:trPr>
          <w:trHeight w:val="270"/>
        </w:trPr>
        <w:tc>
          <w:tcPr>
            <w:tcW w:w="3545" w:type="dxa"/>
            <w:gridSpan w:val="3"/>
            <w:shd w:val="clear" w:color="auto" w:fill="auto"/>
          </w:tcPr>
          <w:p w14:paraId="2C19307F" w14:textId="77777777" w:rsidR="006E6033" w:rsidRPr="00C01A1E" w:rsidRDefault="006E6033" w:rsidP="0052529A">
            <w:pPr>
              <w:rPr>
                <w:rFonts w:cs="Times New Roman"/>
                <w:sz w:val="20"/>
                <w:szCs w:val="20"/>
                <w:lang w:val="sr-Cyrl-RS"/>
              </w:rPr>
            </w:pPr>
          </w:p>
        </w:tc>
        <w:tc>
          <w:tcPr>
            <w:tcW w:w="3118" w:type="dxa"/>
            <w:gridSpan w:val="4"/>
            <w:shd w:val="clear" w:color="auto" w:fill="auto"/>
            <w:vAlign w:val="center"/>
          </w:tcPr>
          <w:p w14:paraId="5D665486" w14:textId="77777777" w:rsidR="006E6033" w:rsidRPr="00C01A1E" w:rsidRDefault="006E6033" w:rsidP="0052529A">
            <w:pPr>
              <w:rPr>
                <w:rFonts w:cs="Times New Roman"/>
                <w:sz w:val="20"/>
                <w:szCs w:val="20"/>
                <w:lang w:val="sr-Cyrl-RS"/>
              </w:rPr>
            </w:pPr>
          </w:p>
        </w:tc>
        <w:tc>
          <w:tcPr>
            <w:tcW w:w="2560" w:type="dxa"/>
            <w:gridSpan w:val="4"/>
            <w:shd w:val="clear" w:color="auto" w:fill="auto"/>
            <w:vAlign w:val="center"/>
          </w:tcPr>
          <w:p w14:paraId="39C57119" w14:textId="77777777" w:rsidR="006E6033" w:rsidRPr="00A30BAF" w:rsidRDefault="006E6033" w:rsidP="0052529A">
            <w:pPr>
              <w:jc w:val="center"/>
              <w:rPr>
                <w:rFonts w:cs="Times New Roman"/>
                <w:sz w:val="20"/>
                <w:szCs w:val="20"/>
                <w:lang w:val="ru-RU"/>
              </w:rPr>
            </w:pPr>
          </w:p>
        </w:tc>
        <w:tc>
          <w:tcPr>
            <w:tcW w:w="2560" w:type="dxa"/>
            <w:gridSpan w:val="5"/>
            <w:shd w:val="clear" w:color="auto" w:fill="auto"/>
            <w:vAlign w:val="center"/>
          </w:tcPr>
          <w:p w14:paraId="66908C72" w14:textId="77777777" w:rsidR="006E6033" w:rsidRPr="00A30BAF" w:rsidRDefault="006E6033" w:rsidP="0052529A">
            <w:pPr>
              <w:jc w:val="center"/>
              <w:rPr>
                <w:rFonts w:cs="Times New Roman"/>
                <w:sz w:val="20"/>
                <w:szCs w:val="20"/>
                <w:lang w:val="ru-RU"/>
              </w:rPr>
            </w:pPr>
          </w:p>
        </w:tc>
        <w:tc>
          <w:tcPr>
            <w:tcW w:w="2110" w:type="dxa"/>
            <w:gridSpan w:val="3"/>
            <w:shd w:val="clear" w:color="auto" w:fill="auto"/>
            <w:vAlign w:val="center"/>
          </w:tcPr>
          <w:p w14:paraId="5268CC60" w14:textId="77777777" w:rsidR="006E6033" w:rsidRPr="00A30BAF" w:rsidRDefault="006E6033" w:rsidP="0052529A">
            <w:pPr>
              <w:jc w:val="center"/>
              <w:rPr>
                <w:rFonts w:cs="Times New Roman"/>
                <w:sz w:val="20"/>
                <w:szCs w:val="20"/>
                <w:lang w:val="ru-RU"/>
              </w:rPr>
            </w:pPr>
          </w:p>
        </w:tc>
      </w:tr>
      <w:tr w:rsidR="006E6033" w:rsidRPr="00C67A8B" w14:paraId="66D69ED7" w14:textId="77777777" w:rsidTr="0052529A">
        <w:trPr>
          <w:trHeight w:val="140"/>
        </w:trPr>
        <w:tc>
          <w:tcPr>
            <w:tcW w:w="3042" w:type="dxa"/>
            <w:gridSpan w:val="2"/>
            <w:vMerge w:val="restart"/>
            <w:shd w:val="clear" w:color="auto" w:fill="FFF2CC"/>
            <w:vAlign w:val="center"/>
          </w:tcPr>
          <w:p w14:paraId="48CA544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247" w:type="dxa"/>
            <w:gridSpan w:val="2"/>
            <w:vMerge w:val="restart"/>
            <w:shd w:val="clear" w:color="auto" w:fill="FFF2CC"/>
            <w:vAlign w:val="center"/>
          </w:tcPr>
          <w:p w14:paraId="150FAEE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15B6044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02CFC7C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782FF3E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62AD0A96"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6"/>
            <w:shd w:val="clear" w:color="auto" w:fill="FFF2CC"/>
            <w:vAlign w:val="center"/>
          </w:tcPr>
          <w:p w14:paraId="237BFE47"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2D209845"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52988F06" w14:textId="77777777" w:rsidR="006E6033" w:rsidRPr="00307D5D" w:rsidRDefault="006E6033" w:rsidP="0052529A">
            <w:pPr>
              <w:jc w:val="center"/>
              <w:rPr>
                <w:rFonts w:cs="Times New Roman"/>
                <w:sz w:val="20"/>
                <w:szCs w:val="20"/>
                <w:lang w:val="sr-Cyrl-RS"/>
              </w:rPr>
            </w:pPr>
          </w:p>
        </w:tc>
        <w:tc>
          <w:tcPr>
            <w:tcW w:w="1247" w:type="dxa"/>
            <w:gridSpan w:val="2"/>
            <w:vMerge/>
            <w:shd w:val="clear" w:color="auto" w:fill="FFF2CC"/>
            <w:vAlign w:val="center"/>
          </w:tcPr>
          <w:p w14:paraId="41B3A8C1"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245DCA35"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3D2321C7"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07D3B6EC"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601D373A" w14:textId="77777777" w:rsidR="006E6033" w:rsidRPr="00307D5D" w:rsidRDefault="006E6033" w:rsidP="0052529A">
            <w:pPr>
              <w:jc w:val="center"/>
              <w:rPr>
                <w:rFonts w:cs="Times New Roman"/>
                <w:sz w:val="20"/>
                <w:szCs w:val="20"/>
                <w:lang w:val="sr-Cyrl-RS"/>
              </w:rPr>
            </w:pPr>
          </w:p>
        </w:tc>
        <w:tc>
          <w:tcPr>
            <w:tcW w:w="1531" w:type="dxa"/>
            <w:gridSpan w:val="2"/>
            <w:shd w:val="clear" w:color="auto" w:fill="FFF2CC"/>
            <w:vAlign w:val="center"/>
          </w:tcPr>
          <w:p w14:paraId="5BDC8E7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442" w:type="dxa"/>
            <w:gridSpan w:val="3"/>
            <w:shd w:val="clear" w:color="auto" w:fill="FFF2CC"/>
            <w:vAlign w:val="center"/>
          </w:tcPr>
          <w:p w14:paraId="3751BE9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044" w:type="dxa"/>
            <w:shd w:val="clear" w:color="auto" w:fill="FFF2CC"/>
            <w:vAlign w:val="center"/>
          </w:tcPr>
          <w:p w14:paraId="5608DD5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5609AB" w14:paraId="6A91C73A"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567E48FC"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3.5.1.</w:t>
            </w:r>
          </w:p>
        </w:tc>
        <w:tc>
          <w:tcPr>
            <w:tcW w:w="1908" w:type="dxa"/>
            <w:tcBorders>
              <w:top w:val="single" w:sz="4" w:space="0" w:color="156082" w:themeColor="accent1"/>
              <w:left w:val="nil"/>
              <w:bottom w:val="single" w:sz="4" w:space="0" w:color="156082" w:themeColor="accent1"/>
              <w:right w:val="single" w:sz="4" w:space="0" w:color="156082" w:themeColor="accent1"/>
            </w:tcBorders>
          </w:tcPr>
          <w:p w14:paraId="45C2D50C" w14:textId="77777777" w:rsidR="006E6033" w:rsidRPr="00307D5D" w:rsidRDefault="006E6033" w:rsidP="0052529A">
            <w:pPr>
              <w:rPr>
                <w:rFonts w:cs="Times New Roman"/>
                <w:sz w:val="20"/>
                <w:lang w:val="sr-Cyrl-RS"/>
              </w:rPr>
            </w:pPr>
            <w:r>
              <w:rPr>
                <w:rFonts w:cs="Times New Roman"/>
                <w:sz w:val="20"/>
                <w:lang w:val="sr-Cyrl-RS"/>
              </w:rPr>
              <w:t>Одржавање редовних састанака</w:t>
            </w:r>
            <w:r w:rsidRPr="00307D5D">
              <w:rPr>
                <w:rFonts w:cs="Times New Roman"/>
                <w:sz w:val="20"/>
                <w:lang w:val="sr-Cyrl-RS"/>
              </w:rPr>
              <w:t xml:space="preserve"> Тела за координацију информационе безбедности</w:t>
            </w:r>
          </w:p>
        </w:tc>
        <w:tc>
          <w:tcPr>
            <w:tcW w:w="1247" w:type="dxa"/>
            <w:gridSpan w:val="2"/>
            <w:tcBorders>
              <w:left w:val="single" w:sz="4" w:space="0" w:color="156082" w:themeColor="accent1"/>
            </w:tcBorders>
            <w:vAlign w:val="center"/>
          </w:tcPr>
          <w:p w14:paraId="5E73FD9B" w14:textId="77777777" w:rsidR="006E6033" w:rsidRPr="00307D5D" w:rsidRDefault="006E6033" w:rsidP="0052529A">
            <w:pPr>
              <w:jc w:val="center"/>
              <w:rPr>
                <w:rFonts w:cs="Times New Roman"/>
                <w:sz w:val="20"/>
                <w:lang w:val="sr-Cyrl-RS"/>
              </w:rPr>
            </w:pPr>
            <w:r w:rsidRPr="00307D5D">
              <w:rPr>
                <w:rFonts w:cs="Times New Roman"/>
                <w:sz w:val="20"/>
                <w:lang w:val="sr-Cyrl-RS"/>
              </w:rPr>
              <w:t>М</w:t>
            </w:r>
            <w:r>
              <w:rPr>
                <w:rFonts w:cs="Times New Roman"/>
                <w:sz w:val="20"/>
                <w:lang w:val="sr-Cyrl-RS"/>
              </w:rPr>
              <w:t>ИТ</w:t>
            </w:r>
          </w:p>
        </w:tc>
        <w:tc>
          <w:tcPr>
            <w:tcW w:w="1350" w:type="dxa"/>
            <w:gridSpan w:val="2"/>
            <w:vAlign w:val="center"/>
          </w:tcPr>
          <w:p w14:paraId="22D511C1" w14:textId="77777777" w:rsidR="006E6033" w:rsidRPr="00307D5D" w:rsidRDefault="006E6033" w:rsidP="0052529A">
            <w:pPr>
              <w:jc w:val="center"/>
              <w:rPr>
                <w:rFonts w:cs="Times New Roman"/>
                <w:sz w:val="20"/>
                <w:lang w:val="sr-Cyrl-RS"/>
              </w:rPr>
            </w:pPr>
          </w:p>
        </w:tc>
        <w:tc>
          <w:tcPr>
            <w:tcW w:w="1264" w:type="dxa"/>
            <w:gridSpan w:val="2"/>
            <w:vAlign w:val="center"/>
          </w:tcPr>
          <w:p w14:paraId="6316E8E9" w14:textId="77777777" w:rsidR="006E6033" w:rsidRPr="00307D5D" w:rsidRDefault="006E6033" w:rsidP="0052529A">
            <w:pPr>
              <w:jc w:val="center"/>
              <w:rPr>
                <w:rFonts w:cs="Times New Roman"/>
                <w:sz w:val="20"/>
                <w:lang w:val="sr-Cyrl-RS"/>
              </w:rPr>
            </w:pPr>
            <w:r>
              <w:rPr>
                <w:rFonts w:cs="Times New Roman"/>
                <w:sz w:val="20"/>
              </w:rPr>
              <w:t>4 квартал</w:t>
            </w:r>
            <w:r w:rsidRPr="007034E0">
              <w:rPr>
                <w:rFonts w:cs="Times New Roman"/>
                <w:sz w:val="20"/>
                <w:lang w:val="sr-Cyrl-RS"/>
              </w:rPr>
              <w:t xml:space="preserve"> 202</w:t>
            </w:r>
            <w:r>
              <w:rPr>
                <w:rFonts w:cs="Times New Roman"/>
                <w:sz w:val="20"/>
                <w:lang w:val="sr-Cyrl-RS"/>
              </w:rPr>
              <w:t>6</w:t>
            </w:r>
            <w:r w:rsidRPr="007034E0">
              <w:rPr>
                <w:rFonts w:cs="Times New Roman"/>
                <w:sz w:val="20"/>
                <w:lang w:val="sr-Cyrl-RS"/>
              </w:rPr>
              <w:t>.</w:t>
            </w:r>
          </w:p>
        </w:tc>
        <w:tc>
          <w:tcPr>
            <w:tcW w:w="1604" w:type="dxa"/>
            <w:gridSpan w:val="2"/>
          </w:tcPr>
          <w:p w14:paraId="00F21DA5" w14:textId="77777777" w:rsidR="006E6033" w:rsidRPr="00307D5D" w:rsidRDefault="006E6033" w:rsidP="0052529A">
            <w:pPr>
              <w:jc w:val="center"/>
              <w:rPr>
                <w:rFonts w:cs="Times New Roman"/>
                <w:sz w:val="20"/>
                <w:lang w:val="sr-Cyrl-RS"/>
              </w:rPr>
            </w:pPr>
            <w:r w:rsidRPr="00092293">
              <w:rPr>
                <w:rFonts w:cs="Times New Roman"/>
                <w:sz w:val="20"/>
                <w:lang w:val="sr-Cyrl-RS"/>
              </w:rPr>
              <w:t>01-Приходи из буџета/редовна издвајања</w:t>
            </w:r>
          </w:p>
        </w:tc>
        <w:tc>
          <w:tcPr>
            <w:tcW w:w="1369" w:type="dxa"/>
            <w:gridSpan w:val="3"/>
            <w:vAlign w:val="center"/>
          </w:tcPr>
          <w:p w14:paraId="6368051A" w14:textId="77777777" w:rsidR="006E6033" w:rsidRDefault="006E6033" w:rsidP="0052529A">
            <w:pPr>
              <w:rPr>
                <w:rFonts w:cs="Times New Roman"/>
                <w:sz w:val="20"/>
                <w:lang w:val="sr-Cyrl-RS"/>
              </w:rPr>
            </w:pPr>
            <w:r>
              <w:rPr>
                <w:rFonts w:cs="Times New Roman"/>
                <w:sz w:val="20"/>
                <w:lang w:val="sr-Cyrl-RS"/>
              </w:rPr>
              <w:t>0703</w:t>
            </w:r>
          </w:p>
          <w:p w14:paraId="28989F33" w14:textId="77777777" w:rsidR="006E6033" w:rsidRDefault="006E6033" w:rsidP="0052529A">
            <w:pPr>
              <w:rPr>
                <w:rFonts w:cs="Times New Roman"/>
                <w:sz w:val="20"/>
                <w:lang w:val="sr-Cyrl-RS"/>
              </w:rPr>
            </w:pPr>
            <w:r>
              <w:rPr>
                <w:rFonts w:cs="Times New Roman"/>
                <w:sz w:val="20"/>
                <w:lang w:val="sr-Cyrl-RS"/>
              </w:rPr>
              <w:t>460</w:t>
            </w:r>
          </w:p>
          <w:p w14:paraId="022023EC" w14:textId="77777777" w:rsidR="006E6033" w:rsidRDefault="006E6033" w:rsidP="0052529A">
            <w:pPr>
              <w:rPr>
                <w:rFonts w:cs="Times New Roman"/>
                <w:sz w:val="20"/>
                <w:lang w:val="sr-Cyrl-RS"/>
              </w:rPr>
            </w:pPr>
            <w:r>
              <w:rPr>
                <w:rFonts w:cs="Times New Roman"/>
                <w:sz w:val="20"/>
                <w:lang w:val="sr-Cyrl-RS"/>
              </w:rPr>
              <w:t>0008</w:t>
            </w:r>
          </w:p>
          <w:p w14:paraId="260ED7A6"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2273B6A7" w14:textId="77777777" w:rsidR="006E6033" w:rsidRPr="00307D5D" w:rsidRDefault="006E6033" w:rsidP="0052529A">
            <w:pPr>
              <w:rPr>
                <w:rFonts w:cs="Times New Roman"/>
                <w:sz w:val="20"/>
                <w:lang w:val="sr-Cyrl-RS"/>
              </w:rPr>
            </w:pPr>
          </w:p>
        </w:tc>
        <w:tc>
          <w:tcPr>
            <w:tcW w:w="1442" w:type="dxa"/>
            <w:gridSpan w:val="3"/>
            <w:vAlign w:val="center"/>
          </w:tcPr>
          <w:p w14:paraId="4C32E9C0" w14:textId="77777777" w:rsidR="006E6033" w:rsidRPr="00307D5D" w:rsidRDefault="006E6033" w:rsidP="0052529A">
            <w:pPr>
              <w:rPr>
                <w:rFonts w:cs="Times New Roman"/>
                <w:sz w:val="20"/>
                <w:lang w:val="sr-Cyrl-RS"/>
              </w:rPr>
            </w:pPr>
          </w:p>
        </w:tc>
        <w:tc>
          <w:tcPr>
            <w:tcW w:w="1044" w:type="dxa"/>
            <w:vAlign w:val="center"/>
          </w:tcPr>
          <w:p w14:paraId="583E56B8" w14:textId="77777777" w:rsidR="006E6033" w:rsidRPr="00307D5D" w:rsidRDefault="006E6033" w:rsidP="0052529A">
            <w:pPr>
              <w:rPr>
                <w:rFonts w:cs="Times New Roman"/>
                <w:sz w:val="20"/>
                <w:lang w:val="sr-Cyrl-RS"/>
              </w:rPr>
            </w:pPr>
          </w:p>
        </w:tc>
      </w:tr>
      <w:tr w:rsidR="006E6033" w:rsidRPr="005609AB" w14:paraId="0591A229"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7594FBF8"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3.5.2.</w:t>
            </w:r>
          </w:p>
        </w:tc>
        <w:tc>
          <w:tcPr>
            <w:tcW w:w="1908" w:type="dxa"/>
            <w:tcBorders>
              <w:top w:val="single" w:sz="4" w:space="0" w:color="156082" w:themeColor="accent1"/>
              <w:left w:val="nil"/>
              <w:bottom w:val="single" w:sz="4" w:space="0" w:color="156082" w:themeColor="accent1"/>
              <w:right w:val="single" w:sz="4" w:space="0" w:color="156082" w:themeColor="accent1"/>
            </w:tcBorders>
          </w:tcPr>
          <w:p w14:paraId="6F935B9E" w14:textId="77777777" w:rsidR="006E6033" w:rsidRPr="00307D5D" w:rsidRDefault="006E6033" w:rsidP="0052529A">
            <w:pPr>
              <w:rPr>
                <w:rFonts w:cs="Times New Roman"/>
                <w:sz w:val="20"/>
                <w:lang w:val="sr-Cyrl-RS"/>
              </w:rPr>
            </w:pPr>
            <w:r w:rsidRPr="00307D5D">
              <w:rPr>
                <w:rFonts w:cs="Times New Roman"/>
                <w:sz w:val="20"/>
                <w:lang w:val="sr-Cyrl-RS"/>
              </w:rPr>
              <w:t xml:space="preserve">Организовање састанака </w:t>
            </w:r>
            <w:r w:rsidRPr="00435FE9">
              <w:rPr>
                <w:rFonts w:cs="Times New Roman"/>
                <w:sz w:val="20"/>
                <w:lang w:val="sr-Cyrl-RS"/>
              </w:rPr>
              <w:t>фондације „Мрежа за сајбер безбедност</w:t>
            </w:r>
            <w:r w:rsidRPr="000E78D6">
              <w:rPr>
                <w:rFonts w:cs="Times New Roman"/>
                <w:bCs/>
                <w:sz w:val="20"/>
                <w:lang w:val="sr-Cyrl-CS"/>
              </w:rPr>
              <w:t>”</w:t>
            </w:r>
            <w:r w:rsidRPr="003819CC">
              <w:rPr>
                <w:lang w:val="ru-RU"/>
              </w:rPr>
              <w:t xml:space="preserve"> </w:t>
            </w:r>
            <w:r w:rsidRPr="003819CC">
              <w:rPr>
                <w:rFonts w:cs="Times New Roman"/>
                <w:bCs/>
                <w:sz w:val="20"/>
                <w:lang w:val="sr-Cyrl-CS"/>
              </w:rPr>
              <w:t xml:space="preserve">и других невладиних организација које се баве посебно осетљивим категоријама становништва у сајбер безбедности </w:t>
            </w:r>
            <w:r w:rsidRPr="003819CC">
              <w:rPr>
                <w:rFonts w:cs="Times New Roman"/>
                <w:bCs/>
                <w:sz w:val="20"/>
                <w:lang w:val="sr-Cyrl-CS"/>
              </w:rPr>
              <w:lastRenderedPageBreak/>
              <w:t>(Women4Cyber Србија)</w:t>
            </w:r>
          </w:p>
        </w:tc>
        <w:tc>
          <w:tcPr>
            <w:tcW w:w="1247" w:type="dxa"/>
            <w:gridSpan w:val="2"/>
            <w:tcBorders>
              <w:left w:val="single" w:sz="4" w:space="0" w:color="156082" w:themeColor="accent1"/>
            </w:tcBorders>
            <w:vAlign w:val="center"/>
          </w:tcPr>
          <w:p w14:paraId="032EA66D" w14:textId="77777777" w:rsidR="006E6033" w:rsidRPr="00307D5D" w:rsidRDefault="006E6033" w:rsidP="0052529A">
            <w:pPr>
              <w:jc w:val="center"/>
              <w:rPr>
                <w:rFonts w:cs="Times New Roman"/>
                <w:sz w:val="20"/>
                <w:lang w:val="sr-Cyrl-RS"/>
              </w:rPr>
            </w:pPr>
            <w:r w:rsidRPr="00307D5D">
              <w:rPr>
                <w:rFonts w:cs="Times New Roman"/>
                <w:sz w:val="20"/>
                <w:lang w:val="sr-Cyrl-RS"/>
              </w:rPr>
              <w:lastRenderedPageBreak/>
              <w:t>М</w:t>
            </w:r>
            <w:r>
              <w:rPr>
                <w:rFonts w:cs="Times New Roman"/>
                <w:sz w:val="20"/>
                <w:lang w:val="sr-Cyrl-RS"/>
              </w:rPr>
              <w:t>ИТ</w:t>
            </w:r>
          </w:p>
        </w:tc>
        <w:tc>
          <w:tcPr>
            <w:tcW w:w="1350" w:type="dxa"/>
            <w:gridSpan w:val="2"/>
            <w:vAlign w:val="center"/>
          </w:tcPr>
          <w:p w14:paraId="2FB357F9" w14:textId="77777777" w:rsidR="006E6033" w:rsidRPr="00307D5D" w:rsidRDefault="006E6033" w:rsidP="0052529A">
            <w:pPr>
              <w:jc w:val="center"/>
              <w:rPr>
                <w:rFonts w:cs="Times New Roman"/>
                <w:sz w:val="20"/>
                <w:lang w:val="sr-Cyrl-RS"/>
              </w:rPr>
            </w:pPr>
            <w:r>
              <w:rPr>
                <w:rFonts w:cs="Times New Roman"/>
                <w:sz w:val="20"/>
                <w:lang w:val="sr-Cyrl-RS"/>
              </w:rPr>
              <w:t xml:space="preserve">Фондација „Мрежа за сајбер безбедност“ </w:t>
            </w:r>
          </w:p>
        </w:tc>
        <w:tc>
          <w:tcPr>
            <w:tcW w:w="1264" w:type="dxa"/>
            <w:gridSpan w:val="2"/>
            <w:vAlign w:val="center"/>
          </w:tcPr>
          <w:p w14:paraId="0E42C407" w14:textId="77777777" w:rsidR="006E6033" w:rsidRPr="00307D5D" w:rsidRDefault="006E6033" w:rsidP="0052529A">
            <w:pPr>
              <w:jc w:val="center"/>
              <w:rPr>
                <w:rFonts w:cs="Times New Roman"/>
                <w:sz w:val="20"/>
                <w:lang w:val="sr-Cyrl-RS"/>
              </w:rPr>
            </w:pPr>
            <w:r>
              <w:rPr>
                <w:rFonts w:cs="Times New Roman"/>
                <w:sz w:val="20"/>
              </w:rPr>
              <w:t>4 квартал</w:t>
            </w:r>
            <w:r w:rsidRPr="007034E0">
              <w:rPr>
                <w:rFonts w:cs="Times New Roman"/>
                <w:sz w:val="20"/>
                <w:lang w:val="sr-Cyrl-RS"/>
              </w:rPr>
              <w:t xml:space="preserve"> 202</w:t>
            </w:r>
            <w:r>
              <w:rPr>
                <w:rFonts w:cs="Times New Roman"/>
                <w:sz w:val="20"/>
                <w:lang w:val="sr-Cyrl-RS"/>
              </w:rPr>
              <w:t>6</w:t>
            </w:r>
            <w:r w:rsidRPr="007034E0">
              <w:rPr>
                <w:rFonts w:cs="Times New Roman"/>
                <w:sz w:val="20"/>
                <w:lang w:val="sr-Cyrl-RS"/>
              </w:rPr>
              <w:t>.</w:t>
            </w:r>
          </w:p>
        </w:tc>
        <w:tc>
          <w:tcPr>
            <w:tcW w:w="1604" w:type="dxa"/>
            <w:gridSpan w:val="2"/>
          </w:tcPr>
          <w:p w14:paraId="3266FF7C" w14:textId="77777777" w:rsidR="006E6033" w:rsidRPr="00307D5D" w:rsidRDefault="006E6033" w:rsidP="0052529A">
            <w:pPr>
              <w:jc w:val="center"/>
              <w:rPr>
                <w:rFonts w:cs="Times New Roman"/>
                <w:sz w:val="20"/>
                <w:lang w:val="sr-Cyrl-RS"/>
              </w:rPr>
            </w:pPr>
            <w:r w:rsidRPr="00092293">
              <w:rPr>
                <w:rFonts w:cs="Times New Roman"/>
                <w:sz w:val="20"/>
                <w:lang w:val="sr-Cyrl-RS"/>
              </w:rPr>
              <w:t>01-Приходи из буџета/редовна издвајања</w:t>
            </w:r>
          </w:p>
        </w:tc>
        <w:tc>
          <w:tcPr>
            <w:tcW w:w="1369" w:type="dxa"/>
            <w:gridSpan w:val="3"/>
            <w:vAlign w:val="center"/>
          </w:tcPr>
          <w:p w14:paraId="346401B4" w14:textId="77777777" w:rsidR="006E6033" w:rsidRDefault="006E6033" w:rsidP="0052529A">
            <w:pPr>
              <w:rPr>
                <w:rFonts w:cs="Times New Roman"/>
                <w:sz w:val="20"/>
                <w:lang w:val="sr-Cyrl-RS"/>
              </w:rPr>
            </w:pPr>
            <w:r>
              <w:rPr>
                <w:rFonts w:cs="Times New Roman"/>
                <w:sz w:val="20"/>
                <w:lang w:val="sr-Cyrl-RS"/>
              </w:rPr>
              <w:t>0703</w:t>
            </w:r>
          </w:p>
          <w:p w14:paraId="7BA21F11" w14:textId="77777777" w:rsidR="006E6033" w:rsidRDefault="006E6033" w:rsidP="0052529A">
            <w:pPr>
              <w:rPr>
                <w:rFonts w:cs="Times New Roman"/>
                <w:sz w:val="20"/>
                <w:lang w:val="sr-Cyrl-RS"/>
              </w:rPr>
            </w:pPr>
            <w:r>
              <w:rPr>
                <w:rFonts w:cs="Times New Roman"/>
                <w:sz w:val="20"/>
                <w:lang w:val="sr-Cyrl-RS"/>
              </w:rPr>
              <w:t>460</w:t>
            </w:r>
          </w:p>
          <w:p w14:paraId="158ED6B9" w14:textId="77777777" w:rsidR="006E6033" w:rsidRDefault="006E6033" w:rsidP="0052529A">
            <w:pPr>
              <w:rPr>
                <w:rFonts w:cs="Times New Roman"/>
                <w:sz w:val="20"/>
                <w:lang w:val="sr-Cyrl-RS"/>
              </w:rPr>
            </w:pPr>
            <w:r>
              <w:rPr>
                <w:rFonts w:cs="Times New Roman"/>
                <w:sz w:val="20"/>
                <w:lang w:val="sr-Cyrl-RS"/>
              </w:rPr>
              <w:t>0008</w:t>
            </w:r>
          </w:p>
          <w:p w14:paraId="23D04150"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07666632" w14:textId="77777777" w:rsidR="006E6033" w:rsidRPr="00307D5D" w:rsidRDefault="006E6033" w:rsidP="0052529A">
            <w:pPr>
              <w:rPr>
                <w:rFonts w:cs="Times New Roman"/>
                <w:sz w:val="20"/>
                <w:lang w:val="sr-Cyrl-RS"/>
              </w:rPr>
            </w:pPr>
          </w:p>
        </w:tc>
        <w:tc>
          <w:tcPr>
            <w:tcW w:w="1442" w:type="dxa"/>
            <w:gridSpan w:val="3"/>
            <w:vAlign w:val="center"/>
          </w:tcPr>
          <w:p w14:paraId="7E6B2E41" w14:textId="77777777" w:rsidR="006E6033" w:rsidRPr="00307D5D" w:rsidRDefault="006E6033" w:rsidP="0052529A">
            <w:pPr>
              <w:rPr>
                <w:rFonts w:cs="Times New Roman"/>
                <w:sz w:val="20"/>
                <w:lang w:val="sr-Cyrl-RS"/>
              </w:rPr>
            </w:pPr>
          </w:p>
        </w:tc>
        <w:tc>
          <w:tcPr>
            <w:tcW w:w="1044" w:type="dxa"/>
            <w:vAlign w:val="center"/>
          </w:tcPr>
          <w:p w14:paraId="70DA6640" w14:textId="77777777" w:rsidR="006E6033" w:rsidRPr="00307D5D" w:rsidRDefault="006E6033" w:rsidP="0052529A">
            <w:pPr>
              <w:rPr>
                <w:rFonts w:cs="Times New Roman"/>
                <w:sz w:val="20"/>
                <w:lang w:val="sr-Cyrl-RS"/>
              </w:rPr>
            </w:pPr>
          </w:p>
        </w:tc>
      </w:tr>
      <w:tr w:rsidR="006E6033" w:rsidRPr="005609AB" w14:paraId="5BF4209A" w14:textId="77777777" w:rsidTr="0052529A">
        <w:trPr>
          <w:trHeight w:val="1172"/>
        </w:trPr>
        <w:tc>
          <w:tcPr>
            <w:tcW w:w="1134" w:type="dxa"/>
            <w:vMerge w:val="restart"/>
            <w:tcBorders>
              <w:top w:val="single" w:sz="4" w:space="0" w:color="156082" w:themeColor="accent1"/>
              <w:left w:val="single" w:sz="4" w:space="0" w:color="156082" w:themeColor="accent1"/>
              <w:right w:val="nil"/>
            </w:tcBorders>
          </w:tcPr>
          <w:p w14:paraId="3F06AA94"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3.5.3.</w:t>
            </w:r>
          </w:p>
        </w:tc>
        <w:tc>
          <w:tcPr>
            <w:tcW w:w="1908" w:type="dxa"/>
            <w:vMerge w:val="restart"/>
            <w:tcBorders>
              <w:top w:val="single" w:sz="4" w:space="0" w:color="156082" w:themeColor="accent1"/>
              <w:left w:val="nil"/>
              <w:right w:val="single" w:sz="4" w:space="0" w:color="156082" w:themeColor="accent1"/>
            </w:tcBorders>
            <w:vAlign w:val="center"/>
          </w:tcPr>
          <w:p w14:paraId="7DCAC5A1" w14:textId="77777777" w:rsidR="006E6033" w:rsidRPr="00307D5D" w:rsidRDefault="006E6033" w:rsidP="0052529A">
            <w:pPr>
              <w:rPr>
                <w:rFonts w:cs="Times New Roman"/>
                <w:sz w:val="20"/>
                <w:lang w:val="sr-Cyrl-RS"/>
              </w:rPr>
            </w:pPr>
            <w:r w:rsidRPr="00307D5D">
              <w:rPr>
                <w:rFonts w:cs="Times New Roman"/>
                <w:sz w:val="20"/>
                <w:lang w:val="sr-Cyrl-RS"/>
              </w:rPr>
              <w:t>Закључивање споразума о сарадњи између органа јавне власти и  приватн</w:t>
            </w:r>
            <w:r>
              <w:rPr>
                <w:rFonts w:cs="Times New Roman"/>
                <w:sz w:val="20"/>
                <w:lang w:val="sr-Cyrl-RS"/>
              </w:rPr>
              <w:t>ог</w:t>
            </w:r>
            <w:r w:rsidRPr="00307D5D">
              <w:rPr>
                <w:rFonts w:cs="Times New Roman"/>
                <w:sz w:val="20"/>
                <w:lang w:val="sr-Cyrl-RS"/>
              </w:rPr>
              <w:t xml:space="preserve"> и невладин</w:t>
            </w:r>
            <w:r>
              <w:rPr>
                <w:rFonts w:cs="Times New Roman"/>
                <w:sz w:val="20"/>
                <w:lang w:val="sr-Cyrl-RS"/>
              </w:rPr>
              <w:t>ог</w:t>
            </w:r>
            <w:r w:rsidRPr="00307D5D">
              <w:rPr>
                <w:rFonts w:cs="Times New Roman"/>
                <w:sz w:val="20"/>
                <w:lang w:val="sr-Cyrl-RS"/>
              </w:rPr>
              <w:t xml:space="preserve"> сектор</w:t>
            </w:r>
            <w:r>
              <w:rPr>
                <w:rFonts w:cs="Times New Roman"/>
                <w:sz w:val="20"/>
                <w:lang w:val="sr-Cyrl-RS"/>
              </w:rPr>
              <w:t>а</w:t>
            </w:r>
            <w:r w:rsidRPr="00307D5D">
              <w:rPr>
                <w:rFonts w:cs="Times New Roman"/>
                <w:sz w:val="20"/>
                <w:lang w:val="sr-Cyrl-RS"/>
              </w:rPr>
              <w:t xml:space="preserve"> у циљу реализације пројеката у области информационе безбедности</w:t>
            </w:r>
          </w:p>
        </w:tc>
        <w:tc>
          <w:tcPr>
            <w:tcW w:w="1247" w:type="dxa"/>
            <w:gridSpan w:val="2"/>
            <w:vMerge w:val="restart"/>
            <w:tcBorders>
              <w:left w:val="single" w:sz="4" w:space="0" w:color="156082" w:themeColor="accent1"/>
            </w:tcBorders>
            <w:vAlign w:val="center"/>
          </w:tcPr>
          <w:p w14:paraId="670CB7D5" w14:textId="77777777" w:rsidR="006E6033" w:rsidRPr="00307D5D"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6DF55A71" w14:textId="77777777" w:rsidR="006E6033" w:rsidRPr="00C15E26" w:rsidRDefault="006E6033" w:rsidP="0052529A">
            <w:pPr>
              <w:jc w:val="center"/>
              <w:rPr>
                <w:rFonts w:cs="Times New Roman"/>
                <w:sz w:val="20"/>
                <w:lang w:val="ru-RU"/>
              </w:rPr>
            </w:pPr>
            <w:r>
              <w:rPr>
                <w:rFonts w:cs="Times New Roman"/>
                <w:sz w:val="20"/>
                <w:lang w:val="sr-Cyrl-RS"/>
              </w:rPr>
              <w:t>НАЛЕД</w:t>
            </w:r>
          </w:p>
          <w:p w14:paraId="789B88C0" w14:textId="77777777" w:rsidR="006E6033" w:rsidRPr="00C15E26" w:rsidRDefault="006E6033" w:rsidP="0052529A">
            <w:pPr>
              <w:jc w:val="center"/>
              <w:rPr>
                <w:rFonts w:cs="Times New Roman"/>
                <w:sz w:val="20"/>
                <w:lang w:val="ru-RU"/>
              </w:rPr>
            </w:pPr>
          </w:p>
          <w:p w14:paraId="01DA1694"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26A0E3BD" w14:textId="77777777" w:rsidR="006E6033" w:rsidRPr="00307D5D" w:rsidRDefault="006E6033" w:rsidP="0052529A">
            <w:pPr>
              <w:jc w:val="center"/>
              <w:rPr>
                <w:rFonts w:cs="Times New Roman"/>
                <w:sz w:val="20"/>
                <w:lang w:val="sr-Cyrl-RS"/>
              </w:rPr>
            </w:pPr>
            <w:r>
              <w:rPr>
                <w:rFonts w:cs="Times New Roman"/>
                <w:sz w:val="20"/>
              </w:rPr>
              <w:t>4 квартал</w:t>
            </w:r>
            <w:r w:rsidRPr="007034E0">
              <w:rPr>
                <w:rFonts w:cs="Times New Roman"/>
                <w:sz w:val="20"/>
                <w:lang w:val="sr-Cyrl-RS"/>
              </w:rPr>
              <w:t xml:space="preserve"> 202</w:t>
            </w:r>
            <w:r>
              <w:rPr>
                <w:rFonts w:cs="Times New Roman"/>
                <w:sz w:val="20"/>
                <w:lang w:val="sr-Cyrl-RS"/>
              </w:rPr>
              <w:t>6.</w:t>
            </w:r>
          </w:p>
        </w:tc>
        <w:tc>
          <w:tcPr>
            <w:tcW w:w="1604" w:type="dxa"/>
            <w:gridSpan w:val="2"/>
            <w:vMerge w:val="restart"/>
          </w:tcPr>
          <w:p w14:paraId="054D9771" w14:textId="77777777" w:rsidR="006E6033" w:rsidRPr="00307D5D" w:rsidRDefault="006E6033" w:rsidP="0052529A">
            <w:pPr>
              <w:jc w:val="center"/>
              <w:rPr>
                <w:rFonts w:cs="Times New Roman"/>
                <w:sz w:val="20"/>
                <w:lang w:val="sr-Cyrl-RS"/>
              </w:rPr>
            </w:pPr>
            <w:r w:rsidRPr="00092293">
              <w:rPr>
                <w:rFonts w:cs="Times New Roman"/>
                <w:sz w:val="20"/>
                <w:lang w:val="sr-Cyrl-RS"/>
              </w:rPr>
              <w:t>01-Приходи из буџета/редовна издвајања</w:t>
            </w:r>
          </w:p>
        </w:tc>
        <w:tc>
          <w:tcPr>
            <w:tcW w:w="1369" w:type="dxa"/>
            <w:gridSpan w:val="3"/>
            <w:vMerge w:val="restart"/>
            <w:vAlign w:val="center"/>
          </w:tcPr>
          <w:p w14:paraId="0CB78300" w14:textId="77777777" w:rsidR="006E6033" w:rsidRDefault="006E6033" w:rsidP="0052529A">
            <w:pPr>
              <w:rPr>
                <w:rFonts w:cs="Times New Roman"/>
                <w:sz w:val="20"/>
                <w:lang w:val="sr-Cyrl-RS"/>
              </w:rPr>
            </w:pPr>
            <w:r>
              <w:rPr>
                <w:rFonts w:cs="Times New Roman"/>
                <w:sz w:val="20"/>
                <w:lang w:val="sr-Cyrl-RS"/>
              </w:rPr>
              <w:t>0703</w:t>
            </w:r>
          </w:p>
          <w:p w14:paraId="77294C45" w14:textId="77777777" w:rsidR="006E6033" w:rsidRDefault="006E6033" w:rsidP="0052529A">
            <w:pPr>
              <w:rPr>
                <w:rFonts w:cs="Times New Roman"/>
                <w:sz w:val="20"/>
                <w:lang w:val="sr-Cyrl-RS"/>
              </w:rPr>
            </w:pPr>
            <w:r>
              <w:rPr>
                <w:rFonts w:cs="Times New Roman"/>
                <w:sz w:val="20"/>
                <w:lang w:val="sr-Cyrl-RS"/>
              </w:rPr>
              <w:t>460</w:t>
            </w:r>
          </w:p>
          <w:p w14:paraId="065FF8E4" w14:textId="77777777" w:rsidR="006E6033" w:rsidRDefault="006E6033" w:rsidP="0052529A">
            <w:pPr>
              <w:rPr>
                <w:rFonts w:cs="Times New Roman"/>
                <w:sz w:val="20"/>
                <w:lang w:val="sr-Cyrl-RS"/>
              </w:rPr>
            </w:pPr>
            <w:r>
              <w:rPr>
                <w:rFonts w:cs="Times New Roman"/>
                <w:sz w:val="20"/>
                <w:lang w:val="sr-Cyrl-RS"/>
              </w:rPr>
              <w:t>0008</w:t>
            </w:r>
          </w:p>
          <w:p w14:paraId="2ADC0631"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Merge w:val="restart"/>
            <w:vAlign w:val="center"/>
          </w:tcPr>
          <w:p w14:paraId="55E64497" w14:textId="77777777" w:rsidR="006E6033" w:rsidRPr="00307D5D" w:rsidRDefault="006E6033" w:rsidP="0052529A">
            <w:pPr>
              <w:rPr>
                <w:rFonts w:cs="Times New Roman"/>
                <w:sz w:val="20"/>
                <w:lang w:val="sr-Cyrl-RS"/>
              </w:rPr>
            </w:pPr>
          </w:p>
        </w:tc>
        <w:tc>
          <w:tcPr>
            <w:tcW w:w="1442" w:type="dxa"/>
            <w:gridSpan w:val="3"/>
            <w:vMerge w:val="restart"/>
            <w:vAlign w:val="center"/>
          </w:tcPr>
          <w:p w14:paraId="7DE236EF" w14:textId="77777777" w:rsidR="006E6033" w:rsidRPr="00307D5D" w:rsidRDefault="006E6033" w:rsidP="0052529A">
            <w:pPr>
              <w:rPr>
                <w:rFonts w:cs="Times New Roman"/>
                <w:sz w:val="20"/>
                <w:lang w:val="sr-Cyrl-RS"/>
              </w:rPr>
            </w:pPr>
          </w:p>
        </w:tc>
        <w:tc>
          <w:tcPr>
            <w:tcW w:w="1044" w:type="dxa"/>
            <w:vMerge w:val="restart"/>
            <w:vAlign w:val="center"/>
          </w:tcPr>
          <w:p w14:paraId="6A62661C" w14:textId="77777777" w:rsidR="006E6033" w:rsidRPr="00307D5D" w:rsidRDefault="006E6033" w:rsidP="0052529A">
            <w:pPr>
              <w:rPr>
                <w:rFonts w:cs="Times New Roman"/>
                <w:sz w:val="20"/>
                <w:lang w:val="sr-Cyrl-RS"/>
              </w:rPr>
            </w:pPr>
          </w:p>
        </w:tc>
      </w:tr>
      <w:tr w:rsidR="006E6033" w:rsidRPr="00C67A8B" w14:paraId="5DC2D17E" w14:textId="77777777" w:rsidTr="0052529A">
        <w:trPr>
          <w:trHeight w:val="1172"/>
        </w:trPr>
        <w:tc>
          <w:tcPr>
            <w:tcW w:w="1134" w:type="dxa"/>
            <w:vMerge/>
            <w:tcBorders>
              <w:left w:val="single" w:sz="4" w:space="0" w:color="156082" w:themeColor="accent1"/>
              <w:bottom w:val="single" w:sz="4" w:space="0" w:color="156082" w:themeColor="accent1"/>
              <w:right w:val="nil"/>
            </w:tcBorders>
          </w:tcPr>
          <w:p w14:paraId="3F93AB62" w14:textId="77777777" w:rsidR="006E6033" w:rsidRPr="00307D5D"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1F22969C" w14:textId="77777777" w:rsidR="006E6033" w:rsidRPr="00307D5D"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0CF8A781" w14:textId="77777777" w:rsidR="006E6033" w:rsidRDefault="006E6033" w:rsidP="0052529A">
            <w:pPr>
              <w:jc w:val="center"/>
              <w:rPr>
                <w:rFonts w:cs="Times New Roman"/>
                <w:sz w:val="20"/>
                <w:lang w:val="sr-Cyrl-RS"/>
              </w:rPr>
            </w:pPr>
          </w:p>
        </w:tc>
        <w:tc>
          <w:tcPr>
            <w:tcW w:w="1350" w:type="dxa"/>
            <w:gridSpan w:val="2"/>
            <w:vAlign w:val="center"/>
          </w:tcPr>
          <w:p w14:paraId="3A3EC89F" w14:textId="77777777" w:rsidR="006E6033" w:rsidRDefault="006E6033" w:rsidP="0052529A">
            <w:pPr>
              <w:jc w:val="center"/>
              <w:rPr>
                <w:rFonts w:cs="Times New Roman"/>
                <w:sz w:val="20"/>
                <w:lang w:val="sr-Cyrl-RS"/>
              </w:rPr>
            </w:pPr>
            <w:r w:rsidRPr="00417697">
              <w:rPr>
                <w:rFonts w:cs="Times New Roman"/>
                <w:sz w:val="20"/>
                <w:lang w:val="sr-Cyrl-RS"/>
              </w:rPr>
              <w:t>Фондација „Мрежа за сајбер безбедност“</w:t>
            </w:r>
          </w:p>
        </w:tc>
        <w:tc>
          <w:tcPr>
            <w:tcW w:w="1264" w:type="dxa"/>
            <w:gridSpan w:val="2"/>
            <w:vMerge/>
            <w:vAlign w:val="center"/>
          </w:tcPr>
          <w:p w14:paraId="15A33D8D" w14:textId="77777777" w:rsidR="006E6033" w:rsidRPr="007034E0" w:rsidRDefault="006E6033" w:rsidP="0052529A">
            <w:pPr>
              <w:jc w:val="center"/>
              <w:rPr>
                <w:rFonts w:cs="Times New Roman"/>
                <w:sz w:val="20"/>
              </w:rPr>
            </w:pPr>
          </w:p>
        </w:tc>
        <w:tc>
          <w:tcPr>
            <w:tcW w:w="1604" w:type="dxa"/>
            <w:gridSpan w:val="2"/>
            <w:vMerge/>
            <w:vAlign w:val="center"/>
          </w:tcPr>
          <w:p w14:paraId="327D1022" w14:textId="77777777" w:rsidR="006E6033" w:rsidRPr="00BD4EED" w:rsidRDefault="006E6033" w:rsidP="0052529A">
            <w:pPr>
              <w:jc w:val="center"/>
              <w:rPr>
                <w:rFonts w:cs="Times New Roman"/>
                <w:sz w:val="20"/>
                <w:lang w:val="sr-Cyrl-RS"/>
              </w:rPr>
            </w:pPr>
          </w:p>
        </w:tc>
        <w:tc>
          <w:tcPr>
            <w:tcW w:w="1369" w:type="dxa"/>
            <w:gridSpan w:val="3"/>
            <w:vMerge/>
            <w:vAlign w:val="center"/>
          </w:tcPr>
          <w:p w14:paraId="02E0ADE4" w14:textId="77777777" w:rsidR="006E6033" w:rsidRDefault="006E6033" w:rsidP="0052529A">
            <w:pPr>
              <w:rPr>
                <w:rFonts w:cs="Times New Roman"/>
                <w:sz w:val="20"/>
                <w:lang w:val="sr-Cyrl-RS"/>
              </w:rPr>
            </w:pPr>
          </w:p>
        </w:tc>
        <w:tc>
          <w:tcPr>
            <w:tcW w:w="1531" w:type="dxa"/>
            <w:gridSpan w:val="2"/>
            <w:vMerge/>
            <w:vAlign w:val="center"/>
          </w:tcPr>
          <w:p w14:paraId="007BA686" w14:textId="77777777" w:rsidR="006E6033" w:rsidRPr="00307D5D" w:rsidRDefault="006E6033" w:rsidP="0052529A">
            <w:pPr>
              <w:rPr>
                <w:rFonts w:cs="Times New Roman"/>
                <w:sz w:val="20"/>
                <w:lang w:val="sr-Cyrl-RS"/>
              </w:rPr>
            </w:pPr>
          </w:p>
        </w:tc>
        <w:tc>
          <w:tcPr>
            <w:tcW w:w="1442" w:type="dxa"/>
            <w:gridSpan w:val="3"/>
            <w:vMerge/>
            <w:vAlign w:val="center"/>
          </w:tcPr>
          <w:p w14:paraId="22B019FB" w14:textId="77777777" w:rsidR="006E6033" w:rsidRPr="00307D5D" w:rsidRDefault="006E6033" w:rsidP="0052529A">
            <w:pPr>
              <w:rPr>
                <w:rFonts w:cs="Times New Roman"/>
                <w:sz w:val="20"/>
                <w:lang w:val="sr-Cyrl-RS"/>
              </w:rPr>
            </w:pPr>
          </w:p>
        </w:tc>
        <w:tc>
          <w:tcPr>
            <w:tcW w:w="1044" w:type="dxa"/>
            <w:vMerge/>
            <w:vAlign w:val="center"/>
          </w:tcPr>
          <w:p w14:paraId="58E17E9A" w14:textId="77777777" w:rsidR="006E6033" w:rsidRPr="00307D5D" w:rsidRDefault="006E6033" w:rsidP="0052529A">
            <w:pPr>
              <w:rPr>
                <w:rFonts w:cs="Times New Roman"/>
                <w:sz w:val="20"/>
                <w:lang w:val="sr-Cyrl-RS"/>
              </w:rPr>
            </w:pPr>
          </w:p>
        </w:tc>
      </w:tr>
      <w:tr w:rsidR="006E6033" w:rsidRPr="008B25DB" w14:paraId="4DB9C628"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15EBB461" w14:textId="77777777" w:rsidR="006E6033" w:rsidRPr="00307D5D" w:rsidRDefault="006E6033" w:rsidP="0052529A">
            <w:pPr>
              <w:rPr>
                <w:rFonts w:cs="Times New Roman"/>
                <w:sz w:val="20"/>
                <w:lang w:val="sr-Cyrl-RS"/>
              </w:rPr>
            </w:pPr>
            <w:r>
              <w:rPr>
                <w:rFonts w:cs="Times New Roman"/>
                <w:sz w:val="20"/>
                <w:szCs w:val="20"/>
              </w:rPr>
              <w:t>1.</w:t>
            </w:r>
            <w:r>
              <w:rPr>
                <w:rFonts w:cs="Times New Roman"/>
                <w:sz w:val="20"/>
                <w:lang w:val="sr-Cyrl-RS"/>
              </w:rPr>
              <w:t>3.5.4.</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0E73AC68" w14:textId="77777777" w:rsidR="006E6033" w:rsidRPr="00C77033" w:rsidRDefault="006E6033" w:rsidP="0052529A">
            <w:pPr>
              <w:rPr>
                <w:rFonts w:cs="Times New Roman"/>
                <w:sz w:val="20"/>
                <w:lang w:val="sr-Cyrl-RS"/>
              </w:rPr>
            </w:pPr>
            <w:r w:rsidRPr="00C77033">
              <w:rPr>
                <w:rFonts w:cs="Times New Roman"/>
                <w:sz w:val="20"/>
                <w:lang w:val="sr-Cyrl-RS"/>
              </w:rPr>
              <w:t>Регистрација посебних ЦЕРТ-ова у Евиденцију посебних ЦЕРТ-ова</w:t>
            </w:r>
          </w:p>
        </w:tc>
        <w:tc>
          <w:tcPr>
            <w:tcW w:w="1247" w:type="dxa"/>
            <w:gridSpan w:val="2"/>
            <w:tcBorders>
              <w:left w:val="single" w:sz="4" w:space="0" w:color="156082" w:themeColor="accent1"/>
            </w:tcBorders>
            <w:vAlign w:val="center"/>
          </w:tcPr>
          <w:p w14:paraId="06A9C9FB" w14:textId="77777777" w:rsidR="006E6033" w:rsidRDefault="006E6033" w:rsidP="0052529A">
            <w:pPr>
              <w:jc w:val="center"/>
              <w:rPr>
                <w:rFonts w:cs="Times New Roman"/>
                <w:sz w:val="20"/>
                <w:lang w:val="sr-Cyrl-RS"/>
              </w:rPr>
            </w:pPr>
            <w:r>
              <w:rPr>
                <w:rFonts w:cs="Times New Roman"/>
                <w:sz w:val="20"/>
                <w:lang w:val="sr-Cyrl-RS"/>
              </w:rPr>
              <w:t>РАТЕЛ</w:t>
            </w:r>
          </w:p>
        </w:tc>
        <w:tc>
          <w:tcPr>
            <w:tcW w:w="1350" w:type="dxa"/>
            <w:gridSpan w:val="2"/>
            <w:vAlign w:val="center"/>
          </w:tcPr>
          <w:p w14:paraId="3AB65E80" w14:textId="77777777" w:rsidR="006E6033" w:rsidRPr="00307D5D" w:rsidRDefault="006E6033" w:rsidP="0052529A">
            <w:pPr>
              <w:jc w:val="center"/>
              <w:rPr>
                <w:rFonts w:cs="Times New Roman"/>
                <w:sz w:val="20"/>
                <w:lang w:val="sr-Cyrl-RS"/>
              </w:rPr>
            </w:pPr>
          </w:p>
        </w:tc>
        <w:tc>
          <w:tcPr>
            <w:tcW w:w="1264" w:type="dxa"/>
            <w:gridSpan w:val="2"/>
            <w:vAlign w:val="center"/>
          </w:tcPr>
          <w:p w14:paraId="015436CF" w14:textId="77777777" w:rsidR="006E6033" w:rsidRPr="005C4D18"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vAlign w:val="center"/>
          </w:tcPr>
          <w:p w14:paraId="16C762AB" w14:textId="77777777" w:rsidR="006E6033" w:rsidRPr="00BD4EE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7A20E7D3" w14:textId="77777777" w:rsidR="006E6033" w:rsidRDefault="006E6033" w:rsidP="0052529A">
            <w:pPr>
              <w:rPr>
                <w:rFonts w:cs="Times New Roman"/>
                <w:sz w:val="20"/>
                <w:lang w:val="sr-Cyrl-RS"/>
              </w:rPr>
            </w:pPr>
          </w:p>
        </w:tc>
        <w:tc>
          <w:tcPr>
            <w:tcW w:w="1531" w:type="dxa"/>
            <w:gridSpan w:val="2"/>
            <w:vAlign w:val="center"/>
          </w:tcPr>
          <w:p w14:paraId="5B6A8DB6" w14:textId="77777777" w:rsidR="006E6033" w:rsidRPr="00307D5D" w:rsidRDefault="006E6033" w:rsidP="0052529A">
            <w:pPr>
              <w:rPr>
                <w:rFonts w:cs="Times New Roman"/>
                <w:sz w:val="20"/>
                <w:lang w:val="sr-Cyrl-RS"/>
              </w:rPr>
            </w:pPr>
          </w:p>
        </w:tc>
        <w:tc>
          <w:tcPr>
            <w:tcW w:w="1442" w:type="dxa"/>
            <w:gridSpan w:val="3"/>
            <w:vAlign w:val="center"/>
          </w:tcPr>
          <w:p w14:paraId="21CB71AF" w14:textId="77777777" w:rsidR="006E6033" w:rsidRPr="00307D5D" w:rsidRDefault="006E6033" w:rsidP="0052529A">
            <w:pPr>
              <w:rPr>
                <w:rFonts w:cs="Times New Roman"/>
                <w:sz w:val="20"/>
                <w:lang w:val="sr-Cyrl-RS"/>
              </w:rPr>
            </w:pPr>
          </w:p>
        </w:tc>
        <w:tc>
          <w:tcPr>
            <w:tcW w:w="1044" w:type="dxa"/>
            <w:vAlign w:val="center"/>
          </w:tcPr>
          <w:p w14:paraId="14D51600" w14:textId="77777777" w:rsidR="006E6033" w:rsidRPr="00307D5D" w:rsidRDefault="006E6033" w:rsidP="0052529A">
            <w:pPr>
              <w:rPr>
                <w:rFonts w:cs="Times New Roman"/>
                <w:sz w:val="20"/>
                <w:lang w:val="sr-Cyrl-RS"/>
              </w:rPr>
            </w:pPr>
          </w:p>
        </w:tc>
      </w:tr>
      <w:tr w:rsidR="006E6033" w:rsidRPr="005609AB" w14:paraId="709E5EA6"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6AF3C34C" w14:textId="77777777" w:rsidR="006E6033" w:rsidRPr="00307D5D" w:rsidRDefault="006E6033" w:rsidP="0052529A">
            <w:pPr>
              <w:rPr>
                <w:rFonts w:cs="Times New Roman"/>
                <w:sz w:val="20"/>
                <w:lang w:val="sr-Cyrl-RS"/>
              </w:rPr>
            </w:pPr>
            <w:r>
              <w:rPr>
                <w:rFonts w:cs="Times New Roman"/>
                <w:sz w:val="20"/>
                <w:szCs w:val="20"/>
              </w:rPr>
              <w:t>1.</w:t>
            </w:r>
            <w:r>
              <w:rPr>
                <w:rFonts w:cs="Times New Roman"/>
                <w:sz w:val="20"/>
                <w:lang w:val="sr-Cyrl-RS"/>
              </w:rPr>
              <w:t>3.5.5.</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2498217D" w14:textId="77777777" w:rsidR="006E6033" w:rsidRPr="00C77033" w:rsidRDefault="006E6033" w:rsidP="0052529A">
            <w:pPr>
              <w:rPr>
                <w:rFonts w:cs="Times New Roman"/>
                <w:sz w:val="20"/>
                <w:lang w:val="sr-Cyrl-RS"/>
              </w:rPr>
            </w:pPr>
            <w:r w:rsidRPr="00C77033">
              <w:rPr>
                <w:rFonts w:cs="Times New Roman"/>
                <w:sz w:val="20"/>
                <w:lang w:val="sr-Cyrl-RS"/>
              </w:rPr>
              <w:t>Спровођење и координисање кампања за едукацију и развој каријере у информационој безбедности младих и студената</w:t>
            </w:r>
          </w:p>
        </w:tc>
        <w:tc>
          <w:tcPr>
            <w:tcW w:w="1247" w:type="dxa"/>
            <w:gridSpan w:val="2"/>
            <w:tcBorders>
              <w:left w:val="single" w:sz="4" w:space="0" w:color="156082" w:themeColor="accent1"/>
            </w:tcBorders>
            <w:vAlign w:val="center"/>
          </w:tcPr>
          <w:p w14:paraId="7B497B05"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4D015B03" w14:textId="77777777" w:rsidR="006E6033" w:rsidRPr="00307D5D" w:rsidRDefault="006E6033" w:rsidP="0052529A">
            <w:pPr>
              <w:jc w:val="center"/>
              <w:rPr>
                <w:rFonts w:cs="Times New Roman"/>
                <w:sz w:val="20"/>
                <w:lang w:val="sr-Cyrl-RS"/>
              </w:rPr>
            </w:pPr>
            <w:r w:rsidRPr="00F613DB">
              <w:rPr>
                <w:rFonts w:cs="Times New Roman"/>
                <w:sz w:val="20"/>
                <w:lang w:val="sr-Cyrl-RS"/>
              </w:rPr>
              <w:t>Фондација „Мрежа за сајбер безбедност“</w:t>
            </w:r>
          </w:p>
        </w:tc>
        <w:tc>
          <w:tcPr>
            <w:tcW w:w="1264" w:type="dxa"/>
            <w:gridSpan w:val="2"/>
            <w:vAlign w:val="center"/>
          </w:tcPr>
          <w:p w14:paraId="480D6705" w14:textId="77777777" w:rsidR="006E6033" w:rsidRPr="005C4D18" w:rsidRDefault="006E6033" w:rsidP="0052529A">
            <w:pPr>
              <w:jc w:val="center"/>
              <w:rPr>
                <w:rFonts w:cs="Times New Roman"/>
                <w:sz w:val="20"/>
                <w:lang w:val="sr-Cyrl-RS"/>
              </w:rPr>
            </w:pPr>
            <w:r>
              <w:rPr>
                <w:rFonts w:cs="Times New Roman"/>
                <w:sz w:val="20"/>
                <w:lang w:val="sr-Cyrl-RS"/>
              </w:rPr>
              <w:t>4 квартал 2026.</w:t>
            </w:r>
          </w:p>
        </w:tc>
        <w:tc>
          <w:tcPr>
            <w:tcW w:w="1604" w:type="dxa"/>
            <w:gridSpan w:val="2"/>
          </w:tcPr>
          <w:p w14:paraId="4535F7FE" w14:textId="77777777" w:rsidR="006E6033" w:rsidRPr="00BD4EED" w:rsidRDefault="006E6033" w:rsidP="0052529A">
            <w:pPr>
              <w:jc w:val="center"/>
              <w:rPr>
                <w:rFonts w:cs="Times New Roman"/>
                <w:sz w:val="20"/>
                <w:lang w:val="sr-Cyrl-RS"/>
              </w:rPr>
            </w:pPr>
            <w:r w:rsidRPr="000E1C5B">
              <w:rPr>
                <w:rFonts w:cs="Times New Roman"/>
                <w:sz w:val="20"/>
                <w:lang w:val="sr-Cyrl-RS"/>
              </w:rPr>
              <w:t>01-Приходи из буџета/редовна издвајања</w:t>
            </w:r>
          </w:p>
        </w:tc>
        <w:tc>
          <w:tcPr>
            <w:tcW w:w="1369" w:type="dxa"/>
            <w:gridSpan w:val="3"/>
            <w:vAlign w:val="center"/>
          </w:tcPr>
          <w:p w14:paraId="4277A88F" w14:textId="77777777" w:rsidR="006E6033" w:rsidRDefault="006E6033" w:rsidP="0052529A">
            <w:pPr>
              <w:rPr>
                <w:rFonts w:cs="Times New Roman"/>
                <w:sz w:val="20"/>
                <w:lang w:val="sr-Cyrl-RS"/>
              </w:rPr>
            </w:pPr>
            <w:r>
              <w:rPr>
                <w:rFonts w:cs="Times New Roman"/>
                <w:sz w:val="20"/>
                <w:lang w:val="sr-Cyrl-RS"/>
              </w:rPr>
              <w:t>0703</w:t>
            </w:r>
          </w:p>
          <w:p w14:paraId="038A5543" w14:textId="77777777" w:rsidR="006E6033" w:rsidRDefault="006E6033" w:rsidP="0052529A">
            <w:pPr>
              <w:rPr>
                <w:rFonts w:cs="Times New Roman"/>
                <w:sz w:val="20"/>
                <w:lang w:val="sr-Cyrl-RS"/>
              </w:rPr>
            </w:pPr>
            <w:r>
              <w:rPr>
                <w:rFonts w:cs="Times New Roman"/>
                <w:sz w:val="20"/>
                <w:lang w:val="sr-Cyrl-RS"/>
              </w:rPr>
              <w:t>460</w:t>
            </w:r>
          </w:p>
          <w:p w14:paraId="6CF5A09D" w14:textId="77777777" w:rsidR="006E6033" w:rsidRDefault="006E6033" w:rsidP="0052529A">
            <w:pPr>
              <w:rPr>
                <w:rFonts w:cs="Times New Roman"/>
                <w:sz w:val="20"/>
                <w:lang w:val="sr-Cyrl-RS"/>
              </w:rPr>
            </w:pPr>
            <w:r>
              <w:rPr>
                <w:rFonts w:cs="Times New Roman"/>
                <w:sz w:val="20"/>
                <w:lang w:val="sr-Cyrl-RS"/>
              </w:rPr>
              <w:t>0008</w:t>
            </w:r>
          </w:p>
          <w:p w14:paraId="261F867F" w14:textId="77777777" w:rsidR="006E6033"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22777980" w14:textId="77777777" w:rsidR="006E6033" w:rsidRPr="00307D5D" w:rsidRDefault="006E6033" w:rsidP="0052529A">
            <w:pPr>
              <w:rPr>
                <w:rFonts w:cs="Times New Roman"/>
                <w:sz w:val="20"/>
                <w:lang w:val="sr-Cyrl-RS"/>
              </w:rPr>
            </w:pPr>
          </w:p>
        </w:tc>
        <w:tc>
          <w:tcPr>
            <w:tcW w:w="1442" w:type="dxa"/>
            <w:gridSpan w:val="3"/>
            <w:vAlign w:val="center"/>
          </w:tcPr>
          <w:p w14:paraId="5C7CE24A" w14:textId="77777777" w:rsidR="006E6033" w:rsidRPr="00307D5D" w:rsidRDefault="006E6033" w:rsidP="0052529A">
            <w:pPr>
              <w:rPr>
                <w:rFonts w:cs="Times New Roman"/>
                <w:sz w:val="20"/>
                <w:lang w:val="sr-Cyrl-RS"/>
              </w:rPr>
            </w:pPr>
          </w:p>
        </w:tc>
        <w:tc>
          <w:tcPr>
            <w:tcW w:w="1044" w:type="dxa"/>
            <w:vAlign w:val="center"/>
          </w:tcPr>
          <w:p w14:paraId="3E0212F7" w14:textId="77777777" w:rsidR="006E6033" w:rsidRPr="00307D5D" w:rsidRDefault="006E6033" w:rsidP="0052529A">
            <w:pPr>
              <w:rPr>
                <w:rFonts w:cs="Times New Roman"/>
                <w:sz w:val="20"/>
                <w:lang w:val="sr-Cyrl-RS"/>
              </w:rPr>
            </w:pPr>
          </w:p>
        </w:tc>
      </w:tr>
      <w:tr w:rsidR="006E6033" w:rsidRPr="005609AB" w14:paraId="52F869DD" w14:textId="77777777" w:rsidTr="0052529A">
        <w:trPr>
          <w:trHeight w:val="1647"/>
        </w:trPr>
        <w:tc>
          <w:tcPr>
            <w:tcW w:w="1134" w:type="dxa"/>
            <w:vMerge w:val="restart"/>
            <w:tcBorders>
              <w:top w:val="single" w:sz="4" w:space="0" w:color="156082" w:themeColor="accent1"/>
              <w:left w:val="single" w:sz="4" w:space="0" w:color="156082" w:themeColor="accent1"/>
              <w:right w:val="nil"/>
            </w:tcBorders>
          </w:tcPr>
          <w:p w14:paraId="06A20D1B"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 xml:space="preserve">3.5.6. </w:t>
            </w:r>
          </w:p>
        </w:tc>
        <w:tc>
          <w:tcPr>
            <w:tcW w:w="1908" w:type="dxa"/>
            <w:vMerge w:val="restart"/>
            <w:tcBorders>
              <w:top w:val="single" w:sz="4" w:space="0" w:color="156082" w:themeColor="accent1"/>
              <w:left w:val="nil"/>
              <w:right w:val="single" w:sz="4" w:space="0" w:color="156082" w:themeColor="accent1"/>
            </w:tcBorders>
            <w:vAlign w:val="center"/>
          </w:tcPr>
          <w:p w14:paraId="11DD6F99" w14:textId="77777777" w:rsidR="006E6033" w:rsidRPr="00C77033" w:rsidRDefault="006E6033" w:rsidP="0052529A">
            <w:pPr>
              <w:rPr>
                <w:rFonts w:cs="Times New Roman"/>
                <w:sz w:val="20"/>
                <w:lang w:val="sr-Cyrl-RS"/>
              </w:rPr>
            </w:pPr>
            <w:r w:rsidRPr="00C77033">
              <w:rPr>
                <w:rFonts w:cs="Times New Roman"/>
                <w:sz w:val="20"/>
                <w:lang w:val="sr-Cyrl-RS"/>
              </w:rPr>
              <w:t>Сарадња јавног и приватног сектора у погледу размене информација о безбедносним инцидентима и заједнички рад на унапређењу инфраструктуре заштите информација кроз организацију састанака и округлих столова</w:t>
            </w:r>
          </w:p>
        </w:tc>
        <w:tc>
          <w:tcPr>
            <w:tcW w:w="1247" w:type="dxa"/>
            <w:gridSpan w:val="2"/>
            <w:vMerge w:val="restart"/>
            <w:tcBorders>
              <w:left w:val="single" w:sz="4" w:space="0" w:color="156082" w:themeColor="accent1"/>
            </w:tcBorders>
            <w:vAlign w:val="center"/>
          </w:tcPr>
          <w:p w14:paraId="770EE931" w14:textId="77777777" w:rsidR="006E6033"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1214E7E0" w14:textId="77777777" w:rsidR="006E6033" w:rsidRPr="002E26F5" w:rsidRDefault="006E6033" w:rsidP="0052529A">
            <w:pPr>
              <w:jc w:val="center"/>
              <w:rPr>
                <w:rFonts w:cs="Times New Roman"/>
                <w:sz w:val="20"/>
                <w:lang w:val="ru-RU"/>
              </w:rPr>
            </w:pPr>
            <w:r>
              <w:rPr>
                <w:rFonts w:cs="Times New Roman"/>
                <w:sz w:val="20"/>
                <w:lang w:val="sr-Cyrl-RS"/>
              </w:rPr>
              <w:t>НАЛЕД</w:t>
            </w:r>
          </w:p>
          <w:p w14:paraId="47104594" w14:textId="77777777" w:rsidR="006E6033" w:rsidRPr="002E26F5" w:rsidRDefault="006E6033" w:rsidP="0052529A">
            <w:pPr>
              <w:jc w:val="center"/>
              <w:rPr>
                <w:rFonts w:cs="Times New Roman"/>
                <w:sz w:val="20"/>
                <w:lang w:val="ru-RU"/>
              </w:rPr>
            </w:pPr>
          </w:p>
          <w:p w14:paraId="564A2A5D"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76480554" w14:textId="77777777" w:rsidR="006E6033" w:rsidRDefault="006E6033" w:rsidP="0052529A">
            <w:pPr>
              <w:jc w:val="center"/>
              <w:rPr>
                <w:rFonts w:cs="Times New Roman"/>
                <w:sz w:val="20"/>
                <w:lang w:val="sr-Cyrl-RS"/>
              </w:rPr>
            </w:pPr>
            <w:r>
              <w:rPr>
                <w:rFonts w:cs="Times New Roman"/>
                <w:sz w:val="20"/>
              </w:rPr>
              <w:t>4 квартал</w:t>
            </w:r>
            <w:r w:rsidRPr="007034E0">
              <w:rPr>
                <w:rFonts w:cs="Times New Roman"/>
                <w:sz w:val="20"/>
                <w:lang w:val="sr-Cyrl-RS"/>
              </w:rPr>
              <w:t xml:space="preserve"> 202</w:t>
            </w:r>
            <w:r>
              <w:rPr>
                <w:rFonts w:cs="Times New Roman"/>
                <w:sz w:val="20"/>
                <w:lang w:val="sr-Cyrl-RS"/>
              </w:rPr>
              <w:t>6.</w:t>
            </w:r>
          </w:p>
        </w:tc>
        <w:tc>
          <w:tcPr>
            <w:tcW w:w="1604" w:type="dxa"/>
            <w:gridSpan w:val="2"/>
            <w:vMerge w:val="restart"/>
          </w:tcPr>
          <w:p w14:paraId="440155A9" w14:textId="77777777" w:rsidR="006E6033" w:rsidRPr="00BD4EED" w:rsidRDefault="006E6033" w:rsidP="0052529A">
            <w:pPr>
              <w:jc w:val="center"/>
              <w:rPr>
                <w:rFonts w:cs="Times New Roman"/>
                <w:sz w:val="20"/>
                <w:lang w:val="sr-Cyrl-RS"/>
              </w:rPr>
            </w:pPr>
            <w:r w:rsidRPr="000E1C5B">
              <w:rPr>
                <w:rFonts w:cs="Times New Roman"/>
                <w:sz w:val="20"/>
                <w:lang w:val="sr-Cyrl-RS"/>
              </w:rPr>
              <w:t>01-Приходи из буџета/редовна издвајања</w:t>
            </w:r>
          </w:p>
        </w:tc>
        <w:tc>
          <w:tcPr>
            <w:tcW w:w="1369" w:type="dxa"/>
            <w:gridSpan w:val="3"/>
            <w:vMerge w:val="restart"/>
            <w:vAlign w:val="center"/>
          </w:tcPr>
          <w:p w14:paraId="02400ED6" w14:textId="77777777" w:rsidR="006E6033" w:rsidRDefault="006E6033" w:rsidP="0052529A">
            <w:pPr>
              <w:rPr>
                <w:rFonts w:cs="Times New Roman"/>
                <w:sz w:val="20"/>
                <w:lang w:val="sr-Cyrl-RS"/>
              </w:rPr>
            </w:pPr>
            <w:r>
              <w:rPr>
                <w:rFonts w:cs="Times New Roman"/>
                <w:sz w:val="20"/>
                <w:lang w:val="sr-Cyrl-RS"/>
              </w:rPr>
              <w:t>0703</w:t>
            </w:r>
          </w:p>
          <w:p w14:paraId="6E85E46E" w14:textId="77777777" w:rsidR="006E6033" w:rsidRDefault="006E6033" w:rsidP="0052529A">
            <w:pPr>
              <w:rPr>
                <w:rFonts w:cs="Times New Roman"/>
                <w:sz w:val="20"/>
                <w:lang w:val="sr-Cyrl-RS"/>
              </w:rPr>
            </w:pPr>
            <w:r>
              <w:rPr>
                <w:rFonts w:cs="Times New Roman"/>
                <w:sz w:val="20"/>
                <w:lang w:val="sr-Cyrl-RS"/>
              </w:rPr>
              <w:t>460</w:t>
            </w:r>
          </w:p>
          <w:p w14:paraId="2199551D" w14:textId="77777777" w:rsidR="006E6033" w:rsidRDefault="006E6033" w:rsidP="0052529A">
            <w:pPr>
              <w:rPr>
                <w:rFonts w:cs="Times New Roman"/>
                <w:sz w:val="20"/>
                <w:lang w:val="sr-Cyrl-RS"/>
              </w:rPr>
            </w:pPr>
            <w:r>
              <w:rPr>
                <w:rFonts w:cs="Times New Roman"/>
                <w:sz w:val="20"/>
                <w:lang w:val="sr-Cyrl-RS"/>
              </w:rPr>
              <w:t>0008</w:t>
            </w:r>
          </w:p>
          <w:p w14:paraId="1262FB66" w14:textId="77777777" w:rsidR="006E6033" w:rsidRDefault="006E6033" w:rsidP="0052529A">
            <w:pPr>
              <w:rPr>
                <w:rFonts w:cs="Times New Roman"/>
                <w:sz w:val="20"/>
                <w:lang w:val="sr-Cyrl-RS"/>
              </w:rPr>
            </w:pPr>
            <w:r>
              <w:rPr>
                <w:rFonts w:cs="Times New Roman"/>
                <w:sz w:val="20"/>
                <w:lang w:val="sr-Cyrl-RS"/>
              </w:rPr>
              <w:t>411</w:t>
            </w:r>
          </w:p>
        </w:tc>
        <w:tc>
          <w:tcPr>
            <w:tcW w:w="1531" w:type="dxa"/>
            <w:gridSpan w:val="2"/>
            <w:vMerge w:val="restart"/>
            <w:vAlign w:val="center"/>
          </w:tcPr>
          <w:p w14:paraId="7A5344EE" w14:textId="77777777" w:rsidR="006E6033" w:rsidRPr="00307D5D" w:rsidRDefault="006E6033" w:rsidP="0052529A">
            <w:pPr>
              <w:rPr>
                <w:rFonts w:cs="Times New Roman"/>
                <w:sz w:val="20"/>
                <w:lang w:val="sr-Cyrl-RS"/>
              </w:rPr>
            </w:pPr>
          </w:p>
        </w:tc>
        <w:tc>
          <w:tcPr>
            <w:tcW w:w="1442" w:type="dxa"/>
            <w:gridSpan w:val="3"/>
            <w:vMerge w:val="restart"/>
            <w:vAlign w:val="center"/>
          </w:tcPr>
          <w:p w14:paraId="6788463C" w14:textId="77777777" w:rsidR="006E6033" w:rsidRPr="00307D5D" w:rsidRDefault="006E6033" w:rsidP="0052529A">
            <w:pPr>
              <w:rPr>
                <w:rFonts w:cs="Times New Roman"/>
                <w:sz w:val="20"/>
                <w:lang w:val="sr-Cyrl-RS"/>
              </w:rPr>
            </w:pPr>
          </w:p>
        </w:tc>
        <w:tc>
          <w:tcPr>
            <w:tcW w:w="1044" w:type="dxa"/>
            <w:vMerge w:val="restart"/>
            <w:vAlign w:val="center"/>
          </w:tcPr>
          <w:p w14:paraId="71FB5BA9" w14:textId="77777777" w:rsidR="006E6033" w:rsidRPr="00307D5D" w:rsidRDefault="006E6033" w:rsidP="0052529A">
            <w:pPr>
              <w:rPr>
                <w:rFonts w:cs="Times New Roman"/>
                <w:sz w:val="20"/>
                <w:lang w:val="sr-Cyrl-RS"/>
              </w:rPr>
            </w:pPr>
          </w:p>
        </w:tc>
      </w:tr>
      <w:tr w:rsidR="006E6033" w:rsidRPr="00C67A8B" w14:paraId="1ADEEE3E" w14:textId="77777777" w:rsidTr="0052529A">
        <w:trPr>
          <w:trHeight w:val="1647"/>
        </w:trPr>
        <w:tc>
          <w:tcPr>
            <w:tcW w:w="1134" w:type="dxa"/>
            <w:vMerge/>
            <w:tcBorders>
              <w:left w:val="single" w:sz="4" w:space="0" w:color="156082" w:themeColor="accent1"/>
              <w:bottom w:val="single" w:sz="4" w:space="0" w:color="156082" w:themeColor="accent1"/>
              <w:right w:val="nil"/>
            </w:tcBorders>
          </w:tcPr>
          <w:p w14:paraId="1F022CB6" w14:textId="77777777" w:rsidR="006E6033"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317A0B66" w14:textId="77777777" w:rsidR="006E6033" w:rsidRPr="00C77033"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2141442" w14:textId="77777777" w:rsidR="006E6033" w:rsidRDefault="006E6033" w:rsidP="0052529A">
            <w:pPr>
              <w:jc w:val="center"/>
              <w:rPr>
                <w:rFonts w:cs="Times New Roman"/>
                <w:sz w:val="20"/>
                <w:lang w:val="sr-Cyrl-RS"/>
              </w:rPr>
            </w:pPr>
          </w:p>
        </w:tc>
        <w:tc>
          <w:tcPr>
            <w:tcW w:w="1350" w:type="dxa"/>
            <w:gridSpan w:val="2"/>
            <w:vAlign w:val="center"/>
          </w:tcPr>
          <w:p w14:paraId="4759F767" w14:textId="77777777" w:rsidR="006E6033" w:rsidRDefault="006E6033" w:rsidP="0052529A">
            <w:pPr>
              <w:jc w:val="center"/>
              <w:rPr>
                <w:rFonts w:cs="Times New Roman"/>
                <w:sz w:val="20"/>
                <w:lang w:val="sr-Cyrl-RS"/>
              </w:rPr>
            </w:pPr>
            <w:r w:rsidRPr="00542498">
              <w:rPr>
                <w:rFonts w:cs="Times New Roman"/>
                <w:sz w:val="20"/>
                <w:lang w:val="sr-Cyrl-RS"/>
              </w:rPr>
              <w:t>Фондација „Мрежа за сајбер безбедност“</w:t>
            </w:r>
          </w:p>
        </w:tc>
        <w:tc>
          <w:tcPr>
            <w:tcW w:w="1264" w:type="dxa"/>
            <w:gridSpan w:val="2"/>
            <w:vMerge/>
            <w:vAlign w:val="center"/>
          </w:tcPr>
          <w:p w14:paraId="6174F292" w14:textId="77777777" w:rsidR="006E6033" w:rsidRPr="007034E0" w:rsidRDefault="006E6033" w:rsidP="0052529A">
            <w:pPr>
              <w:jc w:val="center"/>
              <w:rPr>
                <w:rFonts w:cs="Times New Roman"/>
                <w:sz w:val="20"/>
              </w:rPr>
            </w:pPr>
          </w:p>
        </w:tc>
        <w:tc>
          <w:tcPr>
            <w:tcW w:w="1604" w:type="dxa"/>
            <w:gridSpan w:val="2"/>
            <w:vMerge/>
          </w:tcPr>
          <w:p w14:paraId="5E8AC82B" w14:textId="77777777" w:rsidR="006E6033" w:rsidRPr="00BD4EED" w:rsidRDefault="006E6033" w:rsidP="0052529A">
            <w:pPr>
              <w:jc w:val="center"/>
              <w:rPr>
                <w:rFonts w:cs="Times New Roman"/>
                <w:sz w:val="20"/>
                <w:lang w:val="sr-Cyrl-RS"/>
              </w:rPr>
            </w:pPr>
          </w:p>
        </w:tc>
        <w:tc>
          <w:tcPr>
            <w:tcW w:w="1369" w:type="dxa"/>
            <w:gridSpan w:val="3"/>
            <w:vMerge/>
            <w:vAlign w:val="center"/>
          </w:tcPr>
          <w:p w14:paraId="0D2E0080" w14:textId="77777777" w:rsidR="006E6033" w:rsidRDefault="006E6033" w:rsidP="0052529A">
            <w:pPr>
              <w:rPr>
                <w:rFonts w:cs="Times New Roman"/>
                <w:sz w:val="20"/>
                <w:lang w:val="sr-Cyrl-RS"/>
              </w:rPr>
            </w:pPr>
          </w:p>
        </w:tc>
        <w:tc>
          <w:tcPr>
            <w:tcW w:w="1531" w:type="dxa"/>
            <w:gridSpan w:val="2"/>
            <w:vMerge/>
            <w:vAlign w:val="center"/>
          </w:tcPr>
          <w:p w14:paraId="38D5F109" w14:textId="77777777" w:rsidR="006E6033" w:rsidRPr="00307D5D" w:rsidRDefault="006E6033" w:rsidP="0052529A">
            <w:pPr>
              <w:rPr>
                <w:rFonts w:cs="Times New Roman"/>
                <w:sz w:val="20"/>
                <w:lang w:val="sr-Cyrl-RS"/>
              </w:rPr>
            </w:pPr>
          </w:p>
        </w:tc>
        <w:tc>
          <w:tcPr>
            <w:tcW w:w="1442" w:type="dxa"/>
            <w:gridSpan w:val="3"/>
            <w:vMerge/>
            <w:vAlign w:val="center"/>
          </w:tcPr>
          <w:p w14:paraId="028CCB80" w14:textId="77777777" w:rsidR="006E6033" w:rsidRPr="00307D5D" w:rsidRDefault="006E6033" w:rsidP="0052529A">
            <w:pPr>
              <w:rPr>
                <w:rFonts w:cs="Times New Roman"/>
                <w:sz w:val="20"/>
                <w:lang w:val="sr-Cyrl-RS"/>
              </w:rPr>
            </w:pPr>
          </w:p>
        </w:tc>
        <w:tc>
          <w:tcPr>
            <w:tcW w:w="1044" w:type="dxa"/>
            <w:vMerge/>
            <w:vAlign w:val="center"/>
          </w:tcPr>
          <w:p w14:paraId="6E67B02F" w14:textId="77777777" w:rsidR="006E6033" w:rsidRPr="00307D5D" w:rsidRDefault="006E6033" w:rsidP="0052529A">
            <w:pPr>
              <w:rPr>
                <w:rFonts w:cs="Times New Roman"/>
                <w:sz w:val="20"/>
                <w:lang w:val="sr-Cyrl-RS"/>
              </w:rPr>
            </w:pPr>
          </w:p>
        </w:tc>
      </w:tr>
      <w:tr w:rsidR="006E6033" w:rsidRPr="005609AB" w14:paraId="1E49375B"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756691F8" w14:textId="77777777" w:rsidR="006E6033" w:rsidRPr="003741C6" w:rsidRDefault="006E6033" w:rsidP="0052529A">
            <w:pPr>
              <w:rPr>
                <w:rFonts w:cs="Times New Roman"/>
                <w:sz w:val="20"/>
                <w:lang w:val="sr-Cyrl-RS"/>
              </w:rPr>
            </w:pPr>
            <w:r>
              <w:rPr>
                <w:rFonts w:cs="Times New Roman"/>
                <w:sz w:val="20"/>
                <w:szCs w:val="20"/>
              </w:rPr>
              <w:t>1.</w:t>
            </w:r>
            <w:r w:rsidRPr="003741C6">
              <w:rPr>
                <w:rFonts w:cs="Times New Roman"/>
                <w:sz w:val="20"/>
                <w:lang w:val="sr-Cyrl-RS"/>
              </w:rPr>
              <w:t>3.5.7.</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7AFAC1F0" w14:textId="77777777" w:rsidR="006E6033" w:rsidRPr="00C77033" w:rsidRDefault="006E6033" w:rsidP="0052529A">
            <w:pPr>
              <w:rPr>
                <w:rFonts w:cs="Times New Roman"/>
                <w:sz w:val="20"/>
                <w:lang w:val="sr-Cyrl-RS"/>
              </w:rPr>
            </w:pPr>
            <w:r w:rsidRPr="00C77033">
              <w:rPr>
                <w:rFonts w:cs="Times New Roman"/>
                <w:sz w:val="20"/>
                <w:lang w:val="sr-Cyrl-RS"/>
              </w:rPr>
              <w:t xml:space="preserve">Организовање и учешће у регионалним и </w:t>
            </w:r>
            <w:r w:rsidRPr="00C77033">
              <w:rPr>
                <w:rFonts w:cs="Times New Roman"/>
                <w:sz w:val="20"/>
                <w:lang w:val="sr-Cyrl-RS"/>
              </w:rPr>
              <w:lastRenderedPageBreak/>
              <w:t>другим међународним едукативним програмима у информационој безбедности за младе</w:t>
            </w:r>
          </w:p>
        </w:tc>
        <w:tc>
          <w:tcPr>
            <w:tcW w:w="1247" w:type="dxa"/>
            <w:gridSpan w:val="2"/>
            <w:tcBorders>
              <w:left w:val="single" w:sz="4" w:space="0" w:color="156082" w:themeColor="accent1"/>
            </w:tcBorders>
            <w:vAlign w:val="center"/>
          </w:tcPr>
          <w:p w14:paraId="00EF154B" w14:textId="77777777" w:rsidR="006E6033" w:rsidRPr="00D90B74" w:rsidRDefault="006E6033" w:rsidP="0052529A">
            <w:pPr>
              <w:jc w:val="center"/>
              <w:rPr>
                <w:rFonts w:cs="Times New Roman"/>
                <w:sz w:val="20"/>
                <w:lang w:val="sr-Cyrl-RS"/>
              </w:rPr>
            </w:pPr>
            <w:r w:rsidRPr="00D90B74">
              <w:rPr>
                <w:rFonts w:cs="Times New Roman"/>
                <w:sz w:val="20"/>
                <w:lang w:val="sr-Cyrl-RS"/>
              </w:rPr>
              <w:lastRenderedPageBreak/>
              <w:t>МИТ</w:t>
            </w:r>
          </w:p>
        </w:tc>
        <w:tc>
          <w:tcPr>
            <w:tcW w:w="1350" w:type="dxa"/>
            <w:gridSpan w:val="2"/>
            <w:vAlign w:val="center"/>
          </w:tcPr>
          <w:p w14:paraId="6F109085" w14:textId="77777777" w:rsidR="006E6033" w:rsidRPr="00D90B74" w:rsidRDefault="006E6033" w:rsidP="0052529A">
            <w:pPr>
              <w:jc w:val="center"/>
              <w:rPr>
                <w:rFonts w:cs="Times New Roman"/>
                <w:sz w:val="20"/>
                <w:lang w:val="sr-Cyrl-RS"/>
              </w:rPr>
            </w:pPr>
            <w:r w:rsidRPr="00D90B74">
              <w:rPr>
                <w:rFonts w:cs="Times New Roman"/>
                <w:sz w:val="20"/>
                <w:lang w:val="sr-Cyrl-RS"/>
              </w:rPr>
              <w:t xml:space="preserve">Фондација „Мрежа за </w:t>
            </w:r>
            <w:r w:rsidRPr="00D90B74">
              <w:rPr>
                <w:rFonts w:cs="Times New Roman"/>
                <w:sz w:val="20"/>
                <w:lang w:val="sr-Cyrl-RS"/>
              </w:rPr>
              <w:lastRenderedPageBreak/>
              <w:t>сајбер безбедност“</w:t>
            </w:r>
          </w:p>
        </w:tc>
        <w:tc>
          <w:tcPr>
            <w:tcW w:w="1264" w:type="dxa"/>
            <w:gridSpan w:val="2"/>
            <w:vAlign w:val="center"/>
          </w:tcPr>
          <w:p w14:paraId="698539F2" w14:textId="77777777" w:rsidR="006E6033" w:rsidRDefault="006E6033" w:rsidP="0052529A">
            <w:pPr>
              <w:jc w:val="center"/>
              <w:rPr>
                <w:rFonts w:cs="Times New Roman"/>
                <w:sz w:val="20"/>
                <w:lang w:val="sr-Cyrl-RS"/>
              </w:rPr>
            </w:pPr>
            <w:r>
              <w:rPr>
                <w:rFonts w:cs="Times New Roman"/>
                <w:sz w:val="20"/>
              </w:rPr>
              <w:lastRenderedPageBreak/>
              <w:t>4 квартал</w:t>
            </w:r>
            <w:r w:rsidRPr="007034E0">
              <w:rPr>
                <w:rFonts w:cs="Times New Roman"/>
                <w:sz w:val="20"/>
                <w:lang w:val="sr-Cyrl-RS"/>
              </w:rPr>
              <w:t xml:space="preserve"> 202</w:t>
            </w:r>
            <w:r>
              <w:rPr>
                <w:rFonts w:cs="Times New Roman"/>
                <w:sz w:val="20"/>
                <w:lang w:val="sr-Cyrl-RS"/>
              </w:rPr>
              <w:t>6.</w:t>
            </w:r>
          </w:p>
        </w:tc>
        <w:tc>
          <w:tcPr>
            <w:tcW w:w="1604" w:type="dxa"/>
            <w:gridSpan w:val="2"/>
          </w:tcPr>
          <w:p w14:paraId="370CF96B" w14:textId="77777777" w:rsidR="006E6033" w:rsidRPr="00BD4EED" w:rsidRDefault="006E6033" w:rsidP="0052529A">
            <w:pPr>
              <w:jc w:val="center"/>
              <w:rPr>
                <w:rFonts w:cs="Times New Roman"/>
                <w:sz w:val="20"/>
                <w:lang w:val="sr-Cyrl-RS"/>
              </w:rPr>
            </w:pPr>
            <w:r w:rsidRPr="000E1C5B">
              <w:rPr>
                <w:rFonts w:cs="Times New Roman"/>
                <w:sz w:val="20"/>
                <w:lang w:val="sr-Cyrl-RS"/>
              </w:rPr>
              <w:t>01-Приходи из буџета/редовна издвајања</w:t>
            </w:r>
          </w:p>
        </w:tc>
        <w:tc>
          <w:tcPr>
            <w:tcW w:w="1369" w:type="dxa"/>
            <w:gridSpan w:val="3"/>
            <w:vAlign w:val="center"/>
          </w:tcPr>
          <w:p w14:paraId="07C9450F" w14:textId="77777777" w:rsidR="006E6033" w:rsidRDefault="006E6033" w:rsidP="0052529A">
            <w:pPr>
              <w:rPr>
                <w:rFonts w:cs="Times New Roman"/>
                <w:sz w:val="20"/>
                <w:lang w:val="sr-Cyrl-RS"/>
              </w:rPr>
            </w:pPr>
            <w:r>
              <w:rPr>
                <w:rFonts w:cs="Times New Roman"/>
                <w:sz w:val="20"/>
                <w:lang w:val="sr-Cyrl-RS"/>
              </w:rPr>
              <w:t>0703</w:t>
            </w:r>
          </w:p>
          <w:p w14:paraId="4F6AF2FE" w14:textId="77777777" w:rsidR="006E6033" w:rsidRDefault="006E6033" w:rsidP="0052529A">
            <w:pPr>
              <w:rPr>
                <w:rFonts w:cs="Times New Roman"/>
                <w:sz w:val="20"/>
                <w:lang w:val="sr-Cyrl-RS"/>
              </w:rPr>
            </w:pPr>
            <w:r>
              <w:rPr>
                <w:rFonts w:cs="Times New Roman"/>
                <w:sz w:val="20"/>
                <w:lang w:val="sr-Cyrl-RS"/>
              </w:rPr>
              <w:t>460</w:t>
            </w:r>
          </w:p>
          <w:p w14:paraId="54F8C9FF" w14:textId="77777777" w:rsidR="006E6033" w:rsidRDefault="006E6033" w:rsidP="0052529A">
            <w:pPr>
              <w:rPr>
                <w:rFonts w:cs="Times New Roman"/>
                <w:sz w:val="20"/>
                <w:lang w:val="sr-Cyrl-RS"/>
              </w:rPr>
            </w:pPr>
            <w:r>
              <w:rPr>
                <w:rFonts w:cs="Times New Roman"/>
                <w:sz w:val="20"/>
                <w:lang w:val="sr-Cyrl-RS"/>
              </w:rPr>
              <w:t>0008</w:t>
            </w:r>
          </w:p>
          <w:p w14:paraId="676A1FAA" w14:textId="77777777" w:rsidR="006E6033" w:rsidRDefault="006E6033" w:rsidP="0052529A">
            <w:pPr>
              <w:rPr>
                <w:rFonts w:cs="Times New Roman"/>
                <w:sz w:val="20"/>
                <w:lang w:val="sr-Cyrl-RS"/>
              </w:rPr>
            </w:pPr>
            <w:r>
              <w:rPr>
                <w:rFonts w:cs="Times New Roman"/>
                <w:sz w:val="20"/>
                <w:lang w:val="sr-Cyrl-RS"/>
              </w:rPr>
              <w:lastRenderedPageBreak/>
              <w:t>411</w:t>
            </w:r>
          </w:p>
        </w:tc>
        <w:tc>
          <w:tcPr>
            <w:tcW w:w="1531" w:type="dxa"/>
            <w:gridSpan w:val="2"/>
            <w:vAlign w:val="center"/>
          </w:tcPr>
          <w:p w14:paraId="6D4DA967" w14:textId="77777777" w:rsidR="006E6033" w:rsidRPr="00307D5D" w:rsidRDefault="006E6033" w:rsidP="0052529A">
            <w:pPr>
              <w:rPr>
                <w:rFonts w:cs="Times New Roman"/>
                <w:sz w:val="20"/>
                <w:lang w:val="sr-Cyrl-RS"/>
              </w:rPr>
            </w:pPr>
          </w:p>
        </w:tc>
        <w:tc>
          <w:tcPr>
            <w:tcW w:w="1442" w:type="dxa"/>
            <w:gridSpan w:val="3"/>
            <w:vAlign w:val="center"/>
          </w:tcPr>
          <w:p w14:paraId="5768BCCB" w14:textId="77777777" w:rsidR="006E6033" w:rsidRPr="00307D5D" w:rsidRDefault="006E6033" w:rsidP="0052529A">
            <w:pPr>
              <w:rPr>
                <w:rFonts w:cs="Times New Roman"/>
                <w:sz w:val="20"/>
                <w:lang w:val="sr-Cyrl-RS"/>
              </w:rPr>
            </w:pPr>
          </w:p>
        </w:tc>
        <w:tc>
          <w:tcPr>
            <w:tcW w:w="1044" w:type="dxa"/>
            <w:vAlign w:val="center"/>
          </w:tcPr>
          <w:p w14:paraId="681F92A2" w14:textId="77777777" w:rsidR="006E6033" w:rsidRPr="00307D5D" w:rsidRDefault="006E6033" w:rsidP="0052529A">
            <w:pPr>
              <w:rPr>
                <w:rFonts w:cs="Times New Roman"/>
                <w:sz w:val="20"/>
                <w:lang w:val="sr-Cyrl-RS"/>
              </w:rPr>
            </w:pPr>
          </w:p>
        </w:tc>
      </w:tr>
    </w:tbl>
    <w:p w14:paraId="79DD641D" w14:textId="77777777" w:rsidR="006E6033" w:rsidRPr="00B04A09" w:rsidRDefault="006E6033" w:rsidP="006E6033">
      <w:pPr>
        <w:spacing w:after="0"/>
        <w:rPr>
          <w:sz w:val="16"/>
          <w:lang w:val="ru-RU"/>
        </w:rPr>
      </w:pPr>
    </w:p>
    <w:p w14:paraId="3D56A65E" w14:textId="77777777" w:rsidR="006E6033" w:rsidRPr="00307D5D" w:rsidRDefault="006E6033" w:rsidP="006E6033">
      <w:pPr>
        <w:spacing w:after="0"/>
        <w:rPr>
          <w:sz w:val="16"/>
          <w:lang w:val="sr-Cyrl-RS"/>
        </w:rPr>
      </w:pPr>
    </w:p>
    <w:tbl>
      <w:tblPr>
        <w:tblStyle w:val="TableGrid"/>
        <w:tblW w:w="13893" w:type="dxa"/>
        <w:tblInd w:w="-431"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Look w:val="04A0" w:firstRow="1" w:lastRow="0" w:firstColumn="1" w:lastColumn="0" w:noHBand="0" w:noVBand="1"/>
      </w:tblPr>
      <w:tblGrid>
        <w:gridCol w:w="1134"/>
        <w:gridCol w:w="1908"/>
        <w:gridCol w:w="503"/>
        <w:gridCol w:w="744"/>
        <w:gridCol w:w="815"/>
        <w:gridCol w:w="535"/>
        <w:gridCol w:w="1024"/>
        <w:gridCol w:w="240"/>
        <w:gridCol w:w="1178"/>
        <w:gridCol w:w="426"/>
        <w:gridCol w:w="716"/>
        <w:gridCol w:w="558"/>
        <w:gridCol w:w="95"/>
        <w:gridCol w:w="1465"/>
        <w:gridCol w:w="66"/>
        <w:gridCol w:w="376"/>
        <w:gridCol w:w="976"/>
        <w:gridCol w:w="90"/>
        <w:gridCol w:w="1044"/>
      </w:tblGrid>
      <w:tr w:rsidR="006E6033" w:rsidRPr="00C67A8B" w14:paraId="3FCF75D7" w14:textId="77777777" w:rsidTr="0052529A">
        <w:trPr>
          <w:trHeight w:val="169"/>
        </w:trPr>
        <w:tc>
          <w:tcPr>
            <w:tcW w:w="3545" w:type="dxa"/>
            <w:gridSpan w:val="3"/>
            <w:shd w:val="clear" w:color="auto" w:fill="AEB4E4"/>
            <w:vAlign w:val="center"/>
          </w:tcPr>
          <w:p w14:paraId="40394B7A"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 xml:space="preserve">Мера </w:t>
            </w:r>
            <w:r>
              <w:rPr>
                <w:rFonts w:cs="Times New Roman"/>
                <w:sz w:val="20"/>
                <w:szCs w:val="20"/>
              </w:rPr>
              <w:t>1.</w:t>
            </w:r>
            <w:r w:rsidRPr="00307D5D">
              <w:rPr>
                <w:rFonts w:cs="Times New Roman"/>
                <w:sz w:val="20"/>
                <w:szCs w:val="20"/>
                <w:lang w:val="sr-Cyrl-RS"/>
              </w:rPr>
              <w:t>3.</w:t>
            </w:r>
            <w:r>
              <w:rPr>
                <w:rFonts w:cs="Times New Roman"/>
                <w:sz w:val="20"/>
                <w:szCs w:val="20"/>
                <w:lang w:val="sr-Cyrl-RS"/>
              </w:rPr>
              <w:t>6</w:t>
            </w:r>
            <w:r w:rsidRPr="00307D5D">
              <w:rPr>
                <w:rFonts w:cs="Times New Roman"/>
                <w:sz w:val="20"/>
                <w:szCs w:val="20"/>
                <w:lang w:val="sr-Cyrl-RS"/>
              </w:rPr>
              <w:t>:</w:t>
            </w:r>
          </w:p>
        </w:tc>
        <w:tc>
          <w:tcPr>
            <w:tcW w:w="10348" w:type="dxa"/>
            <w:gridSpan w:val="16"/>
            <w:shd w:val="clear" w:color="auto" w:fill="AEB4E4"/>
          </w:tcPr>
          <w:p w14:paraId="71114D4D"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Унапређење регионалне и међународне сарадње</w:t>
            </w:r>
          </w:p>
        </w:tc>
      </w:tr>
      <w:tr w:rsidR="006E6033" w:rsidRPr="006A0DF8" w14:paraId="11039948" w14:textId="77777777" w:rsidTr="0052529A">
        <w:trPr>
          <w:trHeight w:val="300"/>
        </w:trPr>
        <w:tc>
          <w:tcPr>
            <w:tcW w:w="3545" w:type="dxa"/>
            <w:gridSpan w:val="3"/>
            <w:shd w:val="clear" w:color="auto" w:fill="AEB4E4"/>
            <w:vAlign w:val="center"/>
          </w:tcPr>
          <w:p w14:paraId="14E87E1E" w14:textId="77777777" w:rsidR="006E6033" w:rsidRPr="00307D5D" w:rsidRDefault="006E6033" w:rsidP="0052529A">
            <w:pPr>
              <w:rPr>
                <w:rFonts w:cs="Times New Roman"/>
                <w:sz w:val="20"/>
                <w:szCs w:val="20"/>
                <w:lang w:val="sr-Cyrl-RS"/>
              </w:rPr>
            </w:pPr>
            <w:r w:rsidRPr="00307D5D">
              <w:rPr>
                <w:rFonts w:eastAsia="Times New Roman" w:cs="Times New Roman"/>
                <w:color w:val="222222"/>
                <w:sz w:val="20"/>
                <w:szCs w:val="20"/>
                <w:lang w:val="sr-Cyrl-RS"/>
              </w:rPr>
              <w:t>Институција одговорна за реализацију:</w:t>
            </w:r>
          </w:p>
        </w:tc>
        <w:tc>
          <w:tcPr>
            <w:tcW w:w="10348" w:type="dxa"/>
            <w:gridSpan w:val="16"/>
            <w:shd w:val="clear" w:color="auto" w:fill="AEB4E4"/>
            <w:vAlign w:val="center"/>
          </w:tcPr>
          <w:p w14:paraId="363B038A"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М</w:t>
            </w:r>
            <w:r>
              <w:rPr>
                <w:rFonts w:cs="Times New Roman"/>
                <w:sz w:val="20"/>
                <w:szCs w:val="20"/>
                <w:lang w:val="sr-Cyrl-RS"/>
              </w:rPr>
              <w:t>ИТ</w:t>
            </w:r>
          </w:p>
        </w:tc>
      </w:tr>
      <w:tr w:rsidR="006E6033" w:rsidRPr="00307D5D" w14:paraId="0E5720A3" w14:textId="77777777" w:rsidTr="0052529A">
        <w:trPr>
          <w:trHeight w:val="300"/>
        </w:trPr>
        <w:tc>
          <w:tcPr>
            <w:tcW w:w="3545" w:type="dxa"/>
            <w:gridSpan w:val="3"/>
            <w:shd w:val="clear" w:color="auto" w:fill="AEB4E4"/>
            <w:vAlign w:val="center"/>
          </w:tcPr>
          <w:p w14:paraId="521C11F5"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Период спровођења:</w:t>
            </w:r>
          </w:p>
        </w:tc>
        <w:tc>
          <w:tcPr>
            <w:tcW w:w="4536" w:type="dxa"/>
            <w:gridSpan w:val="6"/>
            <w:shd w:val="clear" w:color="auto" w:fill="AEB4E4"/>
            <w:vAlign w:val="center"/>
          </w:tcPr>
          <w:p w14:paraId="19E9C3B1"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c>
          <w:tcPr>
            <w:tcW w:w="3260" w:type="dxa"/>
            <w:gridSpan w:val="5"/>
            <w:shd w:val="clear" w:color="auto" w:fill="AEB4E4"/>
            <w:vAlign w:val="center"/>
          </w:tcPr>
          <w:p w14:paraId="38050F0E"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Тип мере:</w:t>
            </w:r>
            <w:r w:rsidRPr="00307D5D">
              <w:rPr>
                <w:lang w:val="sr-Cyrl-RS"/>
              </w:rPr>
              <w:t xml:space="preserve"> </w:t>
            </w:r>
          </w:p>
        </w:tc>
        <w:tc>
          <w:tcPr>
            <w:tcW w:w="2552" w:type="dxa"/>
            <w:gridSpan w:val="5"/>
            <w:shd w:val="clear" w:color="auto" w:fill="AEB4E4"/>
          </w:tcPr>
          <w:p w14:paraId="351F56F1" w14:textId="77777777" w:rsidR="006E6033" w:rsidRPr="00307D5D" w:rsidRDefault="006E6033" w:rsidP="0052529A">
            <w:pPr>
              <w:rPr>
                <w:rFonts w:cs="Times New Roman"/>
                <w:sz w:val="20"/>
                <w:szCs w:val="20"/>
                <w:lang w:val="sr-Cyrl-RS"/>
              </w:rPr>
            </w:pPr>
            <w:r w:rsidRPr="00307D5D">
              <w:rPr>
                <w:rFonts w:cs="Times New Roman"/>
                <w:sz w:val="20"/>
                <w:szCs w:val="20"/>
                <w:lang w:val="sr-Cyrl-RS"/>
              </w:rPr>
              <w:t>Информативно едукативна</w:t>
            </w:r>
          </w:p>
        </w:tc>
      </w:tr>
      <w:tr w:rsidR="006E6033" w:rsidRPr="006A0DF8" w14:paraId="12DD6A35" w14:textId="77777777" w:rsidTr="0052529A">
        <w:trPr>
          <w:trHeight w:val="955"/>
        </w:trPr>
        <w:tc>
          <w:tcPr>
            <w:tcW w:w="3545" w:type="dxa"/>
            <w:gridSpan w:val="3"/>
            <w:shd w:val="clear" w:color="auto" w:fill="D9D9D9" w:themeFill="background1" w:themeFillShade="D9"/>
            <w:vAlign w:val="center"/>
          </w:tcPr>
          <w:p w14:paraId="3F8BD2D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Показатељ на нивоу мере </w:t>
            </w:r>
            <w:r w:rsidRPr="00307D5D">
              <w:rPr>
                <w:rFonts w:cs="Times New Roman"/>
                <w:i/>
                <w:sz w:val="20"/>
                <w:szCs w:val="20"/>
                <w:lang w:val="sr-Cyrl-RS"/>
              </w:rPr>
              <w:t>(показатељ резултата)</w:t>
            </w:r>
          </w:p>
        </w:tc>
        <w:tc>
          <w:tcPr>
            <w:tcW w:w="1559" w:type="dxa"/>
            <w:gridSpan w:val="2"/>
            <w:shd w:val="clear" w:color="auto" w:fill="D9D9D9" w:themeFill="background1" w:themeFillShade="D9"/>
            <w:vAlign w:val="center"/>
          </w:tcPr>
          <w:p w14:paraId="7223B8A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Јединица мере</w:t>
            </w:r>
          </w:p>
        </w:tc>
        <w:tc>
          <w:tcPr>
            <w:tcW w:w="1559" w:type="dxa"/>
            <w:gridSpan w:val="2"/>
            <w:shd w:val="clear" w:color="auto" w:fill="D9D9D9" w:themeFill="background1" w:themeFillShade="D9"/>
            <w:vAlign w:val="center"/>
          </w:tcPr>
          <w:p w14:paraId="5F709E6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провере</w:t>
            </w:r>
          </w:p>
        </w:tc>
        <w:tc>
          <w:tcPr>
            <w:tcW w:w="1418" w:type="dxa"/>
            <w:gridSpan w:val="2"/>
            <w:shd w:val="clear" w:color="auto" w:fill="D9D9D9" w:themeFill="background1" w:themeFillShade="D9"/>
            <w:vAlign w:val="center"/>
          </w:tcPr>
          <w:p w14:paraId="7E79183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Почетна вредност</w:t>
            </w:r>
          </w:p>
        </w:tc>
        <w:tc>
          <w:tcPr>
            <w:tcW w:w="1700" w:type="dxa"/>
            <w:gridSpan w:val="3"/>
            <w:shd w:val="clear" w:color="auto" w:fill="D9D9D9" w:themeFill="background1" w:themeFillShade="D9"/>
            <w:vAlign w:val="center"/>
          </w:tcPr>
          <w:p w14:paraId="06A24D6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Базна година</w:t>
            </w:r>
          </w:p>
        </w:tc>
        <w:tc>
          <w:tcPr>
            <w:tcW w:w="1560" w:type="dxa"/>
            <w:gridSpan w:val="2"/>
            <w:shd w:val="clear" w:color="auto" w:fill="D9D9D9" w:themeFill="background1" w:themeFillShade="D9"/>
            <w:vAlign w:val="center"/>
          </w:tcPr>
          <w:p w14:paraId="1B7EFE4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4</w:t>
            </w:r>
            <w:r>
              <w:rPr>
                <w:rFonts w:cs="Times New Roman"/>
                <w:sz w:val="20"/>
                <w:szCs w:val="20"/>
              </w:rPr>
              <w:t xml:space="preserve">. </w:t>
            </w:r>
            <w:r w:rsidRPr="00307D5D">
              <w:rPr>
                <w:rFonts w:cs="Times New Roman"/>
                <w:sz w:val="20"/>
                <w:szCs w:val="20"/>
                <w:lang w:val="sr-Cyrl-RS"/>
              </w:rPr>
              <w:t>години</w:t>
            </w:r>
          </w:p>
        </w:tc>
        <w:tc>
          <w:tcPr>
            <w:tcW w:w="1418" w:type="dxa"/>
            <w:gridSpan w:val="3"/>
            <w:shd w:val="clear" w:color="auto" w:fill="D9D9D9" w:themeFill="background1" w:themeFillShade="D9"/>
            <w:vAlign w:val="center"/>
          </w:tcPr>
          <w:p w14:paraId="71ED5EDA"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5</w:t>
            </w:r>
            <w:r>
              <w:rPr>
                <w:rFonts w:cs="Times New Roman"/>
                <w:sz w:val="20"/>
                <w:szCs w:val="20"/>
              </w:rPr>
              <w:t xml:space="preserve">. </w:t>
            </w:r>
            <w:r w:rsidRPr="00307D5D">
              <w:rPr>
                <w:rFonts w:cs="Times New Roman"/>
                <w:sz w:val="20"/>
                <w:szCs w:val="20"/>
                <w:lang w:val="sr-Cyrl-RS"/>
              </w:rPr>
              <w:t>години</w:t>
            </w:r>
          </w:p>
        </w:tc>
        <w:tc>
          <w:tcPr>
            <w:tcW w:w="1134" w:type="dxa"/>
            <w:gridSpan w:val="2"/>
            <w:shd w:val="clear" w:color="auto" w:fill="D9D9D9" w:themeFill="background1" w:themeFillShade="D9"/>
            <w:vAlign w:val="center"/>
          </w:tcPr>
          <w:p w14:paraId="3A5CBD7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Циљана вредност у </w:t>
            </w:r>
            <w:r>
              <w:rPr>
                <w:rFonts w:cs="Times New Roman"/>
                <w:sz w:val="20"/>
                <w:szCs w:val="20"/>
              </w:rPr>
              <w:t>202</w:t>
            </w:r>
            <w:r>
              <w:rPr>
                <w:rFonts w:cs="Times New Roman"/>
                <w:sz w:val="20"/>
                <w:szCs w:val="20"/>
                <w:lang w:val="sr-Cyrl-RS"/>
              </w:rPr>
              <w:t>6</w:t>
            </w:r>
            <w:r>
              <w:rPr>
                <w:rFonts w:cs="Times New Roman"/>
                <w:sz w:val="20"/>
                <w:szCs w:val="20"/>
              </w:rPr>
              <w:t xml:space="preserve">. </w:t>
            </w:r>
            <w:r w:rsidRPr="00307D5D">
              <w:rPr>
                <w:rFonts w:cs="Times New Roman"/>
                <w:sz w:val="20"/>
                <w:szCs w:val="20"/>
                <w:lang w:val="sr-Cyrl-RS"/>
              </w:rPr>
              <w:t>години</w:t>
            </w:r>
          </w:p>
        </w:tc>
      </w:tr>
      <w:tr w:rsidR="006E6033" w:rsidRPr="00307D5D" w14:paraId="037822BC" w14:textId="77777777" w:rsidTr="0052529A">
        <w:trPr>
          <w:trHeight w:val="304"/>
        </w:trPr>
        <w:tc>
          <w:tcPr>
            <w:tcW w:w="3545" w:type="dxa"/>
            <w:gridSpan w:val="3"/>
            <w:shd w:val="clear" w:color="auto" w:fill="FFFFFF" w:themeFill="background1"/>
            <w:vAlign w:val="center"/>
          </w:tcPr>
          <w:p w14:paraId="53401CEA" w14:textId="77777777" w:rsidR="006E6033" w:rsidRPr="00307D5D" w:rsidRDefault="006E6033" w:rsidP="0052529A">
            <w:pPr>
              <w:rPr>
                <w:rFonts w:cs="Times New Roman"/>
                <w:sz w:val="20"/>
                <w:szCs w:val="20"/>
                <w:lang w:val="sr-Cyrl-RS"/>
              </w:rPr>
            </w:pPr>
            <w:r w:rsidRPr="00562B68">
              <w:rPr>
                <w:rFonts w:cs="Times New Roman"/>
                <w:sz w:val="20"/>
                <w:szCs w:val="20"/>
                <w:lang w:val="ru-RU"/>
              </w:rPr>
              <w:t>1.</w:t>
            </w:r>
            <w:r>
              <w:rPr>
                <w:rFonts w:cs="Times New Roman"/>
                <w:sz w:val="20"/>
                <w:szCs w:val="20"/>
                <w:lang w:val="sr-Cyrl-RS"/>
              </w:rPr>
              <w:t>3.6.1</w:t>
            </w:r>
            <w:r w:rsidRPr="00C15E26">
              <w:rPr>
                <w:rFonts w:cs="Times New Roman"/>
                <w:sz w:val="20"/>
                <w:szCs w:val="20"/>
                <w:lang w:val="ru-RU"/>
              </w:rPr>
              <w:t>.</w:t>
            </w:r>
            <w:r>
              <w:rPr>
                <w:rFonts w:cs="Times New Roman"/>
                <w:sz w:val="20"/>
                <w:szCs w:val="20"/>
                <w:lang w:val="sr-Cyrl-RS"/>
              </w:rPr>
              <w:t xml:space="preserve"> </w:t>
            </w:r>
            <w:r w:rsidRPr="00307D5D">
              <w:rPr>
                <w:rFonts w:cs="Times New Roman"/>
                <w:sz w:val="20"/>
                <w:szCs w:val="20"/>
                <w:lang w:val="sr-Cyrl-RS"/>
              </w:rPr>
              <w:t xml:space="preserve">Број закључених </w:t>
            </w:r>
            <w:r>
              <w:rPr>
                <w:rFonts w:cs="Times New Roman"/>
                <w:sz w:val="20"/>
                <w:szCs w:val="20"/>
                <w:lang w:val="sr-Cyrl-RS"/>
              </w:rPr>
              <w:t xml:space="preserve">билатералних и међународних </w:t>
            </w:r>
            <w:r w:rsidRPr="00307D5D">
              <w:rPr>
                <w:rFonts w:cs="Times New Roman"/>
                <w:sz w:val="20"/>
                <w:szCs w:val="20"/>
                <w:lang w:val="sr-Cyrl-RS"/>
              </w:rPr>
              <w:t>споразума</w:t>
            </w:r>
            <w:r>
              <w:rPr>
                <w:rFonts w:cs="Times New Roman"/>
                <w:sz w:val="20"/>
                <w:szCs w:val="20"/>
                <w:lang w:val="sr-Cyrl-RS"/>
              </w:rPr>
              <w:t xml:space="preserve">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5DA2168C"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 xml:space="preserve">Број </w:t>
            </w:r>
          </w:p>
        </w:tc>
        <w:tc>
          <w:tcPr>
            <w:tcW w:w="1559" w:type="dxa"/>
            <w:gridSpan w:val="2"/>
            <w:shd w:val="clear" w:color="auto" w:fill="FFFFFF" w:themeFill="background1"/>
            <w:vAlign w:val="center"/>
          </w:tcPr>
          <w:p w14:paraId="2E47D506"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 xml:space="preserve">Извештај </w:t>
            </w:r>
          </w:p>
          <w:p w14:paraId="14C40AB1"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МИТ</w:t>
            </w:r>
          </w:p>
          <w:p w14:paraId="3FDAF507"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lang w:val="sr-Cyrl-RS"/>
              </w:rPr>
              <w:t>РАТЕЛ</w:t>
            </w:r>
          </w:p>
        </w:tc>
        <w:tc>
          <w:tcPr>
            <w:tcW w:w="1418" w:type="dxa"/>
            <w:gridSpan w:val="2"/>
            <w:shd w:val="clear" w:color="auto" w:fill="FFFFFF" w:themeFill="background1"/>
            <w:vAlign w:val="center"/>
          </w:tcPr>
          <w:p w14:paraId="4DF6E762" w14:textId="77777777" w:rsidR="006E6033" w:rsidRPr="00307D5D"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w:t>
            </w:r>
          </w:p>
        </w:tc>
        <w:tc>
          <w:tcPr>
            <w:tcW w:w="1700" w:type="dxa"/>
            <w:gridSpan w:val="3"/>
            <w:shd w:val="clear" w:color="auto" w:fill="FFFFFF" w:themeFill="background1"/>
            <w:vAlign w:val="center"/>
          </w:tcPr>
          <w:p w14:paraId="14176C47" w14:textId="77777777" w:rsidR="006E6033" w:rsidRPr="00307D5D" w:rsidRDefault="006E6033" w:rsidP="0052529A">
            <w:pPr>
              <w:shd w:val="clear" w:color="auto" w:fill="FFFFFF" w:themeFill="background1"/>
              <w:jc w:val="center"/>
              <w:rPr>
                <w:rFonts w:cs="Times New Roman"/>
                <w:sz w:val="20"/>
                <w:szCs w:val="20"/>
                <w:lang w:val="sr-Cyrl-RS"/>
              </w:rPr>
            </w:pPr>
            <w:r w:rsidRPr="00307D5D">
              <w:rPr>
                <w:rFonts w:cs="Times New Roman"/>
                <w:sz w:val="20"/>
                <w:szCs w:val="20"/>
                <w:lang w:val="sr-Cyrl-RS"/>
              </w:rPr>
              <w:t>20</w:t>
            </w:r>
            <w:r>
              <w:rPr>
                <w:rFonts w:cs="Times New Roman"/>
                <w:sz w:val="20"/>
                <w:szCs w:val="20"/>
                <w:lang w:val="sr-Cyrl-RS"/>
              </w:rPr>
              <w:t>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61A192D1"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2</w:t>
            </w:r>
          </w:p>
        </w:tc>
        <w:tc>
          <w:tcPr>
            <w:tcW w:w="1418" w:type="dxa"/>
            <w:gridSpan w:val="3"/>
            <w:shd w:val="clear" w:color="auto" w:fill="FFFFFF" w:themeFill="background1"/>
            <w:vAlign w:val="center"/>
          </w:tcPr>
          <w:p w14:paraId="0E8A5084"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c>
          <w:tcPr>
            <w:tcW w:w="1134" w:type="dxa"/>
            <w:gridSpan w:val="2"/>
            <w:shd w:val="clear" w:color="auto" w:fill="FFFFFF" w:themeFill="background1"/>
            <w:vAlign w:val="center"/>
          </w:tcPr>
          <w:p w14:paraId="6B3FA3B4"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3</w:t>
            </w:r>
          </w:p>
        </w:tc>
      </w:tr>
      <w:tr w:rsidR="006E6033" w:rsidRPr="00307D5D" w14:paraId="54EBC7FE" w14:textId="77777777" w:rsidTr="0052529A">
        <w:trPr>
          <w:trHeight w:val="304"/>
        </w:trPr>
        <w:tc>
          <w:tcPr>
            <w:tcW w:w="3545" w:type="dxa"/>
            <w:gridSpan w:val="3"/>
            <w:shd w:val="clear" w:color="auto" w:fill="FFFFFF" w:themeFill="background1"/>
            <w:vAlign w:val="center"/>
          </w:tcPr>
          <w:p w14:paraId="32D940F8" w14:textId="77777777" w:rsidR="006E6033" w:rsidRPr="001B4FB3" w:rsidRDefault="006E6033" w:rsidP="0052529A">
            <w:pPr>
              <w:rPr>
                <w:rFonts w:cs="Times New Roman"/>
                <w:sz w:val="20"/>
                <w:szCs w:val="20"/>
                <w:lang w:val="sr-Cyrl-RS"/>
              </w:rPr>
            </w:pPr>
            <w:r w:rsidRPr="00562B68">
              <w:rPr>
                <w:rFonts w:cs="Times New Roman"/>
                <w:sz w:val="20"/>
                <w:szCs w:val="20"/>
                <w:lang w:val="ru-RU"/>
              </w:rPr>
              <w:t>1.</w:t>
            </w:r>
            <w:r>
              <w:rPr>
                <w:rFonts w:cs="Times New Roman"/>
                <w:sz w:val="20"/>
                <w:szCs w:val="20"/>
                <w:lang w:val="sr-Cyrl-RS"/>
              </w:rPr>
              <w:t>3.6.2</w:t>
            </w:r>
            <w:r w:rsidRPr="00C15E26">
              <w:rPr>
                <w:rFonts w:cs="Times New Roman"/>
                <w:sz w:val="20"/>
                <w:szCs w:val="20"/>
                <w:lang w:val="ru-RU"/>
              </w:rPr>
              <w:t>.</w:t>
            </w:r>
            <w:r>
              <w:rPr>
                <w:rFonts w:cs="Times New Roman"/>
                <w:sz w:val="20"/>
                <w:szCs w:val="20"/>
                <w:lang w:val="sr-Cyrl-RS"/>
              </w:rPr>
              <w:t xml:space="preserve"> </w:t>
            </w:r>
            <w:r w:rsidRPr="001B4FB3">
              <w:rPr>
                <w:rFonts w:cs="Times New Roman"/>
                <w:sz w:val="20"/>
                <w:szCs w:val="20"/>
                <w:lang w:val="sr-Cyrl-RS"/>
              </w:rPr>
              <w:t>Број излистаних, акредитовани</w:t>
            </w:r>
            <w:r>
              <w:rPr>
                <w:rFonts w:cs="Times New Roman"/>
                <w:sz w:val="20"/>
                <w:szCs w:val="20"/>
                <w:lang w:val="sr-Cyrl-RS"/>
              </w:rPr>
              <w:t>х</w:t>
            </w:r>
            <w:r w:rsidRPr="001B4FB3">
              <w:rPr>
                <w:rFonts w:cs="Times New Roman"/>
                <w:sz w:val="20"/>
                <w:szCs w:val="20"/>
                <w:lang w:val="sr-Cyrl-RS"/>
              </w:rPr>
              <w:t xml:space="preserve"> и сертификованих ЦЕРТ-ова на Trusted Introducer листи и број чланова или придружених чланов</w:t>
            </w:r>
            <w:r>
              <w:rPr>
                <w:rFonts w:cs="Times New Roman"/>
                <w:sz w:val="20"/>
                <w:szCs w:val="20"/>
                <w:lang w:val="sr-Cyrl-RS"/>
              </w:rPr>
              <w:t>а</w:t>
            </w:r>
            <w:r w:rsidRPr="001B4FB3">
              <w:rPr>
                <w:rFonts w:cs="Times New Roman"/>
                <w:sz w:val="20"/>
                <w:szCs w:val="20"/>
                <w:lang w:val="sr-Cyrl-RS"/>
              </w:rPr>
              <w:t xml:space="preserve"> ФИРСТ</w:t>
            </w:r>
            <w:r>
              <w:rPr>
                <w:rFonts w:cs="Times New Roman"/>
                <w:sz w:val="20"/>
                <w:szCs w:val="20"/>
                <w:lang w:val="sr-Cyrl-RS"/>
              </w:rPr>
              <w:t xml:space="preserve"> организацији </w:t>
            </w:r>
            <w:r>
              <w:rPr>
                <w:rFonts w:eastAsia="Times New Roman" w:cs="Times New Roman"/>
                <w:color w:val="222222"/>
                <w:sz w:val="20"/>
                <w:szCs w:val="20"/>
                <w:lang w:val="sr-Cyrl-RS"/>
              </w:rPr>
              <w:t>(кумулативно)</w:t>
            </w:r>
          </w:p>
        </w:tc>
        <w:tc>
          <w:tcPr>
            <w:tcW w:w="1559" w:type="dxa"/>
            <w:gridSpan w:val="2"/>
            <w:shd w:val="clear" w:color="auto" w:fill="FFFFFF" w:themeFill="background1"/>
            <w:vAlign w:val="center"/>
          </w:tcPr>
          <w:p w14:paraId="539E262F"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Број</w:t>
            </w:r>
          </w:p>
        </w:tc>
        <w:tc>
          <w:tcPr>
            <w:tcW w:w="1559" w:type="dxa"/>
            <w:gridSpan w:val="2"/>
            <w:shd w:val="clear" w:color="auto" w:fill="FFFFFF" w:themeFill="background1"/>
            <w:vAlign w:val="center"/>
          </w:tcPr>
          <w:p w14:paraId="752BCCD6" w14:textId="77777777" w:rsidR="006E6033" w:rsidRPr="001B4FB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Извештај</w:t>
            </w:r>
            <w:r>
              <w:t xml:space="preserve"> </w:t>
            </w:r>
            <w:r w:rsidRPr="001B4FB3">
              <w:rPr>
                <w:rFonts w:cs="Times New Roman"/>
                <w:sz w:val="20"/>
                <w:szCs w:val="20"/>
                <w:lang w:val="sr-Cyrl-RS"/>
              </w:rPr>
              <w:t>Trusted Introducer листа</w:t>
            </w:r>
          </w:p>
          <w:p w14:paraId="2C5E1FEF" w14:textId="77777777" w:rsidR="006E6033" w:rsidRDefault="006E6033" w:rsidP="0052529A">
            <w:pPr>
              <w:shd w:val="clear" w:color="auto" w:fill="FFFFFF" w:themeFill="background1"/>
              <w:jc w:val="center"/>
              <w:rPr>
                <w:rFonts w:cs="Times New Roman"/>
                <w:sz w:val="20"/>
                <w:szCs w:val="20"/>
                <w:lang w:val="sr-Cyrl-RS"/>
              </w:rPr>
            </w:pPr>
            <w:r w:rsidRPr="001B4FB3">
              <w:rPr>
                <w:rFonts w:cs="Times New Roman"/>
                <w:sz w:val="20"/>
                <w:szCs w:val="20"/>
                <w:lang w:val="sr-Cyrl-RS"/>
              </w:rPr>
              <w:t>Извештај ФИРСТ</w:t>
            </w:r>
          </w:p>
        </w:tc>
        <w:tc>
          <w:tcPr>
            <w:tcW w:w="1418" w:type="dxa"/>
            <w:gridSpan w:val="2"/>
            <w:shd w:val="clear" w:color="auto" w:fill="FFFFFF" w:themeFill="background1"/>
            <w:vAlign w:val="center"/>
          </w:tcPr>
          <w:p w14:paraId="31FBE6C5" w14:textId="77777777" w:rsidR="006E6033" w:rsidRPr="00A006F8"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9</w:t>
            </w:r>
          </w:p>
        </w:tc>
        <w:tc>
          <w:tcPr>
            <w:tcW w:w="1700" w:type="dxa"/>
            <w:gridSpan w:val="3"/>
            <w:shd w:val="clear" w:color="auto" w:fill="FFFFFF" w:themeFill="background1"/>
            <w:vAlign w:val="center"/>
          </w:tcPr>
          <w:p w14:paraId="27D0F054" w14:textId="77777777" w:rsidR="006E6033" w:rsidRDefault="006E6033" w:rsidP="0052529A">
            <w:pPr>
              <w:shd w:val="clear" w:color="auto" w:fill="FFFFFF" w:themeFill="background1"/>
              <w:jc w:val="center"/>
              <w:rPr>
                <w:rFonts w:cs="Times New Roman"/>
                <w:sz w:val="20"/>
                <w:szCs w:val="20"/>
                <w:lang w:val="sr-Cyrl-RS"/>
              </w:rPr>
            </w:pPr>
            <w:r>
              <w:rPr>
                <w:rFonts w:cs="Times New Roman"/>
                <w:sz w:val="20"/>
                <w:szCs w:val="20"/>
                <w:lang w:val="sr-Cyrl-RS"/>
              </w:rPr>
              <w:t>202</w:t>
            </w:r>
            <w:r>
              <w:rPr>
                <w:rFonts w:cs="Times New Roman"/>
                <w:sz w:val="20"/>
                <w:szCs w:val="20"/>
              </w:rPr>
              <w:t>3</w:t>
            </w:r>
            <w:r>
              <w:rPr>
                <w:rFonts w:cs="Times New Roman"/>
                <w:sz w:val="20"/>
                <w:szCs w:val="20"/>
                <w:lang w:val="sr-Cyrl-RS"/>
              </w:rPr>
              <w:t>.</w:t>
            </w:r>
          </w:p>
        </w:tc>
        <w:tc>
          <w:tcPr>
            <w:tcW w:w="1560" w:type="dxa"/>
            <w:gridSpan w:val="2"/>
            <w:shd w:val="clear" w:color="auto" w:fill="FFFFFF" w:themeFill="background1"/>
            <w:vAlign w:val="center"/>
          </w:tcPr>
          <w:p w14:paraId="15A09B6A"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9</w:t>
            </w:r>
          </w:p>
        </w:tc>
        <w:tc>
          <w:tcPr>
            <w:tcW w:w="1418" w:type="dxa"/>
            <w:gridSpan w:val="3"/>
            <w:shd w:val="clear" w:color="auto" w:fill="FFFFFF" w:themeFill="background1"/>
            <w:vAlign w:val="center"/>
          </w:tcPr>
          <w:p w14:paraId="4D76DD44"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10</w:t>
            </w:r>
          </w:p>
        </w:tc>
        <w:tc>
          <w:tcPr>
            <w:tcW w:w="1134" w:type="dxa"/>
            <w:gridSpan w:val="2"/>
            <w:shd w:val="clear" w:color="auto" w:fill="FFFFFF" w:themeFill="background1"/>
            <w:vAlign w:val="center"/>
          </w:tcPr>
          <w:p w14:paraId="6413568A" w14:textId="77777777" w:rsidR="006E6033" w:rsidRPr="00307D5D" w:rsidRDefault="006E6033" w:rsidP="0052529A">
            <w:pPr>
              <w:jc w:val="center"/>
              <w:rPr>
                <w:rFonts w:eastAsia="Times New Roman" w:cs="Times New Roman"/>
                <w:color w:val="222222"/>
                <w:sz w:val="20"/>
                <w:szCs w:val="20"/>
                <w:lang w:val="sr-Cyrl-RS"/>
              </w:rPr>
            </w:pPr>
            <w:r>
              <w:rPr>
                <w:rFonts w:eastAsia="Times New Roman" w:cs="Times New Roman"/>
                <w:color w:val="222222"/>
                <w:sz w:val="20"/>
                <w:szCs w:val="20"/>
                <w:lang w:val="sr-Cyrl-RS"/>
              </w:rPr>
              <w:t>11</w:t>
            </w:r>
          </w:p>
        </w:tc>
      </w:tr>
      <w:tr w:rsidR="006E6033" w:rsidRPr="00C67A8B" w14:paraId="180ED4F3" w14:textId="77777777" w:rsidTr="0052529A">
        <w:trPr>
          <w:trHeight w:val="270"/>
        </w:trPr>
        <w:tc>
          <w:tcPr>
            <w:tcW w:w="3545" w:type="dxa"/>
            <w:gridSpan w:val="3"/>
            <w:vMerge w:val="restart"/>
            <w:shd w:val="clear" w:color="auto" w:fill="FBE4D5"/>
            <w:vAlign w:val="center"/>
          </w:tcPr>
          <w:p w14:paraId="74644FA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 мере</w:t>
            </w:r>
          </w:p>
        </w:tc>
        <w:tc>
          <w:tcPr>
            <w:tcW w:w="3118" w:type="dxa"/>
            <w:gridSpan w:val="4"/>
            <w:vMerge w:val="restart"/>
            <w:shd w:val="clear" w:color="auto" w:fill="FBE4D5"/>
            <w:vAlign w:val="center"/>
          </w:tcPr>
          <w:p w14:paraId="474FFD6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Веза са програмским буџетом</w:t>
            </w:r>
          </w:p>
        </w:tc>
        <w:tc>
          <w:tcPr>
            <w:tcW w:w="7230" w:type="dxa"/>
            <w:gridSpan w:val="12"/>
            <w:shd w:val="clear" w:color="auto" w:fill="FBE4D5"/>
            <w:vAlign w:val="center"/>
          </w:tcPr>
          <w:p w14:paraId="62BA16F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2B853C22" w14:textId="77777777" w:rsidTr="0052529A">
        <w:trPr>
          <w:trHeight w:val="270"/>
        </w:trPr>
        <w:tc>
          <w:tcPr>
            <w:tcW w:w="3545" w:type="dxa"/>
            <w:gridSpan w:val="3"/>
            <w:vMerge/>
            <w:shd w:val="clear" w:color="auto" w:fill="FBE4D5"/>
            <w:vAlign w:val="center"/>
          </w:tcPr>
          <w:p w14:paraId="0C0C2700" w14:textId="77777777" w:rsidR="006E6033" w:rsidRPr="00307D5D" w:rsidRDefault="006E6033" w:rsidP="0052529A">
            <w:pPr>
              <w:jc w:val="center"/>
              <w:rPr>
                <w:rFonts w:cs="Times New Roman"/>
                <w:sz w:val="20"/>
                <w:szCs w:val="20"/>
                <w:lang w:val="sr-Cyrl-RS"/>
              </w:rPr>
            </w:pPr>
          </w:p>
        </w:tc>
        <w:tc>
          <w:tcPr>
            <w:tcW w:w="3118" w:type="dxa"/>
            <w:gridSpan w:val="4"/>
            <w:vMerge/>
            <w:shd w:val="clear" w:color="auto" w:fill="FBE4D5"/>
            <w:vAlign w:val="center"/>
          </w:tcPr>
          <w:p w14:paraId="4940F1BB" w14:textId="77777777" w:rsidR="006E6033" w:rsidRPr="00307D5D" w:rsidRDefault="006E6033" w:rsidP="0052529A">
            <w:pPr>
              <w:jc w:val="center"/>
              <w:rPr>
                <w:rFonts w:cs="Times New Roman"/>
                <w:sz w:val="20"/>
                <w:szCs w:val="20"/>
                <w:lang w:val="sr-Cyrl-RS"/>
              </w:rPr>
            </w:pPr>
          </w:p>
        </w:tc>
        <w:tc>
          <w:tcPr>
            <w:tcW w:w="2560" w:type="dxa"/>
            <w:gridSpan w:val="4"/>
            <w:shd w:val="clear" w:color="auto" w:fill="FBE4D5"/>
            <w:vAlign w:val="center"/>
          </w:tcPr>
          <w:p w14:paraId="5B867EC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2024. </w:t>
            </w:r>
            <w:r w:rsidRPr="00307D5D">
              <w:rPr>
                <w:rFonts w:cs="Times New Roman"/>
                <w:sz w:val="20"/>
                <w:szCs w:val="20"/>
                <w:lang w:val="sr-Cyrl-RS"/>
              </w:rPr>
              <w:t>години</w:t>
            </w:r>
          </w:p>
        </w:tc>
        <w:tc>
          <w:tcPr>
            <w:tcW w:w="2560" w:type="dxa"/>
            <w:gridSpan w:val="5"/>
            <w:shd w:val="clear" w:color="auto" w:fill="FBE4D5"/>
            <w:vAlign w:val="center"/>
          </w:tcPr>
          <w:p w14:paraId="51B99A90"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 xml:space="preserve">У </w:t>
            </w:r>
            <w:r>
              <w:rPr>
                <w:rFonts w:cs="Times New Roman"/>
                <w:sz w:val="20"/>
                <w:szCs w:val="20"/>
                <w:lang w:val="sr-Cyrl-RS"/>
              </w:rPr>
              <w:t xml:space="preserve">2025. </w:t>
            </w:r>
            <w:r w:rsidRPr="00307D5D">
              <w:rPr>
                <w:rFonts w:cs="Times New Roman"/>
                <w:sz w:val="20"/>
                <w:szCs w:val="20"/>
                <w:lang w:val="sr-Cyrl-RS"/>
              </w:rPr>
              <w:t>години</w:t>
            </w:r>
          </w:p>
        </w:tc>
        <w:tc>
          <w:tcPr>
            <w:tcW w:w="2110" w:type="dxa"/>
            <w:gridSpan w:val="3"/>
            <w:shd w:val="clear" w:color="auto" w:fill="FBE4D5"/>
            <w:vAlign w:val="center"/>
          </w:tcPr>
          <w:p w14:paraId="586B6818"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w:t>
            </w:r>
            <w:r>
              <w:rPr>
                <w:rFonts w:cs="Times New Roman"/>
                <w:sz w:val="20"/>
                <w:szCs w:val="20"/>
                <w:lang w:val="sr-Cyrl-RS"/>
              </w:rPr>
              <w:t xml:space="preserve"> 2026.</w:t>
            </w:r>
            <w:r w:rsidRPr="00307D5D">
              <w:rPr>
                <w:rFonts w:cs="Times New Roman"/>
                <w:sz w:val="20"/>
                <w:szCs w:val="20"/>
                <w:lang w:val="sr-Cyrl-RS"/>
              </w:rPr>
              <w:t xml:space="preserve"> години</w:t>
            </w:r>
          </w:p>
        </w:tc>
      </w:tr>
      <w:tr w:rsidR="006E6033" w:rsidRPr="00307D5D" w14:paraId="2104168C" w14:textId="77777777" w:rsidTr="0052529A">
        <w:trPr>
          <w:trHeight w:val="270"/>
        </w:trPr>
        <w:tc>
          <w:tcPr>
            <w:tcW w:w="3545" w:type="dxa"/>
            <w:gridSpan w:val="3"/>
            <w:shd w:val="clear" w:color="auto" w:fill="auto"/>
          </w:tcPr>
          <w:p w14:paraId="3160AEE8" w14:textId="77777777" w:rsidR="006E6033" w:rsidRPr="00307D5D" w:rsidRDefault="006E6033" w:rsidP="0052529A">
            <w:pPr>
              <w:rPr>
                <w:rFonts w:cs="Times New Roman"/>
                <w:sz w:val="20"/>
                <w:szCs w:val="20"/>
                <w:lang w:val="sr-Cyrl-RS"/>
              </w:rPr>
            </w:pPr>
            <w:r>
              <w:rPr>
                <w:rFonts w:cs="Times New Roman"/>
                <w:sz w:val="20"/>
                <w:szCs w:val="20"/>
                <w:lang w:val="sr-Cyrl-RS"/>
              </w:rPr>
              <w:t>Општи приходи и примања буџета</w:t>
            </w:r>
          </w:p>
        </w:tc>
        <w:tc>
          <w:tcPr>
            <w:tcW w:w="3118" w:type="dxa"/>
            <w:gridSpan w:val="4"/>
            <w:shd w:val="clear" w:color="auto" w:fill="auto"/>
            <w:vAlign w:val="center"/>
          </w:tcPr>
          <w:p w14:paraId="6522C9DA" w14:textId="77777777" w:rsidR="006E6033" w:rsidRDefault="006E6033" w:rsidP="0052529A">
            <w:pPr>
              <w:rPr>
                <w:rFonts w:cs="Times New Roman"/>
                <w:sz w:val="20"/>
                <w:lang w:val="sr-Cyrl-RS"/>
              </w:rPr>
            </w:pPr>
            <w:r>
              <w:rPr>
                <w:rFonts w:cs="Times New Roman"/>
                <w:sz w:val="20"/>
                <w:lang w:val="sr-Cyrl-RS"/>
              </w:rPr>
              <w:t>1408</w:t>
            </w:r>
          </w:p>
          <w:p w14:paraId="02A6ACA8" w14:textId="77777777" w:rsidR="006E6033" w:rsidRDefault="006E6033" w:rsidP="0052529A">
            <w:pPr>
              <w:rPr>
                <w:rFonts w:cs="Times New Roman"/>
                <w:sz w:val="20"/>
                <w:lang w:val="sr-Cyrl-RS"/>
              </w:rPr>
            </w:pPr>
            <w:r>
              <w:rPr>
                <w:rFonts w:cs="Times New Roman"/>
                <w:sz w:val="20"/>
                <w:lang w:val="sr-Cyrl-RS"/>
              </w:rPr>
              <w:t>0002</w:t>
            </w:r>
          </w:p>
          <w:p w14:paraId="4F3A5131" w14:textId="77777777" w:rsidR="006E6033" w:rsidRPr="00307D5D" w:rsidRDefault="006E6033" w:rsidP="0052529A">
            <w:pPr>
              <w:rPr>
                <w:rFonts w:cs="Times New Roman"/>
                <w:sz w:val="20"/>
                <w:szCs w:val="20"/>
                <w:lang w:val="sr-Cyrl-RS"/>
              </w:rPr>
            </w:pPr>
            <w:r>
              <w:rPr>
                <w:rFonts w:cs="Times New Roman"/>
                <w:sz w:val="20"/>
                <w:lang w:val="sr-Cyrl-RS"/>
              </w:rPr>
              <w:t>422</w:t>
            </w:r>
          </w:p>
        </w:tc>
        <w:tc>
          <w:tcPr>
            <w:tcW w:w="2560" w:type="dxa"/>
            <w:gridSpan w:val="4"/>
            <w:shd w:val="clear" w:color="auto" w:fill="auto"/>
            <w:vAlign w:val="center"/>
          </w:tcPr>
          <w:p w14:paraId="0B49AC6F" w14:textId="77777777" w:rsidR="006E6033" w:rsidRPr="00307D5D" w:rsidRDefault="006E6033" w:rsidP="0052529A">
            <w:pPr>
              <w:jc w:val="center"/>
              <w:rPr>
                <w:rFonts w:cs="Times New Roman"/>
                <w:sz w:val="20"/>
                <w:szCs w:val="20"/>
                <w:lang w:val="sr-Cyrl-RS"/>
              </w:rPr>
            </w:pPr>
            <w:r>
              <w:rPr>
                <w:rFonts w:cs="Times New Roman"/>
                <w:sz w:val="20"/>
                <w:lang w:val="sr-Cyrl-RS"/>
              </w:rPr>
              <w:t>700.000</w:t>
            </w:r>
          </w:p>
        </w:tc>
        <w:tc>
          <w:tcPr>
            <w:tcW w:w="2560" w:type="dxa"/>
            <w:gridSpan w:val="5"/>
            <w:shd w:val="clear" w:color="auto" w:fill="auto"/>
            <w:vAlign w:val="center"/>
          </w:tcPr>
          <w:p w14:paraId="2468CA76" w14:textId="77777777" w:rsidR="006E6033" w:rsidRPr="00307D5D" w:rsidRDefault="006E6033" w:rsidP="0052529A">
            <w:pPr>
              <w:jc w:val="center"/>
              <w:rPr>
                <w:rFonts w:cs="Times New Roman"/>
                <w:sz w:val="20"/>
                <w:szCs w:val="20"/>
                <w:lang w:val="sr-Cyrl-RS"/>
              </w:rPr>
            </w:pPr>
            <w:r>
              <w:rPr>
                <w:rFonts w:cs="Times New Roman"/>
                <w:sz w:val="20"/>
                <w:lang w:val="sr-Cyrl-RS"/>
              </w:rPr>
              <w:t>700.000</w:t>
            </w:r>
          </w:p>
        </w:tc>
        <w:tc>
          <w:tcPr>
            <w:tcW w:w="2110" w:type="dxa"/>
            <w:gridSpan w:val="3"/>
            <w:shd w:val="clear" w:color="auto" w:fill="auto"/>
            <w:vAlign w:val="center"/>
          </w:tcPr>
          <w:p w14:paraId="632BC3D1" w14:textId="77777777" w:rsidR="006E6033" w:rsidRPr="00307D5D" w:rsidRDefault="006E6033" w:rsidP="0052529A">
            <w:pPr>
              <w:jc w:val="center"/>
              <w:rPr>
                <w:rFonts w:cs="Times New Roman"/>
                <w:sz w:val="20"/>
                <w:szCs w:val="20"/>
                <w:lang w:val="sr-Cyrl-RS"/>
              </w:rPr>
            </w:pPr>
            <w:r>
              <w:rPr>
                <w:rFonts w:cs="Times New Roman"/>
                <w:sz w:val="20"/>
                <w:lang w:val="sr-Cyrl-RS"/>
              </w:rPr>
              <w:t>700.000</w:t>
            </w:r>
          </w:p>
        </w:tc>
      </w:tr>
      <w:tr w:rsidR="006E6033" w:rsidRPr="00C67A8B" w14:paraId="69232C84" w14:textId="77777777" w:rsidTr="0052529A">
        <w:trPr>
          <w:trHeight w:val="140"/>
        </w:trPr>
        <w:tc>
          <w:tcPr>
            <w:tcW w:w="3042" w:type="dxa"/>
            <w:gridSpan w:val="2"/>
            <w:vMerge w:val="restart"/>
            <w:shd w:val="clear" w:color="auto" w:fill="FFF2CC"/>
            <w:vAlign w:val="center"/>
          </w:tcPr>
          <w:p w14:paraId="34E1C8B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Назив активности:</w:t>
            </w:r>
          </w:p>
        </w:tc>
        <w:tc>
          <w:tcPr>
            <w:tcW w:w="1247" w:type="dxa"/>
            <w:gridSpan w:val="2"/>
            <w:vMerge w:val="restart"/>
            <w:shd w:val="clear" w:color="auto" w:fill="FFF2CC"/>
            <w:vAlign w:val="center"/>
          </w:tcPr>
          <w:p w14:paraId="54DE9FE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 који спроводи активност</w:t>
            </w:r>
          </w:p>
        </w:tc>
        <w:tc>
          <w:tcPr>
            <w:tcW w:w="1350" w:type="dxa"/>
            <w:gridSpan w:val="2"/>
            <w:vMerge w:val="restart"/>
            <w:shd w:val="clear" w:color="auto" w:fill="FFF2CC"/>
            <w:vAlign w:val="center"/>
          </w:tcPr>
          <w:p w14:paraId="7BA91EF5"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Органи партнери у спровођењу активности</w:t>
            </w:r>
          </w:p>
        </w:tc>
        <w:tc>
          <w:tcPr>
            <w:tcW w:w="1264" w:type="dxa"/>
            <w:gridSpan w:val="2"/>
            <w:vMerge w:val="restart"/>
            <w:shd w:val="clear" w:color="auto" w:fill="FFF2CC"/>
            <w:vAlign w:val="center"/>
          </w:tcPr>
          <w:p w14:paraId="22158621"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Рок за завршетак активности</w:t>
            </w:r>
          </w:p>
        </w:tc>
        <w:tc>
          <w:tcPr>
            <w:tcW w:w="1604" w:type="dxa"/>
            <w:gridSpan w:val="2"/>
            <w:vMerge w:val="restart"/>
            <w:shd w:val="clear" w:color="auto" w:fill="FFF2CC"/>
            <w:vAlign w:val="center"/>
          </w:tcPr>
          <w:p w14:paraId="2EC773D6"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Извор финансирања</w:t>
            </w:r>
          </w:p>
        </w:tc>
        <w:tc>
          <w:tcPr>
            <w:tcW w:w="1369" w:type="dxa"/>
            <w:gridSpan w:val="3"/>
            <w:vMerge w:val="restart"/>
            <w:shd w:val="clear" w:color="auto" w:fill="FFF2CC"/>
            <w:vAlign w:val="center"/>
          </w:tcPr>
          <w:p w14:paraId="34B39609" w14:textId="77777777" w:rsidR="006E6033" w:rsidRPr="00307D5D" w:rsidRDefault="006E6033" w:rsidP="0052529A">
            <w:pPr>
              <w:jc w:val="center"/>
              <w:rPr>
                <w:rFonts w:cs="Times New Roman"/>
                <w:lang w:val="sr-Cyrl-RS"/>
              </w:rPr>
            </w:pPr>
            <w:r w:rsidRPr="00307D5D">
              <w:rPr>
                <w:rFonts w:cs="Times New Roman"/>
                <w:sz w:val="20"/>
                <w:szCs w:val="20"/>
                <w:lang w:val="sr-Cyrl-RS"/>
              </w:rPr>
              <w:t>Веза са програмским буџетом</w:t>
            </w:r>
          </w:p>
        </w:tc>
        <w:tc>
          <w:tcPr>
            <w:tcW w:w="4017" w:type="dxa"/>
            <w:gridSpan w:val="6"/>
            <w:shd w:val="clear" w:color="auto" w:fill="FFF2CC"/>
            <w:vAlign w:val="center"/>
          </w:tcPr>
          <w:p w14:paraId="688FA112"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Укупна процењена финансијска средства по изворима у дин</w:t>
            </w:r>
            <w:r>
              <w:rPr>
                <w:rFonts w:cs="Times New Roman"/>
                <w:sz w:val="20"/>
                <w:szCs w:val="20"/>
                <w:lang w:val="sr-Cyrl-RS"/>
              </w:rPr>
              <w:t>арима</w:t>
            </w:r>
            <w:r w:rsidRPr="00307D5D">
              <w:rPr>
                <w:rFonts w:cs="Times New Roman"/>
                <w:sz w:val="20"/>
                <w:szCs w:val="20"/>
                <w:lang w:val="sr-Cyrl-RS"/>
              </w:rPr>
              <w:t>.</w:t>
            </w:r>
          </w:p>
        </w:tc>
      </w:tr>
      <w:tr w:rsidR="006E6033" w:rsidRPr="00307D5D" w14:paraId="77934680" w14:textId="77777777" w:rsidTr="0052529A">
        <w:trPr>
          <w:trHeight w:val="386"/>
        </w:trPr>
        <w:tc>
          <w:tcPr>
            <w:tcW w:w="3042" w:type="dxa"/>
            <w:gridSpan w:val="2"/>
            <w:vMerge/>
            <w:tcBorders>
              <w:bottom w:val="single" w:sz="4" w:space="0" w:color="156082" w:themeColor="accent1"/>
            </w:tcBorders>
            <w:shd w:val="clear" w:color="auto" w:fill="FFF2CC"/>
            <w:vAlign w:val="center"/>
          </w:tcPr>
          <w:p w14:paraId="056FC343" w14:textId="77777777" w:rsidR="006E6033" w:rsidRPr="00307D5D" w:rsidRDefault="006E6033" w:rsidP="0052529A">
            <w:pPr>
              <w:jc w:val="center"/>
              <w:rPr>
                <w:rFonts w:cs="Times New Roman"/>
                <w:sz w:val="20"/>
                <w:szCs w:val="20"/>
                <w:lang w:val="sr-Cyrl-RS"/>
              </w:rPr>
            </w:pPr>
          </w:p>
        </w:tc>
        <w:tc>
          <w:tcPr>
            <w:tcW w:w="1247" w:type="dxa"/>
            <w:gridSpan w:val="2"/>
            <w:vMerge/>
            <w:shd w:val="clear" w:color="auto" w:fill="FFF2CC"/>
            <w:vAlign w:val="center"/>
          </w:tcPr>
          <w:p w14:paraId="2BA285C2" w14:textId="77777777" w:rsidR="006E6033" w:rsidRPr="00307D5D" w:rsidRDefault="006E6033" w:rsidP="0052529A">
            <w:pPr>
              <w:jc w:val="center"/>
              <w:rPr>
                <w:rFonts w:cs="Times New Roman"/>
                <w:sz w:val="20"/>
                <w:szCs w:val="20"/>
                <w:lang w:val="sr-Cyrl-RS"/>
              </w:rPr>
            </w:pPr>
          </w:p>
        </w:tc>
        <w:tc>
          <w:tcPr>
            <w:tcW w:w="1350" w:type="dxa"/>
            <w:gridSpan w:val="2"/>
            <w:vMerge/>
            <w:shd w:val="clear" w:color="auto" w:fill="FFF2CC"/>
            <w:vAlign w:val="center"/>
          </w:tcPr>
          <w:p w14:paraId="14F22198" w14:textId="77777777" w:rsidR="006E6033" w:rsidRPr="00307D5D" w:rsidRDefault="006E6033" w:rsidP="0052529A">
            <w:pPr>
              <w:jc w:val="center"/>
              <w:rPr>
                <w:rFonts w:cs="Times New Roman"/>
                <w:sz w:val="20"/>
                <w:szCs w:val="20"/>
                <w:lang w:val="sr-Cyrl-RS"/>
              </w:rPr>
            </w:pPr>
          </w:p>
        </w:tc>
        <w:tc>
          <w:tcPr>
            <w:tcW w:w="1264" w:type="dxa"/>
            <w:gridSpan w:val="2"/>
            <w:vMerge/>
            <w:shd w:val="clear" w:color="auto" w:fill="FFF2CC"/>
            <w:vAlign w:val="center"/>
          </w:tcPr>
          <w:p w14:paraId="27FF8DF3" w14:textId="77777777" w:rsidR="006E6033" w:rsidRPr="00307D5D" w:rsidRDefault="006E6033" w:rsidP="0052529A">
            <w:pPr>
              <w:jc w:val="center"/>
              <w:rPr>
                <w:rFonts w:cs="Times New Roman"/>
                <w:sz w:val="20"/>
                <w:szCs w:val="20"/>
                <w:lang w:val="sr-Cyrl-RS"/>
              </w:rPr>
            </w:pPr>
          </w:p>
        </w:tc>
        <w:tc>
          <w:tcPr>
            <w:tcW w:w="1604" w:type="dxa"/>
            <w:gridSpan w:val="2"/>
            <w:vMerge/>
            <w:shd w:val="clear" w:color="auto" w:fill="FFF2CC"/>
            <w:vAlign w:val="center"/>
          </w:tcPr>
          <w:p w14:paraId="11F572EE" w14:textId="77777777" w:rsidR="006E6033" w:rsidRPr="00307D5D" w:rsidRDefault="006E6033" w:rsidP="0052529A">
            <w:pPr>
              <w:jc w:val="center"/>
              <w:rPr>
                <w:rFonts w:cs="Times New Roman"/>
                <w:sz w:val="20"/>
                <w:szCs w:val="20"/>
                <w:lang w:val="sr-Cyrl-RS"/>
              </w:rPr>
            </w:pPr>
          </w:p>
        </w:tc>
        <w:tc>
          <w:tcPr>
            <w:tcW w:w="1369" w:type="dxa"/>
            <w:gridSpan w:val="3"/>
            <w:vMerge/>
            <w:shd w:val="clear" w:color="auto" w:fill="FFF2CC"/>
            <w:vAlign w:val="center"/>
          </w:tcPr>
          <w:p w14:paraId="1046CB29" w14:textId="77777777" w:rsidR="006E6033" w:rsidRPr="00307D5D" w:rsidRDefault="006E6033" w:rsidP="0052529A">
            <w:pPr>
              <w:jc w:val="center"/>
              <w:rPr>
                <w:rFonts w:cs="Times New Roman"/>
                <w:sz w:val="20"/>
                <w:szCs w:val="20"/>
                <w:lang w:val="sr-Cyrl-RS"/>
              </w:rPr>
            </w:pPr>
          </w:p>
        </w:tc>
        <w:tc>
          <w:tcPr>
            <w:tcW w:w="1531" w:type="dxa"/>
            <w:gridSpan w:val="2"/>
            <w:shd w:val="clear" w:color="auto" w:fill="FFF2CC"/>
            <w:vAlign w:val="center"/>
          </w:tcPr>
          <w:p w14:paraId="06ECAE4D"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4</w:t>
            </w:r>
            <w:r w:rsidRPr="00307D5D">
              <w:rPr>
                <w:rFonts w:cs="Times New Roman"/>
                <w:sz w:val="20"/>
                <w:szCs w:val="20"/>
                <w:lang w:val="sr-Cyrl-RS"/>
              </w:rPr>
              <w:t>.</w:t>
            </w:r>
          </w:p>
        </w:tc>
        <w:tc>
          <w:tcPr>
            <w:tcW w:w="1442" w:type="dxa"/>
            <w:gridSpan w:val="3"/>
            <w:shd w:val="clear" w:color="auto" w:fill="FFF2CC"/>
            <w:vAlign w:val="center"/>
          </w:tcPr>
          <w:p w14:paraId="40E7819C"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5</w:t>
            </w:r>
            <w:r w:rsidRPr="00307D5D">
              <w:rPr>
                <w:rFonts w:cs="Times New Roman"/>
                <w:sz w:val="20"/>
                <w:szCs w:val="20"/>
                <w:lang w:val="sr-Cyrl-RS"/>
              </w:rPr>
              <w:t>.</w:t>
            </w:r>
          </w:p>
        </w:tc>
        <w:tc>
          <w:tcPr>
            <w:tcW w:w="1044" w:type="dxa"/>
            <w:shd w:val="clear" w:color="auto" w:fill="FFF2CC"/>
            <w:vAlign w:val="center"/>
          </w:tcPr>
          <w:p w14:paraId="0C641C03" w14:textId="77777777" w:rsidR="006E6033" w:rsidRPr="00307D5D" w:rsidRDefault="006E6033" w:rsidP="0052529A">
            <w:pPr>
              <w:jc w:val="center"/>
              <w:rPr>
                <w:rFonts w:cs="Times New Roman"/>
                <w:sz w:val="20"/>
                <w:szCs w:val="20"/>
                <w:lang w:val="sr-Cyrl-RS"/>
              </w:rPr>
            </w:pPr>
            <w:r w:rsidRPr="00307D5D">
              <w:rPr>
                <w:rFonts w:cs="Times New Roman"/>
                <w:sz w:val="20"/>
                <w:szCs w:val="20"/>
                <w:lang w:val="sr-Cyrl-RS"/>
              </w:rPr>
              <w:t>202</w:t>
            </w:r>
            <w:r>
              <w:rPr>
                <w:rFonts w:cs="Times New Roman"/>
                <w:sz w:val="20"/>
                <w:szCs w:val="20"/>
                <w:lang w:val="sr-Cyrl-RS"/>
              </w:rPr>
              <w:t>6</w:t>
            </w:r>
            <w:r w:rsidRPr="00307D5D">
              <w:rPr>
                <w:rFonts w:cs="Times New Roman"/>
                <w:sz w:val="20"/>
                <w:szCs w:val="20"/>
                <w:lang w:val="sr-Cyrl-RS"/>
              </w:rPr>
              <w:t>.</w:t>
            </w:r>
          </w:p>
        </w:tc>
      </w:tr>
      <w:tr w:rsidR="006E6033" w:rsidRPr="005609AB" w14:paraId="51AD3095" w14:textId="77777777" w:rsidTr="0052529A">
        <w:trPr>
          <w:trHeight w:val="543"/>
        </w:trPr>
        <w:tc>
          <w:tcPr>
            <w:tcW w:w="1134" w:type="dxa"/>
            <w:tcBorders>
              <w:top w:val="single" w:sz="4" w:space="0" w:color="156082" w:themeColor="accent1"/>
              <w:left w:val="single" w:sz="4" w:space="0" w:color="156082" w:themeColor="accent1"/>
              <w:bottom w:val="single" w:sz="4" w:space="0" w:color="156082" w:themeColor="accent1"/>
              <w:right w:val="nil"/>
            </w:tcBorders>
          </w:tcPr>
          <w:p w14:paraId="68048B2B" w14:textId="77777777" w:rsidR="006E6033" w:rsidRPr="00307D5D" w:rsidRDefault="006E6033" w:rsidP="0052529A">
            <w:pPr>
              <w:rPr>
                <w:rFonts w:cs="Times New Roman"/>
                <w:sz w:val="20"/>
                <w:lang w:val="sr-Cyrl-RS"/>
              </w:rPr>
            </w:pPr>
            <w:r>
              <w:rPr>
                <w:rFonts w:cs="Times New Roman"/>
                <w:sz w:val="20"/>
                <w:szCs w:val="20"/>
              </w:rPr>
              <w:t>1.</w:t>
            </w:r>
            <w:r w:rsidRPr="00307D5D">
              <w:rPr>
                <w:rFonts w:cs="Times New Roman"/>
                <w:sz w:val="20"/>
                <w:lang w:val="sr-Cyrl-RS"/>
              </w:rPr>
              <w:t>3.6.1.</w:t>
            </w:r>
          </w:p>
        </w:tc>
        <w:tc>
          <w:tcPr>
            <w:tcW w:w="1908" w:type="dxa"/>
            <w:tcBorders>
              <w:top w:val="single" w:sz="4" w:space="0" w:color="156082" w:themeColor="accent1"/>
              <w:left w:val="nil"/>
              <w:bottom w:val="single" w:sz="4" w:space="0" w:color="156082" w:themeColor="accent1"/>
              <w:right w:val="single" w:sz="4" w:space="0" w:color="156082" w:themeColor="accent1"/>
            </w:tcBorders>
            <w:vAlign w:val="center"/>
          </w:tcPr>
          <w:p w14:paraId="115BD567" w14:textId="77777777" w:rsidR="006E6033" w:rsidRPr="00307D5D" w:rsidRDefault="006E6033" w:rsidP="0052529A">
            <w:pPr>
              <w:rPr>
                <w:rFonts w:cs="Times New Roman"/>
                <w:sz w:val="20"/>
                <w:lang w:val="sr-Cyrl-RS"/>
              </w:rPr>
            </w:pPr>
            <w:r w:rsidRPr="00307D5D">
              <w:rPr>
                <w:rFonts w:cs="Times New Roman"/>
                <w:sz w:val="20"/>
                <w:lang w:val="sr-Cyrl-RS"/>
              </w:rPr>
              <w:t>Закључивање билатералних и мултилатералних споразума о сарадњи у области информационе безбедности</w:t>
            </w:r>
          </w:p>
        </w:tc>
        <w:tc>
          <w:tcPr>
            <w:tcW w:w="1247" w:type="dxa"/>
            <w:gridSpan w:val="2"/>
            <w:tcBorders>
              <w:left w:val="single" w:sz="4" w:space="0" w:color="156082" w:themeColor="accent1"/>
            </w:tcBorders>
            <w:vAlign w:val="center"/>
          </w:tcPr>
          <w:p w14:paraId="0B168FA9" w14:textId="77777777" w:rsidR="006E6033" w:rsidRPr="00307D5D"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7B92058E"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264" w:type="dxa"/>
            <w:gridSpan w:val="2"/>
            <w:vAlign w:val="center"/>
          </w:tcPr>
          <w:p w14:paraId="2BEC1D83" w14:textId="77777777" w:rsidR="006E6033" w:rsidRPr="00307D5D" w:rsidRDefault="006E6033" w:rsidP="0052529A">
            <w:pPr>
              <w:jc w:val="center"/>
              <w:rPr>
                <w:rFonts w:cs="Times New Roman"/>
                <w:sz w:val="20"/>
                <w:lang w:val="sr-Cyrl-RS"/>
              </w:rPr>
            </w:pPr>
            <w:r>
              <w:rPr>
                <w:rFonts w:cs="Times New Roman"/>
                <w:sz w:val="20"/>
              </w:rPr>
              <w:t>4 квартал</w:t>
            </w:r>
            <w:r w:rsidRPr="002B067C">
              <w:rPr>
                <w:rFonts w:cs="Times New Roman"/>
                <w:sz w:val="20"/>
                <w:lang w:val="sr-Cyrl-RS"/>
              </w:rPr>
              <w:t xml:space="preserve"> 202</w:t>
            </w:r>
            <w:r>
              <w:rPr>
                <w:rFonts w:cs="Times New Roman"/>
                <w:sz w:val="20"/>
                <w:lang w:val="sr-Cyrl-RS"/>
              </w:rPr>
              <w:t>6</w:t>
            </w:r>
            <w:r w:rsidRPr="002B067C">
              <w:rPr>
                <w:rFonts w:cs="Times New Roman"/>
                <w:sz w:val="20"/>
                <w:lang w:val="sr-Cyrl-RS"/>
              </w:rPr>
              <w:t>.</w:t>
            </w:r>
          </w:p>
        </w:tc>
        <w:tc>
          <w:tcPr>
            <w:tcW w:w="1604" w:type="dxa"/>
            <w:gridSpan w:val="2"/>
            <w:vAlign w:val="center"/>
          </w:tcPr>
          <w:p w14:paraId="1C34E70F" w14:textId="77777777" w:rsidR="006E6033" w:rsidRPr="00307D5D"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3490F454" w14:textId="77777777" w:rsidR="006E6033" w:rsidRDefault="006E6033" w:rsidP="0052529A">
            <w:pPr>
              <w:rPr>
                <w:rFonts w:cs="Times New Roman"/>
                <w:sz w:val="20"/>
                <w:lang w:val="sr-Cyrl-RS"/>
              </w:rPr>
            </w:pPr>
            <w:r>
              <w:rPr>
                <w:rFonts w:cs="Times New Roman"/>
                <w:sz w:val="20"/>
                <w:lang w:val="sr-Cyrl-RS"/>
              </w:rPr>
              <w:t>0703</w:t>
            </w:r>
          </w:p>
          <w:p w14:paraId="37FA181A" w14:textId="77777777" w:rsidR="006E6033" w:rsidRDefault="006E6033" w:rsidP="0052529A">
            <w:pPr>
              <w:rPr>
                <w:rFonts w:cs="Times New Roman"/>
                <w:sz w:val="20"/>
                <w:lang w:val="sr-Cyrl-RS"/>
              </w:rPr>
            </w:pPr>
            <w:r>
              <w:rPr>
                <w:rFonts w:cs="Times New Roman"/>
                <w:sz w:val="20"/>
                <w:lang w:val="sr-Cyrl-RS"/>
              </w:rPr>
              <w:t>460</w:t>
            </w:r>
          </w:p>
          <w:p w14:paraId="107B7244" w14:textId="77777777" w:rsidR="006E6033" w:rsidRDefault="006E6033" w:rsidP="0052529A">
            <w:pPr>
              <w:rPr>
                <w:rFonts w:cs="Times New Roman"/>
                <w:sz w:val="20"/>
                <w:lang w:val="sr-Cyrl-RS"/>
              </w:rPr>
            </w:pPr>
            <w:r>
              <w:rPr>
                <w:rFonts w:cs="Times New Roman"/>
                <w:sz w:val="20"/>
                <w:lang w:val="sr-Cyrl-RS"/>
              </w:rPr>
              <w:t>0008</w:t>
            </w:r>
          </w:p>
          <w:p w14:paraId="6ADB65DB"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7DDF6383" w14:textId="77777777" w:rsidR="006E6033" w:rsidRPr="00307D5D" w:rsidRDefault="006E6033" w:rsidP="0052529A">
            <w:pPr>
              <w:rPr>
                <w:rFonts w:cs="Times New Roman"/>
                <w:sz w:val="20"/>
                <w:lang w:val="sr-Cyrl-RS"/>
              </w:rPr>
            </w:pPr>
          </w:p>
        </w:tc>
        <w:tc>
          <w:tcPr>
            <w:tcW w:w="1442" w:type="dxa"/>
            <w:gridSpan w:val="3"/>
            <w:vAlign w:val="center"/>
          </w:tcPr>
          <w:p w14:paraId="7DF99A96" w14:textId="77777777" w:rsidR="006E6033" w:rsidRPr="00307D5D" w:rsidRDefault="006E6033" w:rsidP="0052529A">
            <w:pPr>
              <w:rPr>
                <w:rFonts w:cs="Times New Roman"/>
                <w:sz w:val="20"/>
                <w:lang w:val="sr-Cyrl-RS"/>
              </w:rPr>
            </w:pPr>
          </w:p>
        </w:tc>
        <w:tc>
          <w:tcPr>
            <w:tcW w:w="1044" w:type="dxa"/>
            <w:vAlign w:val="center"/>
          </w:tcPr>
          <w:p w14:paraId="6BAC7263" w14:textId="77777777" w:rsidR="006E6033" w:rsidRPr="00307D5D" w:rsidRDefault="006E6033" w:rsidP="0052529A">
            <w:pPr>
              <w:rPr>
                <w:rFonts w:cs="Times New Roman"/>
                <w:sz w:val="20"/>
                <w:lang w:val="sr-Cyrl-RS"/>
              </w:rPr>
            </w:pPr>
          </w:p>
        </w:tc>
      </w:tr>
      <w:tr w:rsidR="006E6033" w:rsidRPr="006A0DF8" w14:paraId="3FF70123" w14:textId="77777777" w:rsidTr="0052529A">
        <w:trPr>
          <w:trHeight w:val="188"/>
        </w:trPr>
        <w:tc>
          <w:tcPr>
            <w:tcW w:w="1134" w:type="dxa"/>
            <w:vMerge w:val="restart"/>
            <w:tcBorders>
              <w:top w:val="single" w:sz="4" w:space="0" w:color="156082" w:themeColor="accent1"/>
              <w:left w:val="single" w:sz="4" w:space="0" w:color="156082" w:themeColor="accent1"/>
              <w:right w:val="nil"/>
            </w:tcBorders>
          </w:tcPr>
          <w:p w14:paraId="7C2D9E44" w14:textId="77777777" w:rsidR="006E6033" w:rsidRPr="00307D5D" w:rsidRDefault="006E6033" w:rsidP="0052529A">
            <w:pPr>
              <w:rPr>
                <w:rFonts w:cs="Times New Roman"/>
                <w:sz w:val="20"/>
                <w:lang w:val="sr-Cyrl-RS"/>
              </w:rPr>
            </w:pPr>
            <w:r>
              <w:rPr>
                <w:rFonts w:cs="Times New Roman"/>
                <w:sz w:val="20"/>
                <w:szCs w:val="20"/>
              </w:rPr>
              <w:lastRenderedPageBreak/>
              <w:t>1.</w:t>
            </w:r>
            <w:r>
              <w:rPr>
                <w:rFonts w:cs="Times New Roman"/>
                <w:sz w:val="20"/>
                <w:lang w:val="sr-Cyrl-RS"/>
              </w:rPr>
              <w:t>3.6.2.</w:t>
            </w:r>
          </w:p>
        </w:tc>
        <w:tc>
          <w:tcPr>
            <w:tcW w:w="1908" w:type="dxa"/>
            <w:vMerge w:val="restart"/>
            <w:tcBorders>
              <w:top w:val="single" w:sz="4" w:space="0" w:color="156082" w:themeColor="accent1"/>
              <w:left w:val="nil"/>
              <w:right w:val="single" w:sz="4" w:space="0" w:color="156082" w:themeColor="accent1"/>
            </w:tcBorders>
            <w:vAlign w:val="center"/>
          </w:tcPr>
          <w:p w14:paraId="7D1D843F" w14:textId="77777777" w:rsidR="006E6033" w:rsidRPr="0069516A" w:rsidRDefault="006E6033" w:rsidP="0052529A">
            <w:pPr>
              <w:rPr>
                <w:rFonts w:cs="Times New Roman"/>
                <w:sz w:val="20"/>
                <w:lang w:val="sr-Cyrl-RS"/>
              </w:rPr>
            </w:pPr>
            <w:r w:rsidRPr="0069516A">
              <w:rPr>
                <w:rFonts w:cs="Times New Roman"/>
                <w:sz w:val="20"/>
                <w:lang w:val="sr-Cyrl-RS"/>
              </w:rPr>
              <w:t>Учешће представника надлежних органа на међународним форумима и састанцима посвећеним информационој безбедности у оквиру УН, ОЕБС, ГФЦЕ и других међународних организација</w:t>
            </w:r>
          </w:p>
        </w:tc>
        <w:tc>
          <w:tcPr>
            <w:tcW w:w="1247" w:type="dxa"/>
            <w:gridSpan w:val="2"/>
            <w:vMerge w:val="restart"/>
            <w:tcBorders>
              <w:left w:val="single" w:sz="4" w:space="0" w:color="156082" w:themeColor="accent1"/>
            </w:tcBorders>
            <w:vAlign w:val="center"/>
          </w:tcPr>
          <w:p w14:paraId="7067544D" w14:textId="77777777" w:rsidR="006E6033" w:rsidRPr="00307D5D" w:rsidRDefault="006E6033" w:rsidP="0052529A">
            <w:pPr>
              <w:jc w:val="center"/>
              <w:rPr>
                <w:rFonts w:cs="Times New Roman"/>
                <w:sz w:val="20"/>
                <w:lang w:val="sr-Cyrl-RS"/>
              </w:rPr>
            </w:pPr>
            <w:r>
              <w:rPr>
                <w:rFonts w:cs="Times New Roman"/>
                <w:sz w:val="20"/>
                <w:lang w:val="sr-Cyrl-RS"/>
              </w:rPr>
              <w:t>РАТЕЛ</w:t>
            </w:r>
            <w:r w:rsidRPr="00D837A6">
              <w:rPr>
                <w:rFonts w:cs="Times New Roman"/>
                <w:sz w:val="20"/>
                <w:lang w:val="sr-Cyrl-RS"/>
              </w:rPr>
              <w:t xml:space="preserve"> </w:t>
            </w:r>
          </w:p>
        </w:tc>
        <w:tc>
          <w:tcPr>
            <w:tcW w:w="1350" w:type="dxa"/>
            <w:gridSpan w:val="2"/>
            <w:vAlign w:val="center"/>
          </w:tcPr>
          <w:p w14:paraId="471A1212" w14:textId="77777777" w:rsidR="006E6033" w:rsidRPr="00307D5D" w:rsidRDefault="006E6033" w:rsidP="0052529A">
            <w:pPr>
              <w:jc w:val="center"/>
              <w:rPr>
                <w:rFonts w:cs="Times New Roman"/>
                <w:sz w:val="20"/>
                <w:lang w:val="sr-Cyrl-RS"/>
              </w:rPr>
            </w:pPr>
            <w:r w:rsidRPr="00736141">
              <w:rPr>
                <w:rFonts w:cs="Times New Roman"/>
                <w:sz w:val="20"/>
                <w:lang w:val="sr-Cyrl-RS"/>
              </w:rPr>
              <w:t>РАТЕЛ</w:t>
            </w:r>
          </w:p>
        </w:tc>
        <w:tc>
          <w:tcPr>
            <w:tcW w:w="1264" w:type="dxa"/>
            <w:gridSpan w:val="2"/>
            <w:vMerge w:val="restart"/>
            <w:vAlign w:val="center"/>
          </w:tcPr>
          <w:p w14:paraId="4E341F5E" w14:textId="77777777" w:rsidR="006E6033" w:rsidRPr="00307D5D" w:rsidRDefault="006E6033" w:rsidP="0052529A">
            <w:pPr>
              <w:jc w:val="center"/>
              <w:rPr>
                <w:rFonts w:cs="Times New Roman"/>
                <w:sz w:val="20"/>
                <w:lang w:val="sr-Cyrl-RS"/>
              </w:rPr>
            </w:pPr>
            <w:r>
              <w:rPr>
                <w:rFonts w:cs="Times New Roman"/>
                <w:sz w:val="20"/>
                <w:lang w:val="sr-Cyrl-RS"/>
              </w:rPr>
              <w:t>4 квартал</w:t>
            </w:r>
            <w:r w:rsidRPr="005A030F">
              <w:rPr>
                <w:rFonts w:cs="Times New Roman"/>
                <w:sz w:val="20"/>
                <w:lang w:val="sr-Cyrl-RS"/>
              </w:rPr>
              <w:t xml:space="preserve"> 2026.</w:t>
            </w:r>
          </w:p>
          <w:p w14:paraId="40A44964" w14:textId="77777777" w:rsidR="006E6033" w:rsidRPr="00307D5D" w:rsidRDefault="006E6033" w:rsidP="0052529A">
            <w:pPr>
              <w:jc w:val="center"/>
              <w:rPr>
                <w:rFonts w:cs="Times New Roman"/>
                <w:sz w:val="20"/>
                <w:lang w:val="sr-Cyrl-RS"/>
              </w:rPr>
            </w:pPr>
          </w:p>
        </w:tc>
        <w:tc>
          <w:tcPr>
            <w:tcW w:w="1604" w:type="dxa"/>
            <w:gridSpan w:val="2"/>
            <w:vAlign w:val="center"/>
          </w:tcPr>
          <w:p w14:paraId="79A05EE9" w14:textId="77777777" w:rsidR="006E6033" w:rsidRPr="00307D5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18660BD4" w14:textId="77777777" w:rsidR="006E6033" w:rsidRPr="00307D5D" w:rsidRDefault="006E6033" w:rsidP="0052529A">
            <w:pPr>
              <w:rPr>
                <w:rFonts w:cs="Times New Roman"/>
                <w:sz w:val="20"/>
                <w:lang w:val="sr-Cyrl-RS"/>
              </w:rPr>
            </w:pPr>
          </w:p>
        </w:tc>
        <w:tc>
          <w:tcPr>
            <w:tcW w:w="1531" w:type="dxa"/>
            <w:gridSpan w:val="2"/>
            <w:vAlign w:val="center"/>
          </w:tcPr>
          <w:p w14:paraId="1DE08F2C" w14:textId="77777777" w:rsidR="006E6033" w:rsidRPr="00307D5D" w:rsidRDefault="006E6033" w:rsidP="0052529A">
            <w:pPr>
              <w:jc w:val="right"/>
              <w:rPr>
                <w:rFonts w:cs="Times New Roman"/>
                <w:sz w:val="20"/>
                <w:lang w:val="sr-Cyrl-RS"/>
              </w:rPr>
            </w:pPr>
            <w:r>
              <w:rPr>
                <w:rFonts w:cs="Times New Roman"/>
                <w:sz w:val="20"/>
                <w:lang w:val="sr-Cyrl-RS"/>
              </w:rPr>
              <w:t>1.000.000</w:t>
            </w:r>
          </w:p>
        </w:tc>
        <w:tc>
          <w:tcPr>
            <w:tcW w:w="1442" w:type="dxa"/>
            <w:gridSpan w:val="3"/>
            <w:vAlign w:val="center"/>
          </w:tcPr>
          <w:p w14:paraId="4AE14594" w14:textId="77777777" w:rsidR="006E6033" w:rsidRPr="00307D5D" w:rsidRDefault="006E6033" w:rsidP="0052529A">
            <w:pPr>
              <w:jc w:val="right"/>
              <w:rPr>
                <w:rFonts w:cs="Times New Roman"/>
                <w:sz w:val="20"/>
                <w:lang w:val="sr-Cyrl-RS"/>
              </w:rPr>
            </w:pPr>
            <w:r>
              <w:rPr>
                <w:rFonts w:cs="Times New Roman"/>
                <w:sz w:val="20"/>
                <w:lang w:val="sr-Cyrl-RS"/>
              </w:rPr>
              <w:t>2.000.000</w:t>
            </w:r>
          </w:p>
        </w:tc>
        <w:tc>
          <w:tcPr>
            <w:tcW w:w="1044" w:type="dxa"/>
            <w:vAlign w:val="center"/>
          </w:tcPr>
          <w:p w14:paraId="3F371A41" w14:textId="77777777" w:rsidR="006E6033" w:rsidRPr="00307D5D" w:rsidRDefault="006E6033" w:rsidP="0052529A">
            <w:pPr>
              <w:jc w:val="right"/>
              <w:rPr>
                <w:rFonts w:cs="Times New Roman"/>
                <w:sz w:val="20"/>
                <w:lang w:val="sr-Cyrl-RS"/>
              </w:rPr>
            </w:pPr>
            <w:r>
              <w:rPr>
                <w:rFonts w:cs="Times New Roman"/>
                <w:sz w:val="20"/>
                <w:lang w:val="sr-Cyrl-RS"/>
              </w:rPr>
              <w:t>2.500.000</w:t>
            </w:r>
          </w:p>
        </w:tc>
      </w:tr>
      <w:tr w:rsidR="006E6033" w:rsidRPr="006A0DF8" w14:paraId="4C6854CC" w14:textId="77777777" w:rsidTr="0052529A">
        <w:trPr>
          <w:trHeight w:val="187"/>
        </w:trPr>
        <w:tc>
          <w:tcPr>
            <w:tcW w:w="1134" w:type="dxa"/>
            <w:vMerge/>
            <w:tcBorders>
              <w:left w:val="single" w:sz="4" w:space="0" w:color="156082" w:themeColor="accent1"/>
              <w:right w:val="nil"/>
            </w:tcBorders>
          </w:tcPr>
          <w:p w14:paraId="01F3672C"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71C9B316"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61E8445C" w14:textId="77777777" w:rsidR="006E6033" w:rsidRDefault="006E6033" w:rsidP="0052529A">
            <w:pPr>
              <w:jc w:val="center"/>
              <w:rPr>
                <w:rFonts w:cs="Times New Roman"/>
                <w:sz w:val="20"/>
                <w:lang w:val="sr-Cyrl-RS"/>
              </w:rPr>
            </w:pPr>
          </w:p>
        </w:tc>
        <w:tc>
          <w:tcPr>
            <w:tcW w:w="1350" w:type="dxa"/>
            <w:gridSpan w:val="2"/>
            <w:vAlign w:val="center"/>
          </w:tcPr>
          <w:p w14:paraId="26936773" w14:textId="77777777" w:rsidR="006E6033" w:rsidRDefault="006E6033" w:rsidP="0052529A">
            <w:pPr>
              <w:jc w:val="center"/>
              <w:rPr>
                <w:rFonts w:cs="Times New Roman"/>
                <w:sz w:val="20"/>
                <w:lang w:val="sr-Cyrl-RS"/>
              </w:rPr>
            </w:pPr>
            <w:r w:rsidRPr="00D837A6">
              <w:rPr>
                <w:rFonts w:cs="Times New Roman"/>
                <w:sz w:val="20"/>
                <w:lang w:val="sr-Cyrl-RS"/>
              </w:rPr>
              <w:t>М</w:t>
            </w:r>
            <w:r>
              <w:rPr>
                <w:rFonts w:cs="Times New Roman"/>
                <w:sz w:val="20"/>
                <w:lang w:val="sr-Cyrl-RS"/>
              </w:rPr>
              <w:t>ИТ</w:t>
            </w:r>
            <w:r w:rsidRPr="00D837A6">
              <w:rPr>
                <w:rFonts w:cs="Times New Roman"/>
                <w:sz w:val="20"/>
                <w:lang w:val="sr-Cyrl-RS"/>
              </w:rPr>
              <w:t xml:space="preserve"> </w:t>
            </w:r>
          </w:p>
          <w:p w14:paraId="7FF45B13" w14:textId="77777777" w:rsidR="006E6033" w:rsidRPr="00D837A6" w:rsidRDefault="006E6033" w:rsidP="0052529A">
            <w:pPr>
              <w:jc w:val="center"/>
              <w:rPr>
                <w:rFonts w:cs="Times New Roman"/>
                <w:sz w:val="20"/>
                <w:lang w:val="sr-Cyrl-RS"/>
              </w:rPr>
            </w:pPr>
          </w:p>
        </w:tc>
        <w:tc>
          <w:tcPr>
            <w:tcW w:w="1264" w:type="dxa"/>
            <w:gridSpan w:val="2"/>
            <w:vMerge/>
            <w:vAlign w:val="center"/>
          </w:tcPr>
          <w:p w14:paraId="5C56DFDC" w14:textId="77777777" w:rsidR="006E6033" w:rsidRPr="002B067C" w:rsidRDefault="006E6033" w:rsidP="0052529A">
            <w:pPr>
              <w:jc w:val="center"/>
              <w:rPr>
                <w:rFonts w:cs="Times New Roman"/>
                <w:sz w:val="20"/>
              </w:rPr>
            </w:pPr>
          </w:p>
        </w:tc>
        <w:tc>
          <w:tcPr>
            <w:tcW w:w="1604" w:type="dxa"/>
            <w:gridSpan w:val="2"/>
            <w:vAlign w:val="center"/>
          </w:tcPr>
          <w:p w14:paraId="0BD6F3C9" w14:textId="77777777" w:rsidR="006E6033" w:rsidRDefault="006E6033" w:rsidP="0052529A">
            <w:pPr>
              <w:jc w:val="center"/>
              <w:rPr>
                <w:rFonts w:cs="Times New Roman"/>
                <w:sz w:val="20"/>
                <w:lang w:val="sr-Cyrl-RS"/>
              </w:rPr>
            </w:pPr>
          </w:p>
        </w:tc>
        <w:tc>
          <w:tcPr>
            <w:tcW w:w="1369" w:type="dxa"/>
            <w:gridSpan w:val="3"/>
            <w:vAlign w:val="center"/>
          </w:tcPr>
          <w:p w14:paraId="505318F8" w14:textId="77777777" w:rsidR="006E6033" w:rsidRPr="00307D5D" w:rsidRDefault="006E6033" w:rsidP="0052529A">
            <w:pPr>
              <w:rPr>
                <w:rFonts w:cs="Times New Roman"/>
                <w:sz w:val="20"/>
                <w:lang w:val="sr-Cyrl-RS"/>
              </w:rPr>
            </w:pPr>
          </w:p>
        </w:tc>
        <w:tc>
          <w:tcPr>
            <w:tcW w:w="1531" w:type="dxa"/>
            <w:gridSpan w:val="2"/>
            <w:vAlign w:val="center"/>
          </w:tcPr>
          <w:p w14:paraId="1EF1CFB7" w14:textId="77777777" w:rsidR="006E6033" w:rsidRDefault="006E6033" w:rsidP="0052529A">
            <w:pPr>
              <w:jc w:val="right"/>
              <w:rPr>
                <w:rFonts w:cs="Times New Roman"/>
                <w:sz w:val="20"/>
                <w:lang w:val="sr-Cyrl-RS"/>
              </w:rPr>
            </w:pPr>
          </w:p>
        </w:tc>
        <w:tc>
          <w:tcPr>
            <w:tcW w:w="1442" w:type="dxa"/>
            <w:gridSpan w:val="3"/>
            <w:vAlign w:val="center"/>
          </w:tcPr>
          <w:p w14:paraId="3DBA6F5B" w14:textId="77777777" w:rsidR="006E6033" w:rsidRDefault="006E6033" w:rsidP="0052529A">
            <w:pPr>
              <w:jc w:val="right"/>
              <w:rPr>
                <w:rFonts w:cs="Times New Roman"/>
                <w:sz w:val="20"/>
                <w:lang w:val="sr-Cyrl-RS"/>
              </w:rPr>
            </w:pPr>
          </w:p>
        </w:tc>
        <w:tc>
          <w:tcPr>
            <w:tcW w:w="1044" w:type="dxa"/>
            <w:vAlign w:val="center"/>
          </w:tcPr>
          <w:p w14:paraId="344EC1AA" w14:textId="77777777" w:rsidR="006E6033" w:rsidRDefault="006E6033" w:rsidP="0052529A">
            <w:pPr>
              <w:jc w:val="right"/>
              <w:rPr>
                <w:rFonts w:cs="Times New Roman"/>
                <w:sz w:val="20"/>
                <w:lang w:val="sr-Cyrl-RS"/>
              </w:rPr>
            </w:pPr>
          </w:p>
        </w:tc>
      </w:tr>
      <w:tr w:rsidR="006E6033" w:rsidRPr="006A0DF8" w14:paraId="6F302BA0" w14:textId="77777777" w:rsidTr="0052529A">
        <w:trPr>
          <w:trHeight w:val="211"/>
        </w:trPr>
        <w:tc>
          <w:tcPr>
            <w:tcW w:w="1134" w:type="dxa"/>
            <w:vMerge/>
            <w:tcBorders>
              <w:left w:val="single" w:sz="4" w:space="0" w:color="156082" w:themeColor="accent1"/>
              <w:right w:val="nil"/>
            </w:tcBorders>
          </w:tcPr>
          <w:p w14:paraId="5989FF3C"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1E117492"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1EB1BB5D" w14:textId="77777777" w:rsidR="006E6033" w:rsidRDefault="006E6033" w:rsidP="0052529A">
            <w:pPr>
              <w:jc w:val="center"/>
              <w:rPr>
                <w:rFonts w:cs="Times New Roman"/>
                <w:sz w:val="20"/>
                <w:lang w:val="sr-Cyrl-RS"/>
              </w:rPr>
            </w:pPr>
          </w:p>
        </w:tc>
        <w:tc>
          <w:tcPr>
            <w:tcW w:w="1350" w:type="dxa"/>
            <w:gridSpan w:val="2"/>
            <w:vAlign w:val="center"/>
          </w:tcPr>
          <w:p w14:paraId="236DACB6" w14:textId="77777777" w:rsidR="006E6033" w:rsidRPr="00D837A6" w:rsidRDefault="006E6033" w:rsidP="0052529A">
            <w:pPr>
              <w:jc w:val="center"/>
              <w:rPr>
                <w:rFonts w:cs="Times New Roman"/>
                <w:sz w:val="20"/>
                <w:lang w:val="sr-Cyrl-RS"/>
              </w:rPr>
            </w:pPr>
            <w:r w:rsidRPr="00D837A6">
              <w:rPr>
                <w:rFonts w:cs="Times New Roman"/>
                <w:sz w:val="20"/>
                <w:lang w:val="sr-Cyrl-RS"/>
              </w:rPr>
              <w:t>МУП</w:t>
            </w:r>
          </w:p>
        </w:tc>
        <w:tc>
          <w:tcPr>
            <w:tcW w:w="1264" w:type="dxa"/>
            <w:gridSpan w:val="2"/>
            <w:vMerge/>
            <w:vAlign w:val="center"/>
          </w:tcPr>
          <w:p w14:paraId="4187985C" w14:textId="77777777" w:rsidR="006E6033" w:rsidRPr="002B067C" w:rsidRDefault="006E6033" w:rsidP="0052529A">
            <w:pPr>
              <w:jc w:val="center"/>
              <w:rPr>
                <w:rFonts w:cs="Times New Roman"/>
                <w:sz w:val="20"/>
              </w:rPr>
            </w:pPr>
          </w:p>
        </w:tc>
        <w:tc>
          <w:tcPr>
            <w:tcW w:w="1604" w:type="dxa"/>
            <w:gridSpan w:val="2"/>
            <w:vAlign w:val="center"/>
          </w:tcPr>
          <w:p w14:paraId="09ECDDE3" w14:textId="77777777" w:rsidR="006E6033" w:rsidRDefault="006E6033" w:rsidP="0052529A">
            <w:pPr>
              <w:jc w:val="center"/>
              <w:rPr>
                <w:rFonts w:cs="Times New Roman"/>
                <w:sz w:val="20"/>
                <w:lang w:val="sr-Cyrl-RS"/>
              </w:rPr>
            </w:pPr>
          </w:p>
        </w:tc>
        <w:tc>
          <w:tcPr>
            <w:tcW w:w="1369" w:type="dxa"/>
            <w:gridSpan w:val="3"/>
            <w:vAlign w:val="center"/>
          </w:tcPr>
          <w:p w14:paraId="5F09067C" w14:textId="77777777" w:rsidR="006E6033" w:rsidRPr="00307D5D" w:rsidRDefault="006E6033" w:rsidP="0052529A">
            <w:pPr>
              <w:rPr>
                <w:rFonts w:cs="Times New Roman"/>
                <w:sz w:val="20"/>
                <w:lang w:val="sr-Cyrl-RS"/>
              </w:rPr>
            </w:pPr>
          </w:p>
        </w:tc>
        <w:tc>
          <w:tcPr>
            <w:tcW w:w="1531" w:type="dxa"/>
            <w:gridSpan w:val="2"/>
            <w:vAlign w:val="center"/>
          </w:tcPr>
          <w:p w14:paraId="784AA5A6" w14:textId="77777777" w:rsidR="006E6033" w:rsidRDefault="006E6033" w:rsidP="0052529A">
            <w:pPr>
              <w:jc w:val="right"/>
              <w:rPr>
                <w:rFonts w:cs="Times New Roman"/>
                <w:sz w:val="20"/>
                <w:lang w:val="sr-Cyrl-RS"/>
              </w:rPr>
            </w:pPr>
          </w:p>
        </w:tc>
        <w:tc>
          <w:tcPr>
            <w:tcW w:w="1442" w:type="dxa"/>
            <w:gridSpan w:val="3"/>
            <w:vAlign w:val="center"/>
          </w:tcPr>
          <w:p w14:paraId="62C1D301" w14:textId="77777777" w:rsidR="006E6033" w:rsidRDefault="006E6033" w:rsidP="0052529A">
            <w:pPr>
              <w:jc w:val="right"/>
              <w:rPr>
                <w:rFonts w:cs="Times New Roman"/>
                <w:sz w:val="20"/>
                <w:lang w:val="sr-Cyrl-RS"/>
              </w:rPr>
            </w:pPr>
          </w:p>
        </w:tc>
        <w:tc>
          <w:tcPr>
            <w:tcW w:w="1044" w:type="dxa"/>
            <w:vAlign w:val="center"/>
          </w:tcPr>
          <w:p w14:paraId="40C8B763" w14:textId="77777777" w:rsidR="006E6033" w:rsidRDefault="006E6033" w:rsidP="0052529A">
            <w:pPr>
              <w:jc w:val="right"/>
              <w:rPr>
                <w:rFonts w:cs="Times New Roman"/>
                <w:sz w:val="20"/>
                <w:lang w:val="sr-Cyrl-RS"/>
              </w:rPr>
            </w:pPr>
          </w:p>
        </w:tc>
      </w:tr>
      <w:tr w:rsidR="006E6033" w:rsidRPr="006A0DF8" w14:paraId="66A1E099" w14:textId="77777777" w:rsidTr="0052529A">
        <w:trPr>
          <w:trHeight w:val="211"/>
        </w:trPr>
        <w:tc>
          <w:tcPr>
            <w:tcW w:w="1134" w:type="dxa"/>
            <w:vMerge/>
            <w:tcBorders>
              <w:left w:val="single" w:sz="4" w:space="0" w:color="156082" w:themeColor="accent1"/>
              <w:right w:val="nil"/>
            </w:tcBorders>
          </w:tcPr>
          <w:p w14:paraId="26069116"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64F8CB7C"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7A353BA" w14:textId="77777777" w:rsidR="006E6033" w:rsidRDefault="006E6033" w:rsidP="0052529A">
            <w:pPr>
              <w:jc w:val="center"/>
              <w:rPr>
                <w:rFonts w:cs="Times New Roman"/>
                <w:sz w:val="20"/>
                <w:lang w:val="sr-Cyrl-RS"/>
              </w:rPr>
            </w:pPr>
          </w:p>
        </w:tc>
        <w:tc>
          <w:tcPr>
            <w:tcW w:w="1350" w:type="dxa"/>
            <w:gridSpan w:val="2"/>
            <w:vAlign w:val="center"/>
          </w:tcPr>
          <w:p w14:paraId="0FCFCDD5" w14:textId="77777777" w:rsidR="006E6033" w:rsidRDefault="006E6033" w:rsidP="0052529A">
            <w:pPr>
              <w:jc w:val="center"/>
              <w:rPr>
                <w:rFonts w:cs="Times New Roman"/>
                <w:sz w:val="20"/>
                <w:lang w:val="sr-Cyrl-RS"/>
              </w:rPr>
            </w:pPr>
            <w:r w:rsidRPr="00D837A6">
              <w:rPr>
                <w:rFonts w:cs="Times New Roman"/>
                <w:sz w:val="20"/>
                <w:lang w:val="sr-Cyrl-RS"/>
              </w:rPr>
              <w:t xml:space="preserve">МСП </w:t>
            </w:r>
          </w:p>
          <w:p w14:paraId="32180DE4" w14:textId="77777777" w:rsidR="006E6033" w:rsidRPr="00D837A6" w:rsidRDefault="006E6033" w:rsidP="0052529A">
            <w:pPr>
              <w:jc w:val="center"/>
              <w:rPr>
                <w:rFonts w:cs="Times New Roman"/>
                <w:sz w:val="20"/>
                <w:lang w:val="sr-Cyrl-RS"/>
              </w:rPr>
            </w:pPr>
          </w:p>
        </w:tc>
        <w:tc>
          <w:tcPr>
            <w:tcW w:w="1264" w:type="dxa"/>
            <w:gridSpan w:val="2"/>
            <w:vMerge/>
            <w:vAlign w:val="center"/>
          </w:tcPr>
          <w:p w14:paraId="5FD9AF6E" w14:textId="77777777" w:rsidR="006E6033" w:rsidRPr="002B067C" w:rsidRDefault="006E6033" w:rsidP="0052529A">
            <w:pPr>
              <w:jc w:val="center"/>
              <w:rPr>
                <w:rFonts w:cs="Times New Roman"/>
                <w:sz w:val="20"/>
              </w:rPr>
            </w:pPr>
          </w:p>
        </w:tc>
        <w:tc>
          <w:tcPr>
            <w:tcW w:w="1604" w:type="dxa"/>
            <w:gridSpan w:val="2"/>
            <w:vAlign w:val="center"/>
          </w:tcPr>
          <w:p w14:paraId="3D2BF35E" w14:textId="77777777" w:rsidR="006E6033" w:rsidRDefault="006E6033" w:rsidP="0052529A">
            <w:pPr>
              <w:jc w:val="center"/>
              <w:rPr>
                <w:rFonts w:cs="Times New Roman"/>
                <w:sz w:val="20"/>
                <w:lang w:val="sr-Cyrl-RS"/>
              </w:rPr>
            </w:pPr>
          </w:p>
        </w:tc>
        <w:tc>
          <w:tcPr>
            <w:tcW w:w="1369" w:type="dxa"/>
            <w:gridSpan w:val="3"/>
            <w:vAlign w:val="center"/>
          </w:tcPr>
          <w:p w14:paraId="5A241FE9" w14:textId="77777777" w:rsidR="006E6033" w:rsidRPr="00307D5D" w:rsidRDefault="006E6033" w:rsidP="0052529A">
            <w:pPr>
              <w:rPr>
                <w:rFonts w:cs="Times New Roman"/>
                <w:sz w:val="20"/>
                <w:lang w:val="sr-Cyrl-RS"/>
              </w:rPr>
            </w:pPr>
          </w:p>
        </w:tc>
        <w:tc>
          <w:tcPr>
            <w:tcW w:w="1531" w:type="dxa"/>
            <w:gridSpan w:val="2"/>
            <w:vAlign w:val="center"/>
          </w:tcPr>
          <w:p w14:paraId="36E9016A" w14:textId="77777777" w:rsidR="006E6033" w:rsidRDefault="006E6033" w:rsidP="0052529A">
            <w:pPr>
              <w:jc w:val="right"/>
              <w:rPr>
                <w:rFonts w:cs="Times New Roman"/>
                <w:sz w:val="20"/>
                <w:lang w:val="sr-Cyrl-RS"/>
              </w:rPr>
            </w:pPr>
          </w:p>
        </w:tc>
        <w:tc>
          <w:tcPr>
            <w:tcW w:w="1442" w:type="dxa"/>
            <w:gridSpan w:val="3"/>
            <w:vAlign w:val="center"/>
          </w:tcPr>
          <w:p w14:paraId="23E81C32" w14:textId="77777777" w:rsidR="006E6033" w:rsidRDefault="006E6033" w:rsidP="0052529A">
            <w:pPr>
              <w:jc w:val="right"/>
              <w:rPr>
                <w:rFonts w:cs="Times New Roman"/>
                <w:sz w:val="20"/>
                <w:lang w:val="sr-Cyrl-RS"/>
              </w:rPr>
            </w:pPr>
          </w:p>
        </w:tc>
        <w:tc>
          <w:tcPr>
            <w:tcW w:w="1044" w:type="dxa"/>
            <w:vAlign w:val="center"/>
          </w:tcPr>
          <w:p w14:paraId="1A8E7818" w14:textId="77777777" w:rsidR="006E6033" w:rsidRDefault="006E6033" w:rsidP="0052529A">
            <w:pPr>
              <w:jc w:val="right"/>
              <w:rPr>
                <w:rFonts w:cs="Times New Roman"/>
                <w:sz w:val="20"/>
                <w:lang w:val="sr-Cyrl-RS"/>
              </w:rPr>
            </w:pPr>
          </w:p>
        </w:tc>
      </w:tr>
      <w:tr w:rsidR="006E6033" w:rsidRPr="006A0DF8" w14:paraId="3FA5686A" w14:textId="77777777" w:rsidTr="0052529A">
        <w:trPr>
          <w:trHeight w:val="215"/>
        </w:trPr>
        <w:tc>
          <w:tcPr>
            <w:tcW w:w="1134" w:type="dxa"/>
            <w:vMerge/>
            <w:tcBorders>
              <w:left w:val="single" w:sz="4" w:space="0" w:color="156082" w:themeColor="accent1"/>
              <w:right w:val="nil"/>
            </w:tcBorders>
          </w:tcPr>
          <w:p w14:paraId="6B322A0B"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7E83C760"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2084B6EC" w14:textId="77777777" w:rsidR="006E6033" w:rsidRDefault="006E6033" w:rsidP="0052529A">
            <w:pPr>
              <w:jc w:val="center"/>
              <w:rPr>
                <w:rFonts w:cs="Times New Roman"/>
                <w:sz w:val="20"/>
                <w:lang w:val="sr-Cyrl-RS"/>
              </w:rPr>
            </w:pPr>
          </w:p>
        </w:tc>
        <w:tc>
          <w:tcPr>
            <w:tcW w:w="1350" w:type="dxa"/>
            <w:gridSpan w:val="2"/>
            <w:vAlign w:val="center"/>
          </w:tcPr>
          <w:p w14:paraId="1E6A37C1" w14:textId="77777777" w:rsidR="006E6033" w:rsidRDefault="006E6033" w:rsidP="0052529A">
            <w:pPr>
              <w:jc w:val="center"/>
              <w:rPr>
                <w:rFonts w:cs="Times New Roman"/>
                <w:sz w:val="20"/>
                <w:lang w:val="sr-Cyrl-RS"/>
              </w:rPr>
            </w:pPr>
            <w:r w:rsidRPr="00D837A6">
              <w:rPr>
                <w:rFonts w:cs="Times New Roman"/>
                <w:sz w:val="20"/>
                <w:lang w:val="sr-Cyrl-RS"/>
              </w:rPr>
              <w:t>МО</w:t>
            </w:r>
          </w:p>
          <w:p w14:paraId="6BE9AD8B" w14:textId="77777777" w:rsidR="006E6033" w:rsidRPr="00D837A6" w:rsidRDefault="006E6033" w:rsidP="0052529A">
            <w:pPr>
              <w:jc w:val="center"/>
              <w:rPr>
                <w:rFonts w:cs="Times New Roman"/>
                <w:sz w:val="20"/>
                <w:lang w:val="sr-Cyrl-RS"/>
              </w:rPr>
            </w:pPr>
          </w:p>
        </w:tc>
        <w:tc>
          <w:tcPr>
            <w:tcW w:w="1264" w:type="dxa"/>
            <w:gridSpan w:val="2"/>
            <w:vMerge/>
            <w:vAlign w:val="center"/>
          </w:tcPr>
          <w:p w14:paraId="7EB3A3CE" w14:textId="77777777" w:rsidR="006E6033" w:rsidRPr="002B067C" w:rsidRDefault="006E6033" w:rsidP="0052529A">
            <w:pPr>
              <w:jc w:val="center"/>
              <w:rPr>
                <w:rFonts w:cs="Times New Roman"/>
                <w:sz w:val="20"/>
              </w:rPr>
            </w:pPr>
          </w:p>
        </w:tc>
        <w:tc>
          <w:tcPr>
            <w:tcW w:w="1604" w:type="dxa"/>
            <w:gridSpan w:val="2"/>
            <w:vAlign w:val="center"/>
          </w:tcPr>
          <w:p w14:paraId="4CA00ED8" w14:textId="77777777" w:rsidR="006E6033" w:rsidRPr="00A924CE" w:rsidRDefault="006E6033" w:rsidP="0052529A">
            <w:pPr>
              <w:jc w:val="center"/>
              <w:rPr>
                <w:rFonts w:cs="Times New Roman"/>
                <w:sz w:val="20"/>
                <w:lang w:val="sr-Cyrl-RS"/>
              </w:rPr>
            </w:pPr>
            <w:r w:rsidRPr="00C01341">
              <w:rPr>
                <w:rFonts w:cs="Times New Roman"/>
                <w:sz w:val="20"/>
                <w:lang w:val="sr-Cyrl-RS"/>
              </w:rPr>
              <w:t>01-Приходи из буџета</w:t>
            </w:r>
          </w:p>
        </w:tc>
        <w:tc>
          <w:tcPr>
            <w:tcW w:w="1369" w:type="dxa"/>
            <w:gridSpan w:val="3"/>
            <w:vAlign w:val="center"/>
          </w:tcPr>
          <w:p w14:paraId="33665BCC" w14:textId="77777777" w:rsidR="006E6033" w:rsidRPr="00A924CE" w:rsidRDefault="006E6033" w:rsidP="0052529A">
            <w:pPr>
              <w:rPr>
                <w:rFonts w:cs="Times New Roman"/>
                <w:sz w:val="20"/>
                <w:lang w:val="sr-Cyrl-RS"/>
              </w:rPr>
            </w:pPr>
            <w:r w:rsidRPr="00A924CE">
              <w:rPr>
                <w:rFonts w:cs="Times New Roman"/>
                <w:sz w:val="20"/>
                <w:lang w:val="sr-Cyrl-RS"/>
              </w:rPr>
              <w:t>1703</w:t>
            </w:r>
          </w:p>
          <w:p w14:paraId="78DC6717" w14:textId="77777777" w:rsidR="006E6033" w:rsidRPr="00A924CE" w:rsidRDefault="006E6033" w:rsidP="0052529A">
            <w:pPr>
              <w:rPr>
                <w:rFonts w:cs="Times New Roman"/>
                <w:sz w:val="20"/>
                <w:lang w:val="sr-Cyrl-RS"/>
              </w:rPr>
            </w:pPr>
            <w:r w:rsidRPr="00A924CE">
              <w:rPr>
                <w:rFonts w:cs="Times New Roman"/>
                <w:sz w:val="20"/>
                <w:lang w:val="sr-Cyrl-RS"/>
              </w:rPr>
              <w:t>210</w:t>
            </w:r>
          </w:p>
          <w:p w14:paraId="3A6BD039" w14:textId="77777777" w:rsidR="006E6033" w:rsidRPr="00A924CE" w:rsidRDefault="006E6033" w:rsidP="0052529A">
            <w:pPr>
              <w:rPr>
                <w:rFonts w:cs="Times New Roman"/>
                <w:sz w:val="20"/>
                <w:lang w:val="sr-Cyrl-RS"/>
              </w:rPr>
            </w:pPr>
            <w:r w:rsidRPr="00A924CE">
              <w:rPr>
                <w:rFonts w:cs="Times New Roman"/>
                <w:sz w:val="20"/>
                <w:lang w:val="sr-Cyrl-RS"/>
              </w:rPr>
              <w:t>0001</w:t>
            </w:r>
          </w:p>
          <w:p w14:paraId="551FDFB7" w14:textId="77777777" w:rsidR="006E6033" w:rsidRPr="00A924CE" w:rsidRDefault="006E6033" w:rsidP="0052529A">
            <w:pPr>
              <w:rPr>
                <w:rFonts w:cs="Times New Roman"/>
                <w:sz w:val="20"/>
                <w:lang w:val="sr-Cyrl-RS"/>
              </w:rPr>
            </w:pPr>
            <w:r w:rsidRPr="00A924CE">
              <w:rPr>
                <w:rFonts w:cs="Times New Roman"/>
                <w:sz w:val="20"/>
                <w:lang w:val="sr-Cyrl-RS"/>
              </w:rPr>
              <w:t xml:space="preserve">422 </w:t>
            </w:r>
          </w:p>
        </w:tc>
        <w:tc>
          <w:tcPr>
            <w:tcW w:w="1531" w:type="dxa"/>
            <w:gridSpan w:val="2"/>
            <w:vAlign w:val="center"/>
          </w:tcPr>
          <w:p w14:paraId="42D6547C" w14:textId="77777777" w:rsidR="006E6033" w:rsidRPr="00A924CE" w:rsidRDefault="006E6033" w:rsidP="0052529A">
            <w:pPr>
              <w:jc w:val="right"/>
              <w:rPr>
                <w:rFonts w:cs="Times New Roman"/>
                <w:sz w:val="20"/>
                <w:lang w:val="sr-Cyrl-RS"/>
              </w:rPr>
            </w:pPr>
            <w:r w:rsidRPr="00A924CE">
              <w:rPr>
                <w:rFonts w:cs="Times New Roman"/>
                <w:sz w:val="20"/>
              </w:rPr>
              <w:t>650.000</w:t>
            </w:r>
          </w:p>
        </w:tc>
        <w:tc>
          <w:tcPr>
            <w:tcW w:w="1442" w:type="dxa"/>
            <w:gridSpan w:val="3"/>
            <w:vAlign w:val="center"/>
          </w:tcPr>
          <w:p w14:paraId="3373ED31" w14:textId="77777777" w:rsidR="006E6033" w:rsidRPr="00A924CE" w:rsidRDefault="006E6033" w:rsidP="0052529A">
            <w:pPr>
              <w:jc w:val="right"/>
              <w:rPr>
                <w:rFonts w:cs="Times New Roman"/>
                <w:sz w:val="20"/>
                <w:lang w:val="sr-Cyrl-RS"/>
              </w:rPr>
            </w:pPr>
            <w:r w:rsidRPr="00A924CE">
              <w:rPr>
                <w:rFonts w:cs="Times New Roman"/>
                <w:sz w:val="20"/>
              </w:rPr>
              <w:t>650.000</w:t>
            </w:r>
          </w:p>
        </w:tc>
        <w:tc>
          <w:tcPr>
            <w:tcW w:w="1044" w:type="dxa"/>
            <w:vAlign w:val="center"/>
          </w:tcPr>
          <w:p w14:paraId="015F49F8" w14:textId="77777777" w:rsidR="006E6033" w:rsidRPr="00A924CE" w:rsidRDefault="006E6033" w:rsidP="0052529A">
            <w:pPr>
              <w:jc w:val="right"/>
              <w:rPr>
                <w:rFonts w:cs="Times New Roman"/>
                <w:sz w:val="20"/>
                <w:lang w:val="sr-Cyrl-RS"/>
              </w:rPr>
            </w:pPr>
            <w:r w:rsidRPr="00A924CE">
              <w:rPr>
                <w:rFonts w:cs="Times New Roman"/>
                <w:sz w:val="20"/>
              </w:rPr>
              <w:t>650.000</w:t>
            </w:r>
          </w:p>
        </w:tc>
      </w:tr>
      <w:tr w:rsidR="006E6033" w:rsidRPr="006A0DF8" w14:paraId="6E7CF796" w14:textId="77777777" w:rsidTr="0052529A">
        <w:trPr>
          <w:trHeight w:val="214"/>
        </w:trPr>
        <w:tc>
          <w:tcPr>
            <w:tcW w:w="1134" w:type="dxa"/>
            <w:vMerge/>
            <w:tcBorders>
              <w:left w:val="single" w:sz="4" w:space="0" w:color="156082" w:themeColor="accent1"/>
              <w:right w:val="nil"/>
            </w:tcBorders>
          </w:tcPr>
          <w:p w14:paraId="47A382A0"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66D70A71"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62B8747B" w14:textId="77777777" w:rsidR="006E6033" w:rsidRDefault="006E6033" w:rsidP="0052529A">
            <w:pPr>
              <w:jc w:val="center"/>
              <w:rPr>
                <w:rFonts w:cs="Times New Roman"/>
                <w:sz w:val="20"/>
                <w:lang w:val="sr-Cyrl-RS"/>
              </w:rPr>
            </w:pPr>
          </w:p>
        </w:tc>
        <w:tc>
          <w:tcPr>
            <w:tcW w:w="1350" w:type="dxa"/>
            <w:gridSpan w:val="2"/>
            <w:vAlign w:val="center"/>
          </w:tcPr>
          <w:p w14:paraId="59596DF2" w14:textId="77777777" w:rsidR="006E6033" w:rsidRPr="00D837A6" w:rsidRDefault="006E6033" w:rsidP="0052529A">
            <w:pPr>
              <w:jc w:val="center"/>
              <w:rPr>
                <w:rFonts w:cs="Times New Roman"/>
                <w:sz w:val="20"/>
                <w:lang w:val="sr-Cyrl-RS"/>
              </w:rPr>
            </w:pPr>
            <w:r>
              <w:rPr>
                <w:rFonts w:cs="Times New Roman"/>
                <w:sz w:val="20"/>
                <w:lang w:val="sr-Cyrl-RS"/>
              </w:rPr>
              <w:t>ИТЕ</w:t>
            </w:r>
          </w:p>
        </w:tc>
        <w:tc>
          <w:tcPr>
            <w:tcW w:w="1264" w:type="dxa"/>
            <w:gridSpan w:val="2"/>
            <w:vMerge/>
            <w:vAlign w:val="center"/>
          </w:tcPr>
          <w:p w14:paraId="56DBBFE5" w14:textId="77777777" w:rsidR="006E6033" w:rsidRPr="002B067C" w:rsidRDefault="006E6033" w:rsidP="0052529A">
            <w:pPr>
              <w:jc w:val="center"/>
              <w:rPr>
                <w:rFonts w:cs="Times New Roman"/>
                <w:sz w:val="20"/>
              </w:rPr>
            </w:pPr>
          </w:p>
        </w:tc>
        <w:tc>
          <w:tcPr>
            <w:tcW w:w="1604" w:type="dxa"/>
            <w:gridSpan w:val="2"/>
            <w:vAlign w:val="center"/>
          </w:tcPr>
          <w:p w14:paraId="475D8C02" w14:textId="77777777" w:rsidR="006E6033" w:rsidRDefault="006E6033" w:rsidP="0052529A">
            <w:pPr>
              <w:jc w:val="center"/>
              <w:rPr>
                <w:rFonts w:cs="Times New Roman"/>
                <w:sz w:val="20"/>
                <w:lang w:val="sr-Cyrl-RS"/>
              </w:rPr>
            </w:pPr>
          </w:p>
        </w:tc>
        <w:tc>
          <w:tcPr>
            <w:tcW w:w="1369" w:type="dxa"/>
            <w:gridSpan w:val="3"/>
            <w:vAlign w:val="center"/>
          </w:tcPr>
          <w:p w14:paraId="6AD0FE11" w14:textId="77777777" w:rsidR="006E6033" w:rsidRPr="00307D5D" w:rsidRDefault="006E6033" w:rsidP="0052529A">
            <w:pPr>
              <w:rPr>
                <w:rFonts w:cs="Times New Roman"/>
                <w:sz w:val="20"/>
                <w:lang w:val="sr-Cyrl-RS"/>
              </w:rPr>
            </w:pPr>
          </w:p>
        </w:tc>
        <w:tc>
          <w:tcPr>
            <w:tcW w:w="1531" w:type="dxa"/>
            <w:gridSpan w:val="2"/>
            <w:vAlign w:val="center"/>
          </w:tcPr>
          <w:p w14:paraId="6EAFCE1B" w14:textId="77777777" w:rsidR="006E6033" w:rsidRDefault="006E6033" w:rsidP="0052529A">
            <w:pPr>
              <w:jc w:val="right"/>
              <w:rPr>
                <w:rFonts w:cs="Times New Roman"/>
                <w:sz w:val="20"/>
                <w:lang w:val="sr-Cyrl-RS"/>
              </w:rPr>
            </w:pPr>
          </w:p>
        </w:tc>
        <w:tc>
          <w:tcPr>
            <w:tcW w:w="1442" w:type="dxa"/>
            <w:gridSpan w:val="3"/>
            <w:vAlign w:val="center"/>
          </w:tcPr>
          <w:p w14:paraId="6982CC6E" w14:textId="77777777" w:rsidR="006E6033" w:rsidRDefault="006E6033" w:rsidP="0052529A">
            <w:pPr>
              <w:jc w:val="right"/>
              <w:rPr>
                <w:rFonts w:cs="Times New Roman"/>
                <w:sz w:val="20"/>
                <w:lang w:val="sr-Cyrl-RS"/>
              </w:rPr>
            </w:pPr>
          </w:p>
        </w:tc>
        <w:tc>
          <w:tcPr>
            <w:tcW w:w="1044" w:type="dxa"/>
            <w:vAlign w:val="center"/>
          </w:tcPr>
          <w:p w14:paraId="59E98415" w14:textId="77777777" w:rsidR="006E6033" w:rsidRDefault="006E6033" w:rsidP="0052529A">
            <w:pPr>
              <w:jc w:val="right"/>
              <w:rPr>
                <w:rFonts w:cs="Times New Roman"/>
                <w:sz w:val="20"/>
                <w:lang w:val="sr-Cyrl-RS"/>
              </w:rPr>
            </w:pPr>
          </w:p>
        </w:tc>
      </w:tr>
      <w:tr w:rsidR="006E6033" w:rsidRPr="00A726B1" w14:paraId="7828081E" w14:textId="77777777" w:rsidTr="0052529A">
        <w:trPr>
          <w:trHeight w:val="451"/>
        </w:trPr>
        <w:tc>
          <w:tcPr>
            <w:tcW w:w="1134" w:type="dxa"/>
            <w:vMerge/>
            <w:tcBorders>
              <w:left w:val="single" w:sz="4" w:space="0" w:color="156082" w:themeColor="accent1"/>
              <w:right w:val="nil"/>
            </w:tcBorders>
          </w:tcPr>
          <w:p w14:paraId="4B332D27"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05580E28"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1E23D7F8" w14:textId="77777777" w:rsidR="006E6033" w:rsidRPr="00D837A6" w:rsidRDefault="006E6033" w:rsidP="0052529A">
            <w:pPr>
              <w:jc w:val="center"/>
              <w:rPr>
                <w:rFonts w:cs="Times New Roman"/>
                <w:sz w:val="20"/>
                <w:lang w:val="sr-Cyrl-RS"/>
              </w:rPr>
            </w:pPr>
          </w:p>
        </w:tc>
        <w:tc>
          <w:tcPr>
            <w:tcW w:w="1350" w:type="dxa"/>
            <w:gridSpan w:val="2"/>
            <w:vAlign w:val="center"/>
          </w:tcPr>
          <w:p w14:paraId="60210ADA" w14:textId="77777777" w:rsidR="006E6033" w:rsidRPr="00307D5D" w:rsidRDefault="006E6033" w:rsidP="0052529A">
            <w:pPr>
              <w:jc w:val="center"/>
              <w:rPr>
                <w:rFonts w:cs="Times New Roman"/>
                <w:sz w:val="20"/>
                <w:lang w:val="sr-Cyrl-RS"/>
              </w:rPr>
            </w:pPr>
            <w:r>
              <w:rPr>
                <w:rFonts w:cs="Times New Roman"/>
                <w:sz w:val="20"/>
                <w:lang w:val="sr-Cyrl-RS"/>
              </w:rPr>
              <w:t>МУП</w:t>
            </w:r>
          </w:p>
        </w:tc>
        <w:tc>
          <w:tcPr>
            <w:tcW w:w="1264" w:type="dxa"/>
            <w:gridSpan w:val="2"/>
            <w:vMerge/>
            <w:vAlign w:val="center"/>
          </w:tcPr>
          <w:p w14:paraId="6EAA2B27" w14:textId="77777777" w:rsidR="006E6033" w:rsidRDefault="006E6033" w:rsidP="0052529A">
            <w:pPr>
              <w:jc w:val="center"/>
              <w:rPr>
                <w:rFonts w:cs="Times New Roman"/>
                <w:sz w:val="20"/>
                <w:lang w:val="sr-Cyrl-RS"/>
              </w:rPr>
            </w:pPr>
          </w:p>
        </w:tc>
        <w:tc>
          <w:tcPr>
            <w:tcW w:w="1604" w:type="dxa"/>
            <w:gridSpan w:val="2"/>
            <w:vAlign w:val="center"/>
          </w:tcPr>
          <w:p w14:paraId="11466ED5" w14:textId="77777777" w:rsidR="006E6033" w:rsidRPr="00307D5D" w:rsidRDefault="006E6033" w:rsidP="0052529A">
            <w:pPr>
              <w:jc w:val="center"/>
              <w:rPr>
                <w:rFonts w:cs="Times New Roman"/>
                <w:sz w:val="20"/>
                <w:lang w:val="sr-Cyrl-RS"/>
              </w:rPr>
            </w:pPr>
            <w:r w:rsidRPr="00C01341">
              <w:rPr>
                <w:rFonts w:cs="Times New Roman"/>
                <w:sz w:val="20"/>
                <w:lang w:val="sr-Cyrl-RS"/>
              </w:rPr>
              <w:t>01-Приходи из буџета</w:t>
            </w:r>
            <w:r>
              <w:rPr>
                <w:rFonts w:cs="Times New Roman"/>
                <w:sz w:val="20"/>
                <w:lang w:val="sr-Cyrl-RS"/>
              </w:rPr>
              <w:t xml:space="preserve"> </w:t>
            </w:r>
          </w:p>
        </w:tc>
        <w:tc>
          <w:tcPr>
            <w:tcW w:w="1369" w:type="dxa"/>
            <w:gridSpan w:val="3"/>
            <w:vAlign w:val="center"/>
          </w:tcPr>
          <w:p w14:paraId="56169800" w14:textId="77777777" w:rsidR="006E6033" w:rsidRDefault="006E6033" w:rsidP="0052529A">
            <w:pPr>
              <w:rPr>
                <w:rFonts w:cs="Times New Roman"/>
                <w:sz w:val="20"/>
                <w:lang w:val="sr-Cyrl-RS"/>
              </w:rPr>
            </w:pPr>
            <w:r>
              <w:rPr>
                <w:rFonts w:cs="Times New Roman"/>
                <w:sz w:val="20"/>
                <w:lang w:val="sr-Cyrl-RS"/>
              </w:rPr>
              <w:t>1408</w:t>
            </w:r>
          </w:p>
          <w:p w14:paraId="3BD221CD" w14:textId="77777777" w:rsidR="006E6033" w:rsidRDefault="006E6033" w:rsidP="0052529A">
            <w:pPr>
              <w:rPr>
                <w:rFonts w:cs="Times New Roman"/>
                <w:sz w:val="20"/>
                <w:lang w:val="sr-Cyrl-RS"/>
              </w:rPr>
            </w:pPr>
            <w:r>
              <w:rPr>
                <w:rFonts w:cs="Times New Roman"/>
                <w:sz w:val="20"/>
                <w:lang w:val="sr-Cyrl-RS"/>
              </w:rPr>
              <w:t>0002</w:t>
            </w:r>
          </w:p>
          <w:p w14:paraId="07677B3C" w14:textId="77777777" w:rsidR="006E6033" w:rsidRPr="00307D5D" w:rsidRDefault="006E6033" w:rsidP="0052529A">
            <w:pPr>
              <w:rPr>
                <w:rFonts w:cs="Times New Roman"/>
                <w:sz w:val="20"/>
                <w:lang w:val="sr-Cyrl-RS"/>
              </w:rPr>
            </w:pPr>
            <w:r>
              <w:rPr>
                <w:rFonts w:cs="Times New Roman"/>
                <w:sz w:val="20"/>
                <w:lang w:val="sr-Cyrl-RS"/>
              </w:rPr>
              <w:t>422</w:t>
            </w:r>
          </w:p>
        </w:tc>
        <w:tc>
          <w:tcPr>
            <w:tcW w:w="1531" w:type="dxa"/>
            <w:gridSpan w:val="2"/>
          </w:tcPr>
          <w:p w14:paraId="27EF6465" w14:textId="77777777" w:rsidR="006E6033" w:rsidRPr="00A726B1" w:rsidRDefault="006E6033" w:rsidP="0052529A">
            <w:pPr>
              <w:jc w:val="right"/>
              <w:rPr>
                <w:rFonts w:cs="Times New Roman"/>
                <w:sz w:val="20"/>
                <w:szCs w:val="20"/>
                <w:lang w:val="sr-Cyrl-RS"/>
              </w:rPr>
            </w:pPr>
            <w:r w:rsidRPr="00A726B1">
              <w:rPr>
                <w:rFonts w:cs="Times New Roman"/>
                <w:sz w:val="20"/>
                <w:szCs w:val="20"/>
              </w:rPr>
              <w:t>400.000</w:t>
            </w:r>
          </w:p>
        </w:tc>
        <w:tc>
          <w:tcPr>
            <w:tcW w:w="1442" w:type="dxa"/>
            <w:gridSpan w:val="3"/>
          </w:tcPr>
          <w:p w14:paraId="25EB47FE" w14:textId="77777777" w:rsidR="006E6033" w:rsidRPr="00A726B1" w:rsidRDefault="006E6033" w:rsidP="0052529A">
            <w:pPr>
              <w:jc w:val="right"/>
              <w:rPr>
                <w:rFonts w:cs="Times New Roman"/>
                <w:sz w:val="20"/>
                <w:szCs w:val="20"/>
                <w:lang w:val="sr-Cyrl-RS"/>
              </w:rPr>
            </w:pPr>
            <w:r w:rsidRPr="00A726B1">
              <w:rPr>
                <w:rFonts w:cs="Times New Roman"/>
                <w:sz w:val="20"/>
                <w:szCs w:val="20"/>
              </w:rPr>
              <w:t>400.000</w:t>
            </w:r>
          </w:p>
        </w:tc>
        <w:tc>
          <w:tcPr>
            <w:tcW w:w="1044" w:type="dxa"/>
          </w:tcPr>
          <w:p w14:paraId="4E3591D2" w14:textId="77777777" w:rsidR="006E6033" w:rsidRPr="00A726B1" w:rsidRDefault="006E6033" w:rsidP="0052529A">
            <w:pPr>
              <w:jc w:val="right"/>
              <w:rPr>
                <w:rFonts w:cs="Times New Roman"/>
                <w:sz w:val="20"/>
                <w:szCs w:val="20"/>
                <w:lang w:val="sr-Cyrl-RS"/>
              </w:rPr>
            </w:pPr>
            <w:r w:rsidRPr="00A726B1">
              <w:rPr>
                <w:rFonts w:cs="Times New Roman"/>
                <w:sz w:val="20"/>
                <w:szCs w:val="20"/>
              </w:rPr>
              <w:t>400.000</w:t>
            </w:r>
          </w:p>
        </w:tc>
      </w:tr>
      <w:tr w:rsidR="006E6033" w:rsidRPr="00A726B1" w14:paraId="384F1DA1" w14:textId="77777777" w:rsidTr="0052529A">
        <w:trPr>
          <w:trHeight w:val="450"/>
        </w:trPr>
        <w:tc>
          <w:tcPr>
            <w:tcW w:w="1134" w:type="dxa"/>
            <w:vMerge/>
            <w:tcBorders>
              <w:left w:val="single" w:sz="4" w:space="0" w:color="156082" w:themeColor="accent1"/>
              <w:bottom w:val="single" w:sz="4" w:space="0" w:color="156082" w:themeColor="accent1"/>
              <w:right w:val="nil"/>
            </w:tcBorders>
          </w:tcPr>
          <w:p w14:paraId="32CC5724" w14:textId="77777777" w:rsidR="006E6033" w:rsidRDefault="006E6033" w:rsidP="0052529A">
            <w:pPr>
              <w:rPr>
                <w:rFonts w:cs="Times New Roman"/>
                <w:sz w:val="20"/>
                <w:lang w:val="sr-Cyrl-RS"/>
              </w:rPr>
            </w:pPr>
          </w:p>
        </w:tc>
        <w:tc>
          <w:tcPr>
            <w:tcW w:w="1908" w:type="dxa"/>
            <w:vMerge/>
            <w:tcBorders>
              <w:left w:val="nil"/>
              <w:bottom w:val="single" w:sz="4" w:space="0" w:color="156082" w:themeColor="accent1"/>
              <w:right w:val="single" w:sz="4" w:space="0" w:color="156082" w:themeColor="accent1"/>
            </w:tcBorders>
            <w:vAlign w:val="center"/>
          </w:tcPr>
          <w:p w14:paraId="6437DDD0"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4E455751" w14:textId="77777777" w:rsidR="006E6033" w:rsidRPr="00D837A6" w:rsidRDefault="006E6033" w:rsidP="0052529A">
            <w:pPr>
              <w:jc w:val="center"/>
              <w:rPr>
                <w:rFonts w:cs="Times New Roman"/>
                <w:sz w:val="20"/>
                <w:lang w:val="sr-Cyrl-RS"/>
              </w:rPr>
            </w:pPr>
          </w:p>
        </w:tc>
        <w:tc>
          <w:tcPr>
            <w:tcW w:w="1350" w:type="dxa"/>
            <w:gridSpan w:val="2"/>
            <w:vAlign w:val="center"/>
          </w:tcPr>
          <w:p w14:paraId="5533A7B3" w14:textId="77777777" w:rsidR="006E6033" w:rsidRDefault="006E6033" w:rsidP="0052529A">
            <w:pPr>
              <w:jc w:val="center"/>
              <w:rPr>
                <w:rFonts w:cs="Times New Roman"/>
                <w:sz w:val="20"/>
                <w:lang w:val="sr-Cyrl-RS"/>
              </w:rPr>
            </w:pPr>
            <w:r w:rsidRPr="006E0D87">
              <w:rPr>
                <w:rFonts w:cs="Times New Roman"/>
                <w:sz w:val="20"/>
                <w:lang w:val="sr-Cyrl-RS"/>
              </w:rPr>
              <w:t xml:space="preserve">Пројекат </w:t>
            </w:r>
            <w:r w:rsidRPr="00F50A4E">
              <w:rPr>
                <w:rFonts w:cs="Times New Roman"/>
                <w:sz w:val="20"/>
                <w:lang w:val="sr-Cyrl-RS"/>
              </w:rPr>
              <w:t>„Сајбер Балкан“</w:t>
            </w:r>
            <w:r>
              <w:rPr>
                <w:rFonts w:cs="Times New Roman"/>
                <w:sz w:val="20"/>
                <w:lang w:val="sr-Cyrl-RS"/>
              </w:rPr>
              <w:t xml:space="preserve"> </w:t>
            </w:r>
            <w:r w:rsidRPr="006E0D87">
              <w:rPr>
                <w:rFonts w:cs="Times New Roman"/>
                <w:sz w:val="20"/>
                <w:lang w:val="sr-Cyrl-RS"/>
              </w:rPr>
              <w:t xml:space="preserve">који спроводи Академија за е-Управу из Естоније </w:t>
            </w:r>
          </w:p>
          <w:p w14:paraId="39B55FBC" w14:textId="77777777" w:rsidR="006E6033" w:rsidRDefault="006E6033" w:rsidP="0052529A">
            <w:pPr>
              <w:jc w:val="center"/>
              <w:rPr>
                <w:rFonts w:cs="Times New Roman"/>
                <w:sz w:val="20"/>
                <w:lang w:val="sr-Cyrl-RS"/>
              </w:rPr>
            </w:pPr>
          </w:p>
        </w:tc>
        <w:tc>
          <w:tcPr>
            <w:tcW w:w="1264" w:type="dxa"/>
            <w:gridSpan w:val="2"/>
            <w:vMerge/>
            <w:tcBorders>
              <w:bottom w:val="single" w:sz="4" w:space="0" w:color="156082" w:themeColor="accent1"/>
            </w:tcBorders>
            <w:vAlign w:val="center"/>
          </w:tcPr>
          <w:p w14:paraId="7E2683BD" w14:textId="77777777" w:rsidR="006E6033" w:rsidRPr="002B067C" w:rsidRDefault="006E6033" w:rsidP="0052529A">
            <w:pPr>
              <w:jc w:val="center"/>
              <w:rPr>
                <w:rFonts w:cs="Times New Roman"/>
                <w:sz w:val="20"/>
              </w:rPr>
            </w:pPr>
          </w:p>
        </w:tc>
        <w:tc>
          <w:tcPr>
            <w:tcW w:w="1604" w:type="dxa"/>
            <w:gridSpan w:val="2"/>
            <w:tcBorders>
              <w:top w:val="single" w:sz="4" w:space="0" w:color="156082" w:themeColor="accent1"/>
              <w:bottom w:val="single" w:sz="4" w:space="0" w:color="156082" w:themeColor="accent1"/>
              <w:right w:val="single" w:sz="4" w:space="0" w:color="156082" w:themeColor="accent1"/>
            </w:tcBorders>
            <w:vAlign w:val="center"/>
          </w:tcPr>
          <w:p w14:paraId="2698DEB3" w14:textId="77777777" w:rsidR="006E6033" w:rsidRPr="00F175C2" w:rsidRDefault="006E6033" w:rsidP="0052529A">
            <w:pPr>
              <w:jc w:val="center"/>
              <w:rPr>
                <w:rFonts w:cs="Times New Roman"/>
                <w:sz w:val="20"/>
                <w:lang w:val="sr-Cyrl-RS"/>
              </w:rPr>
            </w:pPr>
            <w:r w:rsidRPr="00F175C2">
              <w:rPr>
                <w:rFonts w:cs="Times New Roman"/>
                <w:sz w:val="20"/>
                <w:lang w:val="sr-Cyrl-RS"/>
              </w:rPr>
              <w:t>Project Title: EU Support to Western Balkans Cybersecurity Capacity Building</w:t>
            </w:r>
          </w:p>
          <w:p w14:paraId="51A44860" w14:textId="77777777" w:rsidR="006E6033" w:rsidRDefault="006E6033" w:rsidP="0052529A">
            <w:pPr>
              <w:jc w:val="center"/>
              <w:rPr>
                <w:rFonts w:cs="Times New Roman"/>
                <w:sz w:val="20"/>
                <w:lang w:val="sr-Cyrl-RS"/>
              </w:rPr>
            </w:pPr>
            <w:r w:rsidRPr="00F175C2">
              <w:rPr>
                <w:rFonts w:cs="Times New Roman"/>
                <w:sz w:val="20"/>
                <w:lang w:val="sr-Cyrl-RS"/>
              </w:rPr>
              <w:t>Contract number: IPAIII/2022/435-019</w:t>
            </w:r>
          </w:p>
        </w:tc>
        <w:tc>
          <w:tcPr>
            <w:tcW w:w="1369"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2679726E" w14:textId="77777777" w:rsidR="006E6033" w:rsidRDefault="006E6033" w:rsidP="0052529A">
            <w:pPr>
              <w:rPr>
                <w:rFonts w:cs="Times New Roman"/>
                <w:sz w:val="20"/>
                <w:lang w:val="sr-Cyrl-RS"/>
              </w:rPr>
            </w:pPr>
          </w:p>
        </w:tc>
        <w:tc>
          <w:tcPr>
            <w:tcW w:w="1531" w:type="dxa"/>
            <w:gridSpan w:val="2"/>
            <w:tcBorders>
              <w:top w:val="single" w:sz="4" w:space="0" w:color="156082" w:themeColor="accent1"/>
              <w:left w:val="single" w:sz="4" w:space="0" w:color="156082" w:themeColor="accent1"/>
              <w:bottom w:val="single" w:sz="4" w:space="0" w:color="156082" w:themeColor="accent1"/>
              <w:right w:val="single" w:sz="4" w:space="0" w:color="156082" w:themeColor="accent1"/>
            </w:tcBorders>
          </w:tcPr>
          <w:p w14:paraId="1C279A7D" w14:textId="77777777" w:rsidR="006E6033" w:rsidRPr="00A726B1" w:rsidRDefault="006E6033" w:rsidP="0052529A">
            <w:pPr>
              <w:jc w:val="right"/>
              <w:rPr>
                <w:rFonts w:cs="Times New Roman"/>
                <w:sz w:val="20"/>
                <w:szCs w:val="20"/>
              </w:rPr>
            </w:pPr>
          </w:p>
        </w:tc>
        <w:tc>
          <w:tcPr>
            <w:tcW w:w="1442" w:type="dxa"/>
            <w:gridSpan w:val="3"/>
            <w:tcBorders>
              <w:top w:val="single" w:sz="4" w:space="0" w:color="156082" w:themeColor="accent1"/>
              <w:left w:val="single" w:sz="4" w:space="0" w:color="156082" w:themeColor="accent1"/>
              <w:bottom w:val="single" w:sz="4" w:space="0" w:color="156082" w:themeColor="accent1"/>
              <w:right w:val="single" w:sz="4" w:space="0" w:color="156082" w:themeColor="accent1"/>
            </w:tcBorders>
          </w:tcPr>
          <w:p w14:paraId="365E6D8D" w14:textId="77777777" w:rsidR="006E6033" w:rsidRPr="00A726B1" w:rsidRDefault="006E6033" w:rsidP="0052529A">
            <w:pPr>
              <w:jc w:val="right"/>
              <w:rPr>
                <w:rFonts w:cs="Times New Roman"/>
                <w:sz w:val="20"/>
                <w:szCs w:val="20"/>
              </w:rPr>
            </w:pPr>
          </w:p>
        </w:tc>
        <w:tc>
          <w:tcPr>
            <w:tcW w:w="1044" w:type="dxa"/>
          </w:tcPr>
          <w:p w14:paraId="5F9D8047" w14:textId="77777777" w:rsidR="006E6033" w:rsidRPr="00A726B1" w:rsidRDefault="006E6033" w:rsidP="0052529A">
            <w:pPr>
              <w:jc w:val="right"/>
              <w:rPr>
                <w:rFonts w:cs="Times New Roman"/>
                <w:sz w:val="20"/>
                <w:szCs w:val="20"/>
              </w:rPr>
            </w:pPr>
          </w:p>
        </w:tc>
      </w:tr>
      <w:tr w:rsidR="006E6033" w:rsidRPr="005609AB" w14:paraId="3702D670" w14:textId="77777777" w:rsidTr="0052529A">
        <w:trPr>
          <w:trHeight w:val="1048"/>
        </w:trPr>
        <w:tc>
          <w:tcPr>
            <w:tcW w:w="1134" w:type="dxa"/>
            <w:vMerge w:val="restart"/>
            <w:tcBorders>
              <w:top w:val="single" w:sz="4" w:space="0" w:color="156082" w:themeColor="accent1"/>
              <w:left w:val="single" w:sz="4" w:space="0" w:color="156082" w:themeColor="accent1"/>
              <w:right w:val="nil"/>
            </w:tcBorders>
          </w:tcPr>
          <w:p w14:paraId="4E306A4D" w14:textId="77777777" w:rsidR="006E6033" w:rsidRDefault="006E6033" w:rsidP="0052529A">
            <w:pPr>
              <w:rPr>
                <w:rFonts w:cs="Times New Roman"/>
                <w:sz w:val="20"/>
                <w:lang w:val="sr-Cyrl-RS"/>
              </w:rPr>
            </w:pPr>
            <w:r>
              <w:rPr>
                <w:rFonts w:cs="Times New Roman"/>
                <w:sz w:val="20"/>
                <w:szCs w:val="20"/>
              </w:rPr>
              <w:t>1.</w:t>
            </w:r>
            <w:r>
              <w:rPr>
                <w:rFonts w:cs="Times New Roman"/>
                <w:sz w:val="20"/>
                <w:lang w:val="sr-Cyrl-RS"/>
              </w:rPr>
              <w:t>3.6.</w:t>
            </w:r>
            <w:r>
              <w:rPr>
                <w:rFonts w:cs="Times New Roman"/>
                <w:sz w:val="20"/>
              </w:rPr>
              <w:t>3</w:t>
            </w:r>
            <w:r>
              <w:rPr>
                <w:rFonts w:cs="Times New Roman"/>
                <w:sz w:val="20"/>
                <w:lang w:val="sr-Cyrl-RS"/>
              </w:rPr>
              <w:t>.</w:t>
            </w:r>
          </w:p>
        </w:tc>
        <w:tc>
          <w:tcPr>
            <w:tcW w:w="1908" w:type="dxa"/>
            <w:vMerge w:val="restart"/>
            <w:tcBorders>
              <w:top w:val="single" w:sz="4" w:space="0" w:color="156082" w:themeColor="accent1"/>
              <w:left w:val="nil"/>
              <w:right w:val="single" w:sz="4" w:space="0" w:color="156082" w:themeColor="accent1"/>
            </w:tcBorders>
            <w:vAlign w:val="center"/>
          </w:tcPr>
          <w:p w14:paraId="326AEA62" w14:textId="77777777" w:rsidR="006E6033" w:rsidRPr="0069516A" w:rsidRDefault="006E6033" w:rsidP="0052529A">
            <w:pPr>
              <w:rPr>
                <w:rFonts w:cs="Times New Roman"/>
                <w:sz w:val="20"/>
                <w:lang w:val="sr-Cyrl-RS"/>
              </w:rPr>
            </w:pPr>
            <w:r w:rsidRPr="0069516A">
              <w:rPr>
                <w:rFonts w:cs="Times New Roman"/>
                <w:sz w:val="20"/>
                <w:lang w:val="sr-Cyrl-RS"/>
              </w:rPr>
              <w:t>Сарадња са ЕУ институцијама и организацијама надлежним за област информационе безбедности (ФИРСТ, ЕНИСА, мрежа ЕУ ЦЕРТ-ова и др)</w:t>
            </w:r>
          </w:p>
        </w:tc>
        <w:tc>
          <w:tcPr>
            <w:tcW w:w="1247" w:type="dxa"/>
            <w:gridSpan w:val="2"/>
            <w:vMerge w:val="restart"/>
            <w:tcBorders>
              <w:left w:val="single" w:sz="4" w:space="0" w:color="156082" w:themeColor="accent1"/>
            </w:tcBorders>
            <w:vAlign w:val="center"/>
          </w:tcPr>
          <w:p w14:paraId="4AAE8658" w14:textId="77777777" w:rsidR="006E6033" w:rsidRPr="00D837A6" w:rsidRDefault="006E6033" w:rsidP="0052529A">
            <w:pPr>
              <w:jc w:val="center"/>
              <w:rPr>
                <w:rFonts w:cs="Times New Roman"/>
                <w:sz w:val="20"/>
                <w:lang w:val="sr-Cyrl-RS"/>
              </w:rPr>
            </w:pPr>
            <w:r>
              <w:rPr>
                <w:rFonts w:cs="Times New Roman"/>
                <w:sz w:val="20"/>
                <w:lang w:val="sr-Cyrl-RS"/>
              </w:rPr>
              <w:t>МИТ</w:t>
            </w:r>
          </w:p>
        </w:tc>
        <w:tc>
          <w:tcPr>
            <w:tcW w:w="1350" w:type="dxa"/>
            <w:gridSpan w:val="2"/>
            <w:vAlign w:val="center"/>
          </w:tcPr>
          <w:p w14:paraId="2464C885" w14:textId="77777777" w:rsidR="006E6033" w:rsidRPr="00307D5D" w:rsidRDefault="006E6033" w:rsidP="0052529A">
            <w:pPr>
              <w:jc w:val="center"/>
              <w:rPr>
                <w:rFonts w:cs="Times New Roman"/>
                <w:sz w:val="20"/>
                <w:lang w:val="sr-Cyrl-RS"/>
              </w:rPr>
            </w:pPr>
          </w:p>
        </w:tc>
        <w:tc>
          <w:tcPr>
            <w:tcW w:w="1264" w:type="dxa"/>
            <w:gridSpan w:val="2"/>
            <w:vMerge w:val="restart"/>
            <w:vAlign w:val="center"/>
          </w:tcPr>
          <w:p w14:paraId="496D5508" w14:textId="77777777" w:rsidR="006E6033" w:rsidRPr="00307D5D" w:rsidRDefault="006E6033" w:rsidP="0052529A">
            <w:pPr>
              <w:jc w:val="center"/>
              <w:rPr>
                <w:rFonts w:cs="Times New Roman"/>
                <w:sz w:val="20"/>
                <w:lang w:val="sr-Cyrl-RS"/>
              </w:rPr>
            </w:pPr>
            <w:r>
              <w:rPr>
                <w:rFonts w:cs="Times New Roman"/>
                <w:sz w:val="20"/>
              </w:rPr>
              <w:t>4 квартал</w:t>
            </w:r>
            <w:r w:rsidRPr="002B067C">
              <w:rPr>
                <w:rFonts w:cs="Times New Roman"/>
                <w:sz w:val="20"/>
                <w:lang w:val="sr-Cyrl-RS"/>
              </w:rPr>
              <w:t xml:space="preserve"> 202</w:t>
            </w:r>
            <w:r>
              <w:rPr>
                <w:rFonts w:cs="Times New Roman"/>
                <w:sz w:val="20"/>
                <w:lang w:val="sr-Cyrl-RS"/>
              </w:rPr>
              <w:t>6</w:t>
            </w:r>
            <w:r w:rsidRPr="002B067C">
              <w:rPr>
                <w:rFonts w:cs="Times New Roman"/>
                <w:sz w:val="20"/>
                <w:lang w:val="sr-Cyrl-RS"/>
              </w:rPr>
              <w:t>.</w:t>
            </w:r>
          </w:p>
          <w:p w14:paraId="0263EF06" w14:textId="77777777" w:rsidR="006E6033" w:rsidRPr="00307D5D" w:rsidRDefault="006E6033" w:rsidP="0052529A">
            <w:pPr>
              <w:jc w:val="center"/>
              <w:rPr>
                <w:rFonts w:cs="Times New Roman"/>
                <w:sz w:val="20"/>
                <w:lang w:val="sr-Cyrl-RS"/>
              </w:rPr>
            </w:pPr>
          </w:p>
        </w:tc>
        <w:tc>
          <w:tcPr>
            <w:tcW w:w="1604" w:type="dxa"/>
            <w:gridSpan w:val="2"/>
            <w:vAlign w:val="center"/>
          </w:tcPr>
          <w:p w14:paraId="4ED567DC" w14:textId="77777777" w:rsidR="006E6033" w:rsidRPr="00307D5D" w:rsidRDefault="006E6033" w:rsidP="0052529A">
            <w:pPr>
              <w:jc w:val="center"/>
              <w:rPr>
                <w:rFonts w:cs="Times New Roman"/>
                <w:sz w:val="20"/>
                <w:lang w:val="sr-Cyrl-RS"/>
              </w:rPr>
            </w:pPr>
            <w:r w:rsidRPr="00DE4AAA">
              <w:rPr>
                <w:rFonts w:cs="Times New Roman"/>
                <w:sz w:val="20"/>
                <w:lang w:val="sr-Cyrl-RS"/>
              </w:rPr>
              <w:t>01-Приходи из буџета/редовна издвајања</w:t>
            </w:r>
          </w:p>
        </w:tc>
        <w:tc>
          <w:tcPr>
            <w:tcW w:w="1369" w:type="dxa"/>
            <w:gridSpan w:val="3"/>
            <w:vAlign w:val="center"/>
          </w:tcPr>
          <w:p w14:paraId="6BFE42FB" w14:textId="77777777" w:rsidR="006E6033" w:rsidRDefault="006E6033" w:rsidP="0052529A">
            <w:pPr>
              <w:rPr>
                <w:rFonts w:cs="Times New Roman"/>
                <w:sz w:val="20"/>
                <w:lang w:val="sr-Cyrl-RS"/>
              </w:rPr>
            </w:pPr>
            <w:r>
              <w:rPr>
                <w:rFonts w:cs="Times New Roman"/>
                <w:sz w:val="20"/>
                <w:lang w:val="sr-Cyrl-RS"/>
              </w:rPr>
              <w:t>0703</w:t>
            </w:r>
          </w:p>
          <w:p w14:paraId="145C82C9" w14:textId="77777777" w:rsidR="006E6033" w:rsidRDefault="006E6033" w:rsidP="0052529A">
            <w:pPr>
              <w:rPr>
                <w:rFonts w:cs="Times New Roman"/>
                <w:sz w:val="20"/>
                <w:lang w:val="sr-Cyrl-RS"/>
              </w:rPr>
            </w:pPr>
            <w:r>
              <w:rPr>
                <w:rFonts w:cs="Times New Roman"/>
                <w:sz w:val="20"/>
                <w:lang w:val="sr-Cyrl-RS"/>
              </w:rPr>
              <w:t>460</w:t>
            </w:r>
          </w:p>
          <w:p w14:paraId="3C120634" w14:textId="77777777" w:rsidR="006E6033" w:rsidRDefault="006E6033" w:rsidP="0052529A">
            <w:pPr>
              <w:rPr>
                <w:rFonts w:cs="Times New Roman"/>
                <w:sz w:val="20"/>
                <w:lang w:val="sr-Cyrl-RS"/>
              </w:rPr>
            </w:pPr>
            <w:r>
              <w:rPr>
                <w:rFonts w:cs="Times New Roman"/>
                <w:sz w:val="20"/>
                <w:lang w:val="sr-Cyrl-RS"/>
              </w:rPr>
              <w:t>0008</w:t>
            </w:r>
          </w:p>
          <w:p w14:paraId="1A84C0AD" w14:textId="77777777" w:rsidR="006E6033" w:rsidRPr="00307D5D" w:rsidRDefault="006E6033" w:rsidP="0052529A">
            <w:pPr>
              <w:rPr>
                <w:rFonts w:cs="Times New Roman"/>
                <w:sz w:val="20"/>
                <w:lang w:val="sr-Cyrl-RS"/>
              </w:rPr>
            </w:pPr>
            <w:r>
              <w:rPr>
                <w:rFonts w:cs="Times New Roman"/>
                <w:sz w:val="20"/>
                <w:lang w:val="sr-Cyrl-RS"/>
              </w:rPr>
              <w:t>411</w:t>
            </w:r>
          </w:p>
        </w:tc>
        <w:tc>
          <w:tcPr>
            <w:tcW w:w="1531" w:type="dxa"/>
            <w:gridSpan w:val="2"/>
            <w:vAlign w:val="center"/>
          </w:tcPr>
          <w:p w14:paraId="71E060C5" w14:textId="77777777" w:rsidR="006E6033" w:rsidRPr="00EA6D3D" w:rsidRDefault="006E6033" w:rsidP="0052529A">
            <w:pPr>
              <w:rPr>
                <w:rFonts w:cs="Times New Roman"/>
                <w:sz w:val="20"/>
                <w:lang w:val="sr-Cyrl-RS"/>
              </w:rPr>
            </w:pPr>
          </w:p>
        </w:tc>
        <w:tc>
          <w:tcPr>
            <w:tcW w:w="1442" w:type="dxa"/>
            <w:gridSpan w:val="3"/>
            <w:vAlign w:val="center"/>
          </w:tcPr>
          <w:p w14:paraId="47ED610C" w14:textId="77777777" w:rsidR="006E6033" w:rsidRPr="00307D5D" w:rsidRDefault="006E6033" w:rsidP="0052529A">
            <w:pPr>
              <w:rPr>
                <w:rFonts w:cs="Times New Roman"/>
                <w:sz w:val="20"/>
                <w:lang w:val="sr-Cyrl-RS"/>
              </w:rPr>
            </w:pPr>
          </w:p>
        </w:tc>
        <w:tc>
          <w:tcPr>
            <w:tcW w:w="1044" w:type="dxa"/>
            <w:vAlign w:val="center"/>
          </w:tcPr>
          <w:p w14:paraId="78B0F062" w14:textId="77777777" w:rsidR="006E6033" w:rsidRPr="00307D5D" w:rsidRDefault="006E6033" w:rsidP="0052529A">
            <w:pPr>
              <w:rPr>
                <w:rFonts w:cs="Times New Roman"/>
                <w:sz w:val="20"/>
                <w:lang w:val="sr-Cyrl-RS"/>
              </w:rPr>
            </w:pPr>
          </w:p>
        </w:tc>
      </w:tr>
      <w:tr w:rsidR="006E6033" w:rsidRPr="008B25DB" w14:paraId="3CB1E9C2" w14:textId="77777777" w:rsidTr="0052529A">
        <w:trPr>
          <w:trHeight w:val="284"/>
        </w:trPr>
        <w:tc>
          <w:tcPr>
            <w:tcW w:w="1134" w:type="dxa"/>
            <w:vMerge/>
            <w:tcBorders>
              <w:left w:val="single" w:sz="4" w:space="0" w:color="156082" w:themeColor="accent1"/>
              <w:right w:val="nil"/>
            </w:tcBorders>
          </w:tcPr>
          <w:p w14:paraId="02E963D4"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4EA76706"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07283511" w14:textId="77777777" w:rsidR="006E6033" w:rsidRDefault="006E6033" w:rsidP="0052529A">
            <w:pPr>
              <w:jc w:val="center"/>
              <w:rPr>
                <w:rFonts w:cs="Times New Roman"/>
                <w:sz w:val="20"/>
                <w:lang w:val="sr-Cyrl-RS"/>
              </w:rPr>
            </w:pPr>
          </w:p>
        </w:tc>
        <w:tc>
          <w:tcPr>
            <w:tcW w:w="1350" w:type="dxa"/>
            <w:gridSpan w:val="2"/>
            <w:vAlign w:val="center"/>
          </w:tcPr>
          <w:p w14:paraId="2C88762A" w14:textId="77777777" w:rsidR="006E6033" w:rsidRDefault="006E6033" w:rsidP="0052529A">
            <w:pPr>
              <w:jc w:val="center"/>
              <w:rPr>
                <w:rFonts w:cs="Times New Roman"/>
                <w:sz w:val="20"/>
                <w:lang w:val="sr-Cyrl-RS"/>
              </w:rPr>
            </w:pPr>
            <w:r>
              <w:rPr>
                <w:rFonts w:cs="Times New Roman"/>
                <w:sz w:val="20"/>
                <w:lang w:val="sr-Cyrl-RS"/>
              </w:rPr>
              <w:t>ИТЕ</w:t>
            </w:r>
          </w:p>
          <w:p w14:paraId="0A29EA73" w14:textId="77777777" w:rsidR="006E6033" w:rsidRDefault="006E6033" w:rsidP="0052529A">
            <w:pPr>
              <w:jc w:val="center"/>
              <w:rPr>
                <w:rFonts w:cs="Times New Roman"/>
                <w:sz w:val="20"/>
                <w:lang w:val="sr-Cyrl-RS"/>
              </w:rPr>
            </w:pPr>
          </w:p>
        </w:tc>
        <w:tc>
          <w:tcPr>
            <w:tcW w:w="1264" w:type="dxa"/>
            <w:gridSpan w:val="2"/>
            <w:vMerge/>
            <w:vAlign w:val="center"/>
          </w:tcPr>
          <w:p w14:paraId="0513F24E" w14:textId="77777777" w:rsidR="006E6033" w:rsidRPr="002B067C" w:rsidRDefault="006E6033" w:rsidP="0052529A">
            <w:pPr>
              <w:jc w:val="center"/>
              <w:rPr>
                <w:rFonts w:cs="Times New Roman"/>
                <w:sz w:val="20"/>
              </w:rPr>
            </w:pPr>
          </w:p>
        </w:tc>
        <w:tc>
          <w:tcPr>
            <w:tcW w:w="1604" w:type="dxa"/>
            <w:gridSpan w:val="2"/>
            <w:vAlign w:val="center"/>
          </w:tcPr>
          <w:p w14:paraId="69435A79" w14:textId="77777777" w:rsidR="006E6033" w:rsidRPr="00BD4EED" w:rsidRDefault="006E6033" w:rsidP="0052529A">
            <w:pPr>
              <w:jc w:val="center"/>
              <w:rPr>
                <w:rFonts w:cs="Times New Roman"/>
                <w:sz w:val="20"/>
                <w:lang w:val="sr-Cyrl-RS"/>
              </w:rPr>
            </w:pPr>
          </w:p>
        </w:tc>
        <w:tc>
          <w:tcPr>
            <w:tcW w:w="1369" w:type="dxa"/>
            <w:gridSpan w:val="3"/>
            <w:vAlign w:val="center"/>
          </w:tcPr>
          <w:p w14:paraId="57F2C061" w14:textId="77777777" w:rsidR="006E6033" w:rsidRDefault="006E6033" w:rsidP="0052529A">
            <w:pPr>
              <w:rPr>
                <w:rFonts w:cs="Times New Roman"/>
                <w:sz w:val="20"/>
                <w:lang w:val="sr-Cyrl-RS"/>
              </w:rPr>
            </w:pPr>
          </w:p>
        </w:tc>
        <w:tc>
          <w:tcPr>
            <w:tcW w:w="1531" w:type="dxa"/>
            <w:gridSpan w:val="2"/>
            <w:vAlign w:val="center"/>
          </w:tcPr>
          <w:p w14:paraId="16CB1CB6" w14:textId="77777777" w:rsidR="006E6033" w:rsidRPr="00307D5D" w:rsidRDefault="006E6033" w:rsidP="0052529A">
            <w:pPr>
              <w:rPr>
                <w:rFonts w:cs="Times New Roman"/>
                <w:sz w:val="20"/>
                <w:lang w:val="sr-Cyrl-RS"/>
              </w:rPr>
            </w:pPr>
          </w:p>
        </w:tc>
        <w:tc>
          <w:tcPr>
            <w:tcW w:w="1442" w:type="dxa"/>
            <w:gridSpan w:val="3"/>
            <w:vAlign w:val="center"/>
          </w:tcPr>
          <w:p w14:paraId="091932EF" w14:textId="77777777" w:rsidR="006E6033" w:rsidRPr="00307D5D" w:rsidRDefault="006E6033" w:rsidP="0052529A">
            <w:pPr>
              <w:rPr>
                <w:rFonts w:cs="Times New Roman"/>
                <w:sz w:val="20"/>
                <w:lang w:val="sr-Cyrl-RS"/>
              </w:rPr>
            </w:pPr>
          </w:p>
        </w:tc>
        <w:tc>
          <w:tcPr>
            <w:tcW w:w="1044" w:type="dxa"/>
            <w:vAlign w:val="center"/>
          </w:tcPr>
          <w:p w14:paraId="26C3B2DF" w14:textId="77777777" w:rsidR="006E6033" w:rsidRPr="00307D5D" w:rsidRDefault="006E6033" w:rsidP="0052529A">
            <w:pPr>
              <w:rPr>
                <w:rFonts w:cs="Times New Roman"/>
                <w:sz w:val="20"/>
                <w:lang w:val="sr-Cyrl-RS"/>
              </w:rPr>
            </w:pPr>
          </w:p>
        </w:tc>
      </w:tr>
      <w:tr w:rsidR="006E6033" w:rsidRPr="000E4CA7" w14:paraId="7C79BA5D" w14:textId="77777777" w:rsidTr="0052529A">
        <w:trPr>
          <w:trHeight w:val="282"/>
        </w:trPr>
        <w:tc>
          <w:tcPr>
            <w:tcW w:w="1134" w:type="dxa"/>
            <w:vMerge/>
            <w:tcBorders>
              <w:left w:val="single" w:sz="4" w:space="0" w:color="156082" w:themeColor="accent1"/>
              <w:right w:val="nil"/>
            </w:tcBorders>
          </w:tcPr>
          <w:p w14:paraId="10617BAA"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06D1E77A"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DA9E812" w14:textId="77777777" w:rsidR="006E6033" w:rsidRDefault="006E6033" w:rsidP="0052529A">
            <w:pPr>
              <w:jc w:val="center"/>
              <w:rPr>
                <w:rFonts w:cs="Times New Roman"/>
                <w:sz w:val="20"/>
                <w:lang w:val="sr-Cyrl-RS"/>
              </w:rPr>
            </w:pPr>
          </w:p>
        </w:tc>
        <w:tc>
          <w:tcPr>
            <w:tcW w:w="1350" w:type="dxa"/>
            <w:gridSpan w:val="2"/>
            <w:vAlign w:val="center"/>
          </w:tcPr>
          <w:p w14:paraId="3A38CF95" w14:textId="77777777" w:rsidR="006E6033" w:rsidRDefault="006E6033" w:rsidP="0052529A">
            <w:pPr>
              <w:jc w:val="center"/>
              <w:rPr>
                <w:rFonts w:cs="Times New Roman"/>
                <w:sz w:val="20"/>
                <w:lang w:val="sr-Cyrl-RS"/>
              </w:rPr>
            </w:pPr>
            <w:r>
              <w:rPr>
                <w:rFonts w:cs="Times New Roman"/>
                <w:sz w:val="20"/>
                <w:lang w:val="sr-Cyrl-RS"/>
              </w:rPr>
              <w:t xml:space="preserve">МСП </w:t>
            </w:r>
          </w:p>
          <w:p w14:paraId="30806730" w14:textId="77777777" w:rsidR="006E6033" w:rsidRDefault="006E6033" w:rsidP="0052529A">
            <w:pPr>
              <w:jc w:val="center"/>
              <w:rPr>
                <w:rFonts w:cs="Times New Roman"/>
                <w:sz w:val="20"/>
                <w:lang w:val="sr-Cyrl-RS"/>
              </w:rPr>
            </w:pPr>
          </w:p>
        </w:tc>
        <w:tc>
          <w:tcPr>
            <w:tcW w:w="1264" w:type="dxa"/>
            <w:gridSpan w:val="2"/>
            <w:vMerge/>
            <w:vAlign w:val="center"/>
          </w:tcPr>
          <w:p w14:paraId="49037108" w14:textId="77777777" w:rsidR="006E6033" w:rsidRPr="002B067C" w:rsidRDefault="006E6033" w:rsidP="0052529A">
            <w:pPr>
              <w:jc w:val="center"/>
              <w:rPr>
                <w:rFonts w:cs="Times New Roman"/>
                <w:sz w:val="20"/>
              </w:rPr>
            </w:pPr>
          </w:p>
        </w:tc>
        <w:tc>
          <w:tcPr>
            <w:tcW w:w="1604" w:type="dxa"/>
            <w:gridSpan w:val="2"/>
            <w:vAlign w:val="center"/>
          </w:tcPr>
          <w:p w14:paraId="24141C85" w14:textId="77777777" w:rsidR="006E6033" w:rsidRPr="00BD4EED" w:rsidRDefault="006E6033" w:rsidP="0052529A">
            <w:pPr>
              <w:jc w:val="center"/>
              <w:rPr>
                <w:rFonts w:cs="Times New Roman"/>
                <w:sz w:val="20"/>
                <w:lang w:val="sr-Cyrl-RS"/>
              </w:rPr>
            </w:pPr>
          </w:p>
        </w:tc>
        <w:tc>
          <w:tcPr>
            <w:tcW w:w="1369" w:type="dxa"/>
            <w:gridSpan w:val="3"/>
            <w:vAlign w:val="center"/>
          </w:tcPr>
          <w:p w14:paraId="3296E146" w14:textId="77777777" w:rsidR="006E6033" w:rsidRDefault="006E6033" w:rsidP="0052529A">
            <w:pPr>
              <w:rPr>
                <w:rFonts w:cs="Times New Roman"/>
                <w:sz w:val="20"/>
                <w:lang w:val="sr-Cyrl-RS"/>
              </w:rPr>
            </w:pPr>
          </w:p>
        </w:tc>
        <w:tc>
          <w:tcPr>
            <w:tcW w:w="1531" w:type="dxa"/>
            <w:gridSpan w:val="2"/>
            <w:vAlign w:val="center"/>
          </w:tcPr>
          <w:p w14:paraId="614D14CB" w14:textId="77777777" w:rsidR="006E6033" w:rsidRPr="00307D5D" w:rsidRDefault="006E6033" w:rsidP="0052529A">
            <w:pPr>
              <w:rPr>
                <w:rFonts w:cs="Times New Roman"/>
                <w:sz w:val="20"/>
                <w:lang w:val="sr-Cyrl-RS"/>
              </w:rPr>
            </w:pPr>
          </w:p>
        </w:tc>
        <w:tc>
          <w:tcPr>
            <w:tcW w:w="1442" w:type="dxa"/>
            <w:gridSpan w:val="3"/>
            <w:vAlign w:val="center"/>
          </w:tcPr>
          <w:p w14:paraId="65238BD5" w14:textId="77777777" w:rsidR="006E6033" w:rsidRPr="00307D5D" w:rsidRDefault="006E6033" w:rsidP="0052529A">
            <w:pPr>
              <w:rPr>
                <w:rFonts w:cs="Times New Roman"/>
                <w:sz w:val="20"/>
                <w:lang w:val="sr-Cyrl-RS"/>
              </w:rPr>
            </w:pPr>
          </w:p>
        </w:tc>
        <w:tc>
          <w:tcPr>
            <w:tcW w:w="1044" w:type="dxa"/>
            <w:vAlign w:val="center"/>
          </w:tcPr>
          <w:p w14:paraId="1FB84D49" w14:textId="77777777" w:rsidR="006E6033" w:rsidRPr="00307D5D" w:rsidRDefault="006E6033" w:rsidP="0052529A">
            <w:pPr>
              <w:rPr>
                <w:rFonts w:cs="Times New Roman"/>
                <w:sz w:val="20"/>
                <w:lang w:val="sr-Cyrl-RS"/>
              </w:rPr>
            </w:pPr>
          </w:p>
        </w:tc>
      </w:tr>
      <w:tr w:rsidR="006E6033" w:rsidRPr="008B25DB" w14:paraId="232F2E1A" w14:textId="77777777" w:rsidTr="0052529A">
        <w:trPr>
          <w:trHeight w:val="926"/>
        </w:trPr>
        <w:tc>
          <w:tcPr>
            <w:tcW w:w="1134" w:type="dxa"/>
            <w:vMerge/>
            <w:tcBorders>
              <w:left w:val="single" w:sz="4" w:space="0" w:color="156082" w:themeColor="accent1"/>
              <w:right w:val="nil"/>
            </w:tcBorders>
          </w:tcPr>
          <w:p w14:paraId="64EF819C"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534C3961"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2E4213CF" w14:textId="77777777" w:rsidR="006E6033" w:rsidRDefault="006E6033" w:rsidP="0052529A">
            <w:pPr>
              <w:jc w:val="center"/>
              <w:rPr>
                <w:rFonts w:cs="Times New Roman"/>
                <w:sz w:val="20"/>
                <w:lang w:val="sr-Cyrl-RS"/>
              </w:rPr>
            </w:pPr>
          </w:p>
        </w:tc>
        <w:tc>
          <w:tcPr>
            <w:tcW w:w="1350" w:type="dxa"/>
            <w:gridSpan w:val="2"/>
            <w:vAlign w:val="center"/>
          </w:tcPr>
          <w:p w14:paraId="37FEB04F" w14:textId="77777777" w:rsidR="006E6033" w:rsidRDefault="006E6033" w:rsidP="0052529A">
            <w:pPr>
              <w:jc w:val="center"/>
              <w:rPr>
                <w:rFonts w:cs="Times New Roman"/>
                <w:sz w:val="20"/>
                <w:lang w:val="sr-Cyrl-RS"/>
              </w:rPr>
            </w:pPr>
            <w:r>
              <w:rPr>
                <w:rFonts w:cs="Times New Roman"/>
                <w:sz w:val="20"/>
                <w:lang w:val="sr-Cyrl-RS"/>
              </w:rPr>
              <w:t xml:space="preserve">РАТЕЛ </w:t>
            </w:r>
          </w:p>
          <w:p w14:paraId="40BEA4CF" w14:textId="77777777" w:rsidR="006E6033" w:rsidRDefault="006E6033" w:rsidP="0052529A">
            <w:pPr>
              <w:jc w:val="center"/>
              <w:rPr>
                <w:rFonts w:cs="Times New Roman"/>
                <w:sz w:val="20"/>
                <w:lang w:val="sr-Cyrl-RS"/>
              </w:rPr>
            </w:pPr>
          </w:p>
        </w:tc>
        <w:tc>
          <w:tcPr>
            <w:tcW w:w="1264" w:type="dxa"/>
            <w:gridSpan w:val="2"/>
            <w:vMerge/>
            <w:vAlign w:val="center"/>
          </w:tcPr>
          <w:p w14:paraId="6CC5786E" w14:textId="77777777" w:rsidR="006E6033" w:rsidRPr="002B067C" w:rsidRDefault="006E6033" w:rsidP="0052529A">
            <w:pPr>
              <w:jc w:val="center"/>
              <w:rPr>
                <w:rFonts w:cs="Times New Roman"/>
                <w:sz w:val="20"/>
              </w:rPr>
            </w:pPr>
          </w:p>
        </w:tc>
        <w:tc>
          <w:tcPr>
            <w:tcW w:w="1604" w:type="dxa"/>
            <w:gridSpan w:val="2"/>
            <w:vAlign w:val="center"/>
          </w:tcPr>
          <w:p w14:paraId="6EAA0EFE" w14:textId="77777777" w:rsidR="006E6033" w:rsidRPr="00BD4EED" w:rsidRDefault="006E6033" w:rsidP="0052529A">
            <w:pPr>
              <w:jc w:val="center"/>
              <w:rPr>
                <w:rFonts w:cs="Times New Roman"/>
                <w:sz w:val="20"/>
                <w:lang w:val="sr-Cyrl-RS"/>
              </w:rPr>
            </w:pPr>
            <w:r>
              <w:rPr>
                <w:rFonts w:cs="Times New Roman"/>
                <w:sz w:val="20"/>
                <w:lang w:val="sr-Cyrl-RS"/>
              </w:rPr>
              <w:t>РАТЕЛ</w:t>
            </w:r>
          </w:p>
        </w:tc>
        <w:tc>
          <w:tcPr>
            <w:tcW w:w="1369" w:type="dxa"/>
            <w:gridSpan w:val="3"/>
            <w:vAlign w:val="center"/>
          </w:tcPr>
          <w:p w14:paraId="0D0E0A02" w14:textId="77777777" w:rsidR="006E6033" w:rsidRDefault="006E6033" w:rsidP="0052529A">
            <w:pPr>
              <w:rPr>
                <w:rFonts w:cs="Times New Roman"/>
                <w:sz w:val="20"/>
                <w:lang w:val="sr-Cyrl-RS"/>
              </w:rPr>
            </w:pPr>
          </w:p>
        </w:tc>
        <w:tc>
          <w:tcPr>
            <w:tcW w:w="1531" w:type="dxa"/>
            <w:gridSpan w:val="2"/>
            <w:vAlign w:val="center"/>
          </w:tcPr>
          <w:p w14:paraId="6EA29935" w14:textId="77777777" w:rsidR="006E6033" w:rsidRPr="00307D5D" w:rsidRDefault="006E6033" w:rsidP="0052529A">
            <w:pPr>
              <w:rPr>
                <w:rFonts w:cs="Times New Roman"/>
                <w:sz w:val="20"/>
                <w:lang w:val="sr-Cyrl-RS"/>
              </w:rPr>
            </w:pPr>
            <w:r>
              <w:rPr>
                <w:rFonts w:cs="Times New Roman"/>
                <w:sz w:val="20"/>
                <w:lang w:val="sr-Cyrl-RS"/>
              </w:rPr>
              <w:t>РАТЕЛ 600.000</w:t>
            </w:r>
          </w:p>
        </w:tc>
        <w:tc>
          <w:tcPr>
            <w:tcW w:w="1442" w:type="dxa"/>
            <w:gridSpan w:val="3"/>
            <w:vAlign w:val="center"/>
          </w:tcPr>
          <w:p w14:paraId="6EDC8614" w14:textId="77777777" w:rsidR="006E6033" w:rsidRPr="00307D5D" w:rsidRDefault="006E6033" w:rsidP="0052529A">
            <w:pPr>
              <w:rPr>
                <w:rFonts w:cs="Times New Roman"/>
                <w:sz w:val="20"/>
                <w:lang w:val="sr-Cyrl-RS"/>
              </w:rPr>
            </w:pPr>
            <w:r>
              <w:rPr>
                <w:rFonts w:cs="Times New Roman"/>
                <w:sz w:val="20"/>
                <w:lang w:val="sr-Cyrl-RS"/>
              </w:rPr>
              <w:t>РАТЕЛ 600.000</w:t>
            </w:r>
          </w:p>
        </w:tc>
        <w:tc>
          <w:tcPr>
            <w:tcW w:w="1044" w:type="dxa"/>
            <w:vAlign w:val="center"/>
          </w:tcPr>
          <w:p w14:paraId="1D10A8FA" w14:textId="77777777" w:rsidR="006E6033" w:rsidRPr="00307D5D" w:rsidRDefault="006E6033" w:rsidP="0052529A">
            <w:pPr>
              <w:rPr>
                <w:rFonts w:cs="Times New Roman"/>
                <w:sz w:val="20"/>
                <w:lang w:val="sr-Cyrl-RS"/>
              </w:rPr>
            </w:pPr>
            <w:r>
              <w:rPr>
                <w:rFonts w:cs="Times New Roman"/>
                <w:sz w:val="20"/>
                <w:lang w:val="sr-Cyrl-RS"/>
              </w:rPr>
              <w:t>РАТЕЛ 600.000</w:t>
            </w:r>
          </w:p>
        </w:tc>
      </w:tr>
      <w:tr w:rsidR="006E6033" w:rsidRPr="00C67A8B" w14:paraId="23551550" w14:textId="77777777" w:rsidTr="0052529A">
        <w:trPr>
          <w:trHeight w:val="925"/>
        </w:trPr>
        <w:tc>
          <w:tcPr>
            <w:tcW w:w="1134" w:type="dxa"/>
            <w:vMerge/>
            <w:tcBorders>
              <w:left w:val="single" w:sz="4" w:space="0" w:color="156082" w:themeColor="accent1"/>
              <w:right w:val="nil"/>
            </w:tcBorders>
          </w:tcPr>
          <w:p w14:paraId="64086686"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3151FCAB"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1570BBB" w14:textId="77777777" w:rsidR="006E6033" w:rsidRDefault="006E6033" w:rsidP="0052529A">
            <w:pPr>
              <w:jc w:val="center"/>
              <w:rPr>
                <w:rFonts w:cs="Times New Roman"/>
                <w:sz w:val="20"/>
                <w:lang w:val="sr-Cyrl-RS"/>
              </w:rPr>
            </w:pPr>
          </w:p>
        </w:tc>
        <w:tc>
          <w:tcPr>
            <w:tcW w:w="1350" w:type="dxa"/>
            <w:gridSpan w:val="2"/>
            <w:vAlign w:val="center"/>
          </w:tcPr>
          <w:p w14:paraId="7369D614" w14:textId="77777777" w:rsidR="006E6033" w:rsidRDefault="006E6033" w:rsidP="0052529A">
            <w:pPr>
              <w:jc w:val="center"/>
              <w:rPr>
                <w:rFonts w:cs="Times New Roman"/>
                <w:sz w:val="20"/>
                <w:lang w:val="sr-Cyrl-RS"/>
              </w:rPr>
            </w:pPr>
            <w:r>
              <w:rPr>
                <w:rFonts w:cs="Times New Roman"/>
                <w:sz w:val="20"/>
                <w:lang w:val="sr-Cyrl-RS"/>
              </w:rPr>
              <w:t>МУП ЦЕРТ</w:t>
            </w:r>
          </w:p>
        </w:tc>
        <w:tc>
          <w:tcPr>
            <w:tcW w:w="1264" w:type="dxa"/>
            <w:gridSpan w:val="2"/>
            <w:vAlign w:val="center"/>
          </w:tcPr>
          <w:p w14:paraId="3E46B29B" w14:textId="77777777" w:rsidR="006E6033" w:rsidRPr="00E52A7E" w:rsidRDefault="006E6033" w:rsidP="0052529A">
            <w:pPr>
              <w:jc w:val="center"/>
              <w:rPr>
                <w:rFonts w:cs="Times New Roman"/>
                <w:sz w:val="20"/>
              </w:rPr>
            </w:pPr>
            <w:r>
              <w:rPr>
                <w:rFonts w:cs="Times New Roman"/>
                <w:sz w:val="20"/>
              </w:rPr>
              <w:t>4 квартал</w:t>
            </w:r>
            <w:r w:rsidRPr="00BA7883">
              <w:rPr>
                <w:rFonts w:cs="Times New Roman"/>
                <w:sz w:val="20"/>
              </w:rPr>
              <w:t xml:space="preserve"> 2026.</w:t>
            </w:r>
          </w:p>
        </w:tc>
        <w:tc>
          <w:tcPr>
            <w:tcW w:w="1604" w:type="dxa"/>
            <w:gridSpan w:val="2"/>
            <w:vAlign w:val="center"/>
          </w:tcPr>
          <w:p w14:paraId="393EA92B" w14:textId="77777777" w:rsidR="006E6033" w:rsidRPr="00BD4EED" w:rsidRDefault="006E6033" w:rsidP="0052529A">
            <w:pPr>
              <w:jc w:val="center"/>
              <w:rPr>
                <w:rFonts w:cs="Times New Roman"/>
                <w:sz w:val="20"/>
                <w:lang w:val="sr-Cyrl-RS"/>
              </w:rPr>
            </w:pPr>
          </w:p>
        </w:tc>
        <w:tc>
          <w:tcPr>
            <w:tcW w:w="1369" w:type="dxa"/>
            <w:gridSpan w:val="3"/>
            <w:vAlign w:val="center"/>
          </w:tcPr>
          <w:p w14:paraId="33ECADB0" w14:textId="77777777" w:rsidR="006E6033" w:rsidRDefault="006E6033" w:rsidP="0052529A">
            <w:pPr>
              <w:rPr>
                <w:rFonts w:cs="Times New Roman"/>
                <w:sz w:val="20"/>
              </w:rPr>
            </w:pPr>
            <w:r>
              <w:rPr>
                <w:rFonts w:cs="Times New Roman"/>
                <w:sz w:val="20"/>
              </w:rPr>
              <w:t>1408</w:t>
            </w:r>
          </w:p>
          <w:p w14:paraId="19D01554" w14:textId="77777777" w:rsidR="006E6033" w:rsidRDefault="006E6033" w:rsidP="0052529A">
            <w:pPr>
              <w:rPr>
                <w:rFonts w:cs="Times New Roman"/>
                <w:sz w:val="20"/>
              </w:rPr>
            </w:pPr>
            <w:r>
              <w:rPr>
                <w:rFonts w:cs="Times New Roman"/>
                <w:sz w:val="20"/>
              </w:rPr>
              <w:t>0002</w:t>
            </w:r>
          </w:p>
          <w:p w14:paraId="5ECEE991" w14:textId="77777777" w:rsidR="006E6033" w:rsidRPr="00A950B9" w:rsidRDefault="006E6033" w:rsidP="0052529A">
            <w:pPr>
              <w:rPr>
                <w:rFonts w:cs="Times New Roman"/>
                <w:sz w:val="20"/>
              </w:rPr>
            </w:pPr>
            <w:r>
              <w:rPr>
                <w:rFonts w:cs="Times New Roman"/>
                <w:sz w:val="20"/>
              </w:rPr>
              <w:t>462</w:t>
            </w:r>
          </w:p>
        </w:tc>
        <w:tc>
          <w:tcPr>
            <w:tcW w:w="1531" w:type="dxa"/>
            <w:gridSpan w:val="2"/>
            <w:vAlign w:val="center"/>
          </w:tcPr>
          <w:p w14:paraId="42E34667" w14:textId="77777777" w:rsidR="006E6033" w:rsidRDefault="006E6033" w:rsidP="0052529A">
            <w:pPr>
              <w:rPr>
                <w:rFonts w:cs="Times New Roman"/>
                <w:sz w:val="20"/>
                <w:lang w:val="sr-Cyrl-RS"/>
              </w:rPr>
            </w:pPr>
            <w:r>
              <w:rPr>
                <w:rFonts w:cs="Times New Roman"/>
                <w:sz w:val="20"/>
                <w:lang w:val="sr-Cyrl-RS"/>
              </w:rPr>
              <w:t>МУП ЦЕРТ:</w:t>
            </w:r>
          </w:p>
          <w:p w14:paraId="2410B862" w14:textId="77777777" w:rsidR="006E6033" w:rsidRPr="00A311BB" w:rsidRDefault="006E6033" w:rsidP="0052529A">
            <w:pPr>
              <w:rPr>
                <w:rFonts w:cs="Times New Roman"/>
                <w:sz w:val="20"/>
                <w:lang w:val="sr-Cyrl-RS"/>
              </w:rPr>
            </w:pPr>
            <w:r w:rsidRPr="00A311BB">
              <w:rPr>
                <w:rFonts w:cs="Times New Roman"/>
                <w:sz w:val="20"/>
                <w:lang w:val="sr-Cyrl-RS"/>
              </w:rPr>
              <w:t>ФИРСТ-годишња чланарина 2800,00 долара</w:t>
            </w:r>
          </w:p>
          <w:p w14:paraId="307E4EB6" w14:textId="77777777" w:rsidR="006E6033" w:rsidRPr="00307D5D" w:rsidRDefault="006E6033" w:rsidP="0052529A">
            <w:pPr>
              <w:rPr>
                <w:rFonts w:cs="Times New Roman"/>
                <w:sz w:val="20"/>
                <w:lang w:val="sr-Cyrl-RS"/>
              </w:rPr>
            </w:pPr>
            <w:r w:rsidRPr="00A311BB">
              <w:rPr>
                <w:rFonts w:cs="Times New Roman"/>
                <w:sz w:val="20"/>
                <w:lang w:val="sr-Cyrl-RS"/>
              </w:rPr>
              <w:lastRenderedPageBreak/>
              <w:t>Мрежа ЕУ ЦЕРТ-ова годишња чланарина 1200, еура</w:t>
            </w:r>
            <w:r w:rsidRPr="00A311BB">
              <w:rPr>
                <w:rFonts w:cs="Times New Roman"/>
                <w:sz w:val="20"/>
                <w:lang w:val="sr-Cyrl-RS"/>
              </w:rPr>
              <w:tab/>
            </w:r>
          </w:p>
          <w:p w14:paraId="789E5E0D" w14:textId="77777777" w:rsidR="006E6033" w:rsidRPr="00307D5D" w:rsidRDefault="006E6033" w:rsidP="0052529A">
            <w:pPr>
              <w:rPr>
                <w:rFonts w:cs="Times New Roman"/>
                <w:sz w:val="20"/>
                <w:lang w:val="sr-Cyrl-RS"/>
              </w:rPr>
            </w:pPr>
          </w:p>
        </w:tc>
        <w:tc>
          <w:tcPr>
            <w:tcW w:w="1442" w:type="dxa"/>
            <w:gridSpan w:val="3"/>
            <w:vAlign w:val="center"/>
          </w:tcPr>
          <w:p w14:paraId="6E8B12EE" w14:textId="77777777" w:rsidR="006E6033" w:rsidRPr="00A311BB" w:rsidRDefault="006E6033" w:rsidP="0052529A">
            <w:pPr>
              <w:rPr>
                <w:rFonts w:cs="Times New Roman"/>
                <w:sz w:val="20"/>
                <w:lang w:val="sr-Cyrl-RS"/>
              </w:rPr>
            </w:pPr>
            <w:r w:rsidRPr="00A311BB">
              <w:rPr>
                <w:rFonts w:cs="Times New Roman"/>
                <w:sz w:val="20"/>
                <w:lang w:val="sr-Cyrl-RS"/>
              </w:rPr>
              <w:lastRenderedPageBreak/>
              <w:t>МУП ЦЕРТ:</w:t>
            </w:r>
          </w:p>
          <w:p w14:paraId="68621830" w14:textId="77777777" w:rsidR="006E6033" w:rsidRPr="00A311BB" w:rsidRDefault="006E6033" w:rsidP="0052529A">
            <w:pPr>
              <w:rPr>
                <w:rFonts w:cs="Times New Roman"/>
                <w:sz w:val="20"/>
                <w:lang w:val="sr-Cyrl-RS"/>
              </w:rPr>
            </w:pPr>
            <w:r w:rsidRPr="00A311BB">
              <w:rPr>
                <w:rFonts w:cs="Times New Roman"/>
                <w:sz w:val="20"/>
                <w:lang w:val="sr-Cyrl-RS"/>
              </w:rPr>
              <w:t xml:space="preserve">ФИРСТ-годишња чланарина </w:t>
            </w:r>
            <w:r w:rsidRPr="00A311BB">
              <w:rPr>
                <w:rFonts w:cs="Times New Roman"/>
                <w:sz w:val="20"/>
                <w:lang w:val="sr-Cyrl-RS"/>
              </w:rPr>
              <w:lastRenderedPageBreak/>
              <w:t>2800,00 долара</w:t>
            </w:r>
          </w:p>
          <w:p w14:paraId="1646E0A7" w14:textId="77777777" w:rsidR="006E6033" w:rsidRPr="00307D5D" w:rsidRDefault="006E6033" w:rsidP="0052529A">
            <w:pPr>
              <w:rPr>
                <w:rFonts w:cs="Times New Roman"/>
                <w:sz w:val="20"/>
                <w:lang w:val="sr-Cyrl-RS"/>
              </w:rPr>
            </w:pPr>
            <w:r w:rsidRPr="00A311BB">
              <w:rPr>
                <w:rFonts w:cs="Times New Roman"/>
                <w:sz w:val="20"/>
                <w:lang w:val="sr-Cyrl-RS"/>
              </w:rPr>
              <w:t>Мрежа ЕУ ЦЕРТ-ова годишња чланарина 1200, еура</w:t>
            </w:r>
          </w:p>
        </w:tc>
        <w:tc>
          <w:tcPr>
            <w:tcW w:w="1044" w:type="dxa"/>
            <w:vAlign w:val="center"/>
          </w:tcPr>
          <w:p w14:paraId="382519C5" w14:textId="77777777" w:rsidR="006E6033" w:rsidRPr="00A311BB" w:rsidRDefault="006E6033" w:rsidP="0052529A">
            <w:pPr>
              <w:rPr>
                <w:rFonts w:cs="Times New Roman"/>
                <w:sz w:val="20"/>
                <w:lang w:val="sr-Cyrl-RS"/>
              </w:rPr>
            </w:pPr>
            <w:r w:rsidRPr="00A311BB">
              <w:rPr>
                <w:rFonts w:cs="Times New Roman"/>
                <w:sz w:val="20"/>
                <w:lang w:val="sr-Cyrl-RS"/>
              </w:rPr>
              <w:lastRenderedPageBreak/>
              <w:t>МУП ЦЕРТ:</w:t>
            </w:r>
          </w:p>
          <w:p w14:paraId="025A6FC4" w14:textId="77777777" w:rsidR="006E6033" w:rsidRPr="00A311BB" w:rsidRDefault="006E6033" w:rsidP="0052529A">
            <w:pPr>
              <w:rPr>
                <w:rFonts w:cs="Times New Roman"/>
                <w:sz w:val="20"/>
                <w:lang w:val="sr-Cyrl-RS"/>
              </w:rPr>
            </w:pPr>
            <w:r w:rsidRPr="00A311BB">
              <w:rPr>
                <w:rFonts w:cs="Times New Roman"/>
                <w:sz w:val="20"/>
                <w:lang w:val="sr-Cyrl-RS"/>
              </w:rPr>
              <w:t>ФИРСТ-годишња чланарин</w:t>
            </w:r>
            <w:r w:rsidRPr="00A311BB">
              <w:rPr>
                <w:rFonts w:cs="Times New Roman"/>
                <w:sz w:val="20"/>
                <w:lang w:val="sr-Cyrl-RS"/>
              </w:rPr>
              <w:lastRenderedPageBreak/>
              <w:t>а 2800,00 долара</w:t>
            </w:r>
          </w:p>
          <w:p w14:paraId="627E5378" w14:textId="77777777" w:rsidR="006E6033" w:rsidRPr="00307D5D" w:rsidRDefault="006E6033" w:rsidP="0052529A">
            <w:pPr>
              <w:rPr>
                <w:rFonts w:cs="Times New Roman"/>
                <w:sz w:val="20"/>
                <w:lang w:val="sr-Cyrl-RS"/>
              </w:rPr>
            </w:pPr>
            <w:r w:rsidRPr="00A311BB">
              <w:rPr>
                <w:rFonts w:cs="Times New Roman"/>
                <w:sz w:val="20"/>
                <w:lang w:val="sr-Cyrl-RS"/>
              </w:rPr>
              <w:t>Мрежа ЕУ ЦЕРТ-ова годишња чланарина 1200, еура</w:t>
            </w:r>
          </w:p>
        </w:tc>
      </w:tr>
      <w:tr w:rsidR="006E6033" w:rsidRPr="001D4CED" w14:paraId="6FB532C3" w14:textId="77777777" w:rsidTr="0052529A">
        <w:trPr>
          <w:trHeight w:val="925"/>
        </w:trPr>
        <w:tc>
          <w:tcPr>
            <w:tcW w:w="1134" w:type="dxa"/>
            <w:vMerge/>
            <w:tcBorders>
              <w:left w:val="single" w:sz="4" w:space="0" w:color="156082" w:themeColor="accent1"/>
              <w:right w:val="nil"/>
            </w:tcBorders>
          </w:tcPr>
          <w:p w14:paraId="121F6C11" w14:textId="77777777" w:rsidR="006E6033" w:rsidRDefault="006E6033" w:rsidP="0052529A">
            <w:pPr>
              <w:rPr>
                <w:rFonts w:cs="Times New Roman"/>
                <w:sz w:val="20"/>
                <w:lang w:val="sr-Cyrl-RS"/>
              </w:rPr>
            </w:pPr>
          </w:p>
        </w:tc>
        <w:tc>
          <w:tcPr>
            <w:tcW w:w="1908" w:type="dxa"/>
            <w:vMerge/>
            <w:tcBorders>
              <w:left w:val="nil"/>
              <w:right w:val="single" w:sz="4" w:space="0" w:color="156082" w:themeColor="accent1"/>
            </w:tcBorders>
            <w:vAlign w:val="center"/>
          </w:tcPr>
          <w:p w14:paraId="5A817F06" w14:textId="77777777" w:rsidR="006E6033" w:rsidRPr="0069516A" w:rsidRDefault="006E6033" w:rsidP="0052529A">
            <w:pPr>
              <w:rPr>
                <w:rFonts w:cs="Times New Roman"/>
                <w:sz w:val="20"/>
                <w:lang w:val="sr-Cyrl-RS"/>
              </w:rPr>
            </w:pPr>
          </w:p>
        </w:tc>
        <w:tc>
          <w:tcPr>
            <w:tcW w:w="1247" w:type="dxa"/>
            <w:gridSpan w:val="2"/>
            <w:vMerge/>
            <w:tcBorders>
              <w:left w:val="single" w:sz="4" w:space="0" w:color="156082" w:themeColor="accent1"/>
            </w:tcBorders>
            <w:vAlign w:val="center"/>
          </w:tcPr>
          <w:p w14:paraId="34F2E185" w14:textId="77777777" w:rsidR="006E6033" w:rsidRDefault="006E6033" w:rsidP="0052529A">
            <w:pPr>
              <w:jc w:val="center"/>
              <w:rPr>
                <w:rFonts w:cs="Times New Roman"/>
                <w:sz w:val="20"/>
                <w:lang w:val="sr-Cyrl-RS"/>
              </w:rPr>
            </w:pPr>
          </w:p>
        </w:tc>
        <w:tc>
          <w:tcPr>
            <w:tcW w:w="1350" w:type="dxa"/>
            <w:gridSpan w:val="2"/>
            <w:vAlign w:val="center"/>
          </w:tcPr>
          <w:p w14:paraId="64C28B13" w14:textId="77777777" w:rsidR="006E6033" w:rsidRDefault="006E6033" w:rsidP="0052529A">
            <w:pPr>
              <w:jc w:val="center"/>
              <w:rPr>
                <w:rFonts w:cs="Times New Roman"/>
                <w:sz w:val="20"/>
                <w:lang w:val="sr-Cyrl-RS"/>
              </w:rPr>
            </w:pPr>
            <w:r w:rsidRPr="00492EAE">
              <w:rPr>
                <w:rFonts w:cs="Times New Roman"/>
                <w:sz w:val="20"/>
                <w:lang w:val="sr-Cyrl-RS"/>
              </w:rPr>
              <w:t xml:space="preserve">Академија за е-Управу из Естоније </w:t>
            </w:r>
          </w:p>
          <w:p w14:paraId="165E36FD" w14:textId="77777777" w:rsidR="006E6033" w:rsidRDefault="006E6033" w:rsidP="0052529A">
            <w:pPr>
              <w:jc w:val="center"/>
              <w:rPr>
                <w:rFonts w:cs="Times New Roman"/>
                <w:sz w:val="20"/>
                <w:lang w:val="sr-Cyrl-RS"/>
              </w:rPr>
            </w:pPr>
          </w:p>
        </w:tc>
        <w:tc>
          <w:tcPr>
            <w:tcW w:w="1264" w:type="dxa"/>
            <w:gridSpan w:val="2"/>
          </w:tcPr>
          <w:p w14:paraId="37704EA5" w14:textId="77777777" w:rsidR="006E6033" w:rsidRPr="00A34BBE" w:rsidRDefault="006E6033" w:rsidP="0052529A">
            <w:pPr>
              <w:jc w:val="center"/>
              <w:rPr>
                <w:rFonts w:cs="Times New Roman"/>
                <w:sz w:val="20"/>
              </w:rPr>
            </w:pPr>
            <w:r>
              <w:rPr>
                <w:rFonts w:cs="Times New Roman"/>
              </w:rPr>
              <w:t>1 квартал</w:t>
            </w:r>
            <w:r w:rsidRPr="00A34BBE">
              <w:rPr>
                <w:rFonts w:cs="Times New Roman"/>
              </w:rPr>
              <w:t xml:space="preserve"> 2026</w:t>
            </w:r>
          </w:p>
        </w:tc>
        <w:tc>
          <w:tcPr>
            <w:tcW w:w="1604" w:type="dxa"/>
            <w:gridSpan w:val="2"/>
          </w:tcPr>
          <w:p w14:paraId="6A85D566" w14:textId="77777777" w:rsidR="006E6033" w:rsidRPr="00B80E19" w:rsidRDefault="006E6033" w:rsidP="0052529A">
            <w:pPr>
              <w:jc w:val="center"/>
              <w:rPr>
                <w:rFonts w:cs="Times New Roman"/>
                <w:sz w:val="20"/>
                <w:szCs w:val="20"/>
              </w:rPr>
            </w:pPr>
            <w:r w:rsidRPr="00B80E19">
              <w:rPr>
                <w:rFonts w:cs="Times New Roman"/>
                <w:sz w:val="20"/>
                <w:szCs w:val="20"/>
              </w:rPr>
              <w:t xml:space="preserve">Project Title: EU Support to Western Balkans Cybersecurity Capacity Building </w:t>
            </w:r>
          </w:p>
          <w:p w14:paraId="2B589282" w14:textId="77777777" w:rsidR="006E6033" w:rsidRPr="00B80E19" w:rsidRDefault="006E6033" w:rsidP="0052529A">
            <w:pPr>
              <w:jc w:val="center"/>
              <w:rPr>
                <w:rFonts w:cs="Times New Roman"/>
                <w:sz w:val="20"/>
                <w:szCs w:val="20"/>
                <w:lang w:val="sr-Cyrl-RS"/>
              </w:rPr>
            </w:pPr>
            <w:r w:rsidRPr="00B80E19">
              <w:rPr>
                <w:rFonts w:cs="Times New Roman"/>
                <w:sz w:val="20"/>
                <w:szCs w:val="20"/>
              </w:rPr>
              <w:t>Contract number: IPAIII/2022/435-019</w:t>
            </w:r>
          </w:p>
        </w:tc>
        <w:tc>
          <w:tcPr>
            <w:tcW w:w="1369" w:type="dxa"/>
            <w:gridSpan w:val="3"/>
          </w:tcPr>
          <w:p w14:paraId="7FF940A4" w14:textId="77777777" w:rsidR="006E6033" w:rsidRPr="00A34BBE" w:rsidRDefault="006E6033" w:rsidP="0052529A">
            <w:pPr>
              <w:jc w:val="center"/>
              <w:rPr>
                <w:rFonts w:cs="Times New Roman"/>
                <w:sz w:val="20"/>
                <w:lang w:val="sr-Cyrl-RS"/>
              </w:rPr>
            </w:pPr>
          </w:p>
        </w:tc>
        <w:tc>
          <w:tcPr>
            <w:tcW w:w="1531" w:type="dxa"/>
            <w:gridSpan w:val="2"/>
          </w:tcPr>
          <w:p w14:paraId="1831D55B" w14:textId="77777777" w:rsidR="006E6033" w:rsidRPr="00A34BBE" w:rsidRDefault="006E6033" w:rsidP="0052529A">
            <w:pPr>
              <w:jc w:val="center"/>
              <w:rPr>
                <w:rFonts w:cs="Times New Roman"/>
                <w:sz w:val="20"/>
                <w:lang w:val="sr-Cyrl-RS"/>
              </w:rPr>
            </w:pPr>
            <w:r w:rsidRPr="00A34BBE">
              <w:rPr>
                <w:rFonts w:cs="Times New Roman"/>
              </w:rPr>
              <w:t>50,000 ЕУР</w:t>
            </w:r>
          </w:p>
        </w:tc>
        <w:tc>
          <w:tcPr>
            <w:tcW w:w="1442" w:type="dxa"/>
            <w:gridSpan w:val="3"/>
          </w:tcPr>
          <w:p w14:paraId="4AD2CE9D" w14:textId="77777777" w:rsidR="006E6033" w:rsidRPr="00A34BBE" w:rsidRDefault="006E6033" w:rsidP="0052529A">
            <w:pPr>
              <w:jc w:val="center"/>
              <w:rPr>
                <w:rFonts w:cs="Times New Roman"/>
                <w:sz w:val="20"/>
                <w:lang w:val="sr-Cyrl-RS"/>
              </w:rPr>
            </w:pPr>
            <w:r w:rsidRPr="00A34BBE">
              <w:rPr>
                <w:rFonts w:cs="Times New Roman"/>
              </w:rPr>
              <w:t>100,000 ЕУР</w:t>
            </w:r>
          </w:p>
        </w:tc>
        <w:tc>
          <w:tcPr>
            <w:tcW w:w="1044" w:type="dxa"/>
          </w:tcPr>
          <w:p w14:paraId="144D2C9D" w14:textId="77777777" w:rsidR="006E6033" w:rsidRPr="00A34BBE" w:rsidRDefault="006E6033" w:rsidP="0052529A">
            <w:pPr>
              <w:jc w:val="center"/>
              <w:rPr>
                <w:rFonts w:cs="Times New Roman"/>
                <w:sz w:val="20"/>
                <w:lang w:val="sr-Cyrl-RS"/>
              </w:rPr>
            </w:pPr>
            <w:r w:rsidRPr="00A34BBE">
              <w:rPr>
                <w:rFonts w:cs="Times New Roman"/>
              </w:rPr>
              <w:t>20,000 ЕУР</w:t>
            </w:r>
          </w:p>
        </w:tc>
      </w:tr>
    </w:tbl>
    <w:p w14:paraId="05576233" w14:textId="77777777" w:rsidR="006E6033" w:rsidRDefault="006E6033" w:rsidP="006E6033">
      <w:pPr>
        <w:spacing w:after="0"/>
        <w:rPr>
          <w:rFonts w:cs="Times New Roman"/>
          <w:b/>
          <w:lang w:val="ru-RU"/>
        </w:rPr>
      </w:pPr>
    </w:p>
    <w:p w14:paraId="4AAA7432" w14:textId="77777777" w:rsidR="006E6033" w:rsidRDefault="006E6033" w:rsidP="006E6033">
      <w:pPr>
        <w:spacing w:after="0"/>
        <w:rPr>
          <w:rFonts w:cs="Times New Roman"/>
          <w:b/>
          <w:lang w:val="ru-RU"/>
        </w:rPr>
      </w:pPr>
    </w:p>
    <w:p w14:paraId="08388EF7" w14:textId="42AE714A" w:rsidR="006E6033" w:rsidRDefault="006E6033" w:rsidP="006E6033">
      <w:pPr>
        <w:spacing w:after="0"/>
        <w:rPr>
          <w:rFonts w:cs="Times New Roman"/>
          <w:b/>
          <w:lang w:val="ru-RU"/>
        </w:rPr>
      </w:pPr>
    </w:p>
    <w:p w14:paraId="393CF3AF" w14:textId="4B32A991" w:rsidR="00035247" w:rsidRDefault="00035247" w:rsidP="006E6033">
      <w:pPr>
        <w:spacing w:after="0"/>
        <w:rPr>
          <w:rFonts w:cs="Times New Roman"/>
          <w:b/>
          <w:lang w:val="ru-RU"/>
        </w:rPr>
      </w:pPr>
    </w:p>
    <w:p w14:paraId="71A00128" w14:textId="0D63650B" w:rsidR="00035247" w:rsidRDefault="00035247" w:rsidP="006E6033">
      <w:pPr>
        <w:spacing w:after="0"/>
        <w:rPr>
          <w:rFonts w:cs="Times New Roman"/>
          <w:b/>
          <w:lang w:val="ru-RU"/>
        </w:rPr>
      </w:pPr>
    </w:p>
    <w:p w14:paraId="3927FCC3" w14:textId="29693E85" w:rsidR="00035247" w:rsidRDefault="00035247" w:rsidP="006E6033">
      <w:pPr>
        <w:spacing w:after="0"/>
        <w:rPr>
          <w:rFonts w:cs="Times New Roman"/>
          <w:b/>
          <w:lang w:val="ru-RU"/>
        </w:rPr>
      </w:pPr>
    </w:p>
    <w:p w14:paraId="45904F5B" w14:textId="5B587861" w:rsidR="00035247" w:rsidRDefault="00035247" w:rsidP="006E6033">
      <w:pPr>
        <w:spacing w:after="0"/>
        <w:rPr>
          <w:rFonts w:cs="Times New Roman"/>
          <w:b/>
          <w:lang w:val="ru-RU"/>
        </w:rPr>
      </w:pPr>
    </w:p>
    <w:p w14:paraId="6C0F0830" w14:textId="2BBA3D96" w:rsidR="00035247" w:rsidRDefault="00035247" w:rsidP="006E6033">
      <w:pPr>
        <w:spacing w:after="0"/>
        <w:rPr>
          <w:rFonts w:cs="Times New Roman"/>
          <w:b/>
          <w:lang w:val="ru-RU"/>
        </w:rPr>
      </w:pPr>
    </w:p>
    <w:p w14:paraId="22D9710C" w14:textId="71DC506E" w:rsidR="00035247" w:rsidRDefault="00035247" w:rsidP="006E6033">
      <w:pPr>
        <w:spacing w:after="0"/>
        <w:rPr>
          <w:rFonts w:cs="Times New Roman"/>
          <w:b/>
          <w:lang w:val="ru-RU"/>
        </w:rPr>
      </w:pPr>
    </w:p>
    <w:p w14:paraId="2C067610" w14:textId="3807DAB4" w:rsidR="00035247" w:rsidRDefault="00035247" w:rsidP="006E6033">
      <w:pPr>
        <w:spacing w:after="0"/>
        <w:rPr>
          <w:rFonts w:cs="Times New Roman"/>
          <w:b/>
          <w:lang w:val="ru-RU"/>
        </w:rPr>
      </w:pPr>
    </w:p>
    <w:p w14:paraId="205E0BFA" w14:textId="01D6ECA5" w:rsidR="00035247" w:rsidRDefault="00035247" w:rsidP="006E6033">
      <w:pPr>
        <w:spacing w:after="0"/>
        <w:rPr>
          <w:rFonts w:cs="Times New Roman"/>
          <w:b/>
          <w:lang w:val="ru-RU"/>
        </w:rPr>
      </w:pPr>
    </w:p>
    <w:p w14:paraId="2D411EA1" w14:textId="0F8E0CDA" w:rsidR="00035247" w:rsidRDefault="00035247" w:rsidP="006E6033">
      <w:pPr>
        <w:spacing w:after="0"/>
        <w:rPr>
          <w:rFonts w:cs="Times New Roman"/>
          <w:b/>
          <w:lang w:val="ru-RU"/>
        </w:rPr>
      </w:pPr>
    </w:p>
    <w:p w14:paraId="578FB666" w14:textId="5C331693" w:rsidR="00035247" w:rsidRDefault="00035247" w:rsidP="006E6033">
      <w:pPr>
        <w:spacing w:after="0"/>
        <w:rPr>
          <w:rFonts w:cs="Times New Roman"/>
          <w:b/>
          <w:lang w:val="ru-RU"/>
        </w:rPr>
      </w:pPr>
    </w:p>
    <w:p w14:paraId="2EF5F340" w14:textId="020E5AA0" w:rsidR="00035247" w:rsidRDefault="00035247" w:rsidP="006E6033">
      <w:pPr>
        <w:spacing w:after="0"/>
        <w:rPr>
          <w:rFonts w:cs="Times New Roman"/>
          <w:b/>
          <w:lang w:val="ru-RU"/>
        </w:rPr>
      </w:pPr>
    </w:p>
    <w:p w14:paraId="7BB762F8" w14:textId="15792B61" w:rsidR="00035247" w:rsidRDefault="00035247" w:rsidP="006E6033">
      <w:pPr>
        <w:spacing w:after="0"/>
        <w:rPr>
          <w:rFonts w:cs="Times New Roman"/>
          <w:b/>
          <w:lang w:val="ru-RU"/>
        </w:rPr>
      </w:pPr>
    </w:p>
    <w:p w14:paraId="6481E11B" w14:textId="3D6D20F9" w:rsidR="00035247" w:rsidRDefault="00035247" w:rsidP="006E6033">
      <w:pPr>
        <w:spacing w:after="0"/>
        <w:rPr>
          <w:rFonts w:cs="Times New Roman"/>
          <w:b/>
          <w:lang w:val="ru-RU"/>
        </w:rPr>
      </w:pPr>
    </w:p>
    <w:p w14:paraId="1E96B997" w14:textId="77777777" w:rsidR="00035247" w:rsidRDefault="00035247" w:rsidP="006E6033">
      <w:pPr>
        <w:spacing w:after="0"/>
        <w:rPr>
          <w:rFonts w:cs="Times New Roman"/>
          <w:b/>
          <w:lang w:val="ru-RU"/>
        </w:rPr>
      </w:pPr>
    </w:p>
    <w:p w14:paraId="7CD14350" w14:textId="77777777" w:rsidR="006E6033" w:rsidRPr="009875E7" w:rsidRDefault="006E6033" w:rsidP="006E6033">
      <w:pPr>
        <w:spacing w:after="0"/>
        <w:rPr>
          <w:rFonts w:cs="Times New Roman"/>
          <w:b/>
          <w:lang w:val="ru-RU"/>
        </w:rPr>
      </w:pPr>
    </w:p>
    <w:p w14:paraId="03104D00" w14:textId="77777777" w:rsidR="006E6033" w:rsidRPr="00307D5D" w:rsidRDefault="006E6033" w:rsidP="006E6033">
      <w:pPr>
        <w:spacing w:after="0"/>
        <w:jc w:val="center"/>
        <w:rPr>
          <w:rFonts w:cs="Times New Roman"/>
          <w:b/>
          <w:lang w:val="sr-Cyrl-RS"/>
        </w:rPr>
      </w:pPr>
      <w:r w:rsidRPr="00307D5D">
        <w:rPr>
          <w:rFonts w:cs="Times New Roman"/>
          <w:b/>
          <w:lang w:val="sr-Cyrl-RS"/>
        </w:rPr>
        <w:t>СКРАЋЕНИЦЕ</w:t>
      </w:r>
    </w:p>
    <w:p w14:paraId="2366B312" w14:textId="77777777" w:rsidR="006E6033" w:rsidRPr="00DD3E76" w:rsidRDefault="006E6033" w:rsidP="006E6033">
      <w:pPr>
        <w:spacing w:after="0" w:line="256" w:lineRule="auto"/>
        <w:rPr>
          <w:rFonts w:eastAsia="Calibri" w:cs="Times New Roman"/>
          <w:b/>
        </w:rPr>
      </w:pPr>
    </w:p>
    <w:tbl>
      <w:tblPr>
        <w:tblW w:w="10760"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ook w:val="04A0" w:firstRow="1" w:lastRow="0" w:firstColumn="1" w:lastColumn="0" w:noHBand="0" w:noVBand="1"/>
      </w:tblPr>
      <w:tblGrid>
        <w:gridCol w:w="2122"/>
        <w:gridCol w:w="8638"/>
      </w:tblGrid>
      <w:tr w:rsidR="006E6033" w:rsidRPr="00F5174B" w14:paraId="4429F420"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35F08A9D"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АМРЕС</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6802880B"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Академска мрежа Републике Србије</w:t>
            </w:r>
          </w:p>
        </w:tc>
      </w:tr>
      <w:tr w:rsidR="006E6033" w:rsidRPr="00F5174B" w14:paraId="22635409"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18873935"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БИА</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16AA67F8"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Безбедносно-информативна агенција</w:t>
            </w:r>
          </w:p>
        </w:tc>
      </w:tr>
      <w:tr w:rsidR="006E6033" w:rsidRPr="00F5174B" w14:paraId="33C1A57A"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579BA6EC"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ВБА</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095F9AC8"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cs="Times New Roman"/>
                <w:szCs w:val="24"/>
              </w:rPr>
              <w:t xml:space="preserve">Војнобезбедносна </w:t>
            </w:r>
            <w:r w:rsidRPr="00350C24">
              <w:rPr>
                <w:rFonts w:eastAsia="Times New Roman" w:cs="Times New Roman"/>
                <w:color w:val="000000"/>
                <w:szCs w:val="24"/>
                <w:lang w:val="sr-Cyrl-RS" w:eastAsia="sr-Latn-RS"/>
              </w:rPr>
              <w:t>агенција</w:t>
            </w:r>
          </w:p>
        </w:tc>
      </w:tr>
      <w:tr w:rsidR="006E6033" w:rsidRPr="00F5174B" w14:paraId="4DBC9623"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26F6035A"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ВОА</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46EB58DB"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Војнообавештајна агенција</w:t>
            </w:r>
          </w:p>
        </w:tc>
      </w:tr>
      <w:tr w:rsidR="006E6033" w:rsidRPr="00C67A8B" w14:paraId="67D2A8B3"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56D8889E" w14:textId="77777777" w:rsidR="006E6033" w:rsidRPr="00194AC7" w:rsidRDefault="006E6033" w:rsidP="0052529A">
            <w:pPr>
              <w:spacing w:after="0" w:line="240" w:lineRule="auto"/>
              <w:rPr>
                <w:rFonts w:eastAsia="Times New Roman" w:cs="Times New Roman"/>
                <w:b/>
                <w:bCs/>
                <w:color w:val="000000"/>
                <w:szCs w:val="24"/>
                <w:lang w:eastAsia="sr-Latn-RS"/>
              </w:rPr>
            </w:pPr>
            <w:r>
              <w:rPr>
                <w:rFonts w:eastAsia="Times New Roman" w:cs="Times New Roman"/>
                <w:b/>
                <w:bCs/>
                <w:color w:val="000000"/>
                <w:szCs w:val="24"/>
                <w:lang w:eastAsia="sr-Latn-RS"/>
              </w:rPr>
              <w:t>DCAF</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4BFDEF50"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Женевски центар за управљање сектором безбедности</w:t>
            </w:r>
          </w:p>
        </w:tc>
      </w:tr>
      <w:tr w:rsidR="006E6033" w:rsidRPr="00C67A8B" w14:paraId="1AA701DF"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179ED6A9"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ИТЕ</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439DDFFF"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Канцеларија за информационе технологије и електронску управу</w:t>
            </w:r>
          </w:p>
        </w:tc>
      </w:tr>
      <w:tr w:rsidR="006E6033" w:rsidRPr="00F5174B" w14:paraId="21284D56"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13FF7F63"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МЗ</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4BC6B55B"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 xml:space="preserve">Министарство здравља </w:t>
            </w:r>
          </w:p>
        </w:tc>
      </w:tr>
      <w:tr w:rsidR="006E6033" w:rsidRPr="00F5174B" w14:paraId="604CAADC"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222B9796"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МК</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7D6329EF"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 xml:space="preserve">Министарство културе </w:t>
            </w:r>
          </w:p>
        </w:tc>
      </w:tr>
      <w:tr w:rsidR="006E6033" w:rsidRPr="00F5174B" w14:paraId="72C96774"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7843AFA2"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МО</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57B5C167"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 xml:space="preserve">Министарство одбране </w:t>
            </w:r>
          </w:p>
        </w:tc>
      </w:tr>
      <w:tr w:rsidR="006E6033" w:rsidRPr="00F5174B" w14:paraId="01308DE1"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3392C195"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М</w:t>
            </w:r>
            <w:r w:rsidRPr="00F5174B">
              <w:rPr>
                <w:rFonts w:eastAsia="Times New Roman" w:cs="Times New Roman"/>
                <w:b/>
                <w:bCs/>
                <w:color w:val="000000"/>
                <w:szCs w:val="24"/>
                <w:lang w:eastAsia="sr-Latn-RS"/>
              </w:rPr>
              <w:t>.</w:t>
            </w:r>
            <w:r w:rsidRPr="00F5174B">
              <w:rPr>
                <w:rFonts w:eastAsia="Times New Roman" w:cs="Times New Roman"/>
                <w:b/>
                <w:bCs/>
                <w:color w:val="000000"/>
                <w:szCs w:val="24"/>
                <w:lang w:val="sr-Cyrl-RS" w:eastAsia="sr-Latn-RS"/>
              </w:rPr>
              <w:t>ПРИВРЕДЕ</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20192F19"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 xml:space="preserve">Министарство привреде </w:t>
            </w:r>
          </w:p>
        </w:tc>
      </w:tr>
      <w:tr w:rsidR="006E6033" w:rsidRPr="00F5174B" w14:paraId="7B6B615C"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3EBFA244"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 xml:space="preserve">МСП </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58C0E704"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Министарство спољних послова</w:t>
            </w:r>
          </w:p>
        </w:tc>
      </w:tr>
      <w:tr w:rsidR="006E6033" w:rsidRPr="00F5174B" w14:paraId="63FD633F"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61830F9D"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МИТ</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7BFAEA59"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Министарство информисања и телекомуникација</w:t>
            </w:r>
          </w:p>
        </w:tc>
      </w:tr>
      <w:tr w:rsidR="006E6033" w:rsidRPr="00F5174B" w14:paraId="50639F0D"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0AD55F1A"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 xml:space="preserve">МУП </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36AE1B8C"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Министарство унутрашњих послова</w:t>
            </w:r>
          </w:p>
        </w:tc>
      </w:tr>
      <w:tr w:rsidR="006E6033" w:rsidRPr="00C67A8B" w14:paraId="4410D986"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18D9A3B8"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ММСП</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706A9631"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Микро мала и средња предузећа</w:t>
            </w:r>
          </w:p>
        </w:tc>
      </w:tr>
      <w:tr w:rsidR="006E6033" w:rsidRPr="00C67A8B" w14:paraId="3814BEEF"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5575D01B"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НАПА</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23BD8143"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Национална академија за јавну управу</w:t>
            </w:r>
          </w:p>
        </w:tc>
      </w:tr>
      <w:tr w:rsidR="006E6033" w:rsidRPr="00C67A8B" w14:paraId="23798B6B"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0EED9744"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НАЛЕД</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4BD0C745"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Национална алијанса за локални економски развој</w:t>
            </w:r>
          </w:p>
        </w:tc>
      </w:tr>
      <w:tr w:rsidR="006E6033" w:rsidRPr="00F5174B" w14:paraId="1B46C11B"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08E64A30"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НБС</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05B8BD67"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Народ</w:t>
            </w:r>
            <w:r>
              <w:rPr>
                <w:rFonts w:eastAsia="Times New Roman" w:cs="Times New Roman"/>
                <w:color w:val="000000"/>
                <w:szCs w:val="24"/>
                <w:lang w:val="sr-Cyrl-RS" w:eastAsia="sr-Latn-RS"/>
              </w:rPr>
              <w:t>н</w:t>
            </w:r>
            <w:r w:rsidRPr="00350C24">
              <w:rPr>
                <w:rFonts w:eastAsia="Times New Roman" w:cs="Times New Roman"/>
                <w:color w:val="000000"/>
                <w:szCs w:val="24"/>
                <w:lang w:val="sr-Cyrl-RS" w:eastAsia="sr-Latn-RS"/>
              </w:rPr>
              <w:t>а банка Србије</w:t>
            </w:r>
          </w:p>
        </w:tc>
      </w:tr>
      <w:tr w:rsidR="006E6033" w:rsidRPr="00C67A8B" w14:paraId="1CAC01E0"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046AF47D"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НИТРА</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1632246C"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Министарство науке, технолошког развоја и иновација</w:t>
            </w:r>
          </w:p>
        </w:tc>
      </w:tr>
      <w:tr w:rsidR="006E6033" w:rsidRPr="00C67A8B" w14:paraId="09B3EB5F"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0DD0C286"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 xml:space="preserve">НЦЕРТ </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1CC3417C"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Национални центар за превенцију безбедносних ризика у ИКТ системима</w:t>
            </w:r>
          </w:p>
        </w:tc>
      </w:tr>
      <w:tr w:rsidR="006E6033" w:rsidRPr="00F5174B" w14:paraId="08B3D709"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56594D43"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ПКС</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3AF5F48F"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Привредна комора Србије</w:t>
            </w:r>
          </w:p>
        </w:tc>
      </w:tr>
      <w:tr w:rsidR="006E6033" w:rsidRPr="00F5174B" w14:paraId="4FD1DE61"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764D39E0"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РАС</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0BB23CC4"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Развојна агенција Србије</w:t>
            </w:r>
          </w:p>
        </w:tc>
      </w:tr>
      <w:tr w:rsidR="006E6033" w:rsidRPr="00C67A8B" w14:paraId="7F77442F"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414D0B66"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РАТЕЛ</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43BB31EE"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Регулаторно тело за електронске комуникације и поштанске услуге</w:t>
            </w:r>
          </w:p>
        </w:tc>
      </w:tr>
      <w:tr w:rsidR="006E6033" w:rsidRPr="00C67A8B" w14:paraId="6855067D"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1D7FBF47"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РНИДС</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48D9D88A"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Регистар националног интернет домена Србије</w:t>
            </w:r>
          </w:p>
        </w:tc>
      </w:tr>
      <w:tr w:rsidR="006E6033" w:rsidRPr="00C67A8B" w14:paraId="0CFB051C"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20E6D9E1"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РЗС</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534158DD" w14:textId="77777777" w:rsidR="006E6033" w:rsidRPr="00350C24" w:rsidRDefault="006E6033" w:rsidP="0052529A">
            <w:pPr>
              <w:spacing w:after="0" w:line="240" w:lineRule="auto"/>
              <w:rPr>
                <w:rFonts w:eastAsia="Times New Roman" w:cs="Times New Roman"/>
                <w:color w:val="000000"/>
                <w:szCs w:val="24"/>
                <w:lang w:val="ru-RU" w:eastAsia="sr-Latn-RS"/>
              </w:rPr>
            </w:pPr>
            <w:r w:rsidRPr="00350C24">
              <w:rPr>
                <w:rFonts w:eastAsia="Times New Roman" w:cs="Times New Roman"/>
                <w:color w:val="000000"/>
                <w:szCs w:val="24"/>
                <w:lang w:val="sr-Cyrl-RS" w:eastAsia="sr-Latn-RS"/>
              </w:rPr>
              <w:t>Републички завод за статистику Србије</w:t>
            </w:r>
          </w:p>
        </w:tc>
      </w:tr>
      <w:tr w:rsidR="006E6033" w:rsidRPr="00F5174B" w14:paraId="2884A500"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14FFA917"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ФИД</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2F068763" w14:textId="77777777" w:rsidR="006E6033" w:rsidRPr="00350C24" w:rsidRDefault="006E6033" w:rsidP="0052529A">
            <w:pPr>
              <w:spacing w:after="0" w:line="240" w:lineRule="auto"/>
              <w:rPr>
                <w:rFonts w:eastAsia="Times New Roman" w:cs="Times New Roman"/>
                <w:color w:val="000000"/>
                <w:szCs w:val="24"/>
                <w:lang w:eastAsia="sr-Latn-RS"/>
              </w:rPr>
            </w:pPr>
            <w:r w:rsidRPr="00350C24">
              <w:rPr>
                <w:rFonts w:eastAsia="Times New Roman" w:cs="Times New Roman"/>
                <w:color w:val="000000"/>
                <w:szCs w:val="24"/>
                <w:lang w:val="sr-Cyrl-RS" w:eastAsia="sr-Latn-RS"/>
              </w:rPr>
              <w:t>Фонд за иновациону делатност</w:t>
            </w:r>
          </w:p>
        </w:tc>
      </w:tr>
      <w:tr w:rsidR="006E6033" w:rsidRPr="00C67A8B" w14:paraId="32C0A69F"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03BAC825"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Pr>
                <w:rFonts w:eastAsia="Times New Roman" w:cs="Times New Roman"/>
                <w:b/>
                <w:bCs/>
                <w:color w:val="000000"/>
                <w:szCs w:val="24"/>
                <w:lang w:val="sr-Cyrl-RS" w:eastAsia="sr-Latn-RS"/>
              </w:rPr>
              <w:t>ЗВКОВ</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tcPr>
          <w:p w14:paraId="2F9CF06F" w14:textId="77777777" w:rsidR="006E6033" w:rsidRPr="00350C24" w:rsidRDefault="006E6033" w:rsidP="0052529A">
            <w:pPr>
              <w:spacing w:after="0" w:line="240" w:lineRule="auto"/>
              <w:rPr>
                <w:rFonts w:eastAsia="Times New Roman" w:cs="Times New Roman"/>
                <w:color w:val="000000"/>
                <w:szCs w:val="24"/>
                <w:lang w:val="ru-RU" w:eastAsia="sr-Latn-RS"/>
              </w:rPr>
            </w:pPr>
            <w:r w:rsidRPr="00350C24">
              <w:rPr>
                <w:rFonts w:eastAsia="Times New Roman" w:cs="Times New Roman"/>
                <w:color w:val="000000"/>
                <w:szCs w:val="24"/>
                <w:lang w:val="sr-Cyrl-RS" w:eastAsia="sr-Latn-RS"/>
              </w:rPr>
              <w:t>Завод за вредновање квалитета образовања и васпитања</w:t>
            </w:r>
          </w:p>
        </w:tc>
      </w:tr>
      <w:tr w:rsidR="006E6033" w:rsidRPr="00C67A8B" w14:paraId="4500396A" w14:textId="77777777" w:rsidTr="0052529A">
        <w:trPr>
          <w:trHeight w:val="290"/>
        </w:trPr>
        <w:tc>
          <w:tcPr>
            <w:tcW w:w="2122"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23C4E280" w14:textId="77777777" w:rsidR="006E6033" w:rsidRPr="00F5174B" w:rsidRDefault="006E6033" w:rsidP="0052529A">
            <w:pPr>
              <w:spacing w:after="0" w:line="240" w:lineRule="auto"/>
              <w:rPr>
                <w:rFonts w:eastAsia="Times New Roman" w:cs="Times New Roman"/>
                <w:b/>
                <w:bCs/>
                <w:color w:val="000000"/>
                <w:szCs w:val="24"/>
                <w:lang w:val="sr-Cyrl-RS" w:eastAsia="sr-Latn-RS"/>
              </w:rPr>
            </w:pPr>
            <w:r w:rsidRPr="00F5174B">
              <w:rPr>
                <w:rFonts w:eastAsia="Times New Roman" w:cs="Times New Roman"/>
                <w:b/>
                <w:bCs/>
                <w:color w:val="000000"/>
                <w:szCs w:val="24"/>
                <w:lang w:val="sr-Cyrl-RS" w:eastAsia="sr-Latn-RS"/>
              </w:rPr>
              <w:t>ЗУОВ</w:t>
            </w:r>
          </w:p>
        </w:tc>
        <w:tc>
          <w:tcPr>
            <w:tcW w:w="8638" w:type="dxa"/>
            <w:tcBorders>
              <w:top w:val="single" w:sz="4" w:space="0" w:color="156082" w:themeColor="accent1"/>
              <w:left w:val="single" w:sz="4" w:space="0" w:color="156082" w:themeColor="accent1"/>
              <w:bottom w:val="single" w:sz="4" w:space="0" w:color="156082" w:themeColor="accent1"/>
              <w:right w:val="single" w:sz="4" w:space="0" w:color="156082" w:themeColor="accent1"/>
            </w:tcBorders>
            <w:vAlign w:val="center"/>
            <w:hideMark/>
          </w:tcPr>
          <w:p w14:paraId="53321FF1" w14:textId="77777777" w:rsidR="006E6033" w:rsidRPr="00350C24" w:rsidRDefault="006E6033" w:rsidP="0052529A">
            <w:pPr>
              <w:spacing w:after="0" w:line="240" w:lineRule="auto"/>
              <w:rPr>
                <w:rFonts w:eastAsia="Times New Roman" w:cs="Times New Roman"/>
                <w:color w:val="000000"/>
                <w:szCs w:val="24"/>
                <w:lang w:val="sr-Cyrl-RS" w:eastAsia="sr-Latn-RS"/>
              </w:rPr>
            </w:pPr>
            <w:r w:rsidRPr="00350C24">
              <w:rPr>
                <w:rFonts w:eastAsia="Times New Roman" w:cs="Times New Roman"/>
                <w:color w:val="000000"/>
                <w:szCs w:val="24"/>
                <w:lang w:val="sr-Cyrl-RS" w:eastAsia="sr-Latn-RS"/>
              </w:rPr>
              <w:t>Завод за унапређивање образовања и васпитања</w:t>
            </w:r>
          </w:p>
        </w:tc>
      </w:tr>
    </w:tbl>
    <w:p w14:paraId="34A781AF" w14:textId="77777777" w:rsidR="006E6033" w:rsidRPr="009875E7" w:rsidRDefault="006E6033" w:rsidP="006E6033">
      <w:pPr>
        <w:rPr>
          <w:lang w:val="ru-RU"/>
        </w:rPr>
      </w:pPr>
    </w:p>
    <w:sectPr w:rsidR="006E6033" w:rsidRPr="009875E7" w:rsidSect="00AF5390">
      <w:headerReference w:type="first" r:id="rId16"/>
      <w:pgSz w:w="15840" w:h="12240" w:orient="landscape"/>
      <w:pgMar w:top="567"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07EEC" w14:textId="77777777" w:rsidR="002C17B7" w:rsidRDefault="002C17B7" w:rsidP="007017A4">
      <w:pPr>
        <w:spacing w:after="0" w:line="240" w:lineRule="auto"/>
      </w:pPr>
      <w:r>
        <w:separator/>
      </w:r>
    </w:p>
  </w:endnote>
  <w:endnote w:type="continuationSeparator" w:id="0">
    <w:p w14:paraId="28E23C54" w14:textId="77777777" w:rsidR="002C17B7" w:rsidRDefault="002C17B7" w:rsidP="00701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F351E" w14:textId="77777777" w:rsidR="002C17B7" w:rsidRDefault="002C17B7" w:rsidP="007017A4">
      <w:pPr>
        <w:spacing w:after="0" w:line="240" w:lineRule="auto"/>
      </w:pPr>
      <w:r>
        <w:separator/>
      </w:r>
    </w:p>
  </w:footnote>
  <w:footnote w:type="continuationSeparator" w:id="0">
    <w:p w14:paraId="5D65F180" w14:textId="77777777" w:rsidR="002C17B7" w:rsidRDefault="002C17B7" w:rsidP="00701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F8991" w14:textId="77777777" w:rsidR="007017A4" w:rsidRDefault="007017A4" w:rsidP="00AF539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E2BA266" w14:textId="77777777" w:rsidR="007017A4" w:rsidRDefault="00701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46D16" w14:textId="5BC2A08B" w:rsidR="00AF5390" w:rsidRPr="00AF5390" w:rsidRDefault="00AF5390" w:rsidP="00337BDF">
    <w:pPr>
      <w:pStyle w:val="Header"/>
      <w:framePr w:wrap="around" w:vAnchor="text" w:hAnchor="margin" w:xAlign="center" w:y="1"/>
      <w:rPr>
        <w:rStyle w:val="PageNumber"/>
        <w:rFonts w:ascii="Times New Roman" w:hAnsi="Times New Roman" w:cs="Times New Roman"/>
        <w:sz w:val="24"/>
        <w:szCs w:val="24"/>
      </w:rPr>
    </w:pPr>
    <w:r w:rsidRPr="00AF5390">
      <w:rPr>
        <w:rStyle w:val="PageNumber"/>
        <w:rFonts w:ascii="Times New Roman" w:hAnsi="Times New Roman" w:cs="Times New Roman"/>
        <w:sz w:val="24"/>
        <w:szCs w:val="24"/>
      </w:rPr>
      <w:fldChar w:fldCharType="begin"/>
    </w:r>
    <w:r w:rsidRPr="00AF5390">
      <w:rPr>
        <w:rStyle w:val="PageNumber"/>
        <w:rFonts w:ascii="Times New Roman" w:hAnsi="Times New Roman" w:cs="Times New Roman"/>
        <w:sz w:val="24"/>
        <w:szCs w:val="24"/>
      </w:rPr>
      <w:instrText xml:space="preserve"> PAGE </w:instrText>
    </w:r>
    <w:r w:rsidRPr="00AF5390">
      <w:rPr>
        <w:rStyle w:val="PageNumber"/>
        <w:rFonts w:ascii="Times New Roman" w:hAnsi="Times New Roman" w:cs="Times New Roman"/>
        <w:sz w:val="24"/>
        <w:szCs w:val="24"/>
      </w:rPr>
      <w:fldChar w:fldCharType="separate"/>
    </w:r>
    <w:r w:rsidR="007A027F">
      <w:rPr>
        <w:rStyle w:val="PageNumber"/>
        <w:rFonts w:ascii="Times New Roman" w:hAnsi="Times New Roman" w:cs="Times New Roman"/>
        <w:noProof/>
        <w:sz w:val="24"/>
        <w:szCs w:val="24"/>
      </w:rPr>
      <w:t>13</w:t>
    </w:r>
    <w:r w:rsidRPr="00AF5390">
      <w:rPr>
        <w:rStyle w:val="PageNumber"/>
        <w:rFonts w:ascii="Times New Roman" w:hAnsi="Times New Roman" w:cs="Times New Roman"/>
        <w:sz w:val="24"/>
        <w:szCs w:val="24"/>
      </w:rPr>
      <w:fldChar w:fldCharType="end"/>
    </w:r>
  </w:p>
  <w:p w14:paraId="7A2A3093" w14:textId="77777777" w:rsidR="00AF5390" w:rsidRDefault="00AF53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61D86" w14:textId="77777777" w:rsidR="00AF5390" w:rsidRDefault="00AF5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A2B61"/>
    <w:multiLevelType w:val="hybridMultilevel"/>
    <w:tmpl w:val="1A045758"/>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15:restartNumberingAfterBreak="0">
    <w:nsid w:val="1A8F1BBE"/>
    <w:multiLevelType w:val="hybridMultilevel"/>
    <w:tmpl w:val="F6B4EBAE"/>
    <w:lvl w:ilvl="0" w:tplc="873EF698">
      <w:start w:val="1"/>
      <w:numFmt w:val="decimal"/>
      <w:lvlText w:val="%1)"/>
      <w:lvlJc w:val="left"/>
      <w:pPr>
        <w:ind w:left="1353" w:hanging="710"/>
      </w:pPr>
      <w:rPr>
        <w:rFonts w:hint="default"/>
      </w:rPr>
    </w:lvl>
    <w:lvl w:ilvl="1" w:tplc="281A0019" w:tentative="1">
      <w:start w:val="1"/>
      <w:numFmt w:val="lowerLetter"/>
      <w:lvlText w:val="%2."/>
      <w:lvlJc w:val="left"/>
      <w:pPr>
        <w:ind w:left="1723" w:hanging="360"/>
      </w:pPr>
    </w:lvl>
    <w:lvl w:ilvl="2" w:tplc="281A001B" w:tentative="1">
      <w:start w:val="1"/>
      <w:numFmt w:val="lowerRoman"/>
      <w:lvlText w:val="%3."/>
      <w:lvlJc w:val="right"/>
      <w:pPr>
        <w:ind w:left="2443" w:hanging="180"/>
      </w:pPr>
    </w:lvl>
    <w:lvl w:ilvl="3" w:tplc="281A000F" w:tentative="1">
      <w:start w:val="1"/>
      <w:numFmt w:val="decimal"/>
      <w:lvlText w:val="%4."/>
      <w:lvlJc w:val="left"/>
      <w:pPr>
        <w:ind w:left="3163" w:hanging="360"/>
      </w:pPr>
    </w:lvl>
    <w:lvl w:ilvl="4" w:tplc="281A0019" w:tentative="1">
      <w:start w:val="1"/>
      <w:numFmt w:val="lowerLetter"/>
      <w:lvlText w:val="%5."/>
      <w:lvlJc w:val="left"/>
      <w:pPr>
        <w:ind w:left="3883" w:hanging="360"/>
      </w:pPr>
    </w:lvl>
    <w:lvl w:ilvl="5" w:tplc="281A001B" w:tentative="1">
      <w:start w:val="1"/>
      <w:numFmt w:val="lowerRoman"/>
      <w:lvlText w:val="%6."/>
      <w:lvlJc w:val="right"/>
      <w:pPr>
        <w:ind w:left="4603" w:hanging="180"/>
      </w:pPr>
    </w:lvl>
    <w:lvl w:ilvl="6" w:tplc="281A000F" w:tentative="1">
      <w:start w:val="1"/>
      <w:numFmt w:val="decimal"/>
      <w:lvlText w:val="%7."/>
      <w:lvlJc w:val="left"/>
      <w:pPr>
        <w:ind w:left="5323" w:hanging="360"/>
      </w:pPr>
    </w:lvl>
    <w:lvl w:ilvl="7" w:tplc="281A0019" w:tentative="1">
      <w:start w:val="1"/>
      <w:numFmt w:val="lowerLetter"/>
      <w:lvlText w:val="%8."/>
      <w:lvlJc w:val="left"/>
      <w:pPr>
        <w:ind w:left="6043" w:hanging="360"/>
      </w:pPr>
    </w:lvl>
    <w:lvl w:ilvl="8" w:tplc="281A001B" w:tentative="1">
      <w:start w:val="1"/>
      <w:numFmt w:val="lowerRoman"/>
      <w:lvlText w:val="%9."/>
      <w:lvlJc w:val="right"/>
      <w:pPr>
        <w:ind w:left="6763" w:hanging="180"/>
      </w:pPr>
    </w:lvl>
  </w:abstractNum>
  <w:abstractNum w:abstractNumId="2" w15:restartNumberingAfterBreak="0">
    <w:nsid w:val="1CFA4DF5"/>
    <w:multiLevelType w:val="hybridMultilevel"/>
    <w:tmpl w:val="259ADCAC"/>
    <w:lvl w:ilvl="0" w:tplc="D7F8D6EE">
      <w:start w:val="1"/>
      <w:numFmt w:val="decimal"/>
      <w:lvlText w:val="%1)"/>
      <w:lvlJc w:val="left"/>
      <w:pPr>
        <w:ind w:left="1070" w:hanging="71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206E5B46"/>
    <w:multiLevelType w:val="hybridMultilevel"/>
    <w:tmpl w:val="466058F2"/>
    <w:lvl w:ilvl="0" w:tplc="24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 w15:restartNumberingAfterBreak="0">
    <w:nsid w:val="2BA5121F"/>
    <w:multiLevelType w:val="hybridMultilevel"/>
    <w:tmpl w:val="9A3677F8"/>
    <w:lvl w:ilvl="0" w:tplc="241A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2E2F34"/>
    <w:multiLevelType w:val="hybridMultilevel"/>
    <w:tmpl w:val="2362E99C"/>
    <w:lvl w:ilvl="0" w:tplc="241A0011">
      <w:start w:val="1"/>
      <w:numFmt w:val="decimal"/>
      <w:lvlText w:val="%1)"/>
      <w:lvlJc w:val="left"/>
      <w:pPr>
        <w:ind w:left="786" w:hanging="360"/>
      </w:pPr>
      <w:rPr>
        <w:rFonts w:hint="default"/>
      </w:rPr>
    </w:lvl>
    <w:lvl w:ilvl="1" w:tplc="281A0019" w:tentative="1">
      <w:start w:val="1"/>
      <w:numFmt w:val="lowerLetter"/>
      <w:lvlText w:val="%2."/>
      <w:lvlJc w:val="left"/>
      <w:pPr>
        <w:ind w:left="1506" w:hanging="360"/>
      </w:pPr>
    </w:lvl>
    <w:lvl w:ilvl="2" w:tplc="281A001B" w:tentative="1">
      <w:start w:val="1"/>
      <w:numFmt w:val="lowerRoman"/>
      <w:lvlText w:val="%3."/>
      <w:lvlJc w:val="right"/>
      <w:pPr>
        <w:ind w:left="2226" w:hanging="180"/>
      </w:pPr>
    </w:lvl>
    <w:lvl w:ilvl="3" w:tplc="281A000F" w:tentative="1">
      <w:start w:val="1"/>
      <w:numFmt w:val="decimal"/>
      <w:lvlText w:val="%4."/>
      <w:lvlJc w:val="left"/>
      <w:pPr>
        <w:ind w:left="2946" w:hanging="360"/>
      </w:pPr>
    </w:lvl>
    <w:lvl w:ilvl="4" w:tplc="281A0019" w:tentative="1">
      <w:start w:val="1"/>
      <w:numFmt w:val="lowerLetter"/>
      <w:lvlText w:val="%5."/>
      <w:lvlJc w:val="left"/>
      <w:pPr>
        <w:ind w:left="3666" w:hanging="360"/>
      </w:pPr>
    </w:lvl>
    <w:lvl w:ilvl="5" w:tplc="281A001B" w:tentative="1">
      <w:start w:val="1"/>
      <w:numFmt w:val="lowerRoman"/>
      <w:lvlText w:val="%6."/>
      <w:lvlJc w:val="right"/>
      <w:pPr>
        <w:ind w:left="4386" w:hanging="180"/>
      </w:pPr>
    </w:lvl>
    <w:lvl w:ilvl="6" w:tplc="281A000F" w:tentative="1">
      <w:start w:val="1"/>
      <w:numFmt w:val="decimal"/>
      <w:lvlText w:val="%7."/>
      <w:lvlJc w:val="left"/>
      <w:pPr>
        <w:ind w:left="5106" w:hanging="360"/>
      </w:pPr>
    </w:lvl>
    <w:lvl w:ilvl="7" w:tplc="281A0019" w:tentative="1">
      <w:start w:val="1"/>
      <w:numFmt w:val="lowerLetter"/>
      <w:lvlText w:val="%8."/>
      <w:lvlJc w:val="left"/>
      <w:pPr>
        <w:ind w:left="5826" w:hanging="360"/>
      </w:pPr>
    </w:lvl>
    <w:lvl w:ilvl="8" w:tplc="281A001B" w:tentative="1">
      <w:start w:val="1"/>
      <w:numFmt w:val="lowerRoman"/>
      <w:lvlText w:val="%9."/>
      <w:lvlJc w:val="right"/>
      <w:pPr>
        <w:ind w:left="6546" w:hanging="180"/>
      </w:pPr>
    </w:lvl>
  </w:abstractNum>
  <w:abstractNum w:abstractNumId="6" w15:restartNumberingAfterBreak="0">
    <w:nsid w:val="3ED82B19"/>
    <w:multiLevelType w:val="hybridMultilevel"/>
    <w:tmpl w:val="1A8E0CAA"/>
    <w:lvl w:ilvl="0" w:tplc="24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4069458A"/>
    <w:multiLevelType w:val="hybridMultilevel"/>
    <w:tmpl w:val="F4749946"/>
    <w:lvl w:ilvl="0" w:tplc="8FD2DF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7771B6"/>
    <w:multiLevelType w:val="hybridMultilevel"/>
    <w:tmpl w:val="55FC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9A0FDB"/>
    <w:multiLevelType w:val="hybridMultilevel"/>
    <w:tmpl w:val="1A0457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FD749B7"/>
    <w:multiLevelType w:val="hybridMultilevel"/>
    <w:tmpl w:val="0AF82494"/>
    <w:lvl w:ilvl="0" w:tplc="EEEEE760">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AF143C2"/>
    <w:multiLevelType w:val="hybridMultilevel"/>
    <w:tmpl w:val="A364CE88"/>
    <w:lvl w:ilvl="0" w:tplc="873EF698">
      <w:start w:val="1"/>
      <w:numFmt w:val="decimal"/>
      <w:lvlText w:val="%1)"/>
      <w:lvlJc w:val="left"/>
      <w:pPr>
        <w:ind w:left="1070" w:hanging="71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16cid:durableId="2011105347">
    <w:abstractNumId w:val="10"/>
  </w:num>
  <w:num w:numId="2" w16cid:durableId="807089236">
    <w:abstractNumId w:val="0"/>
  </w:num>
  <w:num w:numId="3" w16cid:durableId="445194536">
    <w:abstractNumId w:val="9"/>
  </w:num>
  <w:num w:numId="4" w16cid:durableId="2079790938">
    <w:abstractNumId w:val="6"/>
  </w:num>
  <w:num w:numId="5" w16cid:durableId="1312292945">
    <w:abstractNumId w:val="11"/>
  </w:num>
  <w:num w:numId="6" w16cid:durableId="388698823">
    <w:abstractNumId w:val="5"/>
  </w:num>
  <w:num w:numId="7" w16cid:durableId="1255044757">
    <w:abstractNumId w:val="1"/>
  </w:num>
  <w:num w:numId="8" w16cid:durableId="1852134763">
    <w:abstractNumId w:val="3"/>
  </w:num>
  <w:num w:numId="9" w16cid:durableId="1450977379">
    <w:abstractNumId w:val="8"/>
  </w:num>
  <w:num w:numId="10" w16cid:durableId="641009992">
    <w:abstractNumId w:val="7"/>
  </w:num>
  <w:num w:numId="11" w16cid:durableId="667488911">
    <w:abstractNumId w:val="4"/>
  </w:num>
  <w:num w:numId="12" w16cid:durableId="65156646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52D"/>
    <w:rsid w:val="0002677C"/>
    <w:rsid w:val="00035247"/>
    <w:rsid w:val="00037843"/>
    <w:rsid w:val="00066556"/>
    <w:rsid w:val="00077CB8"/>
    <w:rsid w:val="00082047"/>
    <w:rsid w:val="00085F81"/>
    <w:rsid w:val="000953DB"/>
    <w:rsid w:val="000E7718"/>
    <w:rsid w:val="00101FA5"/>
    <w:rsid w:val="00121A15"/>
    <w:rsid w:val="00130BFB"/>
    <w:rsid w:val="00141515"/>
    <w:rsid w:val="00150AC6"/>
    <w:rsid w:val="0015774D"/>
    <w:rsid w:val="001774F4"/>
    <w:rsid w:val="001A4CC7"/>
    <w:rsid w:val="001D46C5"/>
    <w:rsid w:val="001E7CF4"/>
    <w:rsid w:val="001F15BE"/>
    <w:rsid w:val="001F1E69"/>
    <w:rsid w:val="0021452D"/>
    <w:rsid w:val="002262F8"/>
    <w:rsid w:val="00260E7E"/>
    <w:rsid w:val="002852AF"/>
    <w:rsid w:val="002979E1"/>
    <w:rsid w:val="002A3F3D"/>
    <w:rsid w:val="002B1909"/>
    <w:rsid w:val="002C0E2C"/>
    <w:rsid w:val="002C17B7"/>
    <w:rsid w:val="002D1389"/>
    <w:rsid w:val="002D19F6"/>
    <w:rsid w:val="002F3F05"/>
    <w:rsid w:val="0031673E"/>
    <w:rsid w:val="003226F3"/>
    <w:rsid w:val="003266B8"/>
    <w:rsid w:val="0033339A"/>
    <w:rsid w:val="00333415"/>
    <w:rsid w:val="00351108"/>
    <w:rsid w:val="00361899"/>
    <w:rsid w:val="003623CE"/>
    <w:rsid w:val="00384C17"/>
    <w:rsid w:val="003912C9"/>
    <w:rsid w:val="003A01A1"/>
    <w:rsid w:val="003A1CF4"/>
    <w:rsid w:val="003A34F3"/>
    <w:rsid w:val="003A5AF5"/>
    <w:rsid w:val="003D5097"/>
    <w:rsid w:val="003F07C2"/>
    <w:rsid w:val="003F62C2"/>
    <w:rsid w:val="0040304F"/>
    <w:rsid w:val="0040405A"/>
    <w:rsid w:val="0041526A"/>
    <w:rsid w:val="00436A3E"/>
    <w:rsid w:val="0047005F"/>
    <w:rsid w:val="0049482E"/>
    <w:rsid w:val="004A0F55"/>
    <w:rsid w:val="004A453B"/>
    <w:rsid w:val="004A4E0A"/>
    <w:rsid w:val="004B4A15"/>
    <w:rsid w:val="004E0AE2"/>
    <w:rsid w:val="004E1AA2"/>
    <w:rsid w:val="004F7413"/>
    <w:rsid w:val="00502C51"/>
    <w:rsid w:val="00503CD1"/>
    <w:rsid w:val="005127C8"/>
    <w:rsid w:val="0052663C"/>
    <w:rsid w:val="0053745F"/>
    <w:rsid w:val="00553446"/>
    <w:rsid w:val="00554C48"/>
    <w:rsid w:val="00580516"/>
    <w:rsid w:val="005906F0"/>
    <w:rsid w:val="005A62C3"/>
    <w:rsid w:val="005C12EB"/>
    <w:rsid w:val="005D1A58"/>
    <w:rsid w:val="006140C4"/>
    <w:rsid w:val="00622FB2"/>
    <w:rsid w:val="00630CE3"/>
    <w:rsid w:val="00635F16"/>
    <w:rsid w:val="006575B3"/>
    <w:rsid w:val="00665C69"/>
    <w:rsid w:val="00671D01"/>
    <w:rsid w:val="00685859"/>
    <w:rsid w:val="006901A3"/>
    <w:rsid w:val="006C5F85"/>
    <w:rsid w:val="006D0E11"/>
    <w:rsid w:val="006E6033"/>
    <w:rsid w:val="0070014F"/>
    <w:rsid w:val="00701665"/>
    <w:rsid w:val="007017A4"/>
    <w:rsid w:val="00727931"/>
    <w:rsid w:val="00730A5C"/>
    <w:rsid w:val="00734676"/>
    <w:rsid w:val="00737E03"/>
    <w:rsid w:val="0075458A"/>
    <w:rsid w:val="00754CA3"/>
    <w:rsid w:val="00761EFB"/>
    <w:rsid w:val="007812B9"/>
    <w:rsid w:val="007A027F"/>
    <w:rsid w:val="007C7B47"/>
    <w:rsid w:val="007E0403"/>
    <w:rsid w:val="007E5A4F"/>
    <w:rsid w:val="007F4415"/>
    <w:rsid w:val="008228D5"/>
    <w:rsid w:val="00830838"/>
    <w:rsid w:val="008476C1"/>
    <w:rsid w:val="0085445E"/>
    <w:rsid w:val="00854B65"/>
    <w:rsid w:val="00856926"/>
    <w:rsid w:val="0087111A"/>
    <w:rsid w:val="008B61DA"/>
    <w:rsid w:val="008C442D"/>
    <w:rsid w:val="008C7D24"/>
    <w:rsid w:val="008D0BC7"/>
    <w:rsid w:val="008D35E6"/>
    <w:rsid w:val="008F4162"/>
    <w:rsid w:val="008F7775"/>
    <w:rsid w:val="009138CA"/>
    <w:rsid w:val="00913B5D"/>
    <w:rsid w:val="009228C0"/>
    <w:rsid w:val="00937D23"/>
    <w:rsid w:val="00957043"/>
    <w:rsid w:val="00961097"/>
    <w:rsid w:val="0096263B"/>
    <w:rsid w:val="00970D68"/>
    <w:rsid w:val="00972794"/>
    <w:rsid w:val="00976057"/>
    <w:rsid w:val="00984690"/>
    <w:rsid w:val="0099362F"/>
    <w:rsid w:val="009C42F3"/>
    <w:rsid w:val="009D6615"/>
    <w:rsid w:val="00A023C0"/>
    <w:rsid w:val="00A202AB"/>
    <w:rsid w:val="00A3541D"/>
    <w:rsid w:val="00A53605"/>
    <w:rsid w:val="00A9126F"/>
    <w:rsid w:val="00AA2482"/>
    <w:rsid w:val="00AC6398"/>
    <w:rsid w:val="00AF24AF"/>
    <w:rsid w:val="00AF5390"/>
    <w:rsid w:val="00B1785B"/>
    <w:rsid w:val="00B21346"/>
    <w:rsid w:val="00B21BF3"/>
    <w:rsid w:val="00B35F2D"/>
    <w:rsid w:val="00B45B73"/>
    <w:rsid w:val="00B63ECD"/>
    <w:rsid w:val="00B81470"/>
    <w:rsid w:val="00B877AC"/>
    <w:rsid w:val="00B90F5D"/>
    <w:rsid w:val="00B96F05"/>
    <w:rsid w:val="00BB63E3"/>
    <w:rsid w:val="00BD7527"/>
    <w:rsid w:val="00BF094B"/>
    <w:rsid w:val="00BF30F5"/>
    <w:rsid w:val="00C01021"/>
    <w:rsid w:val="00C27C53"/>
    <w:rsid w:val="00C32404"/>
    <w:rsid w:val="00C42E00"/>
    <w:rsid w:val="00C433DE"/>
    <w:rsid w:val="00C459C2"/>
    <w:rsid w:val="00C47B04"/>
    <w:rsid w:val="00C64DE3"/>
    <w:rsid w:val="00C67BAC"/>
    <w:rsid w:val="00C70CAE"/>
    <w:rsid w:val="00CA1CA2"/>
    <w:rsid w:val="00CA4DA0"/>
    <w:rsid w:val="00CB452C"/>
    <w:rsid w:val="00CD5C29"/>
    <w:rsid w:val="00CD7206"/>
    <w:rsid w:val="00D10B85"/>
    <w:rsid w:val="00D16698"/>
    <w:rsid w:val="00D40288"/>
    <w:rsid w:val="00D4258C"/>
    <w:rsid w:val="00D457D0"/>
    <w:rsid w:val="00D569C6"/>
    <w:rsid w:val="00DD0B3C"/>
    <w:rsid w:val="00DD176D"/>
    <w:rsid w:val="00DD6282"/>
    <w:rsid w:val="00DE0B19"/>
    <w:rsid w:val="00DE295C"/>
    <w:rsid w:val="00DE49D8"/>
    <w:rsid w:val="00DF04FF"/>
    <w:rsid w:val="00E0033A"/>
    <w:rsid w:val="00E02A19"/>
    <w:rsid w:val="00E07A51"/>
    <w:rsid w:val="00E36166"/>
    <w:rsid w:val="00E50B93"/>
    <w:rsid w:val="00E61C10"/>
    <w:rsid w:val="00E776C8"/>
    <w:rsid w:val="00E904BB"/>
    <w:rsid w:val="00EA786B"/>
    <w:rsid w:val="00EB1C27"/>
    <w:rsid w:val="00EB3D67"/>
    <w:rsid w:val="00EC07CE"/>
    <w:rsid w:val="00EC14C3"/>
    <w:rsid w:val="00EE1F8E"/>
    <w:rsid w:val="00EE2FDE"/>
    <w:rsid w:val="00EE45D4"/>
    <w:rsid w:val="00F00647"/>
    <w:rsid w:val="00F048EA"/>
    <w:rsid w:val="00F14923"/>
    <w:rsid w:val="00F62984"/>
    <w:rsid w:val="00F84210"/>
    <w:rsid w:val="00F92ABE"/>
    <w:rsid w:val="00F945AB"/>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8FA9E"/>
  <w15:chartTrackingRefBased/>
  <w15:docId w15:val="{952BB11B-DB47-4B0A-BB87-222061F7C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Cyrl-R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F81"/>
    <w:pPr>
      <w:jc w:val="both"/>
    </w:pPr>
    <w:rPr>
      <w:rFonts w:ascii="Times New Roman" w:hAnsi="Times New Roman"/>
      <w:sz w:val="24"/>
      <w:lang w:val="sr-Latn-RS"/>
    </w:rPr>
  </w:style>
  <w:style w:type="paragraph" w:styleId="Heading1">
    <w:name w:val="heading 1"/>
    <w:basedOn w:val="Normal"/>
    <w:next w:val="Normal"/>
    <w:link w:val="Heading1Char"/>
    <w:uiPriority w:val="9"/>
    <w:qFormat/>
    <w:rsid w:val="002145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45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452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452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1452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1452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1452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1452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1452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52D"/>
    <w:rPr>
      <w:rFonts w:asciiTheme="majorHAnsi" w:eastAsiaTheme="majorEastAsia" w:hAnsiTheme="majorHAnsi" w:cstheme="majorBidi"/>
      <w:color w:val="0F4761" w:themeColor="accent1" w:themeShade="BF"/>
      <w:sz w:val="40"/>
      <w:szCs w:val="40"/>
      <w:lang w:val="sr-Latn-RS"/>
    </w:rPr>
  </w:style>
  <w:style w:type="character" w:customStyle="1" w:styleId="Heading2Char">
    <w:name w:val="Heading 2 Char"/>
    <w:basedOn w:val="DefaultParagraphFont"/>
    <w:link w:val="Heading2"/>
    <w:uiPriority w:val="9"/>
    <w:semiHidden/>
    <w:rsid w:val="0021452D"/>
    <w:rPr>
      <w:rFonts w:asciiTheme="majorHAnsi" w:eastAsiaTheme="majorEastAsia" w:hAnsiTheme="majorHAnsi" w:cstheme="majorBidi"/>
      <w:color w:val="0F4761" w:themeColor="accent1" w:themeShade="BF"/>
      <w:sz w:val="32"/>
      <w:szCs w:val="32"/>
      <w:lang w:val="sr-Latn-RS"/>
    </w:rPr>
  </w:style>
  <w:style w:type="character" w:customStyle="1" w:styleId="Heading3Char">
    <w:name w:val="Heading 3 Char"/>
    <w:basedOn w:val="DefaultParagraphFont"/>
    <w:link w:val="Heading3"/>
    <w:uiPriority w:val="9"/>
    <w:semiHidden/>
    <w:rsid w:val="0021452D"/>
    <w:rPr>
      <w:rFonts w:eastAsiaTheme="majorEastAsia" w:cstheme="majorBidi"/>
      <w:color w:val="0F4761" w:themeColor="accent1" w:themeShade="BF"/>
      <w:sz w:val="28"/>
      <w:szCs w:val="28"/>
      <w:lang w:val="sr-Latn-RS"/>
    </w:rPr>
  </w:style>
  <w:style w:type="character" w:customStyle="1" w:styleId="Heading4Char">
    <w:name w:val="Heading 4 Char"/>
    <w:basedOn w:val="DefaultParagraphFont"/>
    <w:link w:val="Heading4"/>
    <w:uiPriority w:val="9"/>
    <w:semiHidden/>
    <w:rsid w:val="0021452D"/>
    <w:rPr>
      <w:rFonts w:eastAsiaTheme="majorEastAsia" w:cstheme="majorBidi"/>
      <w:i/>
      <w:iCs/>
      <w:color w:val="0F4761" w:themeColor="accent1" w:themeShade="BF"/>
      <w:sz w:val="24"/>
      <w:lang w:val="sr-Latn-RS"/>
    </w:rPr>
  </w:style>
  <w:style w:type="character" w:customStyle="1" w:styleId="Heading5Char">
    <w:name w:val="Heading 5 Char"/>
    <w:basedOn w:val="DefaultParagraphFont"/>
    <w:link w:val="Heading5"/>
    <w:uiPriority w:val="9"/>
    <w:semiHidden/>
    <w:rsid w:val="0021452D"/>
    <w:rPr>
      <w:rFonts w:eastAsiaTheme="majorEastAsia" w:cstheme="majorBidi"/>
      <w:color w:val="0F4761" w:themeColor="accent1" w:themeShade="BF"/>
      <w:sz w:val="24"/>
      <w:lang w:val="sr-Latn-RS"/>
    </w:rPr>
  </w:style>
  <w:style w:type="character" w:customStyle="1" w:styleId="Heading6Char">
    <w:name w:val="Heading 6 Char"/>
    <w:basedOn w:val="DefaultParagraphFont"/>
    <w:link w:val="Heading6"/>
    <w:uiPriority w:val="9"/>
    <w:semiHidden/>
    <w:rsid w:val="0021452D"/>
    <w:rPr>
      <w:rFonts w:eastAsiaTheme="majorEastAsia" w:cstheme="majorBidi"/>
      <w:i/>
      <w:iCs/>
      <w:color w:val="595959" w:themeColor="text1" w:themeTint="A6"/>
      <w:sz w:val="24"/>
      <w:lang w:val="sr-Latn-RS"/>
    </w:rPr>
  </w:style>
  <w:style w:type="character" w:customStyle="1" w:styleId="Heading7Char">
    <w:name w:val="Heading 7 Char"/>
    <w:basedOn w:val="DefaultParagraphFont"/>
    <w:link w:val="Heading7"/>
    <w:uiPriority w:val="9"/>
    <w:semiHidden/>
    <w:rsid w:val="0021452D"/>
    <w:rPr>
      <w:rFonts w:eastAsiaTheme="majorEastAsia" w:cstheme="majorBidi"/>
      <w:color w:val="595959" w:themeColor="text1" w:themeTint="A6"/>
      <w:sz w:val="24"/>
      <w:lang w:val="sr-Latn-RS"/>
    </w:rPr>
  </w:style>
  <w:style w:type="character" w:customStyle="1" w:styleId="Heading8Char">
    <w:name w:val="Heading 8 Char"/>
    <w:basedOn w:val="DefaultParagraphFont"/>
    <w:link w:val="Heading8"/>
    <w:uiPriority w:val="9"/>
    <w:semiHidden/>
    <w:rsid w:val="0021452D"/>
    <w:rPr>
      <w:rFonts w:eastAsiaTheme="majorEastAsia" w:cstheme="majorBidi"/>
      <w:i/>
      <w:iCs/>
      <w:color w:val="272727" w:themeColor="text1" w:themeTint="D8"/>
      <w:sz w:val="24"/>
      <w:lang w:val="sr-Latn-RS"/>
    </w:rPr>
  </w:style>
  <w:style w:type="character" w:customStyle="1" w:styleId="Heading9Char">
    <w:name w:val="Heading 9 Char"/>
    <w:basedOn w:val="DefaultParagraphFont"/>
    <w:link w:val="Heading9"/>
    <w:uiPriority w:val="9"/>
    <w:semiHidden/>
    <w:rsid w:val="0021452D"/>
    <w:rPr>
      <w:rFonts w:eastAsiaTheme="majorEastAsia" w:cstheme="majorBidi"/>
      <w:color w:val="272727" w:themeColor="text1" w:themeTint="D8"/>
      <w:sz w:val="24"/>
      <w:lang w:val="sr-Latn-RS"/>
    </w:rPr>
  </w:style>
  <w:style w:type="paragraph" w:styleId="Title">
    <w:name w:val="Title"/>
    <w:basedOn w:val="Normal"/>
    <w:next w:val="Normal"/>
    <w:link w:val="TitleChar"/>
    <w:uiPriority w:val="10"/>
    <w:qFormat/>
    <w:rsid w:val="002145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452D"/>
    <w:rPr>
      <w:rFonts w:asciiTheme="majorHAnsi" w:eastAsiaTheme="majorEastAsia" w:hAnsiTheme="majorHAnsi" w:cstheme="majorBidi"/>
      <w:spacing w:val="-10"/>
      <w:kern w:val="28"/>
      <w:sz w:val="56"/>
      <w:szCs w:val="56"/>
      <w:lang w:val="sr-Latn-RS"/>
    </w:rPr>
  </w:style>
  <w:style w:type="paragraph" w:styleId="Subtitle">
    <w:name w:val="Subtitle"/>
    <w:basedOn w:val="Normal"/>
    <w:next w:val="Normal"/>
    <w:link w:val="SubtitleChar"/>
    <w:uiPriority w:val="11"/>
    <w:qFormat/>
    <w:rsid w:val="0021452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452D"/>
    <w:rPr>
      <w:rFonts w:eastAsiaTheme="majorEastAsia" w:cstheme="majorBidi"/>
      <w:color w:val="595959" w:themeColor="text1" w:themeTint="A6"/>
      <w:spacing w:val="15"/>
      <w:sz w:val="28"/>
      <w:szCs w:val="28"/>
      <w:lang w:val="sr-Latn-RS"/>
    </w:rPr>
  </w:style>
  <w:style w:type="paragraph" w:styleId="Quote">
    <w:name w:val="Quote"/>
    <w:basedOn w:val="Normal"/>
    <w:next w:val="Normal"/>
    <w:link w:val="QuoteChar"/>
    <w:uiPriority w:val="29"/>
    <w:qFormat/>
    <w:rsid w:val="0021452D"/>
    <w:pPr>
      <w:spacing w:before="160"/>
      <w:jc w:val="center"/>
    </w:pPr>
    <w:rPr>
      <w:i/>
      <w:iCs/>
      <w:color w:val="404040" w:themeColor="text1" w:themeTint="BF"/>
    </w:rPr>
  </w:style>
  <w:style w:type="character" w:customStyle="1" w:styleId="QuoteChar">
    <w:name w:val="Quote Char"/>
    <w:basedOn w:val="DefaultParagraphFont"/>
    <w:link w:val="Quote"/>
    <w:uiPriority w:val="29"/>
    <w:rsid w:val="0021452D"/>
    <w:rPr>
      <w:rFonts w:ascii="Times New Roman" w:hAnsi="Times New Roman"/>
      <w:i/>
      <w:iCs/>
      <w:color w:val="404040" w:themeColor="text1" w:themeTint="BF"/>
      <w:sz w:val="24"/>
      <w:lang w:val="sr-Latn-RS"/>
    </w:rPr>
  </w:style>
  <w:style w:type="paragraph" w:styleId="ListParagraph">
    <w:name w:val="List Paragraph"/>
    <w:aliases w:val="NRD_Numbering,normal,NRD_antraste_2,Normal1,본문(내용),Numbered List Paragraph,Resume Title,Citation List,heading 4,Colorful List - Accent 11,Normal 2,List Paragraph (numbered (a)),Bullet EY,List Paragraph2,lp1,Use Case List Paragraph,Bullet"/>
    <w:basedOn w:val="Normal"/>
    <w:link w:val="ListParagraphChar"/>
    <w:uiPriority w:val="34"/>
    <w:qFormat/>
    <w:rsid w:val="0021452D"/>
    <w:pPr>
      <w:ind w:left="720"/>
      <w:contextualSpacing/>
    </w:pPr>
  </w:style>
  <w:style w:type="character" w:styleId="IntenseEmphasis">
    <w:name w:val="Intense Emphasis"/>
    <w:basedOn w:val="DefaultParagraphFont"/>
    <w:uiPriority w:val="21"/>
    <w:qFormat/>
    <w:rsid w:val="0021452D"/>
    <w:rPr>
      <w:i/>
      <w:iCs/>
      <w:color w:val="0F4761" w:themeColor="accent1" w:themeShade="BF"/>
    </w:rPr>
  </w:style>
  <w:style w:type="paragraph" w:styleId="IntenseQuote">
    <w:name w:val="Intense Quote"/>
    <w:basedOn w:val="Normal"/>
    <w:next w:val="Normal"/>
    <w:link w:val="IntenseQuoteChar"/>
    <w:uiPriority w:val="30"/>
    <w:qFormat/>
    <w:rsid w:val="002145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452D"/>
    <w:rPr>
      <w:rFonts w:ascii="Times New Roman" w:hAnsi="Times New Roman"/>
      <w:i/>
      <w:iCs/>
      <w:color w:val="0F4761" w:themeColor="accent1" w:themeShade="BF"/>
      <w:sz w:val="24"/>
      <w:lang w:val="sr-Latn-RS"/>
    </w:rPr>
  </w:style>
  <w:style w:type="character" w:styleId="IntenseReference">
    <w:name w:val="Intense Reference"/>
    <w:basedOn w:val="DefaultParagraphFont"/>
    <w:uiPriority w:val="32"/>
    <w:qFormat/>
    <w:rsid w:val="0021452D"/>
    <w:rPr>
      <w:b/>
      <w:bCs/>
      <w:smallCaps/>
      <w:color w:val="0F4761" w:themeColor="accent1" w:themeShade="BF"/>
      <w:spacing w:val="5"/>
    </w:rPr>
  </w:style>
  <w:style w:type="table" w:styleId="TableGrid">
    <w:name w:val="Table Grid"/>
    <w:basedOn w:val="TableNormal"/>
    <w:uiPriority w:val="39"/>
    <w:rsid w:val="006E6033"/>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E6033"/>
    <w:pPr>
      <w:spacing w:after="0" w:line="240" w:lineRule="auto"/>
      <w:jc w:val="left"/>
    </w:pPr>
    <w:rPr>
      <w:rFonts w:asciiTheme="minorHAnsi" w:hAnsiTheme="minorHAnsi"/>
      <w:sz w:val="20"/>
      <w:szCs w:val="20"/>
      <w:lang w:val="en-US"/>
      <w14:ligatures w14:val="none"/>
    </w:rPr>
  </w:style>
  <w:style w:type="character" w:customStyle="1" w:styleId="FootnoteTextChar">
    <w:name w:val="Footnote Text Char"/>
    <w:basedOn w:val="DefaultParagraphFont"/>
    <w:link w:val="FootnoteText"/>
    <w:uiPriority w:val="99"/>
    <w:semiHidden/>
    <w:rsid w:val="006E6033"/>
    <w:rPr>
      <w:sz w:val="20"/>
      <w:szCs w:val="20"/>
      <w:lang w:val="en-US"/>
      <w14:ligatures w14:val="none"/>
    </w:rPr>
  </w:style>
  <w:style w:type="character" w:styleId="FootnoteReference">
    <w:name w:val="footnote reference"/>
    <w:basedOn w:val="DefaultParagraphFont"/>
    <w:uiPriority w:val="99"/>
    <w:semiHidden/>
    <w:unhideWhenUsed/>
    <w:rsid w:val="006E6033"/>
    <w:rPr>
      <w:vertAlign w:val="superscript"/>
    </w:rPr>
  </w:style>
  <w:style w:type="character" w:styleId="Hyperlink">
    <w:name w:val="Hyperlink"/>
    <w:basedOn w:val="DefaultParagraphFont"/>
    <w:uiPriority w:val="99"/>
    <w:unhideWhenUsed/>
    <w:rsid w:val="006E6033"/>
    <w:rPr>
      <w:color w:val="0000FF"/>
      <w:u w:val="single"/>
    </w:rPr>
  </w:style>
  <w:style w:type="character" w:styleId="PlaceholderText">
    <w:name w:val="Placeholder Text"/>
    <w:basedOn w:val="DefaultParagraphFont"/>
    <w:uiPriority w:val="99"/>
    <w:semiHidden/>
    <w:rsid w:val="006E6033"/>
    <w:rPr>
      <w:color w:val="808080"/>
    </w:rPr>
  </w:style>
  <w:style w:type="paragraph" w:styleId="Header">
    <w:name w:val="header"/>
    <w:basedOn w:val="Normal"/>
    <w:link w:val="HeaderChar"/>
    <w:uiPriority w:val="99"/>
    <w:unhideWhenUsed/>
    <w:rsid w:val="006E6033"/>
    <w:pPr>
      <w:tabs>
        <w:tab w:val="center" w:pos="4680"/>
        <w:tab w:val="right" w:pos="9360"/>
      </w:tabs>
      <w:spacing w:after="0" w:line="240" w:lineRule="auto"/>
      <w:jc w:val="left"/>
    </w:pPr>
    <w:rPr>
      <w:rFonts w:asciiTheme="minorHAnsi" w:hAnsiTheme="minorHAnsi"/>
      <w:sz w:val="22"/>
      <w:lang w:val="en-US"/>
      <w14:ligatures w14:val="none"/>
    </w:rPr>
  </w:style>
  <w:style w:type="character" w:customStyle="1" w:styleId="HeaderChar">
    <w:name w:val="Header Char"/>
    <w:basedOn w:val="DefaultParagraphFont"/>
    <w:link w:val="Header"/>
    <w:uiPriority w:val="99"/>
    <w:rsid w:val="006E6033"/>
    <w:rPr>
      <w:lang w:val="en-US"/>
      <w14:ligatures w14:val="none"/>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E6033"/>
    <w:pPr>
      <w:tabs>
        <w:tab w:val="center" w:pos="4680"/>
        <w:tab w:val="right" w:pos="9360"/>
      </w:tabs>
      <w:spacing w:after="0" w:line="240" w:lineRule="auto"/>
      <w:jc w:val="left"/>
    </w:pPr>
    <w:rPr>
      <w:rFonts w:asciiTheme="minorHAnsi" w:hAnsiTheme="minorHAnsi"/>
      <w:sz w:val="22"/>
      <w:lang w:val="en-US"/>
      <w14:ligatures w14:val="none"/>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E6033"/>
    <w:rPr>
      <w:lang w:val="en-US"/>
      <w14:ligatures w14:val="none"/>
    </w:rPr>
  </w:style>
  <w:style w:type="paragraph" w:styleId="BalloonText">
    <w:name w:val="Balloon Text"/>
    <w:basedOn w:val="Normal"/>
    <w:link w:val="BalloonTextChar"/>
    <w:uiPriority w:val="99"/>
    <w:semiHidden/>
    <w:unhideWhenUsed/>
    <w:rsid w:val="006E6033"/>
    <w:pPr>
      <w:spacing w:after="0" w:line="240" w:lineRule="auto"/>
      <w:jc w:val="left"/>
    </w:pPr>
    <w:rPr>
      <w:rFonts w:ascii="Segoe UI" w:hAnsi="Segoe UI" w:cs="Segoe UI"/>
      <w:sz w:val="18"/>
      <w:szCs w:val="18"/>
      <w:lang w:val="en-US"/>
      <w14:ligatures w14:val="none"/>
    </w:rPr>
  </w:style>
  <w:style w:type="character" w:customStyle="1" w:styleId="BalloonTextChar">
    <w:name w:val="Balloon Text Char"/>
    <w:basedOn w:val="DefaultParagraphFont"/>
    <w:link w:val="BalloonText"/>
    <w:uiPriority w:val="99"/>
    <w:semiHidden/>
    <w:rsid w:val="006E6033"/>
    <w:rPr>
      <w:rFonts w:ascii="Segoe UI" w:hAnsi="Segoe UI" w:cs="Segoe UI"/>
      <w:sz w:val="18"/>
      <w:szCs w:val="18"/>
      <w:lang w:val="en-US"/>
      <w14:ligatures w14:val="none"/>
    </w:rPr>
  </w:style>
  <w:style w:type="character" w:customStyle="1" w:styleId="expand">
    <w:name w:val="expand"/>
    <w:basedOn w:val="DefaultParagraphFont"/>
    <w:rsid w:val="006E6033"/>
  </w:style>
  <w:style w:type="character" w:styleId="CommentReference">
    <w:name w:val="annotation reference"/>
    <w:basedOn w:val="DefaultParagraphFont"/>
    <w:uiPriority w:val="99"/>
    <w:semiHidden/>
    <w:unhideWhenUsed/>
    <w:rsid w:val="006E6033"/>
    <w:rPr>
      <w:sz w:val="16"/>
      <w:szCs w:val="16"/>
    </w:rPr>
  </w:style>
  <w:style w:type="paragraph" w:styleId="CommentText">
    <w:name w:val="annotation text"/>
    <w:basedOn w:val="Normal"/>
    <w:link w:val="CommentTextChar"/>
    <w:uiPriority w:val="99"/>
    <w:unhideWhenUsed/>
    <w:rsid w:val="006E6033"/>
    <w:pPr>
      <w:spacing w:line="240" w:lineRule="auto"/>
    </w:pPr>
    <w:rPr>
      <w:sz w:val="20"/>
      <w:szCs w:val="20"/>
      <w:lang w:val="en-US"/>
      <w14:ligatures w14:val="none"/>
    </w:rPr>
  </w:style>
  <w:style w:type="character" w:customStyle="1" w:styleId="CommentTextChar">
    <w:name w:val="Comment Text Char"/>
    <w:basedOn w:val="DefaultParagraphFont"/>
    <w:link w:val="CommentText"/>
    <w:uiPriority w:val="99"/>
    <w:rsid w:val="006E6033"/>
    <w:rPr>
      <w:rFonts w:ascii="Times New Roman" w:hAnsi="Times New Roman"/>
      <w:sz w:val="20"/>
      <w:szCs w:val="20"/>
      <w:lang w:val="en-US"/>
      <w14:ligatures w14:val="none"/>
    </w:rPr>
  </w:style>
  <w:style w:type="numbering" w:customStyle="1" w:styleId="NoList1">
    <w:name w:val="No List1"/>
    <w:next w:val="NoList"/>
    <w:uiPriority w:val="99"/>
    <w:semiHidden/>
    <w:unhideWhenUsed/>
    <w:rsid w:val="006E6033"/>
  </w:style>
  <w:style w:type="table" w:customStyle="1" w:styleId="TableGrid1">
    <w:name w:val="Table Grid1"/>
    <w:basedOn w:val="TableNormal"/>
    <w:next w:val="TableGrid"/>
    <w:uiPriority w:val="39"/>
    <w:rsid w:val="006E6033"/>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E6033"/>
    <w:pPr>
      <w:jc w:val="left"/>
    </w:pPr>
    <w:rPr>
      <w:rFonts w:ascii="Calibri" w:hAnsi="Calibri"/>
      <w:b/>
      <w:bCs/>
    </w:rPr>
  </w:style>
  <w:style w:type="character" w:customStyle="1" w:styleId="CommentSubjectChar">
    <w:name w:val="Comment Subject Char"/>
    <w:basedOn w:val="CommentTextChar"/>
    <w:link w:val="CommentSubject"/>
    <w:uiPriority w:val="99"/>
    <w:semiHidden/>
    <w:rsid w:val="006E6033"/>
    <w:rPr>
      <w:rFonts w:ascii="Calibri" w:hAnsi="Calibri"/>
      <w:b/>
      <w:bCs/>
      <w:sz w:val="20"/>
      <w:szCs w:val="20"/>
      <w:lang w:val="en-US"/>
      <w14:ligatures w14:val="none"/>
    </w:rPr>
  </w:style>
  <w:style w:type="paragraph" w:styleId="Revision">
    <w:name w:val="Revision"/>
    <w:hidden/>
    <w:uiPriority w:val="99"/>
    <w:semiHidden/>
    <w:rsid w:val="006E6033"/>
    <w:pPr>
      <w:spacing w:after="0" w:line="240" w:lineRule="auto"/>
    </w:pPr>
    <w:rPr>
      <w:lang w:val="en-US"/>
      <w14:ligatures w14:val="none"/>
    </w:rPr>
  </w:style>
  <w:style w:type="character" w:styleId="PageNumber">
    <w:name w:val="page number"/>
    <w:basedOn w:val="DefaultParagraphFont"/>
    <w:uiPriority w:val="99"/>
    <w:semiHidden/>
    <w:unhideWhenUsed/>
    <w:rsid w:val="006E6033"/>
  </w:style>
  <w:style w:type="character" w:styleId="FollowedHyperlink">
    <w:name w:val="FollowedHyperlink"/>
    <w:basedOn w:val="DefaultParagraphFont"/>
    <w:uiPriority w:val="99"/>
    <w:semiHidden/>
    <w:unhideWhenUsed/>
    <w:rsid w:val="006E6033"/>
    <w:rPr>
      <w:color w:val="96607D" w:themeColor="followedHyperlink"/>
      <w:u w:val="single"/>
    </w:rPr>
  </w:style>
  <w:style w:type="paragraph" w:styleId="EndnoteText">
    <w:name w:val="endnote text"/>
    <w:basedOn w:val="Normal"/>
    <w:link w:val="EndnoteTextChar"/>
    <w:uiPriority w:val="99"/>
    <w:semiHidden/>
    <w:unhideWhenUsed/>
    <w:rsid w:val="006E6033"/>
    <w:pPr>
      <w:spacing w:after="0" w:line="240" w:lineRule="auto"/>
      <w:jc w:val="left"/>
    </w:pPr>
    <w:rPr>
      <w:rFonts w:asciiTheme="minorHAnsi" w:hAnsiTheme="minorHAnsi"/>
      <w:sz w:val="20"/>
      <w:szCs w:val="20"/>
      <w:lang w:val="en-US"/>
      <w14:ligatures w14:val="none"/>
    </w:rPr>
  </w:style>
  <w:style w:type="character" w:customStyle="1" w:styleId="EndnoteTextChar">
    <w:name w:val="Endnote Text Char"/>
    <w:basedOn w:val="DefaultParagraphFont"/>
    <w:link w:val="EndnoteText"/>
    <w:uiPriority w:val="99"/>
    <w:semiHidden/>
    <w:rsid w:val="006E6033"/>
    <w:rPr>
      <w:sz w:val="20"/>
      <w:szCs w:val="20"/>
      <w:lang w:val="en-US"/>
      <w14:ligatures w14:val="none"/>
    </w:rPr>
  </w:style>
  <w:style w:type="character" w:styleId="EndnoteReference">
    <w:name w:val="endnote reference"/>
    <w:basedOn w:val="DefaultParagraphFont"/>
    <w:uiPriority w:val="99"/>
    <w:semiHidden/>
    <w:unhideWhenUsed/>
    <w:rsid w:val="006E6033"/>
    <w:rPr>
      <w:vertAlign w:val="superscript"/>
    </w:rPr>
  </w:style>
  <w:style w:type="character" w:customStyle="1" w:styleId="ListParagraphChar">
    <w:name w:val="List Paragraph Char"/>
    <w:aliases w:val="NRD_Numbering Char,normal Char,NRD_antraste_2 Char,Normal1 Char,본문(내용) Char,Numbered List Paragraph Char,Resume Title Char,Citation List Char,heading 4 Char,Colorful List - Accent 11 Char,Normal 2 Char,Bullet EY Char,lp1 Char"/>
    <w:basedOn w:val="DefaultParagraphFont"/>
    <w:link w:val="ListParagraph"/>
    <w:uiPriority w:val="34"/>
    <w:qFormat/>
    <w:rsid w:val="006E6033"/>
    <w:rPr>
      <w:rFonts w:ascii="Times New Roman" w:hAnsi="Times New Roman"/>
      <w:sz w:val="24"/>
      <w:lang w:val="sr-Latn-RS"/>
    </w:rPr>
  </w:style>
  <w:style w:type="paragraph" w:customStyle="1" w:styleId="1tekst">
    <w:name w:val="1tekst"/>
    <w:basedOn w:val="Normal"/>
    <w:rsid w:val="006E6033"/>
    <w:pPr>
      <w:spacing w:before="100" w:after="100" w:line="240" w:lineRule="auto"/>
      <w:ind w:firstLine="240"/>
    </w:pPr>
    <w:rPr>
      <w:rFonts w:eastAsia="Times New Roman" w:cs="Times New Roman"/>
      <w:szCs w:val="20"/>
      <w:lang w:val="en-US"/>
      <w14:ligatures w14:val="none"/>
    </w:rPr>
  </w:style>
  <w:style w:type="character" w:customStyle="1" w:styleId="Mention1">
    <w:name w:val="Mention1"/>
    <w:basedOn w:val="DefaultParagraphFont"/>
    <w:uiPriority w:val="99"/>
    <w:unhideWhenUsed/>
    <w:rsid w:val="006E603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510075">
      <w:bodyDiv w:val="1"/>
      <w:marLeft w:val="0"/>
      <w:marRight w:val="0"/>
      <w:marTop w:val="0"/>
      <w:marBottom w:val="0"/>
      <w:divBdr>
        <w:top w:val="none" w:sz="0" w:space="0" w:color="auto"/>
        <w:left w:val="none" w:sz="0" w:space="0" w:color="auto"/>
        <w:bottom w:val="none" w:sz="0" w:space="0" w:color="auto"/>
        <w:right w:val="none" w:sz="0" w:space="0" w:color="auto"/>
      </w:divBdr>
    </w:div>
    <w:div w:id="1261262047">
      <w:bodyDiv w:val="1"/>
      <w:marLeft w:val="0"/>
      <w:marRight w:val="0"/>
      <w:marTop w:val="0"/>
      <w:marBottom w:val="0"/>
      <w:divBdr>
        <w:top w:val="none" w:sz="0" w:space="0" w:color="auto"/>
        <w:left w:val="none" w:sz="0" w:space="0" w:color="auto"/>
        <w:bottom w:val="none" w:sz="0" w:space="0" w:color="auto"/>
        <w:right w:val="none" w:sz="0" w:space="0" w:color="auto"/>
      </w:divBdr>
    </w:div>
    <w:div w:id="1552762758">
      <w:bodyDiv w:val="1"/>
      <w:marLeft w:val="0"/>
      <w:marRight w:val="0"/>
      <w:marTop w:val="0"/>
      <w:marBottom w:val="0"/>
      <w:divBdr>
        <w:top w:val="none" w:sz="0" w:space="0" w:color="auto"/>
        <w:left w:val="none" w:sz="0" w:space="0" w:color="auto"/>
        <w:bottom w:val="none" w:sz="0" w:space="0" w:color="auto"/>
        <w:right w:val="none" w:sz="0" w:space="0" w:color="auto"/>
      </w:divBdr>
    </w:div>
    <w:div w:id="181668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nebjo\Documents\NOVO\Radni\ANT%20Advising\NALED\MIT%202024\Priprema\Pomocni%20fajl%20za%20grafike.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nebjo\Documents\NOVO\Radni\ANT%20Advising\NALED\MIT%202024\Priprema\Pomocni%20fajl%20za%20grafike.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nebjo\Documents\NOVO\Radni\ANT%20Advising\NALED\MIT%202024\Priprema\Pomocni%20fajl%20za%20grafike.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D:\Radni\ANT%20Advising\NALED\MIT%202024\Priprema\Pomocni%20fajl%20za%20grafike.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D:\Radni\ANT%20Advising\NALED\MIT%202024\Priprema\Pomocni%20fajl%20za%20grafike.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D:\Radni\ANT%20Advising\NALED\MIT%202024\Priprema\Pomocni%20fajl%20za%20grafike.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nebjo\Documents\NOVO\Radni\ANT%20Advising\NALED\MIT%202024\Priprema\Pomocni%20fajl%20za%20grafik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a:t>Поседовање</a:t>
            </a:r>
            <a:r>
              <a:rPr lang="sr-Cyrl-RS" baseline="0"/>
              <a:t> рачунара и приступ интернету у домаћинствима</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lineChart>
        <c:grouping val="standard"/>
        <c:varyColors val="0"/>
        <c:ser>
          <c:idx val="0"/>
          <c:order val="0"/>
          <c:tx>
            <c:strRef>
              <c:f>Sheet1!$B$1</c:f>
              <c:strCache>
                <c:ptCount val="1"/>
                <c:pt idx="0">
                  <c:v>персонални рачунар</c:v>
                </c:pt>
              </c:strCache>
            </c:strRef>
          </c:tx>
          <c:spPr>
            <a:ln w="28575" cap="rnd">
              <a:solidFill>
                <a:schemeClr val="accent1"/>
              </a:solidFill>
              <a:round/>
            </a:ln>
            <a:effectLst/>
          </c:spPr>
          <c:marker>
            <c:symbol val="none"/>
          </c:marker>
          <c:dLbls>
            <c:dLbl>
              <c:idx val="0"/>
              <c:layout>
                <c:manualLayout>
                  <c:x val="-4.1284108354380213E-2"/>
                  <c:y val="-3.9317220764071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371-4862-A90E-6A53A60255D5}"/>
                </c:ext>
              </c:extLst>
            </c:dLbl>
            <c:dLbl>
              <c:idx val="1"/>
              <c:layout>
                <c:manualLayout>
                  <c:x val="-3.2898364119579471E-2"/>
                  <c:y val="-3.9317220764071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371-4862-A90E-6A53A60255D5}"/>
                </c:ext>
              </c:extLst>
            </c:dLbl>
            <c:dLbl>
              <c:idx val="2"/>
              <c:layout>
                <c:manualLayout>
                  <c:x val="-4.3380544413080598E-2"/>
                  <c:y val="-3.93172207640712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371-4862-A90E-6A53A60255D5}"/>
                </c:ext>
              </c:extLst>
            </c:dLbl>
            <c:dLbl>
              <c:idx val="3"/>
              <c:layout>
                <c:manualLayout>
                  <c:x val="-4.1284108354380386E-2"/>
                  <c:y val="-4.3946850393700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371-4862-A90E-6A53A60255D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2020.</c:v>
                </c:pt>
                <c:pt idx="1">
                  <c:v>2021.</c:v>
                </c:pt>
                <c:pt idx="2">
                  <c:v>2022.</c:v>
                </c:pt>
                <c:pt idx="3">
                  <c:v>2023.</c:v>
                </c:pt>
              </c:strCache>
            </c:strRef>
          </c:cat>
          <c:val>
            <c:numRef>
              <c:f>Sheet1!$B$2:$B$5</c:f>
              <c:numCache>
                <c:formatCode>0.0%</c:formatCode>
                <c:ptCount val="4"/>
                <c:pt idx="0">
                  <c:v>0.74299999999999999</c:v>
                </c:pt>
                <c:pt idx="1">
                  <c:v>0.76700000000000002</c:v>
                </c:pt>
                <c:pt idx="2">
                  <c:v>0.77</c:v>
                </c:pt>
                <c:pt idx="3">
                  <c:v>0.75900000000000001</c:v>
                </c:pt>
              </c:numCache>
            </c:numRef>
          </c:val>
          <c:smooth val="0"/>
          <c:extLst>
            <c:ext xmlns:c16="http://schemas.microsoft.com/office/drawing/2014/chart" uri="{C3380CC4-5D6E-409C-BE32-E72D297353CC}">
              <c16:uniqueId val="{00000004-E371-4862-A90E-6A53A60255D5}"/>
            </c:ext>
          </c:extLst>
        </c:ser>
        <c:ser>
          <c:idx val="1"/>
          <c:order val="1"/>
          <c:tx>
            <c:strRef>
              <c:f>Sheet1!$C$1</c:f>
              <c:strCache>
                <c:ptCount val="1"/>
                <c:pt idx="0">
                  <c:v>лаптоп</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2020.</c:v>
                </c:pt>
                <c:pt idx="1">
                  <c:v>2021.</c:v>
                </c:pt>
                <c:pt idx="2">
                  <c:v>2022.</c:v>
                </c:pt>
                <c:pt idx="3">
                  <c:v>2023.</c:v>
                </c:pt>
              </c:strCache>
            </c:strRef>
          </c:cat>
          <c:val>
            <c:numRef>
              <c:f>Sheet1!$C$2:$C$5</c:f>
              <c:numCache>
                <c:formatCode>0.0%</c:formatCode>
                <c:ptCount val="4"/>
                <c:pt idx="0">
                  <c:v>0.52300000000000002</c:v>
                </c:pt>
                <c:pt idx="1">
                  <c:v>0.53900000000000003</c:v>
                </c:pt>
                <c:pt idx="2">
                  <c:v>0.56100000000000005</c:v>
                </c:pt>
                <c:pt idx="3">
                  <c:v>0.55000000000000004</c:v>
                </c:pt>
              </c:numCache>
            </c:numRef>
          </c:val>
          <c:smooth val="0"/>
          <c:extLst>
            <c:ext xmlns:c16="http://schemas.microsoft.com/office/drawing/2014/chart" uri="{C3380CC4-5D6E-409C-BE32-E72D297353CC}">
              <c16:uniqueId val="{00000005-E371-4862-A90E-6A53A60255D5}"/>
            </c:ext>
          </c:extLst>
        </c:ser>
        <c:ser>
          <c:idx val="2"/>
          <c:order val="2"/>
          <c:tx>
            <c:strRef>
              <c:f>Sheet1!$D$1</c:f>
              <c:strCache>
                <c:ptCount val="1"/>
                <c:pt idx="0">
                  <c:v>широкопојасни интернет</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2020.</c:v>
                </c:pt>
                <c:pt idx="1">
                  <c:v>2021.</c:v>
                </c:pt>
                <c:pt idx="2">
                  <c:v>2022.</c:v>
                </c:pt>
                <c:pt idx="3">
                  <c:v>2023.</c:v>
                </c:pt>
              </c:strCache>
            </c:strRef>
          </c:cat>
          <c:val>
            <c:numRef>
              <c:f>Sheet1!$D$2:$D$5</c:f>
              <c:numCache>
                <c:formatCode>0.0%</c:formatCode>
                <c:ptCount val="4"/>
                <c:pt idx="0">
                  <c:v>0.81</c:v>
                </c:pt>
                <c:pt idx="1">
                  <c:v>0.81499999999999995</c:v>
                </c:pt>
                <c:pt idx="2">
                  <c:v>0.83199999999999996</c:v>
                </c:pt>
                <c:pt idx="3">
                  <c:v>0.85599999999999998</c:v>
                </c:pt>
              </c:numCache>
            </c:numRef>
          </c:val>
          <c:smooth val="0"/>
          <c:extLst>
            <c:ext xmlns:c16="http://schemas.microsoft.com/office/drawing/2014/chart" uri="{C3380CC4-5D6E-409C-BE32-E72D297353CC}">
              <c16:uniqueId val="{00000006-E371-4862-A90E-6A53A60255D5}"/>
            </c:ext>
          </c:extLst>
        </c:ser>
        <c:dLbls>
          <c:dLblPos val="t"/>
          <c:showLegendKey val="0"/>
          <c:showVal val="1"/>
          <c:showCatName val="0"/>
          <c:showSerName val="0"/>
          <c:showPercent val="0"/>
          <c:showBubbleSize val="0"/>
        </c:dLbls>
        <c:smooth val="0"/>
        <c:axId val="1855438752"/>
        <c:axId val="1855440000"/>
      </c:lineChart>
      <c:catAx>
        <c:axId val="1855438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5440000"/>
        <c:crosses val="autoZero"/>
        <c:auto val="1"/>
        <c:lblAlgn val="ctr"/>
        <c:lblOffset val="100"/>
        <c:noMultiLvlLbl val="0"/>
      </c:catAx>
      <c:valAx>
        <c:axId val="1855440000"/>
        <c:scaling>
          <c:orientation val="minMax"/>
          <c:min val="0.5"/>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5438752"/>
        <c:crosses val="autoZero"/>
        <c:crossBetween val="between"/>
        <c:maj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a:t>Коришћење</a:t>
            </a:r>
            <a:r>
              <a:rPr lang="sr-Cyrl-RS" baseline="0"/>
              <a:t> рачунара</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lineChart>
        <c:grouping val="standard"/>
        <c:varyColors val="0"/>
        <c:ser>
          <c:idx val="0"/>
          <c:order val="0"/>
          <c:tx>
            <c:strRef>
              <c:f>Sheet1!$B$20</c:f>
              <c:strCache>
                <c:ptCount val="1"/>
                <c:pt idx="0">
                  <c:v>користили рачунар у последња три месеца</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Sheet1!$A$21:$A$24</c:f>
              <c:strCache>
                <c:ptCount val="4"/>
                <c:pt idx="0">
                  <c:v>2020.</c:v>
                </c:pt>
                <c:pt idx="1">
                  <c:v>2021.</c:v>
                </c:pt>
                <c:pt idx="2">
                  <c:v>2022.</c:v>
                </c:pt>
                <c:pt idx="3">
                  <c:v>2023.</c:v>
                </c:pt>
              </c:strCache>
            </c:strRef>
          </c:cat>
          <c:val>
            <c:numRef>
              <c:f>Sheet1!$B$21:$B$24</c:f>
              <c:numCache>
                <c:formatCode>0.0%</c:formatCode>
                <c:ptCount val="4"/>
                <c:pt idx="0">
                  <c:v>0.72399999999999998</c:v>
                </c:pt>
                <c:pt idx="1">
                  <c:v>0.748</c:v>
                </c:pt>
                <c:pt idx="2">
                  <c:v>0.75900000000000001</c:v>
                </c:pt>
                <c:pt idx="3">
                  <c:v>0.754</c:v>
                </c:pt>
              </c:numCache>
            </c:numRef>
          </c:val>
          <c:smooth val="0"/>
          <c:extLst>
            <c:ext xmlns:c16="http://schemas.microsoft.com/office/drawing/2014/chart" uri="{C3380CC4-5D6E-409C-BE32-E72D297353CC}">
              <c16:uniqueId val="{00000000-5962-49A2-ACA3-11DB1E0B4FF8}"/>
            </c:ext>
          </c:extLst>
        </c:ser>
        <c:ser>
          <c:idx val="1"/>
          <c:order val="1"/>
          <c:tx>
            <c:strRef>
              <c:f>Sheet1!$C$20</c:f>
              <c:strCache>
                <c:ptCount val="1"/>
                <c:pt idx="0">
                  <c:v>никад нису користили рачунар</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Sheet1!$A$21:$A$24</c:f>
              <c:strCache>
                <c:ptCount val="4"/>
                <c:pt idx="0">
                  <c:v>2020.</c:v>
                </c:pt>
                <c:pt idx="1">
                  <c:v>2021.</c:v>
                </c:pt>
                <c:pt idx="2">
                  <c:v>2022.</c:v>
                </c:pt>
                <c:pt idx="3">
                  <c:v>2023.</c:v>
                </c:pt>
              </c:strCache>
            </c:strRef>
          </c:cat>
          <c:val>
            <c:numRef>
              <c:f>Sheet1!$C$21:$C$24</c:f>
              <c:numCache>
                <c:formatCode>0.0%</c:formatCode>
                <c:ptCount val="4"/>
                <c:pt idx="0">
                  <c:v>0.19800000000000001</c:v>
                </c:pt>
                <c:pt idx="1">
                  <c:v>0.17599999999999999</c:v>
                </c:pt>
                <c:pt idx="2">
                  <c:v>0.17299999999999999</c:v>
                </c:pt>
                <c:pt idx="3">
                  <c:v>0.155</c:v>
                </c:pt>
              </c:numCache>
            </c:numRef>
          </c:val>
          <c:smooth val="0"/>
          <c:extLst>
            <c:ext xmlns:c16="http://schemas.microsoft.com/office/drawing/2014/chart" uri="{C3380CC4-5D6E-409C-BE32-E72D297353CC}">
              <c16:uniqueId val="{00000001-5962-49A2-ACA3-11DB1E0B4FF8}"/>
            </c:ext>
          </c:extLst>
        </c:ser>
        <c:dLbls>
          <c:dLblPos val="t"/>
          <c:showLegendKey val="0"/>
          <c:showVal val="1"/>
          <c:showCatName val="0"/>
          <c:showSerName val="0"/>
          <c:showPercent val="0"/>
          <c:showBubbleSize val="0"/>
        </c:dLbls>
        <c:smooth val="0"/>
        <c:axId val="1857573552"/>
        <c:axId val="1857574384"/>
      </c:lineChart>
      <c:catAx>
        <c:axId val="1857573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7574384"/>
        <c:crosses val="autoZero"/>
        <c:auto val="1"/>
        <c:lblAlgn val="ctr"/>
        <c:lblOffset val="100"/>
        <c:noMultiLvlLbl val="0"/>
      </c:catAx>
      <c:valAx>
        <c:axId val="18575743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7573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a:t>Коришћење</a:t>
            </a:r>
            <a:r>
              <a:rPr lang="sr-Cyrl-RS" baseline="0"/>
              <a:t> интернета</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lineChart>
        <c:grouping val="standard"/>
        <c:varyColors val="0"/>
        <c:ser>
          <c:idx val="0"/>
          <c:order val="0"/>
          <c:tx>
            <c:strRef>
              <c:f>Sheet1!$B$36</c:f>
              <c:strCache>
                <c:ptCount val="1"/>
                <c:pt idx="0">
                  <c:v>користили интернет у последња три месеца</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Sheet1!$A$37:$A$40</c:f>
              <c:strCache>
                <c:ptCount val="4"/>
                <c:pt idx="0">
                  <c:v>2020.</c:v>
                </c:pt>
                <c:pt idx="1">
                  <c:v>2021.</c:v>
                </c:pt>
                <c:pt idx="2">
                  <c:v>2022.</c:v>
                </c:pt>
                <c:pt idx="3">
                  <c:v>2023.</c:v>
                </c:pt>
              </c:strCache>
            </c:strRef>
          </c:cat>
          <c:val>
            <c:numRef>
              <c:f>Sheet1!$B$37:$B$40</c:f>
              <c:numCache>
                <c:formatCode>0.0%</c:formatCode>
                <c:ptCount val="4"/>
                <c:pt idx="0">
                  <c:v>0.78400000000000003</c:v>
                </c:pt>
                <c:pt idx="1">
                  <c:v>0.81200000000000006</c:v>
                </c:pt>
                <c:pt idx="2">
                  <c:v>0.83499999999999996</c:v>
                </c:pt>
                <c:pt idx="3">
                  <c:v>0.85399999999999998</c:v>
                </c:pt>
              </c:numCache>
            </c:numRef>
          </c:val>
          <c:smooth val="0"/>
          <c:extLst>
            <c:ext xmlns:c16="http://schemas.microsoft.com/office/drawing/2014/chart" uri="{C3380CC4-5D6E-409C-BE32-E72D297353CC}">
              <c16:uniqueId val="{00000000-A457-40E0-9E30-8564024AFAAF}"/>
            </c:ext>
          </c:extLst>
        </c:ser>
        <c:ser>
          <c:idx val="1"/>
          <c:order val="1"/>
          <c:tx>
            <c:strRef>
              <c:f>Sheet1!$C$36</c:f>
              <c:strCache>
                <c:ptCount val="1"/>
                <c:pt idx="0">
                  <c:v>никад нису користили интернет</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Sheet1!$A$37:$A$40</c:f>
              <c:strCache>
                <c:ptCount val="4"/>
                <c:pt idx="0">
                  <c:v>2020.</c:v>
                </c:pt>
                <c:pt idx="1">
                  <c:v>2021.</c:v>
                </c:pt>
                <c:pt idx="2">
                  <c:v>2022.</c:v>
                </c:pt>
                <c:pt idx="3">
                  <c:v>2023.</c:v>
                </c:pt>
              </c:strCache>
            </c:strRef>
          </c:cat>
          <c:val>
            <c:numRef>
              <c:f>Sheet1!$C$37:$C$40</c:f>
              <c:numCache>
                <c:formatCode>0.0%</c:formatCode>
                <c:ptCount val="4"/>
                <c:pt idx="0">
                  <c:v>0.17399999999999999</c:v>
                </c:pt>
                <c:pt idx="1">
                  <c:v>0.104</c:v>
                </c:pt>
                <c:pt idx="2">
                  <c:v>0.106</c:v>
                </c:pt>
                <c:pt idx="3">
                  <c:v>8.8999999999999996E-2</c:v>
                </c:pt>
              </c:numCache>
            </c:numRef>
          </c:val>
          <c:smooth val="0"/>
          <c:extLst>
            <c:ext xmlns:c16="http://schemas.microsoft.com/office/drawing/2014/chart" uri="{C3380CC4-5D6E-409C-BE32-E72D297353CC}">
              <c16:uniqueId val="{00000001-A457-40E0-9E30-8564024AFAAF}"/>
            </c:ext>
          </c:extLst>
        </c:ser>
        <c:dLbls>
          <c:dLblPos val="t"/>
          <c:showLegendKey val="0"/>
          <c:showVal val="1"/>
          <c:showCatName val="0"/>
          <c:showSerName val="0"/>
          <c:showPercent val="0"/>
          <c:showBubbleSize val="0"/>
        </c:dLbls>
        <c:smooth val="0"/>
        <c:axId val="1859835680"/>
        <c:axId val="1859836096"/>
      </c:lineChart>
      <c:catAx>
        <c:axId val="1859835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9836096"/>
        <c:crosses val="autoZero"/>
        <c:auto val="1"/>
        <c:lblAlgn val="ctr"/>
        <c:lblOffset val="100"/>
        <c:noMultiLvlLbl val="0"/>
      </c:catAx>
      <c:valAx>
        <c:axId val="185983609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9835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a:t>поређење са најбоље рангираним земљама</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radarChart>
        <c:radarStyle val="marker"/>
        <c:varyColors val="0"/>
        <c:ser>
          <c:idx val="0"/>
          <c:order val="0"/>
          <c:tx>
            <c:strRef>
              <c:f>Sheet1!$A$53</c:f>
              <c:strCache>
                <c:ptCount val="1"/>
                <c:pt idx="0">
                  <c:v>најбоље рангиране земље ЕУ</c:v>
                </c:pt>
              </c:strCache>
            </c:strRef>
          </c:tx>
          <c:spPr>
            <a:ln w="28575" cap="rnd">
              <a:solidFill>
                <a:srgbClr val="0070C0"/>
              </a:solidFill>
              <a:round/>
            </a:ln>
            <a:effectLst/>
          </c:spPr>
          <c:marker>
            <c:symbol val="none"/>
          </c:marker>
          <c:cat>
            <c:strRef>
              <c:f>Sheet1!$B$52:$F$52</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Sheet1!$B$53:$F$53</c:f>
              <c:numCache>
                <c:formatCode>0.0</c:formatCode>
                <c:ptCount val="5"/>
                <c:pt idx="0">
                  <c:v>70.400000000000006</c:v>
                </c:pt>
                <c:pt idx="1">
                  <c:v>58.6</c:v>
                </c:pt>
                <c:pt idx="2">
                  <c:v>66.7</c:v>
                </c:pt>
                <c:pt idx="3">
                  <c:v>75.599999999999994</c:v>
                </c:pt>
                <c:pt idx="4">
                  <c:v>80.5</c:v>
                </c:pt>
              </c:numCache>
            </c:numRef>
          </c:val>
          <c:extLst>
            <c:ext xmlns:c16="http://schemas.microsoft.com/office/drawing/2014/chart" uri="{C3380CC4-5D6E-409C-BE32-E72D297353CC}">
              <c16:uniqueId val="{00000000-8714-458E-9E75-A4174AD77333}"/>
            </c:ext>
          </c:extLst>
        </c:ser>
        <c:ser>
          <c:idx val="1"/>
          <c:order val="1"/>
          <c:tx>
            <c:strRef>
              <c:f>Sheet1!$A$54</c:f>
              <c:strCache>
                <c:ptCount val="1"/>
                <c:pt idx="0">
                  <c:v>САД</c:v>
                </c:pt>
              </c:strCache>
            </c:strRef>
          </c:tx>
          <c:spPr>
            <a:ln w="28575" cap="rnd">
              <a:solidFill>
                <a:schemeClr val="accent4"/>
              </a:solidFill>
              <a:round/>
            </a:ln>
            <a:effectLst/>
          </c:spPr>
          <c:marker>
            <c:symbol val="none"/>
          </c:marker>
          <c:cat>
            <c:strRef>
              <c:f>Sheet1!$B$52:$F$52</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Sheet1!$B$54:$F$54</c:f>
              <c:numCache>
                <c:formatCode>0.0</c:formatCode>
                <c:ptCount val="5"/>
                <c:pt idx="0">
                  <c:v>69.8</c:v>
                </c:pt>
                <c:pt idx="1">
                  <c:v>65.7</c:v>
                </c:pt>
                <c:pt idx="2">
                  <c:v>68</c:v>
                </c:pt>
                <c:pt idx="3">
                  <c:v>73.400000000000006</c:v>
                </c:pt>
                <c:pt idx="4">
                  <c:v>81.400000000000006</c:v>
                </c:pt>
              </c:numCache>
            </c:numRef>
          </c:val>
          <c:extLst>
            <c:ext xmlns:c16="http://schemas.microsoft.com/office/drawing/2014/chart" uri="{C3380CC4-5D6E-409C-BE32-E72D297353CC}">
              <c16:uniqueId val="{00000001-8714-458E-9E75-A4174AD77333}"/>
            </c:ext>
          </c:extLst>
        </c:ser>
        <c:ser>
          <c:idx val="2"/>
          <c:order val="2"/>
          <c:tx>
            <c:strRef>
              <c:f>Sheet1!$A$55</c:f>
              <c:strCache>
                <c:ptCount val="1"/>
                <c:pt idx="0">
                  <c:v>Швајцарска</c:v>
                </c:pt>
              </c:strCache>
            </c:strRef>
          </c:tx>
          <c:spPr>
            <a:ln w="28575" cap="rnd">
              <a:solidFill>
                <a:schemeClr val="accent6"/>
              </a:solidFill>
              <a:round/>
            </a:ln>
            <a:effectLst/>
          </c:spPr>
          <c:marker>
            <c:symbol val="none"/>
          </c:marker>
          <c:cat>
            <c:strRef>
              <c:f>Sheet1!$B$52:$F$52</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Sheet1!$B$55:$F$55</c:f>
              <c:numCache>
                <c:formatCode>0.0</c:formatCode>
                <c:ptCount val="5"/>
                <c:pt idx="0">
                  <c:v>69.2</c:v>
                </c:pt>
                <c:pt idx="1">
                  <c:v>55.8</c:v>
                </c:pt>
                <c:pt idx="2">
                  <c:v>64.2</c:v>
                </c:pt>
                <c:pt idx="3">
                  <c:v>86.1</c:v>
                </c:pt>
                <c:pt idx="4">
                  <c:v>50.1</c:v>
                </c:pt>
              </c:numCache>
            </c:numRef>
          </c:val>
          <c:extLst>
            <c:ext xmlns:c16="http://schemas.microsoft.com/office/drawing/2014/chart" uri="{C3380CC4-5D6E-409C-BE32-E72D297353CC}">
              <c16:uniqueId val="{00000002-8714-458E-9E75-A4174AD77333}"/>
            </c:ext>
          </c:extLst>
        </c:ser>
        <c:ser>
          <c:idx val="3"/>
          <c:order val="3"/>
          <c:tx>
            <c:strRef>
              <c:f>Sheet1!$A$56</c:f>
              <c:strCache>
                <c:ptCount val="1"/>
                <c:pt idx="0">
                  <c:v>Србија</c:v>
                </c:pt>
              </c:strCache>
            </c:strRef>
          </c:tx>
          <c:spPr>
            <a:ln w="28575" cap="rnd">
              <a:solidFill>
                <a:srgbClr val="FF0000"/>
              </a:solidFill>
              <a:round/>
            </a:ln>
            <a:effectLst/>
          </c:spPr>
          <c:marker>
            <c:symbol val="none"/>
          </c:marker>
          <c:cat>
            <c:strRef>
              <c:f>Sheet1!$B$52:$F$52</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Sheet1!$B$56:$F$56</c:f>
              <c:numCache>
                <c:formatCode>0.0</c:formatCode>
                <c:ptCount val="5"/>
                <c:pt idx="0">
                  <c:v>49.5</c:v>
                </c:pt>
                <c:pt idx="1">
                  <c:v>40.200000000000003</c:v>
                </c:pt>
                <c:pt idx="2">
                  <c:v>32.299999999999997</c:v>
                </c:pt>
                <c:pt idx="3">
                  <c:v>18</c:v>
                </c:pt>
                <c:pt idx="4">
                  <c:v>45.5</c:v>
                </c:pt>
              </c:numCache>
            </c:numRef>
          </c:val>
          <c:extLst>
            <c:ext xmlns:c16="http://schemas.microsoft.com/office/drawing/2014/chart" uri="{C3380CC4-5D6E-409C-BE32-E72D297353CC}">
              <c16:uniqueId val="{00000003-8714-458E-9E75-A4174AD77333}"/>
            </c:ext>
          </c:extLst>
        </c:ser>
        <c:dLbls>
          <c:showLegendKey val="0"/>
          <c:showVal val="0"/>
          <c:showCatName val="0"/>
          <c:showSerName val="0"/>
          <c:showPercent val="0"/>
          <c:showBubbleSize val="0"/>
        </c:dLbls>
        <c:axId val="186749263"/>
        <c:axId val="186749679"/>
      </c:radarChart>
      <c:catAx>
        <c:axId val="1867492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6749679"/>
        <c:crosses val="autoZero"/>
        <c:auto val="1"/>
        <c:lblAlgn val="ctr"/>
        <c:lblOffset val="100"/>
        <c:noMultiLvlLbl val="0"/>
      </c:catAx>
      <c:valAx>
        <c:axId val="186749679"/>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6749263"/>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a:t>поређење</a:t>
            </a:r>
            <a:r>
              <a:rPr lang="sr-Cyrl-RS" baseline="0"/>
              <a:t> са земљама које имају просечне вредности</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radarChart>
        <c:radarStyle val="marker"/>
        <c:varyColors val="0"/>
        <c:ser>
          <c:idx val="0"/>
          <c:order val="0"/>
          <c:tx>
            <c:strRef>
              <c:f>Sheet1!$A$60</c:f>
              <c:strCache>
                <c:ptCount val="1"/>
                <c:pt idx="0">
                  <c:v>просек у ЕУ</c:v>
                </c:pt>
              </c:strCache>
            </c:strRef>
          </c:tx>
          <c:spPr>
            <a:ln w="28575" cap="rnd">
              <a:solidFill>
                <a:srgbClr val="0070C0"/>
              </a:solidFill>
              <a:round/>
            </a:ln>
            <a:effectLst/>
          </c:spPr>
          <c:marker>
            <c:symbol val="none"/>
          </c:marker>
          <c:cat>
            <c:strRef>
              <c:f>Sheet1!$B$59:$F$59</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Sheet1!$B$60:$F$60</c:f>
              <c:numCache>
                <c:formatCode>0.0</c:formatCode>
                <c:ptCount val="5"/>
                <c:pt idx="0">
                  <c:v>61.5</c:v>
                </c:pt>
                <c:pt idx="1">
                  <c:v>41.8</c:v>
                </c:pt>
                <c:pt idx="2">
                  <c:v>47</c:v>
                </c:pt>
                <c:pt idx="3">
                  <c:v>41.1</c:v>
                </c:pt>
                <c:pt idx="4">
                  <c:v>56</c:v>
                </c:pt>
              </c:numCache>
            </c:numRef>
          </c:val>
          <c:extLst>
            <c:ext xmlns:c16="http://schemas.microsoft.com/office/drawing/2014/chart" uri="{C3380CC4-5D6E-409C-BE32-E72D297353CC}">
              <c16:uniqueId val="{00000000-F55D-4288-A984-8AD44529E31F}"/>
            </c:ext>
          </c:extLst>
        </c:ser>
        <c:ser>
          <c:idx val="1"/>
          <c:order val="1"/>
          <c:tx>
            <c:strRef>
              <c:f>Sheet1!$A$61</c:f>
              <c:strCache>
                <c:ptCount val="1"/>
                <c:pt idx="0">
                  <c:v>Израел</c:v>
                </c:pt>
              </c:strCache>
            </c:strRef>
          </c:tx>
          <c:spPr>
            <a:ln w="28575" cap="rnd">
              <a:solidFill>
                <a:schemeClr val="accent4"/>
              </a:solidFill>
              <a:round/>
            </a:ln>
            <a:effectLst/>
          </c:spPr>
          <c:marker>
            <c:symbol val="none"/>
          </c:marker>
          <c:cat>
            <c:strRef>
              <c:f>Sheet1!$B$59:$F$59</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Sheet1!$B$61:$F$61</c:f>
              <c:numCache>
                <c:formatCode>0.0</c:formatCode>
                <c:ptCount val="5"/>
                <c:pt idx="0">
                  <c:v>54.7</c:v>
                </c:pt>
                <c:pt idx="1">
                  <c:v>46.7</c:v>
                </c:pt>
                <c:pt idx="2">
                  <c:v>64</c:v>
                </c:pt>
                <c:pt idx="3">
                  <c:v>76.400000000000006</c:v>
                </c:pt>
                <c:pt idx="4">
                  <c:v>53.5</c:v>
                </c:pt>
              </c:numCache>
            </c:numRef>
          </c:val>
          <c:extLst>
            <c:ext xmlns:c16="http://schemas.microsoft.com/office/drawing/2014/chart" uri="{C3380CC4-5D6E-409C-BE32-E72D297353CC}">
              <c16:uniqueId val="{00000001-F55D-4288-A984-8AD44529E31F}"/>
            </c:ext>
          </c:extLst>
        </c:ser>
        <c:ser>
          <c:idx val="2"/>
          <c:order val="2"/>
          <c:tx>
            <c:strRef>
              <c:f>Sheet1!$A$62</c:f>
              <c:strCache>
                <c:ptCount val="1"/>
                <c:pt idx="0">
                  <c:v>Јужна Кореја</c:v>
                </c:pt>
              </c:strCache>
            </c:strRef>
          </c:tx>
          <c:spPr>
            <a:ln w="28575" cap="rnd">
              <a:solidFill>
                <a:schemeClr val="accent6"/>
              </a:solidFill>
              <a:round/>
            </a:ln>
            <a:effectLst/>
          </c:spPr>
          <c:marker>
            <c:symbol val="none"/>
          </c:marker>
          <c:cat>
            <c:strRef>
              <c:f>Sheet1!$B$59:$F$59</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Sheet1!$B$62:$F$62</c:f>
              <c:numCache>
                <c:formatCode>0.0</c:formatCode>
                <c:ptCount val="5"/>
                <c:pt idx="0">
                  <c:v>68.7</c:v>
                </c:pt>
                <c:pt idx="1">
                  <c:v>36.5</c:v>
                </c:pt>
                <c:pt idx="2">
                  <c:v>53.5</c:v>
                </c:pt>
                <c:pt idx="3">
                  <c:v>34.799999999999997</c:v>
                </c:pt>
                <c:pt idx="4">
                  <c:v>85.3</c:v>
                </c:pt>
              </c:numCache>
            </c:numRef>
          </c:val>
          <c:extLst>
            <c:ext xmlns:c16="http://schemas.microsoft.com/office/drawing/2014/chart" uri="{C3380CC4-5D6E-409C-BE32-E72D297353CC}">
              <c16:uniqueId val="{00000002-F55D-4288-A984-8AD44529E31F}"/>
            </c:ext>
          </c:extLst>
        </c:ser>
        <c:ser>
          <c:idx val="3"/>
          <c:order val="3"/>
          <c:tx>
            <c:strRef>
              <c:f>Sheet1!$A$63</c:f>
              <c:strCache>
                <c:ptCount val="1"/>
                <c:pt idx="0">
                  <c:v>Србија</c:v>
                </c:pt>
              </c:strCache>
            </c:strRef>
          </c:tx>
          <c:spPr>
            <a:ln w="28575" cap="rnd">
              <a:solidFill>
                <a:srgbClr val="FF0000"/>
              </a:solidFill>
              <a:round/>
            </a:ln>
            <a:effectLst/>
          </c:spPr>
          <c:marker>
            <c:symbol val="none"/>
          </c:marker>
          <c:cat>
            <c:strRef>
              <c:f>Sheet1!$B$59:$F$59</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Sheet1!$B$63:$F$63</c:f>
              <c:numCache>
                <c:formatCode>0.0</c:formatCode>
                <c:ptCount val="5"/>
                <c:pt idx="0">
                  <c:v>49.5</c:v>
                </c:pt>
                <c:pt idx="1">
                  <c:v>40.200000000000003</c:v>
                </c:pt>
                <c:pt idx="2">
                  <c:v>32.299999999999997</c:v>
                </c:pt>
                <c:pt idx="3">
                  <c:v>18</c:v>
                </c:pt>
                <c:pt idx="4">
                  <c:v>45.5</c:v>
                </c:pt>
              </c:numCache>
            </c:numRef>
          </c:val>
          <c:extLst>
            <c:ext xmlns:c16="http://schemas.microsoft.com/office/drawing/2014/chart" uri="{C3380CC4-5D6E-409C-BE32-E72D297353CC}">
              <c16:uniqueId val="{00000003-F55D-4288-A984-8AD44529E31F}"/>
            </c:ext>
          </c:extLst>
        </c:ser>
        <c:dLbls>
          <c:showLegendKey val="0"/>
          <c:showVal val="0"/>
          <c:showCatName val="0"/>
          <c:showSerName val="0"/>
          <c:showPercent val="0"/>
          <c:showBubbleSize val="0"/>
        </c:dLbls>
        <c:axId val="221930927"/>
        <c:axId val="221932591"/>
      </c:radarChart>
      <c:catAx>
        <c:axId val="22193092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21932591"/>
        <c:crosses val="autoZero"/>
        <c:auto val="1"/>
        <c:lblAlgn val="ctr"/>
        <c:lblOffset val="100"/>
        <c:noMultiLvlLbl val="0"/>
      </c:catAx>
      <c:valAx>
        <c:axId val="221932591"/>
        <c:scaling>
          <c:orientation val="minMax"/>
          <c:max val="9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21930927"/>
        <c:crosses val="autoZero"/>
        <c:crossBetween val="between"/>
        <c:majorUnit val="10"/>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a:t>поређење</a:t>
            </a:r>
            <a:r>
              <a:rPr lang="sr-Cyrl-RS" baseline="0"/>
              <a:t> са најслабије рангираним земљама из овог извештаја</a:t>
            </a:r>
            <a:endParaRPr lang="en-US"/>
          </a:p>
        </c:rich>
      </c:tx>
      <c:layout>
        <c:manualLayout>
          <c:xMode val="edge"/>
          <c:yMode val="edge"/>
          <c:x val="0.1113006087005082"/>
          <c:y val="6.0744115413819289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radarChart>
        <c:radarStyle val="marker"/>
        <c:varyColors val="0"/>
        <c:ser>
          <c:idx val="0"/>
          <c:order val="0"/>
          <c:tx>
            <c:strRef>
              <c:f>Sheet1!$A$66</c:f>
              <c:strCache>
                <c:ptCount val="1"/>
                <c:pt idx="0">
                  <c:v>најлошије рангиране земље ЕУ</c:v>
                </c:pt>
              </c:strCache>
            </c:strRef>
          </c:tx>
          <c:spPr>
            <a:ln w="28575" cap="rnd">
              <a:solidFill>
                <a:srgbClr val="0070C0"/>
              </a:solidFill>
              <a:round/>
            </a:ln>
            <a:effectLst/>
          </c:spPr>
          <c:marker>
            <c:symbol val="none"/>
          </c:marker>
          <c:cat>
            <c:strRef>
              <c:f>Sheet1!$B$65:$F$65</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Sheet1!$B$66:$F$66</c:f>
              <c:numCache>
                <c:formatCode>0.0</c:formatCode>
                <c:ptCount val="5"/>
                <c:pt idx="0">
                  <c:v>54.4</c:v>
                </c:pt>
                <c:pt idx="1">
                  <c:v>33.6</c:v>
                </c:pt>
                <c:pt idx="2">
                  <c:v>31.6</c:v>
                </c:pt>
                <c:pt idx="3">
                  <c:v>15.1</c:v>
                </c:pt>
                <c:pt idx="4">
                  <c:v>34.1</c:v>
                </c:pt>
              </c:numCache>
            </c:numRef>
          </c:val>
          <c:extLst>
            <c:ext xmlns:c16="http://schemas.microsoft.com/office/drawing/2014/chart" uri="{C3380CC4-5D6E-409C-BE32-E72D297353CC}">
              <c16:uniqueId val="{00000000-601E-48DE-B56E-6D812B8979F3}"/>
            </c:ext>
          </c:extLst>
        </c:ser>
        <c:ser>
          <c:idx val="1"/>
          <c:order val="1"/>
          <c:tx>
            <c:strRef>
              <c:f>Sheet1!$A$67</c:f>
              <c:strCache>
                <c:ptCount val="1"/>
                <c:pt idx="0">
                  <c:v>Бразил</c:v>
                </c:pt>
              </c:strCache>
            </c:strRef>
          </c:tx>
          <c:spPr>
            <a:ln w="28575" cap="rnd">
              <a:solidFill>
                <a:schemeClr val="accent4"/>
              </a:solidFill>
              <a:round/>
            </a:ln>
            <a:effectLst/>
          </c:spPr>
          <c:marker>
            <c:symbol val="none"/>
          </c:marker>
          <c:cat>
            <c:strRef>
              <c:f>Sheet1!$B$65:$F$65</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Sheet1!$B$67:$F$67</c:f>
              <c:numCache>
                <c:formatCode>0.0</c:formatCode>
                <c:ptCount val="5"/>
                <c:pt idx="0">
                  <c:v>46.3</c:v>
                </c:pt>
                <c:pt idx="1">
                  <c:v>35.700000000000003</c:v>
                </c:pt>
                <c:pt idx="2">
                  <c:v>37.299999999999997</c:v>
                </c:pt>
                <c:pt idx="3">
                  <c:v>10.3</c:v>
                </c:pt>
                <c:pt idx="4">
                  <c:v>56.3</c:v>
                </c:pt>
              </c:numCache>
            </c:numRef>
          </c:val>
          <c:extLst>
            <c:ext xmlns:c16="http://schemas.microsoft.com/office/drawing/2014/chart" uri="{C3380CC4-5D6E-409C-BE32-E72D297353CC}">
              <c16:uniqueId val="{00000001-601E-48DE-B56E-6D812B8979F3}"/>
            </c:ext>
          </c:extLst>
        </c:ser>
        <c:ser>
          <c:idx val="2"/>
          <c:order val="2"/>
          <c:tx>
            <c:strRef>
              <c:f>Sheet1!$A$68</c:f>
              <c:strCache>
                <c:ptCount val="1"/>
                <c:pt idx="0">
                  <c:v>Турска</c:v>
                </c:pt>
              </c:strCache>
            </c:strRef>
          </c:tx>
          <c:spPr>
            <a:ln w="28575" cap="rnd">
              <a:solidFill>
                <a:schemeClr val="accent6"/>
              </a:solidFill>
              <a:round/>
            </a:ln>
            <a:effectLst/>
          </c:spPr>
          <c:marker>
            <c:symbol val="none"/>
          </c:marker>
          <c:cat>
            <c:strRef>
              <c:f>Sheet1!$B$65:$F$65</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Sheet1!$B$68:$F$68</c:f>
              <c:numCache>
                <c:formatCode>0.0</c:formatCode>
                <c:ptCount val="5"/>
                <c:pt idx="0">
                  <c:v>43</c:v>
                </c:pt>
                <c:pt idx="1">
                  <c:v>23</c:v>
                </c:pt>
                <c:pt idx="2">
                  <c:v>36.799999999999997</c:v>
                </c:pt>
                <c:pt idx="3">
                  <c:v>24.1</c:v>
                </c:pt>
                <c:pt idx="4">
                  <c:v>45.1</c:v>
                </c:pt>
              </c:numCache>
            </c:numRef>
          </c:val>
          <c:extLst>
            <c:ext xmlns:c16="http://schemas.microsoft.com/office/drawing/2014/chart" uri="{C3380CC4-5D6E-409C-BE32-E72D297353CC}">
              <c16:uniqueId val="{00000002-601E-48DE-B56E-6D812B8979F3}"/>
            </c:ext>
          </c:extLst>
        </c:ser>
        <c:ser>
          <c:idx val="3"/>
          <c:order val="3"/>
          <c:tx>
            <c:strRef>
              <c:f>Sheet1!$A$69</c:f>
              <c:strCache>
                <c:ptCount val="1"/>
                <c:pt idx="0">
                  <c:v>Србија</c:v>
                </c:pt>
              </c:strCache>
            </c:strRef>
          </c:tx>
          <c:spPr>
            <a:ln w="28575" cap="rnd">
              <a:solidFill>
                <a:srgbClr val="FF0000"/>
              </a:solidFill>
              <a:round/>
            </a:ln>
            <a:effectLst/>
          </c:spPr>
          <c:marker>
            <c:symbol val="none"/>
          </c:marker>
          <c:cat>
            <c:strRef>
              <c:f>Sheet1!$B$65:$F$65</c:f>
              <c:strCache>
                <c:ptCount val="5"/>
                <c:pt idx="0">
                  <c:v>конективност</c:v>
                </c:pt>
                <c:pt idx="1">
                  <c:v>људски капитал</c:v>
                </c:pt>
                <c:pt idx="2">
                  <c:v>коришћење интернета</c:v>
                </c:pt>
                <c:pt idx="3">
                  <c:v>интеграција дигиталних технологија</c:v>
                </c:pt>
                <c:pt idx="4">
                  <c:v>дигиталне јавне услуге</c:v>
                </c:pt>
              </c:strCache>
            </c:strRef>
          </c:cat>
          <c:val>
            <c:numRef>
              <c:f>Sheet1!$B$69:$F$69</c:f>
              <c:numCache>
                <c:formatCode>0.0</c:formatCode>
                <c:ptCount val="5"/>
                <c:pt idx="0">
                  <c:v>49.5</c:v>
                </c:pt>
                <c:pt idx="1">
                  <c:v>40.200000000000003</c:v>
                </c:pt>
                <c:pt idx="2">
                  <c:v>32.299999999999997</c:v>
                </c:pt>
                <c:pt idx="3">
                  <c:v>18</c:v>
                </c:pt>
                <c:pt idx="4">
                  <c:v>45.5</c:v>
                </c:pt>
              </c:numCache>
            </c:numRef>
          </c:val>
          <c:extLst>
            <c:ext xmlns:c16="http://schemas.microsoft.com/office/drawing/2014/chart" uri="{C3380CC4-5D6E-409C-BE32-E72D297353CC}">
              <c16:uniqueId val="{00000003-601E-48DE-B56E-6D812B8979F3}"/>
            </c:ext>
          </c:extLst>
        </c:ser>
        <c:dLbls>
          <c:showLegendKey val="0"/>
          <c:showVal val="0"/>
          <c:showCatName val="0"/>
          <c:showSerName val="0"/>
          <c:showPercent val="0"/>
          <c:showBubbleSize val="0"/>
        </c:dLbls>
        <c:axId val="193495167"/>
        <c:axId val="193495583"/>
      </c:radarChart>
      <c:catAx>
        <c:axId val="1934951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93495583"/>
        <c:crosses val="autoZero"/>
        <c:auto val="1"/>
        <c:lblAlgn val="ctr"/>
        <c:lblOffset val="100"/>
        <c:noMultiLvlLbl val="0"/>
      </c:catAx>
      <c:valAx>
        <c:axId val="193495583"/>
        <c:scaling>
          <c:orientation val="minMax"/>
          <c:max val="9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93495167"/>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a:t>Глобални</a:t>
            </a:r>
            <a:r>
              <a:rPr lang="sr-Cyrl-RS" baseline="0"/>
              <a:t> индекс сајбер безбедности</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radarChart>
        <c:radarStyle val="marker"/>
        <c:varyColors val="0"/>
        <c:ser>
          <c:idx val="0"/>
          <c:order val="0"/>
          <c:spPr>
            <a:ln w="28575" cap="rnd">
              <a:solidFill>
                <a:schemeClr val="accent1"/>
              </a:solidFill>
              <a:round/>
            </a:ln>
            <a:effectLst/>
          </c:spPr>
          <c:marker>
            <c:symbol val="none"/>
          </c:marker>
          <c:cat>
            <c:strRef>
              <c:f>Sheet1!$A$72:$A$76</c:f>
              <c:strCache>
                <c:ptCount val="5"/>
                <c:pt idx="0">
                  <c:v>правне мере</c:v>
                </c:pt>
                <c:pt idx="1">
                  <c:v>техничке мере</c:v>
                </c:pt>
                <c:pt idx="2">
                  <c:v>организационе мере</c:v>
                </c:pt>
                <c:pt idx="3">
                  <c:v>развој капацитета</c:v>
                </c:pt>
                <c:pt idx="4">
                  <c:v>сарадња</c:v>
                </c:pt>
              </c:strCache>
            </c:strRef>
          </c:cat>
          <c:val>
            <c:numRef>
              <c:f>Sheet1!$B$72:$B$76</c:f>
              <c:numCache>
                <c:formatCode>0.00</c:formatCode>
                <c:ptCount val="5"/>
                <c:pt idx="0">
                  <c:v>19.100000000000001</c:v>
                </c:pt>
                <c:pt idx="1">
                  <c:v>18.989999999999998</c:v>
                </c:pt>
                <c:pt idx="2">
                  <c:v>18.670000000000002</c:v>
                </c:pt>
                <c:pt idx="3">
                  <c:v>14.66</c:v>
                </c:pt>
                <c:pt idx="4">
                  <c:v>18.38</c:v>
                </c:pt>
              </c:numCache>
            </c:numRef>
          </c:val>
          <c:extLst>
            <c:ext xmlns:c16="http://schemas.microsoft.com/office/drawing/2014/chart" uri="{C3380CC4-5D6E-409C-BE32-E72D297353CC}">
              <c16:uniqueId val="{00000000-A13B-4EB7-907C-9FB2C25EA21C}"/>
            </c:ext>
          </c:extLst>
        </c:ser>
        <c:dLbls>
          <c:showLegendKey val="0"/>
          <c:showVal val="0"/>
          <c:showCatName val="0"/>
          <c:showSerName val="0"/>
          <c:showPercent val="0"/>
          <c:showBubbleSize val="0"/>
        </c:dLbls>
        <c:axId val="185643775"/>
        <c:axId val="185638783"/>
      </c:radarChart>
      <c:catAx>
        <c:axId val="1856437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638783"/>
        <c:crosses val="autoZero"/>
        <c:auto val="1"/>
        <c:lblAlgn val="ctr"/>
        <c:lblOffset val="100"/>
        <c:noMultiLvlLbl val="0"/>
      </c:catAx>
      <c:valAx>
        <c:axId val="185638783"/>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643775"/>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49</Pages>
  <Words>10946</Words>
  <Characters>62398</Characters>
  <Application>Microsoft Office Word</Application>
  <DocSecurity>0</DocSecurity>
  <Lines>519</Lines>
  <Paragraphs>146</Paragraphs>
  <ScaleCrop>false</ScaleCrop>
  <Company/>
  <LinksUpToDate>false</LinksUpToDate>
  <CharactersWithSpaces>73198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Nevena Antonijević</dc:creator>
  <cp:keywords/>
  <dc:description/>
  <cp:lastModifiedBy>Ivana Vojinović</cp:lastModifiedBy>
  <cp:revision>2</cp:revision>
  <cp:lastPrinted>2024-08-08T11:04:00Z</cp:lastPrinted>
  <dcterms:created xsi:type="dcterms:W3CDTF">2024-08-09T12:04:00Z</dcterms:created>
  <dcterms:modified xsi:type="dcterms:W3CDTF">2024-08-09T12:04:00Z</dcterms:modified>
</cp:coreProperties>
</file>