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69D43" w14:textId="77777777" w:rsidR="007A0F6A" w:rsidRPr="00DD2CB2" w:rsidRDefault="00B0570D" w:rsidP="00B655FF">
      <w:pPr>
        <w:spacing w:after="0"/>
        <w:ind w:right="-6"/>
        <w:rPr>
          <w:lang w:val="sr-Cyrl-CS"/>
        </w:rPr>
      </w:pP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="004E50E4" w:rsidRPr="00DD2CB2">
        <w:rPr>
          <w:lang w:val="sr-Cyrl-CS"/>
        </w:rPr>
        <w:t xml:space="preserve">На основу члана 57. став 2. Закона о јавној својини </w:t>
      </w:r>
      <w:r w:rsidRPr="00DD2CB2">
        <w:rPr>
          <w:lang w:val="sr-Cyrl-CS"/>
        </w:rPr>
        <w:t>(„Службени гласник РС”, бр. 72/11, 88/13, 105/14, 104/16-др. закон, 108/16, 113/17, 95/18 и 153/20)</w:t>
      </w:r>
      <w:r w:rsidR="004E50E4" w:rsidRPr="00DD2CB2">
        <w:rPr>
          <w:lang w:val="sr-Cyrl-CS"/>
        </w:rPr>
        <w:t xml:space="preserve"> и члана 42. став 1. Закона о Влади </w:t>
      </w:r>
      <w:r w:rsidRPr="00DD2CB2">
        <w:rPr>
          <w:lang w:val="sr-Cyrl-CS"/>
        </w:rPr>
        <w:t xml:space="preserve">(„Службени гласник РС”, бр. 55/05, 71/05-исправка, 101/07, 65/08, 16/11, 68/12-УС, 72/12, 7/14-УС, 44/14 и 30/18-др. закон), </w:t>
      </w:r>
    </w:p>
    <w:p w14:paraId="74EBE0AA" w14:textId="77777777" w:rsidR="007A0F6A" w:rsidRPr="00DD2CB2" w:rsidRDefault="00B0570D" w:rsidP="00B655FF">
      <w:pPr>
        <w:spacing w:after="0"/>
        <w:ind w:left="-5" w:right="1"/>
        <w:rPr>
          <w:lang w:val="sr-Cyrl-CS"/>
        </w:rPr>
      </w:pP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="004E50E4" w:rsidRPr="00DD2CB2">
        <w:rPr>
          <w:lang w:val="sr-Cyrl-CS"/>
        </w:rPr>
        <w:t xml:space="preserve">Влада доноси </w:t>
      </w:r>
    </w:p>
    <w:p w14:paraId="1816C4FC" w14:textId="77777777" w:rsidR="00B0570D" w:rsidRPr="00DD2CB2" w:rsidRDefault="00B0570D" w:rsidP="00B655FF">
      <w:pPr>
        <w:spacing w:after="0"/>
        <w:ind w:left="12"/>
        <w:jc w:val="center"/>
        <w:rPr>
          <w:lang w:val="sr-Cyrl-CS"/>
        </w:rPr>
      </w:pPr>
    </w:p>
    <w:p w14:paraId="3C8FA853" w14:textId="77777777" w:rsidR="00B0570D" w:rsidRPr="00DD2CB2" w:rsidRDefault="00B0570D" w:rsidP="00B655FF">
      <w:pPr>
        <w:spacing w:after="0"/>
        <w:ind w:left="12"/>
        <w:jc w:val="center"/>
        <w:rPr>
          <w:lang w:val="sr-Cyrl-CS"/>
        </w:rPr>
      </w:pPr>
    </w:p>
    <w:p w14:paraId="6E395B81" w14:textId="48DAD4B0" w:rsidR="00B0570D" w:rsidRPr="00DD2CB2" w:rsidRDefault="004E50E4" w:rsidP="00B655FF">
      <w:pPr>
        <w:spacing w:after="0"/>
        <w:ind w:left="12"/>
        <w:jc w:val="center"/>
        <w:rPr>
          <w:lang w:val="sr-Cyrl-CS"/>
        </w:rPr>
      </w:pPr>
      <w:r w:rsidRPr="00DD2CB2">
        <w:rPr>
          <w:lang w:val="sr-Cyrl-CS"/>
        </w:rPr>
        <w:t xml:space="preserve">УРЕДБУ </w:t>
      </w:r>
    </w:p>
    <w:p w14:paraId="29785E86" w14:textId="657FEDE1" w:rsidR="007A0F6A" w:rsidRPr="00DD2CB2" w:rsidRDefault="00597947" w:rsidP="00B655FF">
      <w:pPr>
        <w:spacing w:after="0"/>
        <w:ind w:left="12"/>
        <w:jc w:val="center"/>
        <w:rPr>
          <w:lang w:val="sr-Cyrl-CS"/>
        </w:rPr>
      </w:pPr>
      <w:r w:rsidRPr="00DD2CB2">
        <w:rPr>
          <w:lang w:val="sr-Cyrl-CS"/>
        </w:rPr>
        <w:t>О ИЗМЕНИ И ДОПУНИ УРЕДБЕ О НЕПОКРЕТНОСТИМА ЗА РЕПРЕЗЕНТАТИВНЕ ПОТРЕБЕ РЕПУБЛИКЕ СРБИЈЕ</w:t>
      </w:r>
    </w:p>
    <w:p w14:paraId="09CEFB7F" w14:textId="77777777" w:rsidR="00B655FF" w:rsidRPr="00DD2CB2" w:rsidRDefault="00B655FF" w:rsidP="00B655FF">
      <w:pPr>
        <w:spacing w:after="0"/>
        <w:ind w:left="12"/>
        <w:jc w:val="center"/>
        <w:rPr>
          <w:lang w:val="sr-Cyrl-CS"/>
        </w:rPr>
      </w:pPr>
    </w:p>
    <w:p w14:paraId="6492EF2E" w14:textId="77777777" w:rsidR="007A0F6A" w:rsidRPr="00DD2CB2" w:rsidRDefault="004E50E4" w:rsidP="00B655FF">
      <w:pPr>
        <w:spacing w:after="0"/>
        <w:ind w:left="0" w:firstLine="0"/>
        <w:jc w:val="left"/>
        <w:rPr>
          <w:lang w:val="sr-Cyrl-CS"/>
        </w:rPr>
      </w:pPr>
      <w:r w:rsidRPr="00DD2CB2">
        <w:rPr>
          <w:lang w:val="sr-Cyrl-CS"/>
        </w:rPr>
        <w:t xml:space="preserve"> </w:t>
      </w:r>
    </w:p>
    <w:p w14:paraId="73EEB2D1" w14:textId="77777777" w:rsidR="007A0F6A" w:rsidRPr="00DD2CB2" w:rsidRDefault="004E50E4" w:rsidP="00B655FF">
      <w:pPr>
        <w:spacing w:after="0"/>
        <w:ind w:left="12" w:right="4"/>
        <w:jc w:val="center"/>
        <w:rPr>
          <w:lang w:val="sr-Cyrl-CS"/>
        </w:rPr>
      </w:pPr>
      <w:r w:rsidRPr="00DD2CB2">
        <w:rPr>
          <w:lang w:val="sr-Cyrl-CS"/>
        </w:rPr>
        <w:t xml:space="preserve">Члан 1. </w:t>
      </w:r>
    </w:p>
    <w:p w14:paraId="274EE67A" w14:textId="77777777" w:rsidR="00B655FF" w:rsidRPr="00DD2CB2" w:rsidRDefault="004E50E4" w:rsidP="00B655FF">
      <w:pPr>
        <w:spacing w:after="0"/>
        <w:ind w:left="-15" w:right="1" w:firstLine="721"/>
        <w:rPr>
          <w:lang w:val="sr-Cyrl-CS"/>
        </w:rPr>
      </w:pPr>
      <w:r w:rsidRPr="00DD2CB2">
        <w:rPr>
          <w:lang w:val="sr-Cyrl-CS"/>
        </w:rPr>
        <w:t>У Уредби о непокретностима за репрезентат</w:t>
      </w:r>
      <w:r w:rsidR="00B77368" w:rsidRPr="00DD2CB2">
        <w:rPr>
          <w:lang w:val="sr-Cyrl-CS"/>
        </w:rPr>
        <w:t>ивне потребе Републике Србије („Службени гласник РСˮ</w:t>
      </w:r>
      <w:r w:rsidRPr="00DD2CB2">
        <w:rPr>
          <w:lang w:val="sr-Cyrl-CS"/>
        </w:rPr>
        <w:t>, бр. 70/14, 84/</w:t>
      </w:r>
      <w:r w:rsidR="00B77368" w:rsidRPr="00DD2CB2">
        <w:rPr>
          <w:lang w:val="sr-Cyrl-CS"/>
        </w:rPr>
        <w:t>18, 129/20 и</w:t>
      </w:r>
      <w:r w:rsidRPr="00DD2CB2">
        <w:rPr>
          <w:lang w:val="sr-Cyrl-CS"/>
        </w:rPr>
        <w:t xml:space="preserve"> 21/24)</w:t>
      </w:r>
      <w:r w:rsidR="00B655FF" w:rsidRPr="00DD2CB2">
        <w:rPr>
          <w:lang w:val="sr-Cyrl-CS"/>
        </w:rPr>
        <w:t>, члан</w:t>
      </w:r>
      <w:r w:rsidRPr="00DD2CB2">
        <w:rPr>
          <w:lang w:val="sr-Cyrl-CS"/>
        </w:rPr>
        <w:t xml:space="preserve"> 4.</w:t>
      </w:r>
      <w:r w:rsidR="00B655FF" w:rsidRPr="00DD2CB2">
        <w:rPr>
          <w:lang w:val="sr-Cyrl-CS"/>
        </w:rPr>
        <w:t xml:space="preserve"> мења се и гласи:</w:t>
      </w:r>
    </w:p>
    <w:p w14:paraId="18EC9530" w14:textId="77777777" w:rsidR="00B655FF" w:rsidRPr="00DD2CB2" w:rsidRDefault="00B655FF" w:rsidP="00B655FF">
      <w:pPr>
        <w:spacing w:after="0"/>
        <w:ind w:left="-15" w:right="1" w:firstLine="721"/>
        <w:rPr>
          <w:lang w:val="sr-Cyrl-CS"/>
        </w:rPr>
      </w:pPr>
    </w:p>
    <w:p w14:paraId="47241520" w14:textId="77777777" w:rsidR="00B655FF" w:rsidRPr="00DD2CB2" w:rsidRDefault="00B655FF" w:rsidP="00B655FF">
      <w:pPr>
        <w:spacing w:after="0"/>
        <w:ind w:left="-15" w:right="1" w:firstLine="15"/>
        <w:jc w:val="center"/>
        <w:rPr>
          <w:lang w:val="sr-Cyrl-CS"/>
        </w:rPr>
      </w:pPr>
      <w:r w:rsidRPr="00DD2CB2">
        <w:rPr>
          <w:lang w:val="sr-Cyrl-CS"/>
        </w:rPr>
        <w:t>„Члан 4.</w:t>
      </w:r>
    </w:p>
    <w:p w14:paraId="4E4B396D" w14:textId="77777777" w:rsidR="00B655FF" w:rsidRPr="00DD2CB2" w:rsidRDefault="00B655FF" w:rsidP="00B655FF">
      <w:pPr>
        <w:spacing w:after="0"/>
        <w:rPr>
          <w:lang w:val="sr-Cyrl-CS"/>
        </w:rPr>
      </w:pPr>
      <w:r w:rsidRPr="00DD2CB2">
        <w:rPr>
          <w:lang w:val="sr-Cyrl-CS"/>
        </w:rPr>
        <w:tab/>
      </w:r>
      <w:r w:rsidRPr="00DD2CB2">
        <w:rPr>
          <w:lang w:val="sr-Cyrl-CS"/>
        </w:rPr>
        <w:tab/>
        <w:t>Резиденције у смислу члана 3. ове уредбе јесу зграда у улици Толстојева број 2а и вила „Мир” у улици Конављанска број 2, које се користе за пријем и боравак страних председника држава или влада и других највиших страних гостију Републике Србије које примају председник Републике и председник Владе.ˮ</w:t>
      </w:r>
      <w:r w:rsidR="00A9321A" w:rsidRPr="00DD2CB2">
        <w:rPr>
          <w:lang w:val="sr-Cyrl-CS"/>
        </w:rPr>
        <w:t>.</w:t>
      </w:r>
    </w:p>
    <w:p w14:paraId="36E6EB68" w14:textId="77777777" w:rsidR="007A0F6A" w:rsidRPr="00DD2CB2" w:rsidRDefault="007A0F6A" w:rsidP="00B655FF">
      <w:pPr>
        <w:spacing w:after="0"/>
        <w:ind w:left="721" w:firstLine="0"/>
        <w:jc w:val="left"/>
        <w:rPr>
          <w:lang w:val="sr-Cyrl-CS"/>
        </w:rPr>
      </w:pPr>
    </w:p>
    <w:p w14:paraId="53E1C255" w14:textId="77777777" w:rsidR="007A0F6A" w:rsidRPr="00DD2CB2" w:rsidRDefault="004E50E4" w:rsidP="00B655FF">
      <w:pPr>
        <w:spacing w:after="0"/>
        <w:ind w:left="12" w:right="4"/>
        <w:jc w:val="center"/>
        <w:rPr>
          <w:lang w:val="sr-Cyrl-CS"/>
        </w:rPr>
      </w:pPr>
      <w:r w:rsidRPr="00DD2CB2">
        <w:rPr>
          <w:lang w:val="sr-Cyrl-CS"/>
        </w:rPr>
        <w:t xml:space="preserve">Члан 2. </w:t>
      </w:r>
    </w:p>
    <w:p w14:paraId="16E910A5" w14:textId="77777777" w:rsidR="00A9321A" w:rsidRPr="00DD2CB2" w:rsidRDefault="00E70860" w:rsidP="00E70860">
      <w:pPr>
        <w:spacing w:after="0"/>
        <w:ind w:left="0" w:right="1" w:firstLine="0"/>
        <w:rPr>
          <w:lang w:val="sr-Cyrl-CS"/>
        </w:rPr>
      </w:pPr>
      <w:r w:rsidRPr="00DD2CB2">
        <w:rPr>
          <w:lang w:val="sr-Cyrl-CS"/>
        </w:rPr>
        <w:tab/>
      </w:r>
      <w:r w:rsidR="004E50E4" w:rsidRPr="00DD2CB2">
        <w:rPr>
          <w:lang w:val="sr-Cyrl-CS"/>
        </w:rPr>
        <w:t>У</w:t>
      </w:r>
      <w:r w:rsidRPr="00DD2CB2">
        <w:rPr>
          <w:lang w:val="sr-Cyrl-CS"/>
        </w:rPr>
        <w:t xml:space="preserve"> члану 5. став 2. у тачки 8) тачка на крају замењује се </w:t>
      </w:r>
      <w:r w:rsidR="00A24E48" w:rsidRPr="00DD2CB2">
        <w:rPr>
          <w:lang w:val="sr-Cyrl-CS"/>
        </w:rPr>
        <w:t>тачком</w:t>
      </w:r>
      <w:r w:rsidRPr="00DD2CB2">
        <w:rPr>
          <w:lang w:val="sr-Cyrl-CS"/>
        </w:rPr>
        <w:t xml:space="preserve"> запетом</w:t>
      </w:r>
      <w:r w:rsidR="00A9321A" w:rsidRPr="00DD2CB2">
        <w:rPr>
          <w:lang w:val="sr-Cyrl-CS"/>
        </w:rPr>
        <w:t>.</w:t>
      </w:r>
    </w:p>
    <w:p w14:paraId="063054A6" w14:textId="77777777" w:rsidR="007A0F6A" w:rsidRPr="00DD2CB2" w:rsidRDefault="00E70860" w:rsidP="00E70860">
      <w:pPr>
        <w:spacing w:after="0"/>
        <w:ind w:left="0" w:right="1" w:firstLine="0"/>
        <w:rPr>
          <w:lang w:val="sr-Cyrl-CS"/>
        </w:rPr>
      </w:pPr>
      <w:r w:rsidRPr="00DD2CB2">
        <w:rPr>
          <w:lang w:val="sr-Cyrl-CS"/>
        </w:rPr>
        <w:t xml:space="preserve"> </w:t>
      </w:r>
      <w:r w:rsidR="00A9321A" w:rsidRPr="00DD2CB2">
        <w:rPr>
          <w:lang w:val="sr-Cyrl-CS"/>
        </w:rPr>
        <w:tab/>
        <w:t>После тачке 8)</w:t>
      </w:r>
      <w:r w:rsidRPr="00DD2CB2">
        <w:rPr>
          <w:lang w:val="sr-Cyrl-CS"/>
        </w:rPr>
        <w:t xml:space="preserve"> додаје се</w:t>
      </w:r>
      <w:r w:rsidR="004E50E4" w:rsidRPr="00DD2CB2">
        <w:rPr>
          <w:lang w:val="sr-Cyrl-CS"/>
        </w:rPr>
        <w:t xml:space="preserve"> тачка 9)</w:t>
      </w:r>
      <w:r w:rsidRPr="00DD2CB2">
        <w:rPr>
          <w:lang w:val="sr-Cyrl-CS"/>
        </w:rPr>
        <w:t>,</w:t>
      </w:r>
      <w:r w:rsidR="004E50E4" w:rsidRPr="00DD2CB2">
        <w:rPr>
          <w:lang w:val="sr-Cyrl-CS"/>
        </w:rPr>
        <w:t xml:space="preserve"> која гласи: </w:t>
      </w:r>
    </w:p>
    <w:p w14:paraId="072C1B75" w14:textId="77777777" w:rsidR="007A0F6A" w:rsidRPr="00DD2CB2" w:rsidRDefault="00E70860" w:rsidP="00B655FF">
      <w:pPr>
        <w:spacing w:after="0"/>
        <w:ind w:left="-15" w:right="1" w:firstLine="721"/>
        <w:rPr>
          <w:lang w:val="sr-Cyrl-CS"/>
        </w:rPr>
      </w:pPr>
      <w:r w:rsidRPr="00DD2CB2">
        <w:rPr>
          <w:lang w:val="sr-Cyrl-CS"/>
        </w:rPr>
        <w:t>„</w:t>
      </w:r>
      <w:r w:rsidR="004E50E4" w:rsidRPr="00DD2CB2">
        <w:rPr>
          <w:lang w:val="sr-Cyrl-CS"/>
        </w:rPr>
        <w:t>9) вила у Београду у Булевару кнеза Александра Карађорђевића број 75 која се одређује за боравак и репрезентативне потребе председника Народне скупштине и пријем и боравак страних гостију Републике Србије у оквиру међунаро</w:t>
      </w:r>
      <w:r w:rsidRPr="00DD2CB2">
        <w:rPr>
          <w:lang w:val="sr-Cyrl-CS"/>
        </w:rPr>
        <w:t>дне сарадње Народне скупштине.ˮ.</w:t>
      </w:r>
    </w:p>
    <w:p w14:paraId="4225FEFE" w14:textId="77777777" w:rsidR="007A0F6A" w:rsidRPr="00DD2CB2" w:rsidRDefault="004E50E4" w:rsidP="00B655FF">
      <w:pPr>
        <w:spacing w:after="0"/>
        <w:ind w:left="0" w:firstLine="0"/>
        <w:jc w:val="left"/>
        <w:rPr>
          <w:lang w:val="sr-Cyrl-CS"/>
        </w:rPr>
      </w:pPr>
      <w:r w:rsidRPr="00DD2CB2">
        <w:rPr>
          <w:lang w:val="sr-Cyrl-CS"/>
        </w:rPr>
        <w:t xml:space="preserve"> </w:t>
      </w:r>
    </w:p>
    <w:p w14:paraId="46B4258C" w14:textId="77777777" w:rsidR="007A0F6A" w:rsidRPr="00DD2CB2" w:rsidRDefault="004E50E4" w:rsidP="00B655FF">
      <w:pPr>
        <w:spacing w:after="0"/>
        <w:ind w:left="12" w:right="4"/>
        <w:jc w:val="center"/>
        <w:rPr>
          <w:lang w:val="sr-Cyrl-CS"/>
        </w:rPr>
      </w:pPr>
      <w:r w:rsidRPr="00DD2CB2">
        <w:rPr>
          <w:lang w:val="sr-Cyrl-CS"/>
        </w:rPr>
        <w:t xml:space="preserve">Члан 3. </w:t>
      </w:r>
    </w:p>
    <w:p w14:paraId="08114C72" w14:textId="77777777" w:rsidR="007A0F6A" w:rsidRPr="00DD2CB2" w:rsidRDefault="00E70860" w:rsidP="00B655FF">
      <w:pPr>
        <w:spacing w:after="0"/>
        <w:ind w:left="-15" w:right="1" w:firstLine="721"/>
        <w:rPr>
          <w:lang w:val="sr-Cyrl-CS"/>
        </w:rPr>
      </w:pPr>
      <w:r w:rsidRPr="00DD2CB2">
        <w:rPr>
          <w:lang w:val="sr-Cyrl-CS"/>
        </w:rPr>
        <w:t>Ова у</w:t>
      </w:r>
      <w:r w:rsidR="004E50E4" w:rsidRPr="00DD2CB2">
        <w:rPr>
          <w:lang w:val="sr-Cyrl-CS"/>
        </w:rPr>
        <w:t>редба ступа на снагу наредног д</w:t>
      </w:r>
      <w:r w:rsidRPr="00DD2CB2">
        <w:rPr>
          <w:lang w:val="sr-Cyrl-CS"/>
        </w:rPr>
        <w:t>ана од дана објављивања у „</w:t>
      </w:r>
      <w:r w:rsidR="004E50E4" w:rsidRPr="00DD2CB2">
        <w:rPr>
          <w:lang w:val="sr-Cyrl-CS"/>
        </w:rPr>
        <w:t>Служб</w:t>
      </w:r>
      <w:r w:rsidRPr="00DD2CB2">
        <w:rPr>
          <w:lang w:val="sr-Cyrl-CS"/>
        </w:rPr>
        <w:t>еном гласнику Републике Србијеˮ</w:t>
      </w:r>
      <w:r w:rsidR="004E50E4" w:rsidRPr="00DD2CB2">
        <w:rPr>
          <w:lang w:val="sr-Cyrl-CS"/>
        </w:rPr>
        <w:t xml:space="preserve">. </w:t>
      </w:r>
    </w:p>
    <w:p w14:paraId="1AAE6A10" w14:textId="77777777" w:rsidR="00B655FF" w:rsidRPr="00DD2CB2" w:rsidRDefault="00B655FF" w:rsidP="00B655FF">
      <w:pPr>
        <w:spacing w:after="0"/>
        <w:ind w:left="-15" w:right="1" w:firstLine="721"/>
        <w:rPr>
          <w:lang w:val="sr-Cyrl-CS"/>
        </w:rPr>
      </w:pPr>
    </w:p>
    <w:p w14:paraId="3027A794" w14:textId="77777777" w:rsidR="00B655FF" w:rsidRPr="00DD2CB2" w:rsidRDefault="00B655FF" w:rsidP="00B655FF">
      <w:pPr>
        <w:spacing w:after="0"/>
        <w:ind w:left="-15" w:right="1" w:firstLine="721"/>
        <w:rPr>
          <w:lang w:val="sr-Cyrl-CS"/>
        </w:rPr>
      </w:pPr>
    </w:p>
    <w:p w14:paraId="7C54A258" w14:textId="7F9FB513" w:rsidR="007A0F6A" w:rsidRPr="00DD2CB2" w:rsidRDefault="004E50E4" w:rsidP="00B655FF">
      <w:pPr>
        <w:spacing w:after="0"/>
        <w:ind w:left="-5" w:right="1"/>
        <w:rPr>
          <w:lang w:val="sr-Cyrl-CS"/>
        </w:rPr>
      </w:pPr>
      <w:r w:rsidRPr="00DD2CB2">
        <w:rPr>
          <w:lang w:val="sr-Cyrl-CS"/>
        </w:rPr>
        <w:t>05 Број:</w:t>
      </w:r>
      <w:r w:rsidR="00597947" w:rsidRPr="00DD2CB2">
        <w:rPr>
          <w:lang w:val="sr-Cyrl-CS"/>
        </w:rPr>
        <w:t>110-6547/2024</w:t>
      </w:r>
    </w:p>
    <w:p w14:paraId="55E4F20B" w14:textId="2ACF7E5A" w:rsidR="007A0F6A" w:rsidRPr="00DD2CB2" w:rsidRDefault="00B77368" w:rsidP="00B655FF">
      <w:pPr>
        <w:spacing w:after="0"/>
        <w:ind w:left="-5" w:right="1"/>
        <w:rPr>
          <w:lang w:val="sr-Cyrl-CS"/>
        </w:rPr>
      </w:pPr>
      <w:r w:rsidRPr="00DD2CB2">
        <w:rPr>
          <w:lang w:val="sr-Cyrl-CS"/>
        </w:rPr>
        <w:t>У</w:t>
      </w:r>
      <w:r w:rsidR="004E50E4" w:rsidRPr="00DD2CB2">
        <w:rPr>
          <w:lang w:val="sr-Cyrl-CS"/>
        </w:rPr>
        <w:t xml:space="preserve"> Београду,</w:t>
      </w:r>
      <w:r w:rsidR="00597947" w:rsidRPr="00DD2CB2">
        <w:rPr>
          <w:lang w:val="sr-Cyrl-CS"/>
        </w:rPr>
        <w:t xml:space="preserve"> 25. </w:t>
      </w:r>
      <w:r w:rsidR="00E70860" w:rsidRPr="00DD2CB2">
        <w:rPr>
          <w:lang w:val="sr-Cyrl-CS"/>
        </w:rPr>
        <w:t xml:space="preserve">јула </w:t>
      </w:r>
      <w:r w:rsidR="004E50E4" w:rsidRPr="00DD2CB2">
        <w:rPr>
          <w:lang w:val="sr-Cyrl-CS"/>
        </w:rPr>
        <w:t xml:space="preserve">2024. године </w:t>
      </w:r>
    </w:p>
    <w:p w14:paraId="4B267560" w14:textId="77777777" w:rsidR="007A0F6A" w:rsidRPr="00DD2CB2" w:rsidRDefault="004E50E4" w:rsidP="00B655FF">
      <w:pPr>
        <w:spacing w:after="0"/>
        <w:ind w:left="0" w:firstLine="0"/>
        <w:jc w:val="left"/>
        <w:rPr>
          <w:lang w:val="sr-Cyrl-CS"/>
        </w:rPr>
      </w:pPr>
      <w:r w:rsidRPr="00DD2CB2">
        <w:rPr>
          <w:lang w:val="sr-Cyrl-CS"/>
        </w:rPr>
        <w:t xml:space="preserve"> </w:t>
      </w:r>
    </w:p>
    <w:p w14:paraId="1D71B480" w14:textId="77777777" w:rsidR="00E70860" w:rsidRPr="00DD2CB2" w:rsidRDefault="004E50E4" w:rsidP="00E70860">
      <w:pPr>
        <w:spacing w:after="0"/>
        <w:ind w:left="12" w:right="7"/>
        <w:jc w:val="center"/>
        <w:rPr>
          <w:lang w:val="sr-Cyrl-CS"/>
        </w:rPr>
      </w:pPr>
      <w:r w:rsidRPr="00DD2CB2">
        <w:rPr>
          <w:lang w:val="sr-Cyrl-CS"/>
        </w:rPr>
        <w:t xml:space="preserve">В Л А Д А </w:t>
      </w:r>
    </w:p>
    <w:p w14:paraId="2E265710" w14:textId="77777777" w:rsidR="00E70860" w:rsidRPr="00DD2CB2" w:rsidRDefault="00E70860" w:rsidP="00E70860">
      <w:pPr>
        <w:spacing w:after="0"/>
        <w:ind w:left="12" w:right="7"/>
        <w:rPr>
          <w:lang w:val="sr-Cyrl-CS"/>
        </w:rPr>
      </w:pPr>
    </w:p>
    <w:p w14:paraId="0FE6BC02" w14:textId="77777777" w:rsidR="007A0F6A" w:rsidRPr="00DD2CB2" w:rsidRDefault="00E70860" w:rsidP="00E70860">
      <w:pPr>
        <w:spacing w:after="0"/>
        <w:ind w:left="12" w:right="7"/>
        <w:rPr>
          <w:lang w:val="sr-Cyrl-CS"/>
        </w:rPr>
      </w:pP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="004E50E4" w:rsidRPr="00DD2CB2">
        <w:rPr>
          <w:lang w:val="sr-Cyrl-CS"/>
        </w:rPr>
        <w:t xml:space="preserve">ПРЕДСЕДНИК </w:t>
      </w:r>
    </w:p>
    <w:p w14:paraId="21C75F3C" w14:textId="77777777" w:rsidR="00E70860" w:rsidRPr="00DD2CB2" w:rsidRDefault="00E70860" w:rsidP="00B655FF">
      <w:pPr>
        <w:spacing w:after="0"/>
        <w:ind w:right="815"/>
        <w:jc w:val="right"/>
        <w:rPr>
          <w:lang w:val="sr-Cyrl-CS"/>
        </w:rPr>
      </w:pPr>
    </w:p>
    <w:p w14:paraId="789D57B6" w14:textId="2BA89C1A" w:rsidR="007A0F6A" w:rsidRPr="00DD2CB2" w:rsidRDefault="00E70860" w:rsidP="00E70860">
      <w:pPr>
        <w:spacing w:after="0"/>
        <w:ind w:right="815"/>
        <w:rPr>
          <w:lang w:val="sr-Cyrl-CS"/>
        </w:rPr>
      </w:pP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Pr="00DD2CB2">
        <w:rPr>
          <w:lang w:val="sr-Cyrl-CS"/>
        </w:rPr>
        <w:tab/>
      </w:r>
      <w:r w:rsidR="00597947" w:rsidRPr="00DD2CB2">
        <w:rPr>
          <w:lang w:val="sr-Cyrl-CS"/>
        </w:rPr>
        <w:t xml:space="preserve">          </w:t>
      </w:r>
      <w:r w:rsidR="00B655FF" w:rsidRPr="00DD2CB2">
        <w:rPr>
          <w:lang w:val="sr-Cyrl-CS"/>
        </w:rPr>
        <w:t>Милош Вучевић</w:t>
      </w:r>
      <w:r w:rsidR="00597947" w:rsidRPr="00DD2CB2">
        <w:rPr>
          <w:lang w:val="sr-Cyrl-CS"/>
        </w:rPr>
        <w:t>, с.р.</w:t>
      </w:r>
    </w:p>
    <w:p w14:paraId="473AD5EE" w14:textId="77777777" w:rsidR="00B655FF" w:rsidRPr="00DD2CB2" w:rsidRDefault="00B655FF" w:rsidP="00B655FF">
      <w:pPr>
        <w:spacing w:after="0"/>
        <w:ind w:left="12"/>
        <w:jc w:val="center"/>
        <w:rPr>
          <w:lang w:val="sr-Cyrl-CS"/>
        </w:rPr>
      </w:pPr>
    </w:p>
    <w:p w14:paraId="372DEC32" w14:textId="77777777" w:rsidR="00B655FF" w:rsidRPr="00DD2CB2" w:rsidRDefault="00B655FF">
      <w:pPr>
        <w:spacing w:after="338"/>
        <w:ind w:left="12"/>
        <w:jc w:val="center"/>
        <w:rPr>
          <w:lang w:val="sr-Cyrl-CS"/>
        </w:rPr>
      </w:pPr>
    </w:p>
    <w:sectPr w:rsidR="00B655FF" w:rsidRPr="00DD2CB2" w:rsidSect="00E70860">
      <w:pgSz w:w="12240" w:h="15840"/>
      <w:pgMar w:top="993" w:right="1433" w:bottom="993" w:left="14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BE57A7"/>
    <w:multiLevelType w:val="hybridMultilevel"/>
    <w:tmpl w:val="B146532A"/>
    <w:lvl w:ilvl="0" w:tplc="FA16CAC2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9E60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AA05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18FD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CBB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00AB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1E41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45D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32E8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0080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F6A"/>
    <w:rsid w:val="0037071B"/>
    <w:rsid w:val="004E50E4"/>
    <w:rsid w:val="00597947"/>
    <w:rsid w:val="00633C7F"/>
    <w:rsid w:val="00701631"/>
    <w:rsid w:val="007A0F6A"/>
    <w:rsid w:val="008F0B3F"/>
    <w:rsid w:val="00904DBA"/>
    <w:rsid w:val="009E2741"/>
    <w:rsid w:val="00A24E48"/>
    <w:rsid w:val="00A9321A"/>
    <w:rsid w:val="00B0570D"/>
    <w:rsid w:val="00B655FF"/>
    <w:rsid w:val="00B77368"/>
    <w:rsid w:val="00DD2CB2"/>
    <w:rsid w:val="00E7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B398"/>
  <w15:docId w15:val="{CA025407-94F1-4C85-93E7-9C43A73C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0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36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0CF55-B77A-4CE7-B4EE-BD610E5E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M</dc:creator>
  <cp:keywords/>
  <cp:lastModifiedBy>Bojan Grgić</cp:lastModifiedBy>
  <cp:revision>2</cp:revision>
  <cp:lastPrinted>2024-07-25T10:38:00Z</cp:lastPrinted>
  <dcterms:created xsi:type="dcterms:W3CDTF">2024-07-26T07:36:00Z</dcterms:created>
  <dcterms:modified xsi:type="dcterms:W3CDTF">2024-07-26T07:36:00Z</dcterms:modified>
</cp:coreProperties>
</file>