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D8" w:rsidRDefault="002829D8" w:rsidP="002829D8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2829D8" w:rsidRDefault="002829D8" w:rsidP="002829D8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2829D8" w:rsidRDefault="002829D8" w:rsidP="002829D8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2829D8" w:rsidRDefault="002829D8" w:rsidP="002829D8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2829D8" w:rsidRDefault="002829D8" w:rsidP="002829D8">
      <w:pPr>
        <w:shd w:val="clear" w:color="auto" w:fill="FFFFFF"/>
        <w:tabs>
          <w:tab w:val="left" w:pos="709"/>
        </w:tabs>
        <w:jc w:val="center"/>
        <w:rPr>
          <w:b/>
          <w:bCs/>
          <w:spacing w:val="1"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 w:rsidRPr="00EF2FD5">
        <w:rPr>
          <w:b/>
          <w:sz w:val="32"/>
          <w:szCs w:val="32"/>
          <w:lang w:val="sr-Cyrl-CS"/>
        </w:rPr>
        <w:t>СПОРАЗУМ</w:t>
      </w: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 w:rsidRPr="00EF2FD5">
        <w:rPr>
          <w:b/>
          <w:sz w:val="32"/>
          <w:szCs w:val="32"/>
          <w:lang w:val="sr-Cyrl-CS"/>
        </w:rPr>
        <w:t>ИЗМЕЂУ</w:t>
      </w:r>
    </w:p>
    <w:p w:rsidR="002829D8" w:rsidRPr="00F12D89" w:rsidRDefault="002829D8" w:rsidP="002829D8">
      <w:pPr>
        <w:jc w:val="center"/>
        <w:rPr>
          <w:b/>
          <w:sz w:val="32"/>
          <w:szCs w:val="32"/>
          <w:lang w:val="ru-RU"/>
        </w:rPr>
      </w:pP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 w:rsidRPr="00EF2FD5">
        <w:rPr>
          <w:b/>
          <w:sz w:val="32"/>
          <w:szCs w:val="32"/>
          <w:lang w:val="sr-Cyrl-CS"/>
        </w:rPr>
        <w:t>ВЛАДЕ РЕПУБЛИКЕ СРБИЈЕ</w:t>
      </w:r>
    </w:p>
    <w:p w:rsidR="002829D8" w:rsidRPr="00F12D89" w:rsidRDefault="002829D8" w:rsidP="002829D8">
      <w:pPr>
        <w:jc w:val="center"/>
        <w:rPr>
          <w:b/>
          <w:sz w:val="32"/>
          <w:szCs w:val="32"/>
          <w:lang w:val="ru-RU"/>
        </w:rPr>
      </w:pP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 w:rsidRPr="00EF2FD5">
        <w:rPr>
          <w:b/>
          <w:sz w:val="32"/>
          <w:szCs w:val="32"/>
          <w:lang w:val="sr-Cyrl-CS"/>
        </w:rPr>
        <w:t>И</w:t>
      </w:r>
    </w:p>
    <w:p w:rsidR="002829D8" w:rsidRPr="007871B5" w:rsidRDefault="002829D8" w:rsidP="002829D8">
      <w:pPr>
        <w:jc w:val="center"/>
        <w:rPr>
          <w:b/>
          <w:sz w:val="32"/>
          <w:szCs w:val="32"/>
          <w:lang w:val="ru-RU"/>
        </w:rPr>
      </w:pPr>
    </w:p>
    <w:p w:rsidR="002829D8" w:rsidRPr="007871B5" w:rsidRDefault="002829D8" w:rsidP="002829D8">
      <w:pPr>
        <w:jc w:val="center"/>
        <w:rPr>
          <w:b/>
          <w:sz w:val="32"/>
          <w:szCs w:val="32"/>
          <w:lang w:val="ru-RU"/>
        </w:rPr>
      </w:pPr>
      <w:r w:rsidRPr="00EF2FD5">
        <w:rPr>
          <w:b/>
          <w:sz w:val="32"/>
          <w:szCs w:val="32"/>
          <w:lang w:val="sr-Cyrl-CS"/>
        </w:rPr>
        <w:t xml:space="preserve">ВЛАДЕ </w:t>
      </w:r>
      <w:r>
        <w:rPr>
          <w:b/>
          <w:sz w:val="32"/>
          <w:szCs w:val="32"/>
          <w:lang w:val="sr-Cyrl-CS"/>
        </w:rPr>
        <w:t>ДЕМОКРАТСКЕ РЕПУБЛИКЕ САО ТОМЕ И ПРИНСИПЕ</w:t>
      </w:r>
    </w:p>
    <w:p w:rsidR="002829D8" w:rsidRPr="007871B5" w:rsidRDefault="002829D8" w:rsidP="002829D8">
      <w:pPr>
        <w:jc w:val="center"/>
        <w:rPr>
          <w:b/>
          <w:sz w:val="32"/>
          <w:szCs w:val="32"/>
          <w:lang w:val="ru-RU"/>
        </w:rPr>
      </w:pP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 xml:space="preserve"> </w:t>
      </w: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  <w:r w:rsidRPr="00EF2FD5">
        <w:rPr>
          <w:b/>
          <w:sz w:val="32"/>
          <w:szCs w:val="32"/>
          <w:lang w:val="sr-Cyrl-CS"/>
        </w:rPr>
        <w:t>О САРАДЊИ У ОБЛАСТИ ОДБРАНЕ</w:t>
      </w:r>
    </w:p>
    <w:p w:rsidR="002829D8" w:rsidRPr="00EF2FD5" w:rsidRDefault="002829D8" w:rsidP="002829D8">
      <w:pPr>
        <w:jc w:val="center"/>
        <w:rPr>
          <w:b/>
          <w:sz w:val="32"/>
          <w:szCs w:val="32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jc w:val="both"/>
        <w:rPr>
          <w:b/>
          <w:szCs w:val="24"/>
          <w:lang w:val="sr-Cyrl-CS"/>
        </w:rPr>
      </w:pPr>
    </w:p>
    <w:p w:rsidR="009706FE" w:rsidRDefault="009706FE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F14EDF" w:rsidRDefault="002829D8" w:rsidP="002829D8">
      <w:pPr>
        <w:jc w:val="both"/>
        <w:rPr>
          <w:szCs w:val="24"/>
          <w:lang w:val="ru-RU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 xml:space="preserve">Влада Републике Србије и Влада </w:t>
      </w:r>
      <w:r>
        <w:rPr>
          <w:szCs w:val="24"/>
          <w:lang w:val="sr-Cyrl-CS"/>
        </w:rPr>
        <w:t xml:space="preserve">Демократске Републике Сао Томе и Принсипе </w:t>
      </w:r>
      <w:r w:rsidRPr="00EF2FD5">
        <w:rPr>
          <w:szCs w:val="24"/>
          <w:lang w:val="sr-Cyrl-CS"/>
        </w:rPr>
        <w:t xml:space="preserve">(у даљем тексту: </w:t>
      </w:r>
      <w:r>
        <w:rPr>
          <w:szCs w:val="24"/>
          <w:lang w:val="sr-Cyrl-CS"/>
        </w:rPr>
        <w:t>„</w:t>
      </w:r>
      <w:r w:rsidRPr="00EF2FD5">
        <w:rPr>
          <w:szCs w:val="24"/>
          <w:lang w:val="sr-Cyrl-CS"/>
        </w:rPr>
        <w:t>Стране</w:t>
      </w:r>
      <w:r>
        <w:rPr>
          <w:szCs w:val="24"/>
          <w:lang w:val="sr-Cyrl-CS"/>
        </w:rPr>
        <w:t>”</w:t>
      </w:r>
      <w:r w:rsidRPr="00EF2FD5">
        <w:rPr>
          <w:szCs w:val="24"/>
          <w:lang w:val="sr-Cyrl-CS"/>
        </w:rPr>
        <w:t xml:space="preserve">), </w:t>
      </w:r>
      <w:r>
        <w:rPr>
          <w:szCs w:val="24"/>
          <w:lang w:val="sr-Cyrl-CS"/>
        </w:rPr>
        <w:t xml:space="preserve"> </w:t>
      </w:r>
    </w:p>
    <w:p w:rsidR="002829D8" w:rsidRPr="007871B5" w:rsidRDefault="002829D8" w:rsidP="002829D8">
      <w:pPr>
        <w:jc w:val="both"/>
        <w:rPr>
          <w:szCs w:val="24"/>
          <w:lang w:val="ru-RU"/>
        </w:rPr>
      </w:pPr>
      <w:r w:rsidRPr="007871B5">
        <w:rPr>
          <w:szCs w:val="24"/>
          <w:lang w:val="ru-RU"/>
        </w:rPr>
        <w:t xml:space="preserve"> 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полазећи од циљева и принципа Повеље Уједињених нација,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у жељи да допринесу миру и безбедности у свету,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понашајући се у духу партнерства и сарадње и са жељом да се развију добри односи у области одбране, ради побољшања узајамног поштовања, поверења и разумевања,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споразумеле су се о следећем:</w:t>
      </w: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1.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Дефиниције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Термини који се користе у овом споразуму имају следеће значење: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„Страна</w:t>
      </w:r>
      <w:r w:rsidRPr="009F3FBF">
        <w:rPr>
          <w:szCs w:val="24"/>
          <w:lang w:val="ru-RU"/>
        </w:rPr>
        <w:t xml:space="preserve"> </w:t>
      </w:r>
      <w:r w:rsidRPr="001F2C61">
        <w:rPr>
          <w:szCs w:val="24"/>
          <w:lang w:val="sr-Cyrl-CS"/>
        </w:rPr>
        <w:t xml:space="preserve">пошиљалац“ </w:t>
      </w:r>
      <w:r w:rsidRPr="001F2C61">
        <w:rPr>
          <w:szCs w:val="24"/>
        </w:rPr>
        <w:t>o</w:t>
      </w:r>
      <w:r w:rsidRPr="001F2C61">
        <w:rPr>
          <w:szCs w:val="24"/>
          <w:lang w:val="sr-Cyrl-CS"/>
        </w:rPr>
        <w:t>значава државу која шаље особље, средств</w:t>
      </w:r>
      <w:r>
        <w:rPr>
          <w:szCs w:val="24"/>
          <w:lang w:val="sr-Cyrl-CS"/>
        </w:rPr>
        <w:t>а и опрему на територију Стране</w:t>
      </w:r>
      <w:r w:rsidRPr="009F3FBF">
        <w:rPr>
          <w:szCs w:val="24"/>
          <w:lang w:val="ru-RU"/>
        </w:rPr>
        <w:t xml:space="preserve"> </w:t>
      </w:r>
      <w:r w:rsidRPr="001F2C61">
        <w:rPr>
          <w:szCs w:val="24"/>
          <w:lang w:val="sr-Cyrl-CS"/>
        </w:rPr>
        <w:t>примаоца.</w:t>
      </w:r>
    </w:p>
    <w:p w:rsidR="002829D8" w:rsidRPr="001F2C61" w:rsidRDefault="002829D8" w:rsidP="002829D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„Страна </w:t>
      </w:r>
      <w:r w:rsidRPr="001F2C61">
        <w:rPr>
          <w:szCs w:val="24"/>
          <w:lang w:val="sr-Cyrl-CS"/>
        </w:rPr>
        <w:t>прималац“ означава државу на чијој територији се налазе о</w:t>
      </w:r>
      <w:r>
        <w:rPr>
          <w:szCs w:val="24"/>
          <w:lang w:val="sr-Cyrl-CS"/>
        </w:rPr>
        <w:t>собље, средства и опрема Стране</w:t>
      </w:r>
      <w:r w:rsidRPr="009F3FBF">
        <w:rPr>
          <w:szCs w:val="24"/>
          <w:lang w:val="ru-RU"/>
        </w:rPr>
        <w:t xml:space="preserve"> </w:t>
      </w:r>
      <w:r w:rsidRPr="001F2C61">
        <w:rPr>
          <w:szCs w:val="24"/>
          <w:lang w:val="sr-Cyrl-CS"/>
        </w:rPr>
        <w:t>пошиљаоца.</w:t>
      </w:r>
    </w:p>
    <w:p w:rsidR="002829D8" w:rsidRPr="001F2C61" w:rsidRDefault="002829D8" w:rsidP="002829D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„Особље“ означава војна и цивилна лица на служби у институцијама и органима Страна.</w:t>
      </w:r>
    </w:p>
    <w:p w:rsidR="002829D8" w:rsidRPr="00342A3C" w:rsidRDefault="002829D8" w:rsidP="002829D8">
      <w:pPr>
        <w:jc w:val="center"/>
        <w:rPr>
          <w:b/>
          <w:color w:val="4BACC6"/>
          <w:szCs w:val="24"/>
          <w:lang w:val="ru-RU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2.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Циљ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Циљ овог споразума је успостављање општих принципа и процедура за сарадњу Страна у области одбране.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715259" w:rsidRDefault="002829D8" w:rsidP="002829D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 xml:space="preserve">Сарадња између Страна </w:t>
      </w:r>
      <w:r>
        <w:rPr>
          <w:szCs w:val="24"/>
          <w:lang w:val="sr-Cyrl-CS"/>
        </w:rPr>
        <w:t>засни</w:t>
      </w:r>
      <w:r w:rsidRPr="001F2C61">
        <w:rPr>
          <w:szCs w:val="24"/>
          <w:lang w:val="sr-Cyrl-CS"/>
        </w:rPr>
        <w:t>ва се на принципима</w:t>
      </w:r>
      <w:r w:rsidRPr="00715259">
        <w:rPr>
          <w:szCs w:val="24"/>
          <w:lang w:val="sr-Cyrl-CS"/>
        </w:rPr>
        <w:t xml:space="preserve"> равноправности, реципроцитета и заједничких интереса.</w:t>
      </w:r>
    </w:p>
    <w:p w:rsidR="002829D8" w:rsidRPr="00342A3C" w:rsidRDefault="002829D8" w:rsidP="002829D8">
      <w:pPr>
        <w:jc w:val="both"/>
        <w:rPr>
          <w:color w:val="FF0000"/>
          <w:szCs w:val="24"/>
          <w:lang w:val="ru-RU"/>
        </w:rPr>
      </w:pPr>
    </w:p>
    <w:p w:rsidR="002829D8" w:rsidRPr="00F14EDF" w:rsidRDefault="002829D8" w:rsidP="002829D8">
      <w:pPr>
        <w:jc w:val="center"/>
        <w:rPr>
          <w:b/>
          <w:szCs w:val="24"/>
          <w:lang w:val="sr-Cyrl-CS"/>
        </w:rPr>
      </w:pPr>
      <w:r w:rsidRPr="00EF2FD5">
        <w:rPr>
          <w:b/>
          <w:szCs w:val="24"/>
          <w:lang w:val="sr-Cyrl-CS"/>
        </w:rPr>
        <w:t>Члан 3.</w:t>
      </w:r>
    </w:p>
    <w:p w:rsidR="002829D8" w:rsidRPr="00F14EDF" w:rsidRDefault="002829D8" w:rsidP="002829D8">
      <w:pPr>
        <w:jc w:val="center"/>
        <w:rPr>
          <w:b/>
          <w:szCs w:val="24"/>
          <w:lang w:val="sr-Cyrl-CS"/>
        </w:rPr>
      </w:pPr>
      <w:r w:rsidRPr="00F14EDF">
        <w:rPr>
          <w:b/>
          <w:szCs w:val="24"/>
          <w:lang w:val="sr-Cyrl-CS"/>
        </w:rPr>
        <w:t>Однос Споразума са другим уговорима</w:t>
      </w:r>
    </w:p>
    <w:p w:rsidR="002829D8" w:rsidRPr="00F14EDF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Овај споразум неће утицати на права и обавезе Страна које проистичу из међународних уговора које су појединачно или заједно закључиле са другим државама или међународним организацијама.</w:t>
      </w:r>
    </w:p>
    <w:p w:rsidR="002829D8" w:rsidRDefault="002829D8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Default="009706FE" w:rsidP="002829D8">
      <w:pPr>
        <w:jc w:val="both"/>
        <w:rPr>
          <w:szCs w:val="24"/>
          <w:lang w:val="ru-RU"/>
        </w:rPr>
      </w:pPr>
    </w:p>
    <w:p w:rsidR="009706FE" w:rsidRPr="00342A3C" w:rsidRDefault="009706FE" w:rsidP="002829D8">
      <w:pPr>
        <w:jc w:val="both"/>
        <w:rPr>
          <w:szCs w:val="24"/>
          <w:lang w:val="ru-RU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4.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Надлежни органи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Default="002829D8" w:rsidP="002829D8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 xml:space="preserve">Надлежни органи за спровођење овог споразума су Министарство одбране Републике Србије и Министарство </w:t>
      </w:r>
      <w:r>
        <w:rPr>
          <w:szCs w:val="24"/>
          <w:lang w:val="sr-Cyrl-CS"/>
        </w:rPr>
        <w:t xml:space="preserve">националне </w:t>
      </w:r>
      <w:r w:rsidRPr="00EF2FD5">
        <w:rPr>
          <w:szCs w:val="24"/>
          <w:lang w:val="sr-Cyrl-CS"/>
        </w:rPr>
        <w:t>одбране</w:t>
      </w:r>
      <w:r>
        <w:rPr>
          <w:szCs w:val="24"/>
          <w:lang w:val="sr-Cyrl-CS"/>
        </w:rPr>
        <w:t xml:space="preserve"> Демократске Републике Сао Томе и Принсипе.</w:t>
      </w:r>
      <w:r w:rsidRPr="007871B5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 </w:t>
      </w:r>
    </w:p>
    <w:p w:rsidR="002829D8" w:rsidRDefault="002829D8" w:rsidP="002829D8">
      <w:pPr>
        <w:tabs>
          <w:tab w:val="left" w:pos="567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2829D8" w:rsidRPr="009F5575" w:rsidRDefault="002829D8" w:rsidP="002829D8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9F5575">
        <w:rPr>
          <w:szCs w:val="24"/>
          <w:lang w:val="sr-Cyrl-CS"/>
        </w:rPr>
        <w:t xml:space="preserve"> Ради реализације овог споразума, надлежни орган</w:t>
      </w:r>
      <w:r>
        <w:rPr>
          <w:szCs w:val="24"/>
          <w:lang w:val="sr-Cyrl-CS"/>
        </w:rPr>
        <w:t>и Страна могу да закључе посебне</w:t>
      </w:r>
      <w:r w:rsidRPr="009F5575">
        <w:rPr>
          <w:szCs w:val="24"/>
          <w:lang w:val="sr-Cyrl-CS"/>
        </w:rPr>
        <w:t xml:space="preserve"> уговоре.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5.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Области сарадње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Стране ћ</w:t>
      </w:r>
      <w:r>
        <w:rPr>
          <w:szCs w:val="24"/>
          <w:lang w:val="sr-Cyrl-CS"/>
        </w:rPr>
        <w:t>е остваривати сарадњу у</w:t>
      </w:r>
      <w:r w:rsidRPr="001F2C61">
        <w:rPr>
          <w:szCs w:val="24"/>
          <w:lang w:val="sr-Cyrl-CS"/>
        </w:rPr>
        <w:t xml:space="preserve"> областима: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одбрамбене и безбедносне политике;</w:t>
      </w:r>
    </w:p>
    <w:p w:rsidR="002829D8" w:rsidRPr="00494FBC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војноекономске сарадње;</w:t>
      </w:r>
    </w:p>
    <w:p w:rsidR="002829D8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>
        <w:rPr>
          <w:szCs w:val="24"/>
        </w:rPr>
        <w:t>техничк</w:t>
      </w:r>
      <w:r>
        <w:rPr>
          <w:szCs w:val="24"/>
          <w:lang w:val="sr-Cyrl-CS"/>
        </w:rPr>
        <w:t>е</w:t>
      </w:r>
      <w:r>
        <w:rPr>
          <w:szCs w:val="24"/>
        </w:rPr>
        <w:t xml:space="preserve"> и материјалн</w:t>
      </w:r>
      <w:r>
        <w:rPr>
          <w:szCs w:val="24"/>
          <w:lang w:val="sr-Cyrl-CS"/>
        </w:rPr>
        <w:t>е</w:t>
      </w:r>
      <w:r>
        <w:rPr>
          <w:szCs w:val="24"/>
        </w:rPr>
        <w:t xml:space="preserve"> подршк</w:t>
      </w:r>
      <w:r>
        <w:rPr>
          <w:szCs w:val="24"/>
          <w:lang w:val="sr-Cyrl-CS"/>
        </w:rPr>
        <w:t>е;</w:t>
      </w:r>
    </w:p>
    <w:p w:rsidR="002829D8" w:rsidRPr="001F2C61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научнотехничке сарадње;</w:t>
      </w:r>
    </w:p>
    <w:p w:rsidR="002829D8" w:rsidRPr="001F2C61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војног образовања и обуке;</w:t>
      </w:r>
    </w:p>
    <w:p w:rsidR="002829D8" w:rsidRPr="001F2C61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војне медицине</w:t>
      </w:r>
      <w:r>
        <w:rPr>
          <w:szCs w:val="24"/>
          <w:lang w:val="sr-Cyrl-CS"/>
        </w:rPr>
        <w:t xml:space="preserve"> и ветерине и</w:t>
      </w:r>
    </w:p>
    <w:p w:rsidR="002829D8" w:rsidRPr="001F2C61" w:rsidRDefault="002829D8" w:rsidP="002829D8">
      <w:pPr>
        <w:numPr>
          <w:ilvl w:val="0"/>
          <w:numId w:val="9"/>
        </w:numPr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другим областима од заједничког интереса, о којима се Стране или њихови надлежни органи договоре.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6.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Начин спровођења</w:t>
      </w:r>
      <w:r>
        <w:rPr>
          <w:b/>
          <w:szCs w:val="24"/>
          <w:lang w:val="sr-Cyrl-CS"/>
        </w:rPr>
        <w:t xml:space="preserve"> С</w:t>
      </w:r>
      <w:r w:rsidRPr="001F2C61">
        <w:rPr>
          <w:b/>
          <w:szCs w:val="24"/>
          <w:lang w:val="sr-Cyrl-CS"/>
        </w:rPr>
        <w:t xml:space="preserve">поразума 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Сарадња између Страна оствариваће се: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званичним посетама;</w:t>
      </w: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радним састанцима;</w:t>
      </w:r>
    </w:p>
    <w:p w:rsidR="002829D8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разменом искустава и консултацијама;</w:t>
      </w: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програмима обуке и образовања;</w:t>
      </w:r>
      <w:r w:rsidRPr="00EF2FD5">
        <w:rPr>
          <w:szCs w:val="24"/>
          <w:lang w:val="sr-Cyrl-CS"/>
        </w:rPr>
        <w:t xml:space="preserve"> </w:t>
      </w: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>
        <w:rPr>
          <w:szCs w:val="24"/>
          <w:lang w:val="sr-Cyrl-CS"/>
        </w:rPr>
        <w:t>учешћем на вежбовним активностима;</w:t>
      </w: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учешћем на конференциј</w:t>
      </w:r>
      <w:r>
        <w:rPr>
          <w:szCs w:val="24"/>
          <w:lang w:val="sr-Cyrl-CS"/>
        </w:rPr>
        <w:t>ама, симпозијумима и семинарима и</w:t>
      </w:r>
    </w:p>
    <w:p w:rsidR="002829D8" w:rsidRPr="00EF2FD5" w:rsidRDefault="002829D8" w:rsidP="002829D8">
      <w:pPr>
        <w:numPr>
          <w:ilvl w:val="0"/>
          <w:numId w:val="10"/>
        </w:numPr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 xml:space="preserve">на друге начине о којима </w:t>
      </w:r>
      <w:r>
        <w:rPr>
          <w:szCs w:val="24"/>
          <w:lang w:val="sr-Cyrl-CS"/>
        </w:rPr>
        <w:t xml:space="preserve">се </w:t>
      </w:r>
      <w:r w:rsidRPr="00EF2FD5">
        <w:rPr>
          <w:szCs w:val="24"/>
          <w:lang w:val="sr-Cyrl-CS"/>
        </w:rPr>
        <w:t>Стране или њихови надлежни органи договор</w:t>
      </w:r>
      <w:r>
        <w:rPr>
          <w:szCs w:val="24"/>
          <w:lang w:val="sr-Cyrl-CS"/>
        </w:rPr>
        <w:t>е</w:t>
      </w:r>
      <w:r w:rsidRPr="00EF2FD5">
        <w:rPr>
          <w:szCs w:val="24"/>
          <w:lang w:val="sr-Cyrl-CS"/>
        </w:rPr>
        <w:t>.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7.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Годишњи план</w:t>
      </w:r>
      <w:r>
        <w:rPr>
          <w:b/>
          <w:szCs w:val="24"/>
          <w:lang w:val="sr-Cyrl-CS"/>
        </w:rPr>
        <w:t xml:space="preserve"> </w:t>
      </w:r>
      <w:r w:rsidRPr="00F14EDF">
        <w:rPr>
          <w:b/>
          <w:szCs w:val="24"/>
          <w:lang w:val="sr-Cyrl-CS"/>
        </w:rPr>
        <w:t>сарадње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На основу овог споразума, а сагласно специфичним потре</w:t>
      </w:r>
      <w:r>
        <w:rPr>
          <w:szCs w:val="24"/>
          <w:lang w:val="sr-Cyrl-CS"/>
        </w:rPr>
        <w:t>бама, надлежни органи Страна израђују</w:t>
      </w:r>
      <w:r w:rsidRPr="001F2C61">
        <w:rPr>
          <w:szCs w:val="24"/>
          <w:lang w:val="sr-Cyrl-CS"/>
        </w:rPr>
        <w:t xml:space="preserve"> годишњи план билатералне сарадње за наредну годину, наводећи активности, време и место одржавања, одговорне органе, број учесника и остала питања у вези са организацијом и спровођењем плана.</w:t>
      </w:r>
    </w:p>
    <w:p w:rsidR="002829D8" w:rsidRDefault="002829D8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9706FE" w:rsidRDefault="009706FE" w:rsidP="002829D8">
      <w:pPr>
        <w:jc w:val="center"/>
        <w:rPr>
          <w:b/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8.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Размена података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Default="002829D8" w:rsidP="002829D8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Током реализације овог споразума, Стране ће р</w:t>
      </w:r>
      <w:r>
        <w:rPr>
          <w:szCs w:val="24"/>
          <w:lang w:val="sr-Cyrl-CS"/>
        </w:rPr>
        <w:t>азмењивати искључиво податке</w:t>
      </w:r>
      <w:r w:rsidRPr="00EF2FD5">
        <w:rPr>
          <w:szCs w:val="24"/>
          <w:lang w:val="sr-Cyrl-CS"/>
        </w:rPr>
        <w:t xml:space="preserve"> за јавну употребу.</w:t>
      </w:r>
    </w:p>
    <w:p w:rsidR="002829D8" w:rsidRDefault="002829D8" w:rsidP="002829D8">
      <w:pPr>
        <w:tabs>
          <w:tab w:val="left" w:pos="567"/>
        </w:tabs>
        <w:jc w:val="both"/>
        <w:rPr>
          <w:szCs w:val="24"/>
          <w:lang w:val="sr-Cyrl-CS"/>
        </w:rPr>
      </w:pPr>
    </w:p>
    <w:p w:rsidR="002829D8" w:rsidRPr="0063084C" w:rsidRDefault="002829D8" w:rsidP="002829D8">
      <w:pPr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63084C">
        <w:rPr>
          <w:szCs w:val="24"/>
          <w:lang w:val="sr-Cyrl-CS"/>
        </w:rPr>
        <w:t xml:space="preserve">Размена </w:t>
      </w:r>
      <w:r>
        <w:rPr>
          <w:szCs w:val="24"/>
          <w:lang w:val="sr-Cyrl-CS"/>
        </w:rPr>
        <w:t>и заштита тајних података, регулише се</w:t>
      </w:r>
      <w:r w:rsidRPr="0063084C">
        <w:rPr>
          <w:szCs w:val="24"/>
          <w:lang w:val="sr-Cyrl-CS"/>
        </w:rPr>
        <w:t xml:space="preserve"> посебним споразумом.</w:t>
      </w:r>
    </w:p>
    <w:p w:rsidR="002829D8" w:rsidRPr="00EF2FD5" w:rsidRDefault="002829D8" w:rsidP="002829D8">
      <w:pPr>
        <w:rPr>
          <w:b/>
          <w:szCs w:val="24"/>
          <w:lang w:val="sr-Cyrl-CS"/>
        </w:rPr>
      </w:pPr>
    </w:p>
    <w:p w:rsidR="002829D8" w:rsidRDefault="002829D8" w:rsidP="002829D8">
      <w:pPr>
        <w:jc w:val="center"/>
        <w:rPr>
          <w:b/>
          <w:szCs w:val="24"/>
          <w:lang w:val="sr-Cyrl-CS"/>
        </w:rPr>
      </w:pPr>
      <w:r w:rsidRPr="00EF2FD5">
        <w:rPr>
          <w:b/>
          <w:szCs w:val="24"/>
          <w:lang w:val="sr-Cyrl-CS"/>
        </w:rPr>
        <w:t>Члан 9.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Трошкови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Стране и/или њихови</w:t>
      </w:r>
      <w:r>
        <w:rPr>
          <w:szCs w:val="24"/>
          <w:lang w:val="sr-Cyrl-CS"/>
        </w:rPr>
        <w:t xml:space="preserve"> надлежни органи </w:t>
      </w:r>
      <w:r w:rsidRPr="001F2C61">
        <w:rPr>
          <w:szCs w:val="24"/>
          <w:lang w:val="sr-Cyrl-CS"/>
        </w:rPr>
        <w:t xml:space="preserve">по </w:t>
      </w:r>
      <w:r>
        <w:rPr>
          <w:szCs w:val="24"/>
          <w:lang w:val="sr-Cyrl-CS"/>
        </w:rPr>
        <w:t xml:space="preserve">принципу реципроцитета, сносе </w:t>
      </w:r>
      <w:r w:rsidRPr="001F2C61">
        <w:rPr>
          <w:szCs w:val="24"/>
          <w:lang w:val="sr-Cyrl-CS"/>
        </w:rPr>
        <w:t>трошкове у ве</w:t>
      </w:r>
      <w:r>
        <w:rPr>
          <w:szCs w:val="24"/>
          <w:lang w:val="sr-Cyrl-CS"/>
        </w:rPr>
        <w:t>зи са реализацијом активности сагласно</w:t>
      </w:r>
      <w:r w:rsidRPr="001F2C61">
        <w:rPr>
          <w:szCs w:val="24"/>
          <w:lang w:val="sr-Cyrl-CS"/>
        </w:rPr>
        <w:t xml:space="preserve"> овом споразум</w:t>
      </w:r>
      <w:r>
        <w:rPr>
          <w:szCs w:val="24"/>
          <w:lang w:val="sr-Cyrl-CS"/>
        </w:rPr>
        <w:t>у</w:t>
      </w:r>
      <w:r w:rsidRPr="001F2C61">
        <w:rPr>
          <w:szCs w:val="24"/>
          <w:lang w:val="sr-Cyrl-CS"/>
        </w:rPr>
        <w:t>.</w:t>
      </w:r>
    </w:p>
    <w:p w:rsidR="002829D8" w:rsidRPr="001F2C61" w:rsidRDefault="002829D8" w:rsidP="002829D8">
      <w:pPr>
        <w:tabs>
          <w:tab w:val="left" w:pos="567"/>
        </w:tabs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Стране и/или њихови надлежни органи се могу договорити о другачијој подели трошковa за конкретне активности.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10.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Опште одредбе</w:t>
      </w: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EF2FD5">
        <w:rPr>
          <w:bCs/>
          <w:szCs w:val="24"/>
          <w:lang w:val="sr-Cyrl-CS"/>
        </w:rPr>
        <w:t>Током активности које се у складу са овим споразумом реализују на територији Стране</w:t>
      </w:r>
      <w:r>
        <w:rPr>
          <w:bCs/>
          <w:szCs w:val="24"/>
          <w:lang w:val="sr-Cyrl-CS"/>
        </w:rPr>
        <w:t xml:space="preserve"> </w:t>
      </w:r>
      <w:r w:rsidRPr="00EF2FD5">
        <w:rPr>
          <w:bCs/>
          <w:szCs w:val="24"/>
          <w:lang w:val="sr-Cyrl-CS"/>
        </w:rPr>
        <w:t>примаоца, особље Стране</w:t>
      </w:r>
      <w:r>
        <w:rPr>
          <w:bCs/>
          <w:szCs w:val="24"/>
          <w:lang w:val="sr-Cyrl-CS"/>
        </w:rPr>
        <w:t xml:space="preserve"> </w:t>
      </w:r>
      <w:r w:rsidRPr="00EF2FD5">
        <w:rPr>
          <w:bCs/>
          <w:szCs w:val="24"/>
          <w:lang w:val="sr-Cyrl-CS"/>
        </w:rPr>
        <w:t xml:space="preserve">пошиљаоца је </w:t>
      </w:r>
      <w:r>
        <w:rPr>
          <w:bCs/>
          <w:szCs w:val="24"/>
          <w:lang w:val="sr-Cyrl-CS"/>
        </w:rPr>
        <w:t xml:space="preserve">обавезно да поштује законе, </w:t>
      </w:r>
      <w:r w:rsidRPr="00EF2FD5">
        <w:rPr>
          <w:bCs/>
          <w:szCs w:val="24"/>
          <w:lang w:val="sr-Cyrl-CS"/>
        </w:rPr>
        <w:t xml:space="preserve">прописе и </w:t>
      </w:r>
      <w:r>
        <w:rPr>
          <w:bCs/>
          <w:szCs w:val="24"/>
          <w:lang w:val="sr-Cyrl-CS"/>
        </w:rPr>
        <w:t>процедуре</w:t>
      </w:r>
      <w:r w:rsidRPr="00EF2FD5">
        <w:rPr>
          <w:bCs/>
          <w:szCs w:val="24"/>
          <w:lang w:val="sr-Cyrl-CS"/>
        </w:rPr>
        <w:t xml:space="preserve"> Стране</w:t>
      </w:r>
      <w:r>
        <w:rPr>
          <w:bCs/>
          <w:szCs w:val="24"/>
          <w:lang w:val="sr-Cyrl-CS"/>
        </w:rPr>
        <w:t xml:space="preserve"> </w:t>
      </w:r>
      <w:r w:rsidRPr="00EF2FD5">
        <w:rPr>
          <w:bCs/>
          <w:szCs w:val="24"/>
          <w:lang w:val="sr-Cyrl-CS"/>
        </w:rPr>
        <w:t>примаоца.</w:t>
      </w:r>
    </w:p>
    <w:p w:rsidR="002829D8" w:rsidRDefault="002829D8" w:rsidP="002829D8">
      <w:pPr>
        <w:tabs>
          <w:tab w:val="left" w:pos="567"/>
        </w:tabs>
        <w:jc w:val="both"/>
        <w:rPr>
          <w:bCs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8D3FE8">
        <w:rPr>
          <w:bCs/>
          <w:szCs w:val="24"/>
          <w:lang w:val="sr-Cyrl-CS"/>
        </w:rPr>
        <w:t>Особље Стране пошиљаоца дисциплински је одговорно свом команданту, односно вишем државном службенику или војном представнику на територији Стране примаоца.</w:t>
      </w:r>
    </w:p>
    <w:p w:rsidR="002829D8" w:rsidRDefault="002829D8" w:rsidP="002829D8">
      <w:pPr>
        <w:pStyle w:val="ListParagraph"/>
        <w:ind w:left="0"/>
        <w:rPr>
          <w:bCs/>
          <w:sz w:val="24"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8D3FE8">
        <w:rPr>
          <w:bCs/>
          <w:szCs w:val="24"/>
          <w:lang w:val="sr-Cyrl-CS"/>
        </w:rPr>
        <w:t>За свако почињено кривично дело на територији Стране</w:t>
      </w:r>
      <w:r>
        <w:rPr>
          <w:bCs/>
          <w:szCs w:val="24"/>
          <w:lang w:val="sr-Cyrl-CS"/>
        </w:rPr>
        <w:t xml:space="preserve"> </w:t>
      </w:r>
      <w:r w:rsidRPr="008D3FE8">
        <w:rPr>
          <w:bCs/>
          <w:szCs w:val="24"/>
          <w:lang w:val="sr-Cyrl-CS"/>
        </w:rPr>
        <w:t>примаоца, особље Стране</w:t>
      </w:r>
      <w:r>
        <w:rPr>
          <w:bCs/>
          <w:szCs w:val="24"/>
          <w:lang w:val="sr-Cyrl-CS"/>
        </w:rPr>
        <w:t xml:space="preserve"> </w:t>
      </w:r>
      <w:r w:rsidRPr="008D3FE8">
        <w:rPr>
          <w:bCs/>
          <w:szCs w:val="24"/>
          <w:lang w:val="sr-Cyrl-CS"/>
        </w:rPr>
        <w:t>пошиљаоца, биће под кривичном јурисдикцијом Стране</w:t>
      </w:r>
      <w:r>
        <w:rPr>
          <w:bCs/>
          <w:szCs w:val="24"/>
          <w:lang w:val="sr-Cyrl-CS"/>
        </w:rPr>
        <w:t xml:space="preserve"> </w:t>
      </w:r>
      <w:r w:rsidRPr="008D3FE8">
        <w:rPr>
          <w:bCs/>
          <w:szCs w:val="24"/>
          <w:lang w:val="sr-Cyrl-CS"/>
        </w:rPr>
        <w:t>примаоца.</w:t>
      </w:r>
    </w:p>
    <w:p w:rsidR="002829D8" w:rsidRDefault="002829D8" w:rsidP="002829D8">
      <w:pPr>
        <w:pStyle w:val="ListParagraph"/>
        <w:ind w:left="0"/>
        <w:rPr>
          <w:bCs/>
          <w:sz w:val="24"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8D3FE8">
        <w:rPr>
          <w:bCs/>
          <w:szCs w:val="24"/>
          <w:lang w:val="sr-Cyrl-CS"/>
        </w:rPr>
        <w:t>Свака од Страна се одриче потраживања</w:t>
      </w:r>
      <w:r>
        <w:rPr>
          <w:bCs/>
          <w:szCs w:val="24"/>
          <w:lang w:val="sr-Cyrl-CS"/>
        </w:rPr>
        <w:t xml:space="preserve"> штете, односно захтева за накнаду</w:t>
      </w:r>
      <w:r w:rsidRPr="00F85278">
        <w:rPr>
          <w:bCs/>
          <w:szCs w:val="24"/>
          <w:lang w:val="ru-RU"/>
        </w:rPr>
        <w:t xml:space="preserve"> </w:t>
      </w:r>
      <w:r w:rsidRPr="00A84389">
        <w:rPr>
          <w:bCs/>
          <w:spacing w:val="-2"/>
          <w:szCs w:val="24"/>
          <w:lang w:val="ru-RU"/>
        </w:rPr>
        <w:t>штете</w:t>
      </w:r>
      <w:r w:rsidRPr="00A84389">
        <w:rPr>
          <w:bCs/>
          <w:spacing w:val="-2"/>
          <w:szCs w:val="24"/>
          <w:lang w:val="sr-Cyrl-CS"/>
        </w:rPr>
        <w:t xml:space="preserve"> у случају смрти, повреде или штете, које могу задесити особље или</w:t>
      </w:r>
      <w:r w:rsidRPr="008D3FE8">
        <w:rPr>
          <w:bCs/>
          <w:szCs w:val="24"/>
          <w:lang w:val="sr-Cyrl-CS"/>
        </w:rPr>
        <w:t xml:space="preserve"> имовину те </w:t>
      </w:r>
      <w:r>
        <w:rPr>
          <w:bCs/>
          <w:szCs w:val="24"/>
          <w:lang w:val="sr-Cyrl-CS"/>
        </w:rPr>
        <w:t>стране, а које проистичу из чињења или нечињења</w:t>
      </w:r>
      <w:r w:rsidRPr="008D3FE8">
        <w:rPr>
          <w:bCs/>
          <w:szCs w:val="24"/>
          <w:lang w:val="sr-Cyrl-CS"/>
        </w:rPr>
        <w:t xml:space="preserve"> проузрокованих од стране особља друге </w:t>
      </w:r>
      <w:r>
        <w:rPr>
          <w:bCs/>
          <w:szCs w:val="24"/>
          <w:lang w:val="sr-Cyrl-CS"/>
        </w:rPr>
        <w:t>С</w:t>
      </w:r>
      <w:r w:rsidRPr="008D3FE8">
        <w:rPr>
          <w:bCs/>
          <w:szCs w:val="24"/>
          <w:lang w:val="sr-Cyrl-CS"/>
        </w:rPr>
        <w:t xml:space="preserve">тране у току </w:t>
      </w:r>
      <w:r>
        <w:rPr>
          <w:bCs/>
          <w:szCs w:val="24"/>
          <w:lang w:val="sr-Cyrl-CS"/>
        </w:rPr>
        <w:t>спровођења</w:t>
      </w:r>
      <w:r w:rsidRPr="008D3FE8">
        <w:rPr>
          <w:bCs/>
          <w:szCs w:val="24"/>
          <w:lang w:val="sr-Cyrl-CS"/>
        </w:rPr>
        <w:t xml:space="preserve"> овог споразума. </w:t>
      </w:r>
      <w:r>
        <w:rPr>
          <w:bCs/>
          <w:szCs w:val="24"/>
          <w:lang w:val="sr-Cyrl-CS"/>
        </w:rPr>
        <w:t xml:space="preserve"> </w:t>
      </w:r>
    </w:p>
    <w:p w:rsidR="002829D8" w:rsidRDefault="002829D8" w:rsidP="002829D8">
      <w:pPr>
        <w:pStyle w:val="ListParagraph"/>
        <w:ind w:left="0"/>
        <w:rPr>
          <w:bCs/>
          <w:sz w:val="24"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8D3FE8">
        <w:rPr>
          <w:bCs/>
          <w:szCs w:val="24"/>
          <w:lang w:val="sr-Cyrl-CS"/>
        </w:rPr>
        <w:t>Изузетно од одредбе става (4) овог члана, одштетни захтеви се могу потраживати</w:t>
      </w:r>
      <w:r>
        <w:rPr>
          <w:bCs/>
          <w:szCs w:val="24"/>
          <w:lang w:val="sr-Cyrl-CS"/>
        </w:rPr>
        <w:t xml:space="preserve"> у случају ако се</w:t>
      </w:r>
      <w:r w:rsidRPr="008D3FE8">
        <w:rPr>
          <w:bCs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чињење или нечињење</w:t>
      </w:r>
      <w:r w:rsidRPr="008D3FE8">
        <w:rPr>
          <w:bCs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изврши намерно или услед крајње</w:t>
      </w:r>
      <w:r w:rsidRPr="008D3FE8">
        <w:rPr>
          <w:bCs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>непажње</w:t>
      </w:r>
      <w:r w:rsidRPr="008D3FE8">
        <w:rPr>
          <w:bCs/>
          <w:szCs w:val="24"/>
          <w:lang w:val="sr-Cyrl-CS"/>
        </w:rPr>
        <w:t>. У том случају, одштетни захтеви ће се решавати директним преговорима између Страна, без предавања трећој страни у надлежност на решавање.</w:t>
      </w:r>
      <w:r>
        <w:rPr>
          <w:bCs/>
          <w:szCs w:val="24"/>
          <w:lang w:val="sr-Cyrl-CS"/>
        </w:rPr>
        <w:t xml:space="preserve"> </w:t>
      </w:r>
    </w:p>
    <w:p w:rsidR="002829D8" w:rsidRDefault="002829D8" w:rsidP="002829D8">
      <w:pPr>
        <w:pStyle w:val="ListParagraph"/>
        <w:ind w:left="0"/>
        <w:rPr>
          <w:bCs/>
          <w:sz w:val="24"/>
          <w:szCs w:val="24"/>
          <w:lang w:val="sr-Cyrl-CS"/>
        </w:rPr>
      </w:pPr>
    </w:p>
    <w:p w:rsidR="002829D8" w:rsidRDefault="002829D8" w:rsidP="002829D8">
      <w:pPr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bCs/>
          <w:szCs w:val="24"/>
          <w:lang w:val="sr-Cyrl-CS"/>
        </w:rPr>
      </w:pPr>
      <w:r w:rsidRPr="009706FE">
        <w:rPr>
          <w:bCs/>
          <w:spacing w:val="-2"/>
          <w:szCs w:val="24"/>
          <w:lang w:val="sr-Cyrl-CS"/>
        </w:rPr>
        <w:t>У случају смрти, повреде или штете које трећој страни нанесе особље</w:t>
      </w:r>
      <w:r w:rsidRPr="008D3FE8">
        <w:rPr>
          <w:bCs/>
          <w:szCs w:val="24"/>
          <w:lang w:val="sr-Cyrl-CS"/>
        </w:rPr>
        <w:t xml:space="preserve"> Страна </w:t>
      </w:r>
      <w:r w:rsidRPr="009706FE">
        <w:rPr>
          <w:bCs/>
          <w:spacing w:val="-4"/>
          <w:szCs w:val="24"/>
          <w:lang w:val="sr-Cyrl-CS"/>
        </w:rPr>
        <w:t>у току вршења активности у складу са овим споразумом, Стране ће се договорити</w:t>
      </w:r>
      <w:r w:rsidRPr="008D3FE8">
        <w:rPr>
          <w:bCs/>
          <w:szCs w:val="24"/>
          <w:lang w:val="sr-Cyrl-CS"/>
        </w:rPr>
        <w:t xml:space="preserve"> у вези са плаћањем надокнаде. Уколико с</w:t>
      </w:r>
      <w:r>
        <w:rPr>
          <w:bCs/>
          <w:szCs w:val="24"/>
          <w:lang w:val="sr-Cyrl-CS"/>
        </w:rPr>
        <w:t>е договор не постигне, случај се</w:t>
      </w:r>
      <w:r w:rsidRPr="008D3FE8">
        <w:rPr>
          <w:bCs/>
          <w:szCs w:val="24"/>
          <w:lang w:val="sr-Cyrl-CS"/>
        </w:rPr>
        <w:t xml:space="preserve"> </w:t>
      </w:r>
      <w:r>
        <w:rPr>
          <w:bCs/>
          <w:szCs w:val="24"/>
          <w:lang w:val="sr-Cyrl-CS"/>
        </w:rPr>
        <w:t xml:space="preserve">предаје надлежном суду државе </w:t>
      </w:r>
      <w:r w:rsidRPr="008D3FE8">
        <w:rPr>
          <w:bCs/>
          <w:szCs w:val="24"/>
          <w:lang w:val="sr-Cyrl-CS"/>
        </w:rPr>
        <w:t>у којој се догодио инцидент који је проузроковао штету.</w:t>
      </w:r>
    </w:p>
    <w:p w:rsidR="002829D8" w:rsidRDefault="002829D8" w:rsidP="002829D8">
      <w:pPr>
        <w:tabs>
          <w:tab w:val="left" w:pos="567"/>
        </w:tabs>
        <w:jc w:val="both"/>
        <w:rPr>
          <w:bCs/>
          <w:szCs w:val="24"/>
          <w:lang w:val="sr-Cyrl-CS"/>
        </w:rPr>
      </w:pPr>
    </w:p>
    <w:p w:rsidR="009706FE" w:rsidRDefault="009706FE" w:rsidP="002829D8">
      <w:pPr>
        <w:tabs>
          <w:tab w:val="left" w:pos="567"/>
        </w:tabs>
        <w:jc w:val="both"/>
        <w:rPr>
          <w:bCs/>
          <w:szCs w:val="24"/>
          <w:lang w:val="sr-Cyrl-CS"/>
        </w:rPr>
      </w:pPr>
    </w:p>
    <w:p w:rsidR="009706FE" w:rsidRDefault="009706FE" w:rsidP="002829D8">
      <w:pPr>
        <w:tabs>
          <w:tab w:val="left" w:pos="567"/>
        </w:tabs>
        <w:jc w:val="both"/>
        <w:rPr>
          <w:bCs/>
          <w:szCs w:val="24"/>
          <w:lang w:val="sr-Cyrl-CS"/>
        </w:rPr>
      </w:pPr>
    </w:p>
    <w:p w:rsidR="009706FE" w:rsidRPr="009F3FBF" w:rsidRDefault="009706FE" w:rsidP="002829D8">
      <w:pPr>
        <w:tabs>
          <w:tab w:val="left" w:pos="567"/>
        </w:tabs>
        <w:jc w:val="both"/>
        <w:rPr>
          <w:bCs/>
          <w:szCs w:val="24"/>
          <w:lang w:val="sr-Cyrl-CS"/>
        </w:rPr>
      </w:pPr>
    </w:p>
    <w:p w:rsidR="002829D8" w:rsidRPr="002D291E" w:rsidRDefault="002829D8" w:rsidP="002829D8">
      <w:pPr>
        <w:jc w:val="center"/>
        <w:rPr>
          <w:b/>
          <w:szCs w:val="24"/>
          <w:lang w:val="sr-Cyrl-CS"/>
        </w:rPr>
      </w:pPr>
      <w:r w:rsidRPr="00EF2FD5">
        <w:rPr>
          <w:b/>
          <w:szCs w:val="24"/>
          <w:lang w:val="sr-Cyrl-CS"/>
        </w:rPr>
        <w:t>Члан 11.</w:t>
      </w:r>
    </w:p>
    <w:p w:rsidR="002829D8" w:rsidRPr="002D291E" w:rsidRDefault="002829D8" w:rsidP="002829D8">
      <w:pPr>
        <w:jc w:val="center"/>
        <w:rPr>
          <w:b/>
          <w:szCs w:val="24"/>
          <w:lang w:val="sr-Cyrl-CS"/>
        </w:rPr>
      </w:pPr>
      <w:r w:rsidRPr="002D291E">
        <w:rPr>
          <w:b/>
          <w:szCs w:val="24"/>
          <w:lang w:val="sr-Cyrl-CS"/>
        </w:rPr>
        <w:t>Медицинска заштита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Страна</w:t>
      </w:r>
      <w:r>
        <w:rPr>
          <w:szCs w:val="24"/>
          <w:lang w:val="sr-Cyrl-CS"/>
        </w:rPr>
        <w:t xml:space="preserve"> прималац пружа</w:t>
      </w:r>
      <w:r w:rsidRPr="00EF2FD5">
        <w:rPr>
          <w:szCs w:val="24"/>
          <w:lang w:val="sr-Cyrl-CS"/>
        </w:rPr>
        <w:t xml:space="preserve"> без накнаде,</w:t>
      </w:r>
      <w:r w:rsidRPr="00927873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Pr="00EF2FD5">
        <w:rPr>
          <w:szCs w:val="24"/>
          <w:lang w:val="sr-Cyrl-CS"/>
        </w:rPr>
        <w:t xml:space="preserve"> случају потребе</w:t>
      </w:r>
      <w:r>
        <w:rPr>
          <w:szCs w:val="24"/>
          <w:lang w:val="sr-Cyrl-CS"/>
        </w:rPr>
        <w:t>,</w:t>
      </w:r>
      <w:r w:rsidRPr="00EF2FD5">
        <w:rPr>
          <w:szCs w:val="24"/>
          <w:lang w:val="sr-Cyrl-CS"/>
        </w:rPr>
        <w:t xml:space="preserve"> хитну медицинску и стоматолошку </w:t>
      </w:r>
      <w:r>
        <w:rPr>
          <w:szCs w:val="24"/>
          <w:lang w:val="sr-Cyrl-CS"/>
        </w:rPr>
        <w:t xml:space="preserve">здравствену </w:t>
      </w:r>
      <w:r w:rsidRPr="00EF2FD5">
        <w:rPr>
          <w:szCs w:val="24"/>
          <w:lang w:val="sr-Cyrl-CS"/>
        </w:rPr>
        <w:t>заштиту особљу Стране</w:t>
      </w:r>
      <w:r>
        <w:rPr>
          <w:szCs w:val="24"/>
          <w:lang w:val="sr-Cyrl-CS"/>
        </w:rPr>
        <w:t xml:space="preserve"> </w:t>
      </w:r>
      <w:r w:rsidRPr="00EF2FD5">
        <w:rPr>
          <w:szCs w:val="24"/>
          <w:lang w:val="sr-Cyrl-CS"/>
        </w:rPr>
        <w:t>пошиљаоца док борави на њеној територији у циљу реализације Споразума.</w:t>
      </w:r>
    </w:p>
    <w:p w:rsidR="00573F3D" w:rsidRPr="00EF2FD5" w:rsidRDefault="00573F3D" w:rsidP="002829D8">
      <w:pPr>
        <w:jc w:val="both"/>
        <w:rPr>
          <w:szCs w:val="24"/>
          <w:lang w:val="sr-Cyrl-CS"/>
        </w:rPr>
      </w:pPr>
    </w:p>
    <w:p w:rsidR="002829D8" w:rsidRPr="00F12D89" w:rsidRDefault="002829D8" w:rsidP="002829D8">
      <w:pPr>
        <w:jc w:val="both"/>
        <w:rPr>
          <w:szCs w:val="24"/>
          <w:lang w:val="ru-RU"/>
        </w:rPr>
      </w:pPr>
    </w:p>
    <w:p w:rsidR="002829D8" w:rsidRDefault="002829D8" w:rsidP="002829D8">
      <w:pPr>
        <w:jc w:val="center"/>
        <w:rPr>
          <w:b/>
          <w:szCs w:val="24"/>
          <w:lang w:val="sr-Cyrl-CS"/>
        </w:rPr>
      </w:pPr>
      <w:r w:rsidRPr="00EF2FD5">
        <w:rPr>
          <w:b/>
          <w:szCs w:val="24"/>
          <w:lang w:val="sr-Cyrl-CS"/>
        </w:rPr>
        <w:t>Члан 12.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Решавање спорова</w:t>
      </w:r>
    </w:p>
    <w:p w:rsidR="002829D8" w:rsidRPr="00EF2FD5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 xml:space="preserve">Сваки </w:t>
      </w:r>
      <w:r w:rsidRPr="001F2C61">
        <w:rPr>
          <w:szCs w:val="24"/>
          <w:lang w:val="sr-Cyrl-CS"/>
        </w:rPr>
        <w:t xml:space="preserve">спор који евентуално настане приликом тумачења или примене овог споразума, решаваће се искључиво међусобним преговорима и консултацијама између Страна, без посредовања треће државе или међународне организације. </w:t>
      </w:r>
    </w:p>
    <w:p w:rsidR="00573F3D" w:rsidRPr="001F2C61" w:rsidRDefault="00573F3D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13.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Измене и допуне</w:t>
      </w:r>
    </w:p>
    <w:p w:rsidR="002829D8" w:rsidRPr="001F2C61" w:rsidRDefault="002829D8" w:rsidP="002829D8">
      <w:pPr>
        <w:jc w:val="both"/>
        <w:rPr>
          <w:szCs w:val="24"/>
          <w:lang w:val="sr-Cyrl-CS"/>
        </w:rPr>
      </w:pPr>
    </w:p>
    <w:p w:rsidR="002829D8" w:rsidRDefault="002829D8" w:rsidP="002829D8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>Овај споразум може бити измењен и допуњен уз узајамну сагласност Страна, у писаној форми</w:t>
      </w:r>
      <w:r w:rsidRPr="001F2C61">
        <w:rPr>
          <w:szCs w:val="24"/>
          <w:lang w:val="sr-Cyrl-CS"/>
        </w:rPr>
        <w:t xml:space="preserve">. Усаглашене измене и допуне </w:t>
      </w:r>
      <w:r>
        <w:rPr>
          <w:szCs w:val="24"/>
          <w:lang w:val="sr-Cyrl-CS"/>
        </w:rPr>
        <w:t>ступају</w:t>
      </w:r>
      <w:r w:rsidRPr="001F2C61">
        <w:rPr>
          <w:szCs w:val="24"/>
          <w:lang w:val="sr-Cyrl-CS"/>
        </w:rPr>
        <w:t xml:space="preserve"> на снагу у складу са чланом 15. овог споразума</w:t>
      </w:r>
      <w:r>
        <w:rPr>
          <w:szCs w:val="24"/>
          <w:lang w:val="sr-Cyrl-CS"/>
        </w:rPr>
        <w:t>.</w:t>
      </w:r>
    </w:p>
    <w:p w:rsidR="002829D8" w:rsidRPr="00F12D89" w:rsidRDefault="002829D8" w:rsidP="002829D8">
      <w:pPr>
        <w:jc w:val="center"/>
        <w:rPr>
          <w:b/>
          <w:szCs w:val="24"/>
          <w:lang w:val="ru-RU"/>
        </w:rPr>
      </w:pPr>
    </w:p>
    <w:p w:rsidR="002829D8" w:rsidRDefault="002829D8" w:rsidP="002829D8">
      <w:pPr>
        <w:jc w:val="center"/>
        <w:rPr>
          <w:b/>
          <w:szCs w:val="24"/>
          <w:lang w:val="sr-Cyrl-CS"/>
        </w:rPr>
      </w:pP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Члан 14.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 xml:space="preserve">Отказивање </w:t>
      </w:r>
      <w:r w:rsidRPr="002D291E">
        <w:rPr>
          <w:b/>
          <w:szCs w:val="24"/>
          <w:lang w:val="sr-Cyrl-CS"/>
        </w:rPr>
        <w:t>С</w:t>
      </w:r>
      <w:r w:rsidRPr="001F2C61">
        <w:rPr>
          <w:b/>
          <w:szCs w:val="24"/>
          <w:lang w:val="sr-Cyrl-CS"/>
        </w:rPr>
        <w:t>поразума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Свака од Страна може да откаже овај споразум писаним обавештењем другој Страни. Споразум ће престати да важи шест месеци након пријема таквог писаног обавештења.</w:t>
      </w:r>
    </w:p>
    <w:p w:rsidR="002829D8" w:rsidRPr="001F2C61" w:rsidRDefault="002829D8" w:rsidP="002829D8">
      <w:pPr>
        <w:tabs>
          <w:tab w:val="left" w:pos="567"/>
        </w:tabs>
        <w:jc w:val="both"/>
        <w:rPr>
          <w:szCs w:val="24"/>
          <w:lang w:val="sr-Cyrl-CS"/>
        </w:rPr>
      </w:pPr>
    </w:p>
    <w:p w:rsidR="002829D8" w:rsidRDefault="002829D8" w:rsidP="002829D8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У случају</w:t>
      </w:r>
      <w:r w:rsidRPr="00E32D0A">
        <w:rPr>
          <w:szCs w:val="24"/>
          <w:lang w:val="sr-Cyrl-CS"/>
        </w:rPr>
        <w:t xml:space="preserve"> престанка важења овог споразума, све активности започете у периоду његовог важења биће реализоване под истим условима под којима су и започете. </w:t>
      </w:r>
    </w:p>
    <w:p w:rsidR="002829D8" w:rsidRDefault="002829D8" w:rsidP="002829D8">
      <w:pPr>
        <w:pStyle w:val="ListParagraph"/>
        <w:ind w:left="0"/>
        <w:rPr>
          <w:sz w:val="24"/>
          <w:szCs w:val="24"/>
          <w:lang w:val="sr-Cyrl-CS"/>
        </w:rPr>
      </w:pPr>
    </w:p>
    <w:p w:rsidR="002829D8" w:rsidRPr="00E32D0A" w:rsidRDefault="002829D8" w:rsidP="002829D8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E32D0A">
        <w:rPr>
          <w:szCs w:val="24"/>
          <w:lang w:val="sr-Cyrl-CS"/>
        </w:rPr>
        <w:t>У случају престанка важења Спораз</w:t>
      </w:r>
      <w:r>
        <w:rPr>
          <w:szCs w:val="24"/>
          <w:lang w:val="sr-Cyrl-CS"/>
        </w:rPr>
        <w:t>ума, уговори из члана 4. став (2)</w:t>
      </w:r>
      <w:r w:rsidRPr="00E32D0A">
        <w:rPr>
          <w:szCs w:val="24"/>
          <w:lang w:val="sr-Cyrl-CS"/>
        </w:rPr>
        <w:t xml:space="preserve"> овог споразума, остају и даље на снази, осим ако тим уговорима није другачије предвиђено.</w:t>
      </w:r>
    </w:p>
    <w:p w:rsidR="002829D8" w:rsidRDefault="002829D8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Default="009706FE" w:rsidP="002829D8">
      <w:pPr>
        <w:jc w:val="center"/>
        <w:rPr>
          <w:b/>
          <w:szCs w:val="24"/>
          <w:lang w:val="ru-RU"/>
        </w:rPr>
      </w:pPr>
    </w:p>
    <w:p w:rsidR="009706FE" w:rsidRPr="00F12D89" w:rsidRDefault="009706FE" w:rsidP="002829D8">
      <w:pPr>
        <w:jc w:val="center"/>
        <w:rPr>
          <w:b/>
          <w:szCs w:val="24"/>
          <w:lang w:val="ru-RU"/>
        </w:rPr>
      </w:pPr>
    </w:p>
    <w:p w:rsidR="002829D8" w:rsidRDefault="002829D8" w:rsidP="002829D8">
      <w:pPr>
        <w:jc w:val="center"/>
        <w:rPr>
          <w:b/>
          <w:szCs w:val="24"/>
          <w:lang w:val="sr-Cyrl-CS"/>
        </w:rPr>
      </w:pPr>
      <w:r w:rsidRPr="00EF2FD5">
        <w:rPr>
          <w:b/>
          <w:szCs w:val="24"/>
          <w:lang w:val="sr-Cyrl-CS"/>
        </w:rPr>
        <w:t>Члан 15.</w:t>
      </w:r>
    </w:p>
    <w:p w:rsidR="002829D8" w:rsidRPr="001F2C61" w:rsidRDefault="002829D8" w:rsidP="002829D8">
      <w:pPr>
        <w:jc w:val="center"/>
        <w:rPr>
          <w:b/>
          <w:szCs w:val="24"/>
          <w:lang w:val="sr-Cyrl-CS"/>
        </w:rPr>
      </w:pPr>
      <w:r w:rsidRPr="001F2C61">
        <w:rPr>
          <w:b/>
          <w:szCs w:val="24"/>
          <w:lang w:val="sr-Cyrl-CS"/>
        </w:rPr>
        <w:t>Ступање на снагу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6D35EE" w:rsidRDefault="002829D8" w:rsidP="002829D8">
      <w:pPr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9706FE">
        <w:rPr>
          <w:spacing w:val="-6"/>
          <w:szCs w:val="24"/>
          <w:lang w:val="sr-Cyrl-CS"/>
        </w:rPr>
        <w:t>Овај споразум ступа на снагу даном пријема последњег обавештења којим се</w:t>
      </w:r>
      <w:r w:rsidRPr="006D35EE">
        <w:rPr>
          <w:szCs w:val="24"/>
          <w:lang w:val="sr-Cyrl-CS"/>
        </w:rPr>
        <w:t xml:space="preserve"> Стране међусобно обавештавају да су у складу са националним законодавством, спровеле поступак који је неопходан за ступање на снагу Споразума. </w:t>
      </w:r>
    </w:p>
    <w:p w:rsidR="002829D8" w:rsidRDefault="002829D8" w:rsidP="002829D8">
      <w:pPr>
        <w:tabs>
          <w:tab w:val="left" w:pos="567"/>
        </w:tabs>
        <w:jc w:val="both"/>
        <w:rPr>
          <w:szCs w:val="24"/>
          <w:lang w:val="sr-Cyrl-CS"/>
        </w:rPr>
      </w:pPr>
    </w:p>
    <w:p w:rsidR="002829D8" w:rsidRPr="00E32D0A" w:rsidRDefault="002829D8" w:rsidP="002829D8">
      <w:pPr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szCs w:val="24"/>
          <w:lang w:val="sr-Cyrl-CS"/>
        </w:rPr>
      </w:pPr>
      <w:r w:rsidRPr="00E32D0A">
        <w:rPr>
          <w:szCs w:val="24"/>
          <w:lang w:val="sr-Cyrl-CS"/>
        </w:rPr>
        <w:t>Овај споразум се закључује на неодређени период.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b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B73244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 xml:space="preserve">Сачињено </w:t>
      </w:r>
      <w:r>
        <w:rPr>
          <w:szCs w:val="24"/>
          <w:lang w:val="sr-Cyrl-CS"/>
        </w:rPr>
        <w:t xml:space="preserve">у </w:t>
      </w:r>
      <w:r w:rsidR="009706FE" w:rsidRPr="009706FE">
        <w:rPr>
          <w:szCs w:val="24"/>
          <w:u w:val="single"/>
          <w:lang w:val="sr-Cyrl-CS"/>
        </w:rPr>
        <w:t xml:space="preserve"> </w:t>
      </w:r>
      <w:r w:rsidR="009706FE">
        <w:rPr>
          <w:szCs w:val="24"/>
          <w:u w:val="single"/>
          <w:lang w:val="sr-Cyrl-CS"/>
        </w:rPr>
        <w:t xml:space="preserve"> </w:t>
      </w:r>
      <w:r w:rsidR="009706FE" w:rsidRPr="009706FE">
        <w:rPr>
          <w:szCs w:val="24"/>
          <w:u w:val="single"/>
          <w:lang w:val="sr-Cyrl-CS"/>
        </w:rPr>
        <w:t>Београду</w:t>
      </w:r>
      <w:r w:rsidR="009706FE">
        <w:rPr>
          <w:szCs w:val="24"/>
          <w:u w:val="single"/>
          <w:lang w:val="sr-Cyrl-CS"/>
        </w:rPr>
        <w:t xml:space="preserve">   </w:t>
      </w:r>
      <w:r w:rsidRPr="001F2C6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дана</w:t>
      </w:r>
      <w:r w:rsidR="009706FE">
        <w:rPr>
          <w:szCs w:val="24"/>
          <w:lang w:val="sr-Cyrl-CS"/>
        </w:rPr>
        <w:t xml:space="preserve"> </w:t>
      </w:r>
      <w:r w:rsidR="009706FE" w:rsidRPr="009706FE">
        <w:rPr>
          <w:szCs w:val="24"/>
          <w:u w:val="single"/>
          <w:lang w:val="sr-Cyrl-CS"/>
        </w:rPr>
        <w:t>26. 09.</w:t>
      </w:r>
      <w:r w:rsidR="009706FE">
        <w:rPr>
          <w:szCs w:val="24"/>
          <w:u w:val="single"/>
          <w:lang w:val="sr-Cyrl-CS"/>
        </w:rPr>
        <w:t xml:space="preserve">   </w:t>
      </w:r>
      <w:r w:rsidRPr="001F2C61">
        <w:rPr>
          <w:szCs w:val="24"/>
          <w:lang w:val="sr-Cyrl-CS"/>
        </w:rPr>
        <w:t xml:space="preserve"> 20</w:t>
      </w:r>
      <w:r w:rsidR="009706FE" w:rsidRPr="009706FE">
        <w:rPr>
          <w:szCs w:val="24"/>
          <w:u w:val="single"/>
          <w:lang w:val="sr-Cyrl-CS"/>
        </w:rPr>
        <w:t>23</w:t>
      </w:r>
      <w:r w:rsidRPr="001F2C61">
        <w:rPr>
          <w:szCs w:val="24"/>
          <w:lang w:val="sr-Cyrl-CS"/>
        </w:rPr>
        <w:t xml:space="preserve">. године, у </w:t>
      </w:r>
      <w:r>
        <w:rPr>
          <w:szCs w:val="24"/>
          <w:lang w:val="sr-Cyrl-CS"/>
        </w:rPr>
        <w:t xml:space="preserve">по </w:t>
      </w:r>
      <w:r w:rsidRPr="001F2C61">
        <w:rPr>
          <w:szCs w:val="24"/>
          <w:lang w:val="sr-Cyrl-CS"/>
        </w:rPr>
        <w:t>два</w:t>
      </w:r>
      <w:r>
        <w:rPr>
          <w:szCs w:val="24"/>
          <w:lang w:val="sr-Cyrl-CS"/>
        </w:rPr>
        <w:t xml:space="preserve"> оригинална примерка, сваки на српском, португалском и енглеском језику, при чему је сваки </w:t>
      </w:r>
      <w:r w:rsidRPr="009706FE">
        <w:rPr>
          <w:spacing w:val="-4"/>
          <w:szCs w:val="24"/>
          <w:lang w:val="sr-Cyrl-CS"/>
        </w:rPr>
        <w:t>текст подједнако веродостојан. У случају потребе за тумачењем, енглески текст ће</w:t>
      </w:r>
      <w:r>
        <w:rPr>
          <w:szCs w:val="24"/>
          <w:lang w:val="sr-Cyrl-CS"/>
        </w:rPr>
        <w:t xml:space="preserve"> бити меродаван.</w:t>
      </w:r>
      <w:r w:rsidRPr="00F12D89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 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</w:p>
    <w:p w:rsidR="002829D8" w:rsidRPr="001F2C61" w:rsidRDefault="002829D8" w:rsidP="002829D8">
      <w:pPr>
        <w:jc w:val="both"/>
        <w:rPr>
          <w:strike/>
          <w:color w:val="FF0000"/>
          <w:szCs w:val="24"/>
          <w:lang w:val="sr-Cyrl-CS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ЗА ВЛАДУ</w:t>
      </w:r>
      <w:r w:rsidRPr="00EF2FD5">
        <w:rPr>
          <w:szCs w:val="24"/>
          <w:lang w:val="sr-Cyrl-CS"/>
        </w:rPr>
        <w:tab/>
      </w:r>
      <w:r w:rsidRPr="00EF2FD5">
        <w:rPr>
          <w:szCs w:val="24"/>
          <w:lang w:val="sr-Cyrl-CS"/>
        </w:rPr>
        <w:tab/>
      </w:r>
      <w:r w:rsidRPr="00EF2FD5">
        <w:rPr>
          <w:szCs w:val="24"/>
          <w:lang w:val="sr-Cyrl-CS"/>
        </w:rPr>
        <w:tab/>
      </w:r>
      <w:r w:rsidRPr="00EF2FD5">
        <w:rPr>
          <w:szCs w:val="24"/>
          <w:lang w:val="sr-Cyrl-CS"/>
        </w:rPr>
        <w:tab/>
      </w:r>
      <w:r w:rsidRPr="00EF2FD5">
        <w:rPr>
          <w:szCs w:val="24"/>
          <w:lang w:val="sr-Cyrl-CS"/>
        </w:rPr>
        <w:tab/>
        <w:t>ЗА ВЛАДУ</w:t>
      </w:r>
    </w:p>
    <w:p w:rsidR="002829D8" w:rsidRDefault="002829D8" w:rsidP="002829D8">
      <w:pPr>
        <w:jc w:val="both"/>
        <w:rPr>
          <w:szCs w:val="24"/>
          <w:lang w:val="sr-Cyrl-CS"/>
        </w:rPr>
      </w:pPr>
      <w:r w:rsidRPr="001F2C61">
        <w:rPr>
          <w:szCs w:val="24"/>
          <w:lang w:val="sr-Cyrl-CS"/>
        </w:rPr>
        <w:t>РЕПУБЛИКЕ СРБИЈЕ</w:t>
      </w:r>
      <w:r w:rsidRPr="007871B5">
        <w:rPr>
          <w:szCs w:val="24"/>
          <w:lang w:val="ru-RU"/>
        </w:rPr>
        <w:tab/>
      </w:r>
      <w:r w:rsidRPr="007871B5">
        <w:rPr>
          <w:szCs w:val="24"/>
          <w:lang w:val="ru-RU"/>
        </w:rPr>
        <w:tab/>
      </w:r>
      <w:r w:rsidRPr="001F2C61">
        <w:rPr>
          <w:szCs w:val="24"/>
          <w:lang w:val="sr-Cyrl-CS"/>
        </w:rPr>
        <w:tab/>
      </w:r>
      <w:r>
        <w:rPr>
          <w:szCs w:val="24"/>
          <w:lang w:val="sr-Cyrl-CS"/>
        </w:rPr>
        <w:t>ДЕМОКРАТСКЕ РЕПУБЛИКЕ</w:t>
      </w:r>
    </w:p>
    <w:p w:rsidR="00792173" w:rsidRPr="001F2C61" w:rsidRDefault="00792173" w:rsidP="002829D8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>САО ТОМЕ И ПРИНСИПЕ</w:t>
      </w:r>
    </w:p>
    <w:p w:rsidR="002829D8" w:rsidRPr="00EF2FD5" w:rsidRDefault="002829D8" w:rsidP="002829D8">
      <w:pPr>
        <w:jc w:val="both"/>
        <w:rPr>
          <w:szCs w:val="24"/>
          <w:lang w:val="sr-Cyrl-CS"/>
        </w:rPr>
      </w:pPr>
      <w:bookmarkStart w:id="0" w:name="_GoBack"/>
      <w:bookmarkEnd w:id="0"/>
    </w:p>
    <w:p w:rsidR="002829D8" w:rsidRPr="007871B5" w:rsidRDefault="002829D8" w:rsidP="002829D8">
      <w:pPr>
        <w:jc w:val="both"/>
        <w:rPr>
          <w:szCs w:val="24"/>
          <w:lang w:val="ru-RU"/>
        </w:rPr>
      </w:pPr>
    </w:p>
    <w:p w:rsidR="002829D8" w:rsidRPr="00EF2FD5" w:rsidRDefault="002829D8" w:rsidP="002829D8">
      <w:pPr>
        <w:jc w:val="both"/>
        <w:rPr>
          <w:szCs w:val="24"/>
          <w:lang w:val="sr-Cyrl-CS"/>
        </w:rPr>
      </w:pPr>
      <w:r w:rsidRPr="00EF2FD5">
        <w:rPr>
          <w:szCs w:val="24"/>
          <w:lang w:val="sr-Cyrl-CS"/>
        </w:rPr>
        <w:t>______________________________</w:t>
      </w:r>
      <w:r w:rsidRPr="00EF2FD5">
        <w:rPr>
          <w:szCs w:val="24"/>
          <w:lang w:val="sr-Cyrl-CS"/>
        </w:rPr>
        <w:tab/>
        <w:t>_________________________________</w:t>
      </w: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2829D8" w:rsidRDefault="002829D8" w:rsidP="002829D8">
      <w:pPr>
        <w:jc w:val="center"/>
        <w:rPr>
          <w:szCs w:val="24"/>
          <w:lang w:val="sr-Cyrl-CS"/>
        </w:rPr>
      </w:pPr>
    </w:p>
    <w:p w:rsidR="00136480" w:rsidRDefault="00136480"/>
    <w:sectPr w:rsidR="00136480" w:rsidSect="009706FE">
      <w:footerReference w:type="default" r:id="rId7"/>
      <w:pgSz w:w="11907" w:h="16839" w:code="9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EF" w:rsidRDefault="009706FE">
      <w:r>
        <w:separator/>
      </w:r>
    </w:p>
  </w:endnote>
  <w:endnote w:type="continuationSeparator" w:id="0">
    <w:p w:rsidR="001371EF" w:rsidRDefault="0097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2829D8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792173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792173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EF" w:rsidRDefault="009706FE">
      <w:r>
        <w:separator/>
      </w:r>
    </w:p>
  </w:footnote>
  <w:footnote w:type="continuationSeparator" w:id="0">
    <w:p w:rsidR="001371EF" w:rsidRDefault="0097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5197E"/>
    <w:multiLevelType w:val="hybridMultilevel"/>
    <w:tmpl w:val="5C50D5B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D124F"/>
    <w:multiLevelType w:val="hybridMultilevel"/>
    <w:tmpl w:val="2B78F928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E6451"/>
    <w:multiLevelType w:val="hybridMultilevel"/>
    <w:tmpl w:val="61BA867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57449"/>
    <w:multiLevelType w:val="hybridMultilevel"/>
    <w:tmpl w:val="ED28D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F4ACB"/>
    <w:multiLevelType w:val="hybridMultilevel"/>
    <w:tmpl w:val="1296753A"/>
    <w:lvl w:ilvl="0" w:tplc="148A5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330DA"/>
    <w:multiLevelType w:val="hybridMultilevel"/>
    <w:tmpl w:val="B25CF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17ADF"/>
    <w:multiLevelType w:val="hybridMultilevel"/>
    <w:tmpl w:val="42E23872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10823"/>
    <w:multiLevelType w:val="hybridMultilevel"/>
    <w:tmpl w:val="8B9A36C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282159"/>
    <w:multiLevelType w:val="hybridMultilevel"/>
    <w:tmpl w:val="2D3A7E2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545DCF"/>
    <w:multiLevelType w:val="hybridMultilevel"/>
    <w:tmpl w:val="19F8C0E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EE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371EF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829D8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73F3D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03EE"/>
    <w:rsid w:val="00792173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C5191"/>
    <w:rsid w:val="008E1958"/>
    <w:rsid w:val="008E2DBF"/>
    <w:rsid w:val="009022EA"/>
    <w:rsid w:val="00904878"/>
    <w:rsid w:val="00906FF4"/>
    <w:rsid w:val="00924888"/>
    <w:rsid w:val="009252A2"/>
    <w:rsid w:val="009339C1"/>
    <w:rsid w:val="0094588D"/>
    <w:rsid w:val="00966ADC"/>
    <w:rsid w:val="009706FE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4389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FC9DC2"/>
  <w15:chartTrackingRefBased/>
  <w15:docId w15:val="{91EB0C91-6426-44B9-BAA3-543F2945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9D8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829D8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2829D8"/>
    <w:rPr>
      <w:kern w:val="24"/>
      <w:sz w:val="24"/>
      <w:lang w:val="sr-Cyrl-CS"/>
    </w:rPr>
  </w:style>
  <w:style w:type="paragraph" w:styleId="BodyTextIndent3">
    <w:name w:val="Body Text Indent 3"/>
    <w:aliases w:val=" Char"/>
    <w:basedOn w:val="Normal"/>
    <w:link w:val="BodyTextIndent3Char"/>
    <w:rsid w:val="002829D8"/>
    <w:pPr>
      <w:ind w:left="5387"/>
      <w:jc w:val="center"/>
    </w:pPr>
    <w:rPr>
      <w:b/>
      <w:bCs/>
      <w:lang w:val="sr-Cyrl-CS"/>
    </w:rPr>
  </w:style>
  <w:style w:type="character" w:customStyle="1" w:styleId="BodyTextIndent3Char">
    <w:name w:val="Body Text Indent 3 Char"/>
    <w:aliases w:val=" Char Char"/>
    <w:basedOn w:val="DefaultParagraphFont"/>
    <w:link w:val="BodyTextIndent3"/>
    <w:rsid w:val="002829D8"/>
    <w:rPr>
      <w:b/>
      <w:bCs/>
      <w:kern w:val="24"/>
      <w:sz w:val="24"/>
      <w:lang w:val="sr-Cyrl-CS"/>
    </w:rPr>
  </w:style>
  <w:style w:type="paragraph" w:styleId="BodyText2">
    <w:name w:val="Body Text 2"/>
    <w:basedOn w:val="Normal"/>
    <w:link w:val="BodyText2Char"/>
    <w:rsid w:val="002829D8"/>
    <w:pPr>
      <w:jc w:val="center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2829D8"/>
    <w:rPr>
      <w:kern w:val="24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2829D8"/>
    <w:pPr>
      <w:ind w:left="72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938</Words>
  <Characters>5516</Characters>
  <Application>Microsoft Office Word</Application>
  <DocSecurity>0</DocSecurity>
  <Lines>45</Lines>
  <Paragraphs>12</Paragraphs>
  <ScaleCrop>false</ScaleCrop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6</cp:revision>
  <dcterms:created xsi:type="dcterms:W3CDTF">2024-07-02T10:38:00Z</dcterms:created>
  <dcterms:modified xsi:type="dcterms:W3CDTF">2024-07-03T15:39:00Z</dcterms:modified>
</cp:coreProperties>
</file>