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15FBA" w14:textId="77777777" w:rsidR="00532693" w:rsidRDefault="00BE7551" w:rsidP="00532693">
      <w:pPr>
        <w:spacing w:after="0" w:line="240" w:lineRule="auto"/>
        <w:jc w:val="both"/>
        <w:rPr>
          <w:rFonts w:ascii="Times New Roman" w:hAnsi="Times New Roman"/>
          <w:sz w:val="24"/>
          <w:szCs w:val="24"/>
          <w:lang w:val="sr-Cyrl-CS" w:eastAsia="en-US"/>
        </w:rPr>
      </w:pPr>
      <w:r>
        <w:rPr>
          <w:rFonts w:ascii="Times New Roman" w:eastAsia="Calibri" w:hAnsi="Times New Roman"/>
          <w:sz w:val="24"/>
          <w:szCs w:val="24"/>
          <w:lang w:val="sr-Cyrl-CS" w:eastAsia="en-US"/>
        </w:rPr>
        <w:tab/>
      </w:r>
    </w:p>
    <w:p w14:paraId="68E1D8D0" w14:textId="2309CC19" w:rsidR="00532693" w:rsidRDefault="00E97171" w:rsidP="00532693">
      <w:pPr>
        <w:spacing w:after="0" w:line="240" w:lineRule="auto"/>
        <w:jc w:val="center"/>
        <w:rPr>
          <w:rFonts w:ascii="Times New Roman" w:hAnsi="Times New Roman"/>
          <w:sz w:val="24"/>
          <w:szCs w:val="24"/>
          <w:lang w:val="sr-Cyrl-CS" w:eastAsia="en-US"/>
        </w:rPr>
      </w:pPr>
      <w:r w:rsidRPr="00B60DC7">
        <w:rPr>
          <w:rFonts w:ascii="Times New Roman" w:hAnsi="Times New Roman"/>
          <w:bCs/>
          <w:sz w:val="24"/>
          <w:szCs w:val="24"/>
          <w:lang w:val="sr-Cyrl-CS"/>
        </w:rPr>
        <w:t>ПРОГРАМ</w:t>
      </w:r>
      <w:r w:rsidR="00BE7551" w:rsidRPr="00B60DC7">
        <w:rPr>
          <w:rFonts w:ascii="Times New Roman" w:hAnsi="Times New Roman"/>
          <w:bCs/>
          <w:sz w:val="24"/>
          <w:szCs w:val="24"/>
          <w:lang w:val="sr-Cyrl-CS"/>
        </w:rPr>
        <w:t xml:space="preserve"> </w:t>
      </w:r>
      <w:r w:rsidR="007642AD" w:rsidRPr="00B60DC7">
        <w:rPr>
          <w:rFonts w:ascii="Times New Roman" w:hAnsi="Times New Roman"/>
          <w:sz w:val="24"/>
          <w:szCs w:val="24"/>
          <w:lang w:val="sr-Cyrl-CS"/>
        </w:rPr>
        <w:t>РАЗВОЈНА ШАНСА – ЛИНИЈА ЗА</w:t>
      </w:r>
    </w:p>
    <w:p w14:paraId="622E6E92" w14:textId="5EB88C0E" w:rsidR="007642AD" w:rsidRPr="00B60DC7" w:rsidRDefault="007642AD" w:rsidP="00532693">
      <w:pPr>
        <w:spacing w:after="0" w:line="240" w:lineRule="auto"/>
        <w:contextualSpacing/>
        <w:jc w:val="center"/>
        <w:rPr>
          <w:rFonts w:ascii="Times New Roman" w:hAnsi="Times New Roman"/>
          <w:sz w:val="24"/>
          <w:szCs w:val="24"/>
          <w:lang w:val="sr-Cyrl-CS"/>
        </w:rPr>
      </w:pPr>
      <w:r w:rsidRPr="00B60DC7">
        <w:rPr>
          <w:rFonts w:ascii="Times New Roman" w:hAnsi="Times New Roman"/>
          <w:sz w:val="24"/>
          <w:szCs w:val="24"/>
          <w:lang w:val="sr-Cyrl-CS"/>
        </w:rPr>
        <w:t>ПРЕРАЂИВАЧКУ ИНДУСТРИЈУ</w:t>
      </w:r>
      <w:r w:rsidR="00BE7551" w:rsidRPr="00B60DC7">
        <w:rPr>
          <w:rFonts w:ascii="Times New Roman" w:hAnsi="Times New Roman"/>
          <w:sz w:val="24"/>
          <w:szCs w:val="24"/>
          <w:lang w:val="sr-Cyrl-CS"/>
        </w:rPr>
        <w:t xml:space="preserve"> У 2024. ГОДИНИ</w:t>
      </w:r>
    </w:p>
    <w:p w14:paraId="3D5F2536" w14:textId="77777777" w:rsidR="00E97171" w:rsidRPr="006F51D2" w:rsidRDefault="00E97171" w:rsidP="00B60DC7">
      <w:pPr>
        <w:spacing w:after="0" w:line="240" w:lineRule="auto"/>
        <w:contextualSpacing/>
        <w:rPr>
          <w:rFonts w:ascii="Times New Roman" w:hAnsi="Times New Roman"/>
          <w:bCs/>
          <w:sz w:val="24"/>
          <w:szCs w:val="24"/>
          <w:lang w:val="sr-Cyrl-CS"/>
        </w:rPr>
      </w:pPr>
    </w:p>
    <w:p w14:paraId="06235439" w14:textId="77777777" w:rsidR="00E97171" w:rsidRPr="006F51D2" w:rsidRDefault="00E97171" w:rsidP="00E97171">
      <w:pPr>
        <w:spacing w:after="0" w:line="240" w:lineRule="auto"/>
        <w:jc w:val="center"/>
        <w:rPr>
          <w:rFonts w:ascii="Times New Roman" w:hAnsi="Times New Roman"/>
          <w:sz w:val="24"/>
          <w:szCs w:val="24"/>
          <w:lang w:val="sr-Cyrl-CS"/>
        </w:rPr>
      </w:pPr>
      <w:r w:rsidRPr="006F51D2">
        <w:rPr>
          <w:rFonts w:ascii="Times New Roman" w:hAnsi="Times New Roman"/>
          <w:sz w:val="24"/>
          <w:szCs w:val="24"/>
          <w:lang w:val="sr-Cyrl-CS"/>
        </w:rPr>
        <w:t>1. ПРЕДМЕТ</w:t>
      </w:r>
    </w:p>
    <w:p w14:paraId="1462CCC0" w14:textId="77777777" w:rsidR="00E97171" w:rsidRPr="006F51D2" w:rsidRDefault="00E97171" w:rsidP="00E97171">
      <w:pPr>
        <w:spacing w:after="0" w:line="240" w:lineRule="auto"/>
        <w:ind w:firstLine="480"/>
        <w:jc w:val="center"/>
        <w:rPr>
          <w:rFonts w:ascii="Times New Roman" w:hAnsi="Times New Roman"/>
          <w:sz w:val="24"/>
          <w:szCs w:val="24"/>
          <w:lang w:val="sr-Cyrl-CS"/>
        </w:rPr>
      </w:pPr>
    </w:p>
    <w:p w14:paraId="4995095C" w14:textId="27F161DC" w:rsidR="00E97171" w:rsidRPr="006F51D2" w:rsidRDefault="00A03B4A" w:rsidP="001C1894">
      <w:pPr>
        <w:spacing w:after="0" w:line="240" w:lineRule="auto"/>
        <w:ind w:firstLine="482"/>
        <w:jc w:val="both"/>
        <w:rPr>
          <w:rFonts w:ascii="Times New Roman" w:hAnsi="Times New Roman"/>
          <w:sz w:val="24"/>
          <w:szCs w:val="24"/>
          <w:lang w:val="sr-Cyrl-CS"/>
        </w:rPr>
      </w:pPr>
      <w:r w:rsidRPr="006F51D2">
        <w:rPr>
          <w:rFonts w:ascii="Times New Roman" w:hAnsi="Times New Roman"/>
          <w:sz w:val="24"/>
          <w:szCs w:val="24"/>
          <w:lang w:val="sr-Cyrl-CS"/>
        </w:rPr>
        <w:t>Закон</w:t>
      </w:r>
      <w:r w:rsidRPr="006F51D2">
        <w:rPr>
          <w:rFonts w:ascii="Times New Roman" w:hAnsi="Times New Roman"/>
          <w:sz w:val="24"/>
          <w:szCs w:val="24"/>
          <w:lang w:val="sr-Cyrl-RS"/>
        </w:rPr>
        <w:t>ом</w:t>
      </w:r>
      <w:r w:rsidRPr="006F51D2">
        <w:rPr>
          <w:rFonts w:ascii="Times New Roman" w:hAnsi="Times New Roman"/>
          <w:sz w:val="24"/>
          <w:szCs w:val="24"/>
          <w:lang w:val="sr-Cyrl-CS"/>
        </w:rPr>
        <w:t xml:space="preserve"> о буџету Републике Србије за 202</w:t>
      </w:r>
      <w:r w:rsidRPr="006F51D2">
        <w:rPr>
          <w:rFonts w:ascii="Times New Roman" w:hAnsi="Times New Roman"/>
          <w:sz w:val="24"/>
          <w:szCs w:val="24"/>
          <w:lang w:val="sr-Cyrl-RS"/>
        </w:rPr>
        <w:t>4</w:t>
      </w:r>
      <w:r w:rsidRPr="006F51D2">
        <w:rPr>
          <w:rFonts w:ascii="Times New Roman" w:hAnsi="Times New Roman"/>
          <w:sz w:val="24"/>
          <w:szCs w:val="24"/>
          <w:lang w:val="sr-Cyrl-CS"/>
        </w:rPr>
        <w:t xml:space="preserve">. годину („Службени гласник РС”, број </w:t>
      </w:r>
      <w:r w:rsidRPr="006F51D2">
        <w:rPr>
          <w:rFonts w:ascii="Times New Roman" w:hAnsi="Times New Roman"/>
          <w:sz w:val="24"/>
          <w:szCs w:val="24"/>
          <w:lang w:val="sr-Cyrl-RS"/>
        </w:rPr>
        <w:t>92</w:t>
      </w:r>
      <w:r w:rsidRPr="006F51D2">
        <w:rPr>
          <w:rFonts w:ascii="Times New Roman" w:hAnsi="Times New Roman"/>
          <w:sz w:val="24"/>
          <w:szCs w:val="24"/>
          <w:lang w:val="sr-Cyrl-CS"/>
        </w:rPr>
        <w:t>/2</w:t>
      </w:r>
      <w:r w:rsidRPr="006F51D2">
        <w:rPr>
          <w:rFonts w:ascii="Times New Roman" w:hAnsi="Times New Roman"/>
          <w:sz w:val="24"/>
          <w:szCs w:val="24"/>
          <w:lang w:val="sr-Cyrl-RS"/>
        </w:rPr>
        <w:t>3</w:t>
      </w:r>
      <w:r w:rsidRPr="006F51D2">
        <w:rPr>
          <w:rFonts w:ascii="Times New Roman" w:hAnsi="Times New Roman"/>
          <w:sz w:val="24"/>
          <w:szCs w:val="24"/>
          <w:lang w:val="sr-Cyrl-CS"/>
        </w:rPr>
        <w:t xml:space="preserve">), у оквиру Раздела 21 – Министарство привреде,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2.000.000.000,00 динара, намењена за реализацију пројекта Подршка развоју предузетништва. Од наведених средстава, </w:t>
      </w:r>
      <w:r w:rsidR="001F54CD" w:rsidRPr="006F51D2">
        <w:rPr>
          <w:rFonts w:ascii="Times New Roman" w:hAnsi="Times New Roman"/>
          <w:sz w:val="24"/>
          <w:szCs w:val="24"/>
          <w:lang w:val="sr-Cyrl-RS"/>
        </w:rPr>
        <w:t>600</w:t>
      </w:r>
      <w:r w:rsidRPr="006F51D2">
        <w:rPr>
          <w:rFonts w:ascii="Times New Roman" w:hAnsi="Times New Roman"/>
          <w:sz w:val="24"/>
          <w:szCs w:val="24"/>
          <w:lang w:val="sr-Cyrl-CS"/>
        </w:rPr>
        <w:t xml:space="preserve">.000.000,00 динара намењено је за спровођење Програма </w:t>
      </w:r>
      <w:r w:rsidR="003A497C">
        <w:rPr>
          <w:rFonts w:ascii="Times New Roman" w:hAnsi="Times New Roman"/>
          <w:sz w:val="24"/>
          <w:szCs w:val="24"/>
          <w:lang w:val="sr-Cyrl-CS"/>
        </w:rPr>
        <w:t>р</w:t>
      </w:r>
      <w:r w:rsidR="007642AD" w:rsidRPr="006F51D2">
        <w:rPr>
          <w:rFonts w:ascii="Times New Roman" w:hAnsi="Times New Roman"/>
          <w:sz w:val="24"/>
          <w:szCs w:val="24"/>
          <w:lang w:val="sr-Cyrl-CS"/>
        </w:rPr>
        <w:t xml:space="preserve">азвојна шанса – линија за прерађивачку индустрију </w:t>
      </w:r>
      <w:r w:rsidRPr="006F51D2">
        <w:rPr>
          <w:rFonts w:ascii="Times New Roman" w:hAnsi="Times New Roman"/>
          <w:sz w:val="24"/>
          <w:szCs w:val="24"/>
          <w:lang w:val="sr-Cyrl-CS"/>
        </w:rPr>
        <w:t>(у даљем тексту: Програм)</w:t>
      </w:r>
      <w:r w:rsidR="00311370" w:rsidRPr="006F51D2">
        <w:rPr>
          <w:rFonts w:ascii="Times New Roman" w:hAnsi="Times New Roman"/>
          <w:sz w:val="24"/>
          <w:szCs w:val="24"/>
          <w:lang w:val="sr-Cyrl-CS"/>
        </w:rPr>
        <w:t>.</w:t>
      </w:r>
    </w:p>
    <w:p w14:paraId="6D0C5F18" w14:textId="167A24B2" w:rsidR="00E97171" w:rsidRPr="006F51D2" w:rsidRDefault="00CA3D34"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Средства за реализацију П</w:t>
      </w:r>
      <w:r w:rsidR="00E97171" w:rsidRPr="006F51D2">
        <w:rPr>
          <w:rFonts w:ascii="Times New Roman" w:hAnsi="Times New Roman"/>
          <w:sz w:val="24"/>
          <w:szCs w:val="24"/>
          <w:lang w:val="sr-Cyrl-CS"/>
        </w:rPr>
        <w:t>рограма представљају de minimis помоћ. Подстицаји к</w:t>
      </w:r>
      <w:r w:rsidRPr="006F51D2">
        <w:rPr>
          <w:rFonts w:ascii="Times New Roman" w:hAnsi="Times New Roman"/>
          <w:sz w:val="24"/>
          <w:szCs w:val="24"/>
          <w:lang w:val="sr-Cyrl-CS"/>
        </w:rPr>
        <w:t>оји се додељују на основу П</w:t>
      </w:r>
      <w:r w:rsidR="00E97171" w:rsidRPr="006F51D2">
        <w:rPr>
          <w:rFonts w:ascii="Times New Roman" w:hAnsi="Times New Roman"/>
          <w:sz w:val="24"/>
          <w:szCs w:val="24"/>
          <w:lang w:val="sr-Cyrl-CS"/>
        </w:rPr>
        <w:t>рограма представљају наменска бесповратна средства, 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111/09 - др. закон, 31/11 и 139/14 - др. закон).</w:t>
      </w:r>
    </w:p>
    <w:p w14:paraId="0EA91854" w14:textId="15637825" w:rsidR="00E97171" w:rsidRPr="00657F02" w:rsidRDefault="00E97171" w:rsidP="00657F02">
      <w:pPr>
        <w:spacing w:after="0" w:line="240" w:lineRule="auto"/>
        <w:ind w:firstLine="720"/>
        <w:jc w:val="both"/>
        <w:rPr>
          <w:rFonts w:ascii="Times New Roman" w:hAnsi="Times New Roman"/>
          <w:color w:val="FFFFFF"/>
          <w:sz w:val="24"/>
          <w:szCs w:val="24"/>
          <w:lang w:val="sr-Cyrl-CS"/>
        </w:rPr>
      </w:pPr>
      <w:r w:rsidRPr="006F51D2">
        <w:rPr>
          <w:rFonts w:ascii="Times New Roman" w:hAnsi="Times New Roman"/>
          <w:sz w:val="24"/>
          <w:szCs w:val="24"/>
          <w:lang w:val="sr-Cyrl-CS"/>
        </w:rPr>
        <w:t>Програмом се утврђују циљеви, намена средстава, начин реализације и праћење реализације Програма. Изр</w:t>
      </w:r>
      <w:r w:rsidR="00EC1F35" w:rsidRPr="006F51D2">
        <w:rPr>
          <w:rFonts w:ascii="Times New Roman" w:hAnsi="Times New Roman"/>
          <w:sz w:val="24"/>
          <w:szCs w:val="24"/>
          <w:lang w:val="sr-Cyrl-CS"/>
        </w:rPr>
        <w:t xml:space="preserve">ази којима се у Програму означавају лица </w:t>
      </w:r>
      <w:r w:rsidRPr="006F51D2">
        <w:rPr>
          <w:rFonts w:ascii="Times New Roman" w:hAnsi="Times New Roman"/>
          <w:sz w:val="24"/>
          <w:szCs w:val="24"/>
          <w:lang w:val="sr-Cyrl-CS"/>
        </w:rPr>
        <w:t>односе се подједнако на лица мушког и женског пола без обзира на то у којем су граматичком роду изражени.</w:t>
      </w:r>
      <w:r w:rsidR="00657F02">
        <w:rPr>
          <w:rFonts w:ascii="Times New Roman" w:hAnsi="Times New Roman"/>
          <w:sz w:val="24"/>
          <w:szCs w:val="24"/>
          <w:lang w:val="sr-Latn-RS"/>
        </w:rPr>
        <w:t xml:space="preserve"> </w:t>
      </w:r>
      <w:r w:rsidR="00657F02" w:rsidRPr="00442149">
        <w:rPr>
          <w:rFonts w:ascii="Times New Roman" w:hAnsi="Times New Roman"/>
          <w:sz w:val="24"/>
          <w:szCs w:val="24"/>
          <w:lang w:val="sr-Cyrl-CS"/>
        </w:rPr>
        <w:t>У циљу праћења развоја женског предузетништва у Републици Србији, обавезно је вођење евиденције корисника програма са аспекта родне равноправности.</w:t>
      </w:r>
    </w:p>
    <w:p w14:paraId="661E16C6" w14:textId="0B8A7089" w:rsidR="007A2797" w:rsidRPr="006F51D2" w:rsidRDefault="00E97171" w:rsidP="00A90247">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Програм спроводи Министарство привреде (у даљем тексту: Министарство) у сарадњ</w:t>
      </w:r>
      <w:r w:rsidR="00A90247" w:rsidRPr="006F51D2">
        <w:rPr>
          <w:rFonts w:ascii="Times New Roman" w:hAnsi="Times New Roman"/>
          <w:sz w:val="24"/>
          <w:szCs w:val="24"/>
          <w:lang w:val="sr-Cyrl-CS"/>
        </w:rPr>
        <w:t>и са Развојном агенцијом</w:t>
      </w:r>
      <w:r w:rsidR="00EB4815" w:rsidRPr="006F51D2">
        <w:t xml:space="preserve"> </w:t>
      </w:r>
      <w:r w:rsidR="00EB4815" w:rsidRPr="006F51D2">
        <w:rPr>
          <w:rFonts w:ascii="Times New Roman" w:hAnsi="Times New Roman"/>
          <w:sz w:val="24"/>
          <w:szCs w:val="24"/>
          <w:lang w:val="sr-Cyrl-CS"/>
        </w:rPr>
        <w:t>Србије (у даљем тексту: Развојна агенција)</w:t>
      </w:r>
      <w:r w:rsidRPr="006F51D2">
        <w:rPr>
          <w:rFonts w:ascii="Times New Roman" w:hAnsi="Times New Roman"/>
          <w:sz w:val="24"/>
          <w:szCs w:val="24"/>
          <w:lang w:val="sr-Cyrl-CS"/>
        </w:rPr>
        <w:t xml:space="preserve"> и </w:t>
      </w:r>
      <w:r w:rsidR="00A51A25">
        <w:rPr>
          <w:rFonts w:ascii="Times New Roman" w:hAnsi="Times New Roman"/>
          <w:sz w:val="24"/>
          <w:szCs w:val="24"/>
          <w:lang w:val="sr-Cyrl-RS"/>
        </w:rPr>
        <w:t>банк</w:t>
      </w:r>
      <w:r w:rsidR="009A3740" w:rsidRPr="006F51D2">
        <w:rPr>
          <w:rFonts w:ascii="Times New Roman" w:hAnsi="Times New Roman"/>
          <w:sz w:val="24"/>
          <w:szCs w:val="24"/>
          <w:lang w:val="sr-Cyrl-CS"/>
        </w:rPr>
        <w:t>ом</w:t>
      </w:r>
      <w:r w:rsidRPr="006F51D2">
        <w:rPr>
          <w:rFonts w:ascii="Times New Roman" w:hAnsi="Times New Roman"/>
          <w:sz w:val="24"/>
          <w:szCs w:val="24"/>
          <w:lang w:val="sr-Cyrl-CS"/>
        </w:rPr>
        <w:t>.</w:t>
      </w:r>
    </w:p>
    <w:p w14:paraId="7A46D1B1" w14:textId="77777777" w:rsidR="007A2797" w:rsidRPr="006F51D2" w:rsidRDefault="007A2797" w:rsidP="00002BA8">
      <w:pPr>
        <w:spacing w:after="0" w:line="240" w:lineRule="auto"/>
        <w:jc w:val="both"/>
        <w:rPr>
          <w:rFonts w:ascii="Times New Roman" w:hAnsi="Times New Roman"/>
          <w:sz w:val="24"/>
          <w:szCs w:val="24"/>
          <w:lang w:val="sr-Cyrl-CS"/>
        </w:rPr>
      </w:pPr>
    </w:p>
    <w:p w14:paraId="20C6875F" w14:textId="77777777" w:rsidR="00E97171" w:rsidRPr="006F51D2" w:rsidRDefault="00E97171" w:rsidP="00E97171">
      <w:pPr>
        <w:spacing w:after="0" w:line="240" w:lineRule="auto"/>
        <w:ind w:firstLine="480"/>
        <w:jc w:val="center"/>
        <w:rPr>
          <w:rFonts w:ascii="Times New Roman" w:hAnsi="Times New Roman"/>
          <w:sz w:val="24"/>
          <w:szCs w:val="24"/>
          <w:lang w:val="sr-Latn-RS"/>
        </w:rPr>
      </w:pPr>
      <w:r w:rsidRPr="006F51D2">
        <w:rPr>
          <w:rFonts w:ascii="Times New Roman" w:hAnsi="Times New Roman"/>
          <w:sz w:val="24"/>
          <w:szCs w:val="24"/>
          <w:lang w:val="sr-Cyrl-CS"/>
        </w:rPr>
        <w:t>2. ЦИЉЕВИ</w:t>
      </w:r>
    </w:p>
    <w:p w14:paraId="7B43FCEF" w14:textId="77777777" w:rsidR="00E97171" w:rsidRPr="006F51D2" w:rsidRDefault="00E97171" w:rsidP="00E97171">
      <w:pPr>
        <w:spacing w:after="0" w:line="240" w:lineRule="auto"/>
        <w:ind w:firstLine="480"/>
        <w:jc w:val="center"/>
        <w:rPr>
          <w:rFonts w:ascii="Times New Roman" w:hAnsi="Times New Roman"/>
          <w:sz w:val="24"/>
          <w:szCs w:val="24"/>
          <w:lang w:val="sr-Cyrl-CS"/>
        </w:rPr>
      </w:pPr>
    </w:p>
    <w:p w14:paraId="7A4B4A37" w14:textId="75FDA0CD"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Општи циљ Програма јесте подршка инвестицијама </w:t>
      </w:r>
      <w:r w:rsidR="007D717D" w:rsidRPr="006F51D2">
        <w:rPr>
          <w:rFonts w:ascii="Times New Roman" w:hAnsi="Times New Roman"/>
          <w:sz w:val="24"/>
          <w:szCs w:val="24"/>
          <w:lang w:val="sr-Cyrl-CS"/>
        </w:rPr>
        <w:t xml:space="preserve">у </w:t>
      </w:r>
      <w:r w:rsidR="004B3C45" w:rsidRPr="006F51D2">
        <w:rPr>
          <w:rFonts w:ascii="Times New Roman" w:hAnsi="Times New Roman"/>
          <w:sz w:val="24"/>
          <w:szCs w:val="24"/>
          <w:lang w:val="sr-Cyrl-CS"/>
        </w:rPr>
        <w:t>прерађивачк</w:t>
      </w:r>
      <w:r w:rsidR="007D717D" w:rsidRPr="006F51D2">
        <w:rPr>
          <w:rFonts w:ascii="Times New Roman" w:hAnsi="Times New Roman"/>
          <w:sz w:val="24"/>
          <w:szCs w:val="24"/>
          <w:lang w:val="sr-Cyrl-CS"/>
        </w:rPr>
        <w:t>ој</w:t>
      </w:r>
      <w:r w:rsidR="004B3C45" w:rsidRPr="006F51D2">
        <w:rPr>
          <w:rFonts w:ascii="Times New Roman" w:hAnsi="Times New Roman"/>
          <w:sz w:val="24"/>
          <w:szCs w:val="24"/>
          <w:lang w:val="sr-Cyrl-CS"/>
        </w:rPr>
        <w:t xml:space="preserve"> индустриј</w:t>
      </w:r>
      <w:r w:rsidR="007D717D" w:rsidRPr="006F51D2">
        <w:rPr>
          <w:rFonts w:ascii="Times New Roman" w:hAnsi="Times New Roman"/>
          <w:sz w:val="24"/>
          <w:szCs w:val="24"/>
          <w:lang w:val="sr-Cyrl-CS"/>
        </w:rPr>
        <w:t>и</w:t>
      </w:r>
      <w:r w:rsidR="004B3C45" w:rsidRPr="006F51D2">
        <w:rPr>
          <w:rFonts w:ascii="Times New Roman" w:hAnsi="Times New Roman"/>
          <w:sz w:val="24"/>
          <w:szCs w:val="24"/>
          <w:lang w:val="sr-Cyrl-CS"/>
        </w:rPr>
        <w:t xml:space="preserve"> </w:t>
      </w:r>
      <w:r w:rsidRPr="006F51D2">
        <w:rPr>
          <w:rFonts w:ascii="Times New Roman" w:hAnsi="Times New Roman"/>
          <w:sz w:val="24"/>
          <w:szCs w:val="24"/>
          <w:lang w:val="sr-Cyrl-CS"/>
        </w:rPr>
        <w:t>и подстицај бржем привредном развоју.</w:t>
      </w:r>
    </w:p>
    <w:p w14:paraId="356B27AD" w14:textId="77777777"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Специфични циљеви Програма су:</w:t>
      </w:r>
    </w:p>
    <w:p w14:paraId="123E544D" w14:textId="43AC4BC9" w:rsidR="00DD5DDE" w:rsidRPr="006F51D2" w:rsidRDefault="00DD5DDE" w:rsidP="00DD5DDE">
      <w:pPr>
        <w:numPr>
          <w:ilvl w:val="0"/>
          <w:numId w:val="3"/>
        </w:numPr>
        <w:spacing w:after="0" w:line="240" w:lineRule="auto"/>
        <w:contextualSpacing/>
        <w:jc w:val="both"/>
        <w:rPr>
          <w:rFonts w:ascii="Times New Roman" w:hAnsi="Times New Roman"/>
          <w:sz w:val="24"/>
          <w:szCs w:val="24"/>
          <w:lang w:val="sr-Cyrl-CS"/>
        </w:rPr>
      </w:pPr>
      <w:r w:rsidRPr="006F51D2">
        <w:rPr>
          <w:rFonts w:ascii="Times New Roman" w:hAnsi="Times New Roman"/>
          <w:sz w:val="24"/>
          <w:szCs w:val="24"/>
          <w:lang w:val="sr-Cyrl-CS"/>
        </w:rPr>
        <w:t>повећање вредности и обима производње и промета</w:t>
      </w:r>
      <w:r w:rsidR="00691093" w:rsidRPr="006F51D2">
        <w:rPr>
          <w:rFonts w:ascii="Times New Roman" w:hAnsi="Times New Roman"/>
          <w:sz w:val="24"/>
          <w:szCs w:val="24"/>
          <w:lang w:val="sr-Cyrl-CS"/>
        </w:rPr>
        <w:t xml:space="preserve"> прерађивачке индустрије;</w:t>
      </w:r>
    </w:p>
    <w:p w14:paraId="05772D5F" w14:textId="662AE656" w:rsidR="00DD5DDE" w:rsidRPr="006F51D2" w:rsidRDefault="00DD5DDE" w:rsidP="00DD5DDE">
      <w:pPr>
        <w:numPr>
          <w:ilvl w:val="0"/>
          <w:numId w:val="3"/>
        </w:numPr>
        <w:spacing w:after="0" w:line="240" w:lineRule="auto"/>
        <w:contextualSpacing/>
        <w:jc w:val="both"/>
        <w:rPr>
          <w:rFonts w:ascii="Times New Roman" w:hAnsi="Times New Roman"/>
          <w:sz w:val="24"/>
          <w:szCs w:val="24"/>
          <w:lang w:val="sr-Cyrl-CS"/>
        </w:rPr>
      </w:pPr>
      <w:r w:rsidRPr="006F51D2">
        <w:rPr>
          <w:rFonts w:ascii="Times New Roman" w:hAnsi="Times New Roman"/>
          <w:sz w:val="24"/>
          <w:szCs w:val="24"/>
          <w:lang w:val="sr-Cyrl-CS"/>
        </w:rPr>
        <w:t>подршка за инвестиције у изградњу и проширење производних капацитета</w:t>
      </w:r>
      <w:r w:rsidR="00691093" w:rsidRPr="006F51D2">
        <w:rPr>
          <w:rFonts w:ascii="Times New Roman" w:hAnsi="Times New Roman"/>
          <w:sz w:val="24"/>
          <w:szCs w:val="24"/>
          <w:lang w:val="sr-Cyrl-CS"/>
        </w:rPr>
        <w:t xml:space="preserve"> прерађивачке индустрије</w:t>
      </w:r>
      <w:r w:rsidR="00387619" w:rsidRPr="006F51D2">
        <w:rPr>
          <w:rFonts w:ascii="Times New Roman" w:hAnsi="Times New Roman"/>
          <w:sz w:val="24"/>
          <w:szCs w:val="24"/>
          <w:lang w:val="sr-Cyrl-CS"/>
        </w:rPr>
        <w:t xml:space="preserve"> и</w:t>
      </w:r>
    </w:p>
    <w:p w14:paraId="14EC52E1" w14:textId="7CD51283" w:rsidR="00F35922" w:rsidRPr="00657F02" w:rsidRDefault="00DD5DDE" w:rsidP="00002BA8">
      <w:pPr>
        <w:numPr>
          <w:ilvl w:val="0"/>
          <w:numId w:val="3"/>
        </w:numPr>
        <w:spacing w:after="0" w:line="240" w:lineRule="auto"/>
        <w:contextualSpacing/>
        <w:jc w:val="both"/>
        <w:rPr>
          <w:rFonts w:ascii="Times New Roman" w:hAnsi="Times New Roman"/>
          <w:sz w:val="24"/>
          <w:szCs w:val="24"/>
          <w:lang w:val="sr-Cyrl-CS"/>
        </w:rPr>
      </w:pPr>
      <w:r w:rsidRPr="006F51D2">
        <w:rPr>
          <w:rFonts w:ascii="Times New Roman" w:hAnsi="Times New Roman"/>
          <w:sz w:val="24"/>
          <w:szCs w:val="24"/>
          <w:lang w:val="sr-Cyrl-CS"/>
        </w:rPr>
        <w:t>јачање конкурентности</w:t>
      </w:r>
      <w:r w:rsidR="00691093" w:rsidRPr="006F51D2">
        <w:rPr>
          <w:rFonts w:ascii="Times New Roman" w:hAnsi="Times New Roman"/>
          <w:sz w:val="24"/>
          <w:szCs w:val="24"/>
          <w:lang w:val="sr-Cyrl-CS"/>
        </w:rPr>
        <w:t xml:space="preserve"> прерађивачке индустрије</w:t>
      </w:r>
      <w:r w:rsidR="002C1C5D" w:rsidRPr="006F51D2">
        <w:rPr>
          <w:rFonts w:ascii="Times New Roman" w:hAnsi="Times New Roman"/>
          <w:sz w:val="24"/>
          <w:szCs w:val="24"/>
          <w:lang w:val="sr-Latn-RS"/>
        </w:rPr>
        <w:t>.</w:t>
      </w:r>
    </w:p>
    <w:p w14:paraId="14B5C380" w14:textId="77777777" w:rsidR="000E1E6B" w:rsidRPr="006F51D2" w:rsidRDefault="000E1E6B" w:rsidP="000B0C7C">
      <w:pPr>
        <w:spacing w:after="0" w:line="240" w:lineRule="auto"/>
        <w:ind w:left="480" w:hanging="54"/>
        <w:jc w:val="both"/>
        <w:rPr>
          <w:rFonts w:ascii="Times New Roman" w:hAnsi="Times New Roman"/>
          <w:sz w:val="24"/>
          <w:szCs w:val="24"/>
          <w:lang w:val="sr-Cyrl-CS"/>
        </w:rPr>
      </w:pPr>
    </w:p>
    <w:p w14:paraId="2C459783" w14:textId="77777777" w:rsidR="00E97171" w:rsidRPr="006F51D2" w:rsidRDefault="00E97171" w:rsidP="00E97171">
      <w:pPr>
        <w:spacing w:after="0" w:line="240" w:lineRule="auto"/>
        <w:ind w:firstLine="480"/>
        <w:jc w:val="center"/>
        <w:rPr>
          <w:rFonts w:ascii="Times New Roman" w:hAnsi="Times New Roman"/>
          <w:sz w:val="24"/>
          <w:szCs w:val="24"/>
          <w:lang w:val="sr-Cyrl-CS"/>
        </w:rPr>
      </w:pPr>
      <w:r w:rsidRPr="006F51D2">
        <w:rPr>
          <w:rFonts w:ascii="Times New Roman" w:hAnsi="Times New Roman"/>
          <w:sz w:val="24"/>
          <w:szCs w:val="24"/>
          <w:lang w:val="sr-Cyrl-CS"/>
        </w:rPr>
        <w:t>3. НАМЕНА СРЕДСТАВА</w:t>
      </w:r>
    </w:p>
    <w:p w14:paraId="04D259F4" w14:textId="77777777" w:rsidR="00E97171" w:rsidRPr="006F51D2" w:rsidRDefault="00E97171" w:rsidP="00E97171">
      <w:pPr>
        <w:spacing w:after="0" w:line="240" w:lineRule="auto"/>
        <w:ind w:firstLine="480"/>
        <w:jc w:val="center"/>
        <w:rPr>
          <w:rFonts w:ascii="Times New Roman" w:hAnsi="Times New Roman"/>
          <w:sz w:val="24"/>
          <w:szCs w:val="24"/>
          <w:lang w:val="sr-Cyrl-CS"/>
        </w:rPr>
      </w:pPr>
    </w:p>
    <w:p w14:paraId="14D1A58F" w14:textId="18EEAB9F"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Средства опредељена Програмом намењена су за суфинансирање набавке</w:t>
      </w:r>
      <w:r w:rsidR="00387619" w:rsidRPr="006F51D2">
        <w:rPr>
          <w:rFonts w:ascii="Times New Roman" w:hAnsi="Times New Roman"/>
          <w:sz w:val="24"/>
          <w:szCs w:val="24"/>
          <w:lang w:val="sr-Cyrl-CS"/>
        </w:rPr>
        <w:t xml:space="preserve"> опреме, некретнина и постројења и то</w:t>
      </w:r>
      <w:r w:rsidRPr="006F51D2">
        <w:rPr>
          <w:rFonts w:ascii="Times New Roman" w:hAnsi="Times New Roman"/>
          <w:sz w:val="24"/>
          <w:szCs w:val="24"/>
          <w:lang w:val="sr-Cyrl-CS"/>
        </w:rPr>
        <w:t>:</w:t>
      </w:r>
    </w:p>
    <w:p w14:paraId="49C9101A" w14:textId="77777777"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1. нове опреме директно укључене у процес производње разменљивих добара, и то: </w:t>
      </w:r>
    </w:p>
    <w:p w14:paraId="417B9547" w14:textId="77777777" w:rsidR="00E97171" w:rsidRPr="006F51D2" w:rsidRDefault="00E97171" w:rsidP="00E91CBF">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1.1 производне опреме и/или машина;</w:t>
      </w:r>
    </w:p>
    <w:p w14:paraId="3D1AAAD9" w14:textId="7666A1FC" w:rsidR="00E97171" w:rsidRPr="006F51D2" w:rsidRDefault="00E97171" w:rsidP="00E91CBF">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1.2 </w:t>
      </w:r>
      <w:r w:rsidR="007D717D" w:rsidRPr="006F51D2">
        <w:rPr>
          <w:rFonts w:ascii="Times New Roman" w:hAnsi="Times New Roman"/>
          <w:sz w:val="24"/>
          <w:szCs w:val="24"/>
          <w:lang w:val="sr-Cyrl-CS"/>
        </w:rPr>
        <w:t xml:space="preserve">доставних возила за превоз сопствених производа и других транспортних средстава која се користе у процесу производње; </w:t>
      </w:r>
    </w:p>
    <w:p w14:paraId="43190972" w14:textId="68126ED0" w:rsidR="00E97171" w:rsidRPr="006F51D2" w:rsidRDefault="00E97171" w:rsidP="00E91CBF">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1.3 делова</w:t>
      </w:r>
      <w:r w:rsidR="00F74628" w:rsidRPr="006F51D2">
        <w:rPr>
          <w:rFonts w:ascii="Times New Roman" w:hAnsi="Times New Roman"/>
          <w:sz w:val="24"/>
          <w:szCs w:val="24"/>
          <w:lang w:val="sr-Cyrl-CS"/>
        </w:rPr>
        <w:t>,</w:t>
      </w:r>
      <w:r w:rsidR="006F3F82" w:rsidRPr="006F51D2">
        <w:rPr>
          <w:rFonts w:ascii="Times New Roman" w:hAnsi="Times New Roman"/>
          <w:sz w:val="24"/>
          <w:szCs w:val="24"/>
          <w:lang w:val="sr-Cyrl-CS"/>
        </w:rPr>
        <w:t xml:space="preserve"> </w:t>
      </w:r>
      <w:r w:rsidRPr="006F51D2">
        <w:rPr>
          <w:rFonts w:ascii="Times New Roman" w:hAnsi="Times New Roman"/>
          <w:sz w:val="24"/>
          <w:szCs w:val="24"/>
          <w:lang w:val="sr-Cyrl-CS"/>
        </w:rPr>
        <w:t>специјализованих алата за машине</w:t>
      </w:r>
      <w:r w:rsidR="00F74628" w:rsidRPr="006F51D2">
        <w:rPr>
          <w:rFonts w:ascii="Times New Roman" w:hAnsi="Times New Roman"/>
          <w:sz w:val="24"/>
          <w:szCs w:val="24"/>
          <w:lang w:val="sr-Cyrl-CS"/>
        </w:rPr>
        <w:t>;</w:t>
      </w:r>
    </w:p>
    <w:p w14:paraId="709653D0" w14:textId="4AEADB22" w:rsidR="00A60A48" w:rsidRPr="006F51D2" w:rsidRDefault="00E97171" w:rsidP="00E91CBF">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1.4 машинa и опремe за унапређење енергетске ефикасности и еколошких аспеката производње</w:t>
      </w:r>
      <w:r w:rsidR="001E64A2">
        <w:rPr>
          <w:rFonts w:ascii="Times New Roman" w:hAnsi="Times New Roman"/>
          <w:sz w:val="24"/>
          <w:szCs w:val="24"/>
          <w:lang w:val="sr-Cyrl-CS"/>
        </w:rPr>
        <w:t>;</w:t>
      </w:r>
    </w:p>
    <w:p w14:paraId="0CB185B1" w14:textId="2E60CF9A" w:rsidR="00A60A48" w:rsidRPr="006F51D2" w:rsidRDefault="00A60A48" w:rsidP="00E47EB0">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lastRenderedPageBreak/>
        <w:t xml:space="preserve">2. </w:t>
      </w:r>
      <w:r w:rsidR="00DD5DDE" w:rsidRPr="006F51D2">
        <w:rPr>
          <w:rFonts w:ascii="Times New Roman" w:hAnsi="Times New Roman"/>
          <w:sz w:val="24"/>
          <w:szCs w:val="24"/>
          <w:lang w:val="sr-Cyrl-CS"/>
        </w:rPr>
        <w:t xml:space="preserve">куповину, изградњу, доградњу, реконструкцију, адаптацију, санацију, инвестиционо одржавање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 </w:t>
      </w:r>
    </w:p>
    <w:p w14:paraId="493BABD8" w14:textId="77777777" w:rsidR="00A60A48" w:rsidRPr="006F51D2" w:rsidRDefault="00A60A48" w:rsidP="00E97171">
      <w:pPr>
        <w:spacing w:after="0" w:line="240" w:lineRule="auto"/>
        <w:ind w:firstLine="480"/>
        <w:jc w:val="both"/>
        <w:rPr>
          <w:rFonts w:ascii="Times New Roman" w:hAnsi="Times New Roman"/>
          <w:sz w:val="24"/>
          <w:szCs w:val="24"/>
          <w:lang w:val="sr-Cyrl-CS"/>
        </w:rPr>
      </w:pPr>
    </w:p>
    <w:p w14:paraId="20482222" w14:textId="698D1A50" w:rsidR="002C1C5D" w:rsidRPr="006F51D2" w:rsidRDefault="00E97171" w:rsidP="00657F02">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Средства за реализацију Програма се не могу користити за:</w:t>
      </w:r>
    </w:p>
    <w:p w14:paraId="03B72B46" w14:textId="77777777"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 порез на додату вредност (у даљем тексту: ПДВ);</w:t>
      </w:r>
    </w:p>
    <w:p w14:paraId="5C9B08F6" w14:textId="2E595AF1" w:rsidR="001047DE" w:rsidRPr="006F51D2" w:rsidRDefault="00E97171" w:rsidP="001047DE">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2) покривање трошкова који су у вези са набавком опреме као што су: царински и административни трошкови, </w:t>
      </w:r>
      <w:r w:rsidR="00144F32" w:rsidRPr="006F51D2">
        <w:rPr>
          <w:rFonts w:ascii="Times New Roman" w:hAnsi="Times New Roman"/>
          <w:sz w:val="24"/>
          <w:szCs w:val="24"/>
          <w:lang w:val="sr-Cyrl-CS"/>
        </w:rPr>
        <w:t>трошкови транспорта</w:t>
      </w:r>
      <w:r w:rsidRPr="006F51D2">
        <w:rPr>
          <w:rFonts w:ascii="Times New Roman" w:hAnsi="Times New Roman"/>
          <w:sz w:val="24"/>
          <w:szCs w:val="24"/>
          <w:lang w:val="sr-Cyrl-CS"/>
        </w:rPr>
        <w:t>, шпедиције, складиштења и манипулације и др</w:t>
      </w:r>
      <w:r w:rsidR="00A31507" w:rsidRPr="006F51D2">
        <w:rPr>
          <w:rFonts w:ascii="Times New Roman" w:hAnsi="Times New Roman"/>
          <w:sz w:val="24"/>
          <w:szCs w:val="24"/>
          <w:lang w:val="sr-Cyrl-CS"/>
        </w:rPr>
        <w:t>;</w:t>
      </w:r>
      <w:r w:rsidR="009B4240" w:rsidRPr="006F51D2">
        <w:rPr>
          <w:rFonts w:ascii="Times New Roman" w:hAnsi="Times New Roman"/>
          <w:sz w:val="24"/>
          <w:szCs w:val="24"/>
          <w:lang w:val="sr-Cyrl-CS"/>
        </w:rPr>
        <w:t xml:space="preserve"> </w:t>
      </w:r>
    </w:p>
    <w:p w14:paraId="1DE72D7B" w14:textId="3519F515"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3) покривање трошкова који су у вези са одобравањем и спровођењем </w:t>
      </w:r>
      <w:r w:rsidR="00A51A25">
        <w:rPr>
          <w:rFonts w:ascii="Times New Roman" w:hAnsi="Times New Roman"/>
          <w:sz w:val="24"/>
          <w:szCs w:val="24"/>
          <w:lang w:val="sr-Cyrl-CS"/>
        </w:rPr>
        <w:t>банк</w:t>
      </w:r>
      <w:r w:rsidRPr="006F51D2">
        <w:rPr>
          <w:rFonts w:ascii="Times New Roman" w:hAnsi="Times New Roman"/>
          <w:sz w:val="24"/>
          <w:szCs w:val="24"/>
          <w:lang w:val="sr-Cyrl-CS"/>
        </w:rPr>
        <w:t>арског кредита, као што су трошкови: камате, трошак кредитног бироа за корисника, уписа залоге у Агенцији за привредне регистре (у даљем тексту: АПР), осигурања покретности, курсних разликa и сл;</w:t>
      </w:r>
    </w:p>
    <w:p w14:paraId="48C897DB" w14:textId="77777777"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4) рефундацију средстава за већ набављену (авансирану, плаћену или испоручену) опрему;</w:t>
      </w:r>
    </w:p>
    <w:p w14:paraId="52769409" w14:textId="77777777"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5) зајмове и рате за отплату кредита, као и за репрограм кредитa;</w:t>
      </w:r>
    </w:p>
    <w:p w14:paraId="2A19F131" w14:textId="77777777"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6) набавку опреме коју подносилац захтева за доделу бесповратних средстава сам производи;</w:t>
      </w:r>
    </w:p>
    <w:p w14:paraId="4046A910" w14:textId="0C76E26F" w:rsidR="00E97171" w:rsidRPr="006F51D2" w:rsidRDefault="00E97171" w:rsidP="00E97171">
      <w:pPr>
        <w:spacing w:after="0" w:line="240" w:lineRule="auto"/>
        <w:ind w:firstLine="426"/>
        <w:jc w:val="both"/>
        <w:rPr>
          <w:rFonts w:ascii="Times New Roman" w:hAnsi="Times New Roman"/>
          <w:snapToGrid w:val="0"/>
          <w:sz w:val="24"/>
          <w:szCs w:val="24"/>
          <w:lang w:val="sr-Cyrl-CS"/>
        </w:rPr>
      </w:pPr>
      <w:r w:rsidRPr="006F51D2">
        <w:rPr>
          <w:rFonts w:ascii="Times New Roman" w:hAnsi="Times New Roman"/>
          <w:snapToGrid w:val="0"/>
          <w:sz w:val="24"/>
          <w:szCs w:val="24"/>
          <w:lang w:val="sr-Cyrl-CS"/>
        </w:rPr>
        <w:t>7) остале трошкове који нису у складу са наменом Програма.</w:t>
      </w:r>
    </w:p>
    <w:p w14:paraId="47D97B6A" w14:textId="77777777" w:rsidR="008D5469" w:rsidRPr="006F51D2" w:rsidRDefault="008D5469" w:rsidP="00E97171">
      <w:pPr>
        <w:spacing w:after="0" w:line="240" w:lineRule="auto"/>
        <w:ind w:firstLine="426"/>
        <w:jc w:val="both"/>
        <w:rPr>
          <w:rFonts w:ascii="Times New Roman" w:hAnsi="Times New Roman"/>
          <w:snapToGrid w:val="0"/>
          <w:sz w:val="24"/>
          <w:szCs w:val="24"/>
          <w:lang w:val="sr-Cyrl-CS"/>
        </w:rPr>
      </w:pPr>
    </w:p>
    <w:p w14:paraId="3A71B94D" w14:textId="7F2F7C67" w:rsidR="00134419" w:rsidRPr="006F51D2" w:rsidRDefault="008D5469" w:rsidP="00E97171">
      <w:pPr>
        <w:spacing w:after="0" w:line="240" w:lineRule="auto"/>
        <w:ind w:firstLine="480"/>
        <w:jc w:val="both"/>
        <w:rPr>
          <w:rFonts w:ascii="Times New Roman" w:eastAsiaTheme="minorHAnsi" w:hAnsi="Times New Roman"/>
          <w:noProof/>
          <w:sz w:val="24"/>
          <w:szCs w:val="24"/>
          <w:lang w:val="sr-Cyrl-RS" w:eastAsia="en-US"/>
        </w:rPr>
      </w:pPr>
      <w:r w:rsidRPr="006F51D2">
        <w:rPr>
          <w:rFonts w:ascii="Times New Roman" w:eastAsiaTheme="minorHAnsi" w:hAnsi="Times New Roman"/>
          <w:noProof/>
          <w:sz w:val="24"/>
          <w:szCs w:val="24"/>
          <w:lang w:val="sr-Cyrl-RS" w:eastAsia="en-US"/>
        </w:rPr>
        <w:t>Сврха и намена инвестиционог улагања мора бити у складу са природом делатности привредног субјекта.</w:t>
      </w:r>
    </w:p>
    <w:p w14:paraId="2AB28DD1" w14:textId="1857059C" w:rsidR="00CD360B" w:rsidRPr="006F51D2" w:rsidRDefault="00134419" w:rsidP="00E97171">
      <w:pPr>
        <w:spacing w:after="0" w:line="240" w:lineRule="auto"/>
        <w:ind w:firstLine="480"/>
        <w:jc w:val="both"/>
        <w:rPr>
          <w:rFonts w:ascii="Times New Roman" w:eastAsiaTheme="minorHAnsi" w:hAnsi="Times New Roman"/>
          <w:noProof/>
          <w:sz w:val="24"/>
          <w:szCs w:val="24"/>
          <w:lang w:val="sr-Cyrl-CS" w:eastAsia="en-US"/>
        </w:rPr>
      </w:pPr>
      <w:r w:rsidRPr="006F51D2">
        <w:rPr>
          <w:rFonts w:ascii="Times New Roman" w:eastAsiaTheme="minorHAnsi" w:hAnsi="Times New Roman"/>
          <w:noProof/>
          <w:sz w:val="24"/>
          <w:szCs w:val="24"/>
          <w:lang w:val="sr-Cyrl-CS" w:eastAsia="en-US"/>
        </w:rPr>
        <w:t>Средства по овом програму не могу се користити за набавку опреме</w:t>
      </w:r>
      <w:r w:rsidR="002E2DE4" w:rsidRPr="006F51D2">
        <w:rPr>
          <w:rFonts w:ascii="Times New Roman" w:eastAsiaTheme="minorHAnsi" w:hAnsi="Times New Roman"/>
          <w:noProof/>
          <w:sz w:val="24"/>
          <w:szCs w:val="24"/>
          <w:lang w:val="sr-Cyrl-CS" w:eastAsia="en-US"/>
        </w:rPr>
        <w:t>/некретнине</w:t>
      </w:r>
      <w:r w:rsidRPr="006F51D2">
        <w:rPr>
          <w:rFonts w:ascii="Times New Roman" w:eastAsiaTheme="minorHAnsi" w:hAnsi="Times New Roman"/>
          <w:noProof/>
          <w:sz w:val="24"/>
          <w:szCs w:val="24"/>
          <w:lang w:val="sr-Cyrl-CS" w:eastAsia="en-US"/>
        </w:rPr>
        <w:t xml:space="preserve"> превасходно намењене даљем изнајмљивању или опреме која ради на принципу самоуслуживања, као ни у сврху шпекулативних радњи.</w:t>
      </w:r>
    </w:p>
    <w:p w14:paraId="5DDC3008" w14:textId="00016D9D" w:rsidR="007D717D" w:rsidRPr="006F51D2" w:rsidRDefault="007D717D" w:rsidP="00E97171">
      <w:pPr>
        <w:spacing w:after="0" w:line="240" w:lineRule="auto"/>
        <w:ind w:firstLine="480"/>
        <w:jc w:val="both"/>
        <w:rPr>
          <w:rFonts w:ascii="Times New Roman" w:eastAsiaTheme="minorHAnsi" w:hAnsi="Times New Roman"/>
          <w:noProof/>
          <w:sz w:val="24"/>
          <w:szCs w:val="24"/>
          <w:lang w:val="sr-Cyrl-CS" w:eastAsia="en-US"/>
        </w:rPr>
      </w:pPr>
      <w:r w:rsidRPr="006F51D2">
        <w:rPr>
          <w:rFonts w:ascii="Times New Roman" w:eastAsiaTheme="minorHAnsi" w:hAnsi="Times New Roman"/>
          <w:noProof/>
          <w:sz w:val="24"/>
          <w:szCs w:val="24"/>
          <w:lang w:val="sr-Cyrl-CS" w:eastAsia="en-US"/>
        </w:rPr>
        <w:t xml:space="preserve">Средства се не могу користити за набавку ручног алата, </w:t>
      </w:r>
      <w:r w:rsidR="00387619" w:rsidRPr="006F51D2">
        <w:rPr>
          <w:rFonts w:ascii="Times New Roman" w:eastAsiaTheme="minorHAnsi" w:hAnsi="Times New Roman"/>
          <w:noProof/>
          <w:sz w:val="24"/>
          <w:szCs w:val="24"/>
          <w:lang w:val="sr-Cyrl-CS" w:eastAsia="en-US"/>
        </w:rPr>
        <w:t>као ни</w:t>
      </w:r>
      <w:r w:rsidRPr="006F51D2">
        <w:rPr>
          <w:rFonts w:ascii="Times New Roman" w:eastAsiaTheme="minorHAnsi" w:hAnsi="Times New Roman"/>
          <w:noProof/>
          <w:sz w:val="24"/>
          <w:szCs w:val="24"/>
          <w:lang w:val="sr-Cyrl-CS" w:eastAsia="en-US"/>
        </w:rPr>
        <w:t xml:space="preserve"> лаког теретног возила врста Н1.</w:t>
      </w:r>
    </w:p>
    <w:p w14:paraId="2376BFBB" w14:textId="51D6C3ED" w:rsidR="00994770" w:rsidRPr="006F51D2" w:rsidRDefault="00994770" w:rsidP="00E97171">
      <w:pPr>
        <w:spacing w:after="0" w:line="240" w:lineRule="auto"/>
        <w:ind w:firstLine="480"/>
        <w:jc w:val="both"/>
        <w:rPr>
          <w:rFonts w:ascii="Times New Roman" w:hAnsi="Times New Roman"/>
          <w:sz w:val="24"/>
          <w:szCs w:val="24"/>
          <w:lang w:val="sr-Cyrl-CS"/>
        </w:rPr>
      </w:pPr>
      <w:r w:rsidRPr="006F51D2">
        <w:rPr>
          <w:rFonts w:ascii="Times New Roman" w:eastAsiaTheme="minorHAnsi" w:hAnsi="Times New Roman"/>
          <w:noProof/>
          <w:sz w:val="24"/>
          <w:szCs w:val="24"/>
          <w:lang w:val="sr-Cyrl-CS" w:eastAsia="en-US"/>
        </w:rPr>
        <w:t>Трошкови</w:t>
      </w:r>
      <w:r w:rsidR="0034788F" w:rsidRPr="006F51D2">
        <w:rPr>
          <w:rFonts w:ascii="Times New Roman" w:eastAsiaTheme="minorHAnsi" w:hAnsi="Times New Roman"/>
          <w:noProof/>
          <w:sz w:val="24"/>
          <w:szCs w:val="24"/>
          <w:lang w:val="sr-Cyrl-CS" w:eastAsia="en-US"/>
        </w:rPr>
        <w:t xml:space="preserve"> </w:t>
      </w:r>
      <w:r w:rsidRPr="006F51D2">
        <w:rPr>
          <w:rFonts w:ascii="Times New Roman" w:eastAsiaTheme="minorHAnsi" w:hAnsi="Times New Roman"/>
          <w:noProof/>
          <w:sz w:val="24"/>
          <w:szCs w:val="24"/>
          <w:lang w:val="sr-Cyrl-CS" w:eastAsia="en-US"/>
        </w:rPr>
        <w:t>монтаже, инсталирања опреме и обуке могу бити признати уколико су исказани као пос</w:t>
      </w:r>
      <w:r w:rsidR="00550CBC" w:rsidRPr="006F51D2">
        <w:rPr>
          <w:rFonts w:ascii="Times New Roman" w:eastAsiaTheme="minorHAnsi" w:hAnsi="Times New Roman"/>
          <w:noProof/>
          <w:sz w:val="24"/>
          <w:szCs w:val="24"/>
          <w:lang w:val="sr-Cyrl-CS" w:eastAsia="en-US"/>
        </w:rPr>
        <w:t>ебне ставке на истој профактури</w:t>
      </w:r>
      <w:r w:rsidR="00402713" w:rsidRPr="006F51D2">
        <w:rPr>
          <w:rFonts w:ascii="Times New Roman" w:eastAsiaTheme="minorHAnsi" w:hAnsi="Times New Roman"/>
          <w:noProof/>
          <w:sz w:val="24"/>
          <w:szCs w:val="24"/>
          <w:lang w:val="sr-Cyrl-CS" w:eastAsia="en-US"/>
        </w:rPr>
        <w:t>.</w:t>
      </w:r>
      <w:r w:rsidR="00550CBC" w:rsidRPr="006F51D2">
        <w:rPr>
          <w:rFonts w:ascii="Times New Roman" w:eastAsiaTheme="minorHAnsi" w:hAnsi="Times New Roman"/>
          <w:noProof/>
          <w:sz w:val="24"/>
          <w:szCs w:val="24"/>
          <w:lang w:val="sr-Cyrl-CS" w:eastAsia="en-US"/>
        </w:rPr>
        <w:t xml:space="preserve"> </w:t>
      </w:r>
    </w:p>
    <w:p w14:paraId="69442F20" w14:textId="68D28E10" w:rsidR="00E97171" w:rsidRPr="006F51D2" w:rsidRDefault="00E97171" w:rsidP="00E97171">
      <w:pPr>
        <w:spacing w:after="0" w:line="240" w:lineRule="auto"/>
        <w:ind w:firstLine="426"/>
        <w:jc w:val="both"/>
        <w:rPr>
          <w:rFonts w:ascii="Times New Roman" w:hAnsi="Times New Roman"/>
          <w:snapToGrid w:val="0"/>
          <w:sz w:val="24"/>
          <w:szCs w:val="24"/>
          <w:lang w:val="sr-Cyrl-CS"/>
        </w:rPr>
      </w:pPr>
      <w:r w:rsidRPr="006F51D2">
        <w:rPr>
          <w:rFonts w:ascii="Times New Roman" w:hAnsi="Times New Roman"/>
          <w:snapToGrid w:val="0"/>
          <w:sz w:val="24"/>
          <w:szCs w:val="24"/>
          <w:lang w:val="sr-Cyrl-CS"/>
        </w:rPr>
        <w:t xml:space="preserve">Опрема која је предмет Програма, односно за чију се набавку додељују бесповратна средства, не може бити купљена од физичког лица, осим ако је продавац опреме предузетник. </w:t>
      </w:r>
    </w:p>
    <w:p w14:paraId="70A0E10A" w14:textId="0F1DC986" w:rsidR="00691093" w:rsidRPr="006F51D2" w:rsidRDefault="00691093" w:rsidP="00E97171">
      <w:pPr>
        <w:spacing w:after="0" w:line="240" w:lineRule="auto"/>
        <w:ind w:firstLine="426"/>
        <w:jc w:val="both"/>
        <w:rPr>
          <w:rFonts w:ascii="Times New Roman" w:hAnsi="Times New Roman"/>
          <w:snapToGrid w:val="0"/>
          <w:sz w:val="24"/>
          <w:szCs w:val="24"/>
          <w:lang w:val="sr-Cyrl-CS"/>
        </w:rPr>
      </w:pPr>
      <w:r w:rsidRPr="006F51D2">
        <w:rPr>
          <w:rFonts w:ascii="Times New Roman" w:hAnsi="Times New Roman"/>
          <w:snapToGrid w:val="0"/>
          <w:sz w:val="24"/>
          <w:szCs w:val="24"/>
          <w:lang w:val="sr-Cyrl-CS"/>
        </w:rPr>
        <w:t>Производни простор или пословни простор који је у саставу производног простора, или простор за складиштење сопствених производа, сировина и репроматеријала</w:t>
      </w:r>
      <w:r w:rsidR="0070137A" w:rsidRPr="006F51D2">
        <w:rPr>
          <w:rFonts w:ascii="Times New Roman" w:hAnsi="Times New Roman"/>
          <w:snapToGrid w:val="0"/>
          <w:sz w:val="24"/>
          <w:szCs w:val="24"/>
          <w:lang w:val="sr-Cyrl-CS"/>
        </w:rPr>
        <w:t xml:space="preserve"> чија је куповина предмет финансирања овог програма се мора користити за сопствене потребе и у складу са наменом.</w:t>
      </w:r>
      <w:r w:rsidRPr="006F51D2">
        <w:rPr>
          <w:rFonts w:ascii="Times New Roman" w:hAnsi="Times New Roman"/>
          <w:snapToGrid w:val="0"/>
          <w:sz w:val="24"/>
          <w:szCs w:val="24"/>
          <w:lang w:val="sr-Cyrl-CS"/>
        </w:rPr>
        <w:t xml:space="preserve"> </w:t>
      </w:r>
    </w:p>
    <w:p w14:paraId="77D0DA7A" w14:textId="15F4D5C1" w:rsidR="00E97171" w:rsidRPr="006F51D2" w:rsidRDefault="00E97171" w:rsidP="00E97171">
      <w:pPr>
        <w:spacing w:after="0" w:line="240" w:lineRule="auto"/>
        <w:ind w:firstLine="426"/>
        <w:jc w:val="both"/>
        <w:rPr>
          <w:rFonts w:ascii="Times New Roman" w:eastAsiaTheme="minorHAnsi" w:hAnsi="Times New Roman"/>
          <w:noProof/>
          <w:sz w:val="24"/>
          <w:szCs w:val="24"/>
          <w:lang w:val="sr-Cyrl-CS" w:eastAsia="en-US"/>
        </w:rPr>
      </w:pPr>
      <w:r w:rsidRPr="006F51D2">
        <w:rPr>
          <w:rFonts w:ascii="Times New Roman" w:eastAsiaTheme="minorHAnsi" w:hAnsi="Times New Roman"/>
          <w:noProof/>
          <w:sz w:val="24"/>
          <w:szCs w:val="24"/>
          <w:lang w:val="sr-Cyrl-CS" w:eastAsia="en-US"/>
        </w:rPr>
        <w:t>Опрема</w:t>
      </w:r>
      <w:r w:rsidR="002E2DE4" w:rsidRPr="006F51D2">
        <w:rPr>
          <w:rFonts w:ascii="Times New Roman" w:eastAsiaTheme="minorHAnsi" w:hAnsi="Times New Roman"/>
          <w:noProof/>
          <w:sz w:val="24"/>
          <w:szCs w:val="24"/>
          <w:lang w:val="sr-Cyrl-CS" w:eastAsia="en-US"/>
        </w:rPr>
        <w:t>/некретнина</w:t>
      </w:r>
      <w:r w:rsidRPr="006F51D2">
        <w:rPr>
          <w:rFonts w:ascii="Times New Roman" w:eastAsiaTheme="minorHAnsi" w:hAnsi="Times New Roman"/>
          <w:noProof/>
          <w:sz w:val="24"/>
          <w:szCs w:val="24"/>
          <w:lang w:val="sr-Cyrl-CS" w:eastAsia="en-US"/>
        </w:rPr>
        <w:t xml:space="preserve"> не сме да буде испоручена нити плаћена </w:t>
      </w:r>
      <w:r w:rsidR="002E2DE4" w:rsidRPr="006F51D2">
        <w:rPr>
          <w:rFonts w:ascii="Times New Roman" w:eastAsiaTheme="minorHAnsi" w:hAnsi="Times New Roman"/>
          <w:noProof/>
          <w:sz w:val="24"/>
          <w:szCs w:val="24"/>
          <w:lang w:val="sr-Cyrl-CS" w:eastAsia="en-US"/>
        </w:rPr>
        <w:t xml:space="preserve">односно грађевински радови реализовани и плаћени </w:t>
      </w:r>
      <w:r w:rsidRPr="006F51D2">
        <w:rPr>
          <w:rFonts w:ascii="Times New Roman" w:eastAsiaTheme="minorHAnsi" w:hAnsi="Times New Roman"/>
          <w:noProof/>
          <w:sz w:val="24"/>
          <w:szCs w:val="24"/>
          <w:lang w:val="sr-Cyrl-CS" w:eastAsia="en-US"/>
        </w:rPr>
        <w:t>делимично или у целости пре датума доношења решења о додели бесповратних средстава.</w:t>
      </w:r>
    </w:p>
    <w:p w14:paraId="629448F1" w14:textId="77777777" w:rsidR="00134419" w:rsidRPr="006F51D2" w:rsidRDefault="00134419" w:rsidP="00002BA8">
      <w:pPr>
        <w:spacing w:after="0" w:line="240" w:lineRule="auto"/>
        <w:rPr>
          <w:rFonts w:ascii="Times New Roman" w:hAnsi="Times New Roman"/>
          <w:sz w:val="24"/>
          <w:szCs w:val="24"/>
          <w:lang w:val="sr-Cyrl-CS"/>
        </w:rPr>
      </w:pPr>
    </w:p>
    <w:p w14:paraId="058E07AC" w14:textId="5483678C" w:rsidR="00E97171" w:rsidRPr="006F51D2" w:rsidRDefault="00E97171" w:rsidP="00E97171">
      <w:pPr>
        <w:spacing w:after="0" w:line="240" w:lineRule="auto"/>
        <w:ind w:firstLine="480"/>
        <w:jc w:val="center"/>
        <w:rPr>
          <w:rFonts w:ascii="Times New Roman" w:hAnsi="Times New Roman"/>
          <w:sz w:val="24"/>
          <w:szCs w:val="24"/>
          <w:lang w:val="sr-Cyrl-CS"/>
        </w:rPr>
      </w:pPr>
      <w:r w:rsidRPr="006F51D2">
        <w:rPr>
          <w:rFonts w:ascii="Times New Roman" w:hAnsi="Times New Roman"/>
          <w:sz w:val="24"/>
          <w:szCs w:val="24"/>
          <w:lang w:val="sr-Cyrl-CS"/>
        </w:rPr>
        <w:t>4. ФИНАНСИЈСКИ ОКВИР</w:t>
      </w:r>
    </w:p>
    <w:p w14:paraId="34C909FB" w14:textId="77777777" w:rsidR="00E97171" w:rsidRPr="006F51D2" w:rsidRDefault="00E97171" w:rsidP="00E97171">
      <w:pPr>
        <w:spacing w:after="0" w:line="240" w:lineRule="auto"/>
        <w:ind w:firstLine="480"/>
        <w:jc w:val="center"/>
        <w:rPr>
          <w:rFonts w:ascii="Times New Roman" w:hAnsi="Times New Roman"/>
          <w:sz w:val="24"/>
          <w:szCs w:val="24"/>
          <w:lang w:val="sr-Cyrl-CS"/>
        </w:rPr>
      </w:pPr>
    </w:p>
    <w:p w14:paraId="27A7576A" w14:textId="6CCBA185" w:rsidR="00A60A48" w:rsidRPr="006F51D2" w:rsidRDefault="002C1C5D"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Програм је намењен само за</w:t>
      </w:r>
      <w:r w:rsidR="00D92044" w:rsidRPr="006F51D2">
        <w:rPr>
          <w:rFonts w:ascii="Times New Roman" w:hAnsi="Times New Roman"/>
          <w:sz w:val="24"/>
          <w:szCs w:val="24"/>
          <w:lang w:val="sr-Cyrl-CS"/>
        </w:rPr>
        <w:t xml:space="preserve"> </w:t>
      </w:r>
      <w:r w:rsidR="005746A5" w:rsidRPr="006F51D2">
        <w:rPr>
          <w:rFonts w:ascii="Times New Roman" w:hAnsi="Times New Roman"/>
          <w:sz w:val="24"/>
          <w:szCs w:val="24"/>
          <w:lang w:val="sr-Cyrl-CS"/>
        </w:rPr>
        <w:t>инвестиционо улагање</w:t>
      </w:r>
      <w:r w:rsidR="00A60A48" w:rsidRPr="006F51D2">
        <w:rPr>
          <w:rFonts w:ascii="Times New Roman" w:hAnsi="Times New Roman"/>
          <w:sz w:val="24"/>
          <w:szCs w:val="24"/>
          <w:lang w:val="sr-Cyrl-CS"/>
        </w:rPr>
        <w:t xml:space="preserve"> укупне вредности преко </w:t>
      </w:r>
      <w:r w:rsidR="0070137A" w:rsidRPr="006F51D2">
        <w:rPr>
          <w:rFonts w:ascii="Times New Roman" w:hAnsi="Times New Roman"/>
          <w:sz w:val="24"/>
          <w:szCs w:val="24"/>
          <w:lang w:val="sr-Cyrl-CS"/>
        </w:rPr>
        <w:t>15</w:t>
      </w:r>
      <w:r w:rsidR="00A60A48" w:rsidRPr="006F51D2">
        <w:rPr>
          <w:rFonts w:ascii="Times New Roman" w:hAnsi="Times New Roman"/>
          <w:sz w:val="24"/>
          <w:szCs w:val="24"/>
          <w:lang w:val="sr-Cyrl-CS"/>
        </w:rPr>
        <w:t xml:space="preserve">.000.000,00 </w:t>
      </w:r>
      <w:r w:rsidR="00605481" w:rsidRPr="006F51D2">
        <w:rPr>
          <w:rFonts w:ascii="Times New Roman" w:hAnsi="Times New Roman"/>
          <w:sz w:val="24"/>
          <w:szCs w:val="24"/>
          <w:lang w:val="sr-Cyrl-CS"/>
        </w:rPr>
        <w:t xml:space="preserve"> </w:t>
      </w:r>
      <w:r w:rsidR="00D92044" w:rsidRPr="006F51D2">
        <w:rPr>
          <w:rFonts w:ascii="Times New Roman" w:hAnsi="Times New Roman"/>
          <w:sz w:val="24"/>
          <w:szCs w:val="24"/>
          <w:lang w:val="sr-Cyrl-CS"/>
        </w:rPr>
        <w:t>динара</w:t>
      </w:r>
      <w:r w:rsidR="00A60A48" w:rsidRPr="006F51D2">
        <w:rPr>
          <w:rFonts w:ascii="Times New Roman" w:hAnsi="Times New Roman"/>
          <w:sz w:val="24"/>
          <w:szCs w:val="24"/>
          <w:lang w:val="sr-Cyrl-CS"/>
        </w:rPr>
        <w:t>.</w:t>
      </w:r>
    </w:p>
    <w:p w14:paraId="679ACAEE" w14:textId="62C1E73C" w:rsidR="00A60A48" w:rsidRPr="006F51D2" w:rsidRDefault="00A60A48" w:rsidP="00A60A4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Привредни субјекти који испуне услове Програма и којима </w:t>
      </w:r>
      <w:r w:rsidR="00A51A25">
        <w:rPr>
          <w:rFonts w:ascii="Times New Roman" w:hAnsi="Times New Roman"/>
          <w:sz w:val="24"/>
          <w:szCs w:val="24"/>
          <w:lang w:val="sr-Cyrl-CS"/>
        </w:rPr>
        <w:t>банк</w:t>
      </w:r>
      <w:r w:rsidR="009A3740" w:rsidRPr="006F51D2">
        <w:rPr>
          <w:rFonts w:ascii="Times New Roman" w:hAnsi="Times New Roman"/>
          <w:sz w:val="24"/>
          <w:szCs w:val="24"/>
          <w:lang w:val="sr-Cyrl-CS"/>
        </w:rPr>
        <w:t>а</w:t>
      </w:r>
      <w:r w:rsidRPr="006F51D2">
        <w:rPr>
          <w:rFonts w:ascii="Times New Roman" w:hAnsi="Times New Roman"/>
          <w:sz w:val="24"/>
          <w:szCs w:val="24"/>
          <w:lang w:val="sr-Cyrl-CS"/>
        </w:rPr>
        <w:t xml:space="preserve"> условно одобр</w:t>
      </w:r>
      <w:r w:rsidR="0071030B" w:rsidRPr="006F51D2">
        <w:rPr>
          <w:rFonts w:ascii="Times New Roman" w:hAnsi="Times New Roman"/>
          <w:sz w:val="24"/>
          <w:szCs w:val="24"/>
          <w:lang w:val="sr-Cyrl-CS"/>
        </w:rPr>
        <w:t>и</w:t>
      </w:r>
      <w:r w:rsidRPr="006F51D2">
        <w:rPr>
          <w:rFonts w:ascii="Times New Roman" w:hAnsi="Times New Roman"/>
          <w:sz w:val="24"/>
          <w:szCs w:val="24"/>
          <w:lang w:val="sr-Cyrl-CS"/>
        </w:rPr>
        <w:t xml:space="preserve"> кредит, могу остварити право на суфинансирање до </w:t>
      </w:r>
      <w:r w:rsidR="00154167" w:rsidRPr="006F51D2">
        <w:rPr>
          <w:rFonts w:ascii="Times New Roman" w:hAnsi="Times New Roman"/>
          <w:sz w:val="24"/>
          <w:szCs w:val="24"/>
          <w:lang w:val="sr-Latn-RS"/>
        </w:rPr>
        <w:t>5</w:t>
      </w:r>
      <w:r w:rsidRPr="006F51D2">
        <w:rPr>
          <w:rFonts w:ascii="Times New Roman" w:hAnsi="Times New Roman"/>
          <w:sz w:val="24"/>
          <w:szCs w:val="24"/>
          <w:lang w:val="sr-Cyrl-CS"/>
        </w:rPr>
        <w:t xml:space="preserve">0% нето вредности </w:t>
      </w:r>
      <w:r w:rsidR="00D92044" w:rsidRPr="006F51D2">
        <w:rPr>
          <w:rFonts w:ascii="Times New Roman" w:hAnsi="Times New Roman"/>
          <w:sz w:val="24"/>
          <w:szCs w:val="24"/>
          <w:lang w:val="sr-Cyrl-CS"/>
        </w:rPr>
        <w:t xml:space="preserve"> </w:t>
      </w:r>
      <w:r w:rsidR="005746A5" w:rsidRPr="006F51D2">
        <w:rPr>
          <w:rFonts w:ascii="Times New Roman" w:hAnsi="Times New Roman"/>
          <w:sz w:val="24"/>
          <w:szCs w:val="24"/>
          <w:lang w:val="sr-Cyrl-CS"/>
        </w:rPr>
        <w:t>инвестиционог улагања</w:t>
      </w:r>
      <w:r w:rsidRPr="006F51D2">
        <w:rPr>
          <w:rFonts w:ascii="Times New Roman" w:hAnsi="Times New Roman"/>
          <w:sz w:val="24"/>
          <w:szCs w:val="24"/>
          <w:lang w:val="sr-Cyrl-CS"/>
        </w:rPr>
        <w:t xml:space="preserve">.      </w:t>
      </w:r>
    </w:p>
    <w:p w14:paraId="4ADE3BA2" w14:textId="2E41CB82" w:rsidR="00A60A48" w:rsidRPr="006F51D2" w:rsidRDefault="005746A5" w:rsidP="00A60A4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lastRenderedPageBreak/>
        <w:t xml:space="preserve">Привредни субјект је у обавези да обезбеди </w:t>
      </w:r>
      <w:r w:rsidR="001440B0" w:rsidRPr="006F51D2">
        <w:rPr>
          <w:rFonts w:ascii="Times New Roman" w:hAnsi="Times New Roman"/>
          <w:sz w:val="24"/>
          <w:szCs w:val="24"/>
          <w:lang w:val="sr-Cyrl-CS"/>
        </w:rPr>
        <w:t xml:space="preserve">сопствено </w:t>
      </w:r>
      <w:r w:rsidRPr="006F51D2">
        <w:rPr>
          <w:rFonts w:ascii="Times New Roman" w:hAnsi="Times New Roman"/>
          <w:sz w:val="24"/>
          <w:szCs w:val="24"/>
          <w:lang w:val="sr-Cyrl-CS"/>
        </w:rPr>
        <w:t xml:space="preserve">учешће у висини 5% нето вредности </w:t>
      </w:r>
      <w:r w:rsidR="00154167" w:rsidRPr="006F51D2">
        <w:rPr>
          <w:rFonts w:ascii="Times New Roman" w:hAnsi="Times New Roman"/>
          <w:sz w:val="24"/>
          <w:szCs w:val="24"/>
          <w:lang w:val="sr-Cyrl-CS"/>
        </w:rPr>
        <w:t>инвестиционог улагања</w:t>
      </w:r>
      <w:r w:rsidRPr="006F51D2">
        <w:rPr>
          <w:rFonts w:ascii="Times New Roman" w:hAnsi="Times New Roman"/>
          <w:sz w:val="24"/>
          <w:szCs w:val="24"/>
          <w:lang w:val="sr-Cyrl-CS"/>
        </w:rPr>
        <w:t xml:space="preserve">, док ће </w:t>
      </w:r>
      <w:r w:rsidR="001B305D" w:rsidRPr="006F51D2">
        <w:rPr>
          <w:rFonts w:ascii="Times New Roman" w:hAnsi="Times New Roman"/>
          <w:sz w:val="24"/>
          <w:szCs w:val="24"/>
          <w:lang w:val="sr-Cyrl-CS"/>
        </w:rPr>
        <w:t xml:space="preserve">се </w:t>
      </w:r>
      <w:r w:rsidRPr="006F51D2">
        <w:rPr>
          <w:rFonts w:ascii="Times New Roman" w:hAnsi="Times New Roman"/>
          <w:sz w:val="24"/>
          <w:szCs w:val="24"/>
          <w:lang w:val="sr-Cyrl-CS"/>
        </w:rPr>
        <w:t>п</w:t>
      </w:r>
      <w:r w:rsidR="00A60A48" w:rsidRPr="006F51D2">
        <w:rPr>
          <w:rFonts w:ascii="Times New Roman" w:hAnsi="Times New Roman"/>
          <w:sz w:val="24"/>
          <w:szCs w:val="24"/>
          <w:lang w:val="sr-Cyrl-CS"/>
        </w:rPr>
        <w:t xml:space="preserve">реосталих </w:t>
      </w:r>
      <w:r w:rsidR="00154167" w:rsidRPr="006F51D2">
        <w:rPr>
          <w:rFonts w:ascii="Times New Roman" w:hAnsi="Times New Roman"/>
          <w:sz w:val="24"/>
          <w:szCs w:val="24"/>
          <w:lang w:val="sr-Cyrl-CS"/>
        </w:rPr>
        <w:t>4</w:t>
      </w:r>
      <w:r w:rsidRPr="006F51D2">
        <w:rPr>
          <w:rFonts w:ascii="Times New Roman" w:hAnsi="Times New Roman"/>
          <w:sz w:val="24"/>
          <w:szCs w:val="24"/>
          <w:lang w:val="sr-Cyrl-CS"/>
        </w:rPr>
        <w:t>5%</w:t>
      </w:r>
      <w:r w:rsidR="00A60A48" w:rsidRPr="006F51D2">
        <w:rPr>
          <w:rFonts w:ascii="Times New Roman" w:hAnsi="Times New Roman"/>
          <w:sz w:val="24"/>
          <w:szCs w:val="24"/>
          <w:lang w:val="sr-Cyrl-CS"/>
        </w:rPr>
        <w:t xml:space="preserve"> нето вредности </w:t>
      </w:r>
      <w:r w:rsidR="00D92044" w:rsidRPr="006F51D2">
        <w:rPr>
          <w:rFonts w:ascii="Times New Roman" w:hAnsi="Times New Roman"/>
          <w:sz w:val="24"/>
          <w:szCs w:val="24"/>
          <w:lang w:val="sr-Cyrl-CS"/>
        </w:rPr>
        <w:t xml:space="preserve"> </w:t>
      </w:r>
      <w:r w:rsidRPr="006F51D2">
        <w:rPr>
          <w:rFonts w:ascii="Times New Roman" w:hAnsi="Times New Roman"/>
          <w:sz w:val="24"/>
          <w:szCs w:val="24"/>
          <w:lang w:val="sr-Cyrl-CS"/>
        </w:rPr>
        <w:t>инвестиционог улагања</w:t>
      </w:r>
      <w:r w:rsidR="00A60A48" w:rsidRPr="006F51D2">
        <w:rPr>
          <w:rFonts w:ascii="Times New Roman" w:hAnsi="Times New Roman"/>
          <w:sz w:val="24"/>
          <w:szCs w:val="24"/>
          <w:lang w:val="sr-Cyrl-CS"/>
        </w:rPr>
        <w:t xml:space="preserve"> обезбедити из кредита </w:t>
      </w:r>
      <w:r w:rsidR="00A51A25">
        <w:rPr>
          <w:rFonts w:ascii="Times New Roman" w:hAnsi="Times New Roman"/>
          <w:sz w:val="24"/>
          <w:szCs w:val="24"/>
          <w:lang w:val="sr-Cyrl-CS"/>
        </w:rPr>
        <w:t>банк</w:t>
      </w:r>
      <w:r w:rsidR="009A3740" w:rsidRPr="006F51D2">
        <w:rPr>
          <w:rFonts w:ascii="Times New Roman" w:hAnsi="Times New Roman"/>
          <w:sz w:val="24"/>
          <w:szCs w:val="24"/>
          <w:lang w:val="sr-Cyrl-CS"/>
        </w:rPr>
        <w:t>е</w:t>
      </w:r>
      <w:r w:rsidR="00A60A48" w:rsidRPr="006F51D2">
        <w:rPr>
          <w:rFonts w:ascii="Times New Roman" w:hAnsi="Times New Roman"/>
          <w:sz w:val="24"/>
          <w:szCs w:val="24"/>
          <w:lang w:val="sr-Cyrl-CS"/>
        </w:rPr>
        <w:t>.</w:t>
      </w:r>
    </w:p>
    <w:p w14:paraId="353330E6" w14:textId="370DD1BD" w:rsidR="00A60A48" w:rsidRPr="006F51D2" w:rsidRDefault="00387619" w:rsidP="00A60A4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Максималан и</w:t>
      </w:r>
      <w:r w:rsidR="00A60A48" w:rsidRPr="006F51D2">
        <w:rPr>
          <w:rFonts w:ascii="Times New Roman" w:hAnsi="Times New Roman"/>
          <w:sz w:val="24"/>
          <w:szCs w:val="24"/>
          <w:lang w:val="sr-Cyrl-CS"/>
        </w:rPr>
        <w:t>знос одобрене бесповратне помоћи</w:t>
      </w:r>
      <w:r w:rsidRPr="006F51D2">
        <w:rPr>
          <w:rFonts w:ascii="Times New Roman" w:hAnsi="Times New Roman"/>
          <w:sz w:val="24"/>
          <w:szCs w:val="24"/>
          <w:lang w:val="sr-Cyrl-CS"/>
        </w:rPr>
        <w:t xml:space="preserve"> не може бити већи од 15.000.000,00 динара</w:t>
      </w:r>
      <w:r w:rsidR="00CA0F7E">
        <w:rPr>
          <w:rFonts w:ascii="Times New Roman" w:hAnsi="Times New Roman"/>
          <w:sz w:val="24"/>
          <w:szCs w:val="24"/>
          <w:lang w:val="sr-Cyrl-CS"/>
        </w:rPr>
        <w:t>, нити мањи од 7.500.000,00 динара.</w:t>
      </w:r>
      <w:r w:rsidR="00A60A48" w:rsidRPr="006F51D2">
        <w:rPr>
          <w:rFonts w:ascii="Times New Roman" w:hAnsi="Times New Roman"/>
          <w:sz w:val="24"/>
          <w:szCs w:val="24"/>
          <w:lang w:val="sr-Cyrl-CS"/>
        </w:rPr>
        <w:t xml:space="preserve"> </w:t>
      </w:r>
    </w:p>
    <w:p w14:paraId="7F48B341" w14:textId="4EFC87B1"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Нето вредност је </w:t>
      </w:r>
      <w:r w:rsidR="009E79ED" w:rsidRPr="006F51D2">
        <w:rPr>
          <w:rFonts w:ascii="Times New Roman" w:hAnsi="Times New Roman"/>
          <w:sz w:val="24"/>
          <w:szCs w:val="24"/>
          <w:lang w:val="sr-Cyrl-CS"/>
        </w:rPr>
        <w:t>вредност инвестиционог улагања исказаног у профактури/предуговору/понуди за извођење радова</w:t>
      </w:r>
      <w:r w:rsidR="00402713" w:rsidRPr="006F51D2">
        <w:rPr>
          <w:rFonts w:ascii="Times New Roman" w:hAnsi="Times New Roman"/>
          <w:sz w:val="24"/>
          <w:szCs w:val="24"/>
          <w:lang w:val="sr-Cyrl-CS"/>
        </w:rPr>
        <w:t>, са укљученим трошковима монтаже, инсталације и обуке,</w:t>
      </w:r>
      <w:r w:rsidRPr="006F51D2">
        <w:rPr>
          <w:rFonts w:ascii="Times New Roman" w:hAnsi="Times New Roman"/>
          <w:sz w:val="24"/>
          <w:szCs w:val="24"/>
          <w:lang w:val="sr-Cyrl-CS"/>
        </w:rPr>
        <w:t xml:space="preserve"> која не укључује ПДВ, трошкове транспорта, као ни било које друге трошкове који су у вези са </w:t>
      </w:r>
      <w:r w:rsidR="008B6FCC" w:rsidRPr="006F51D2">
        <w:rPr>
          <w:rFonts w:ascii="Times New Roman" w:hAnsi="Times New Roman"/>
          <w:sz w:val="24"/>
          <w:szCs w:val="24"/>
          <w:lang w:val="sr-Cyrl-CS"/>
        </w:rPr>
        <w:t xml:space="preserve"> </w:t>
      </w:r>
      <w:r w:rsidR="009E79ED" w:rsidRPr="006F51D2">
        <w:rPr>
          <w:rFonts w:ascii="Times New Roman" w:hAnsi="Times New Roman"/>
          <w:sz w:val="24"/>
          <w:szCs w:val="24"/>
          <w:lang w:val="sr-Cyrl-CS"/>
        </w:rPr>
        <w:t>инвестиционим улагањем</w:t>
      </w:r>
      <w:r w:rsidRPr="006F51D2">
        <w:rPr>
          <w:rFonts w:ascii="Times New Roman" w:hAnsi="Times New Roman"/>
          <w:sz w:val="24"/>
          <w:szCs w:val="24"/>
          <w:lang w:val="sr-Cyrl-CS"/>
        </w:rPr>
        <w:t>.</w:t>
      </w:r>
    </w:p>
    <w:p w14:paraId="2311B77B" w14:textId="70F43382"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Набавна цена опреме </w:t>
      </w:r>
      <w:r w:rsidR="006715D3" w:rsidRPr="006F51D2">
        <w:rPr>
          <w:rFonts w:ascii="Times New Roman" w:hAnsi="Times New Roman"/>
          <w:sz w:val="24"/>
          <w:szCs w:val="24"/>
          <w:lang w:val="sr-Cyrl-CS"/>
        </w:rPr>
        <w:t>у</w:t>
      </w:r>
      <w:r w:rsidRPr="006F51D2">
        <w:rPr>
          <w:rFonts w:ascii="Times New Roman" w:hAnsi="Times New Roman"/>
          <w:sz w:val="24"/>
          <w:szCs w:val="24"/>
          <w:lang w:val="sr-Cyrl-CS"/>
        </w:rPr>
        <w:t xml:space="preserve"> профактури домаћих добављача мора бити исказана у динарима. У случају набавке производне опреме из иностранства, нето вредност исказана у страној валути </w:t>
      </w:r>
      <w:r w:rsidR="006715D3" w:rsidRPr="006F51D2">
        <w:rPr>
          <w:rFonts w:ascii="Times New Roman" w:hAnsi="Times New Roman"/>
          <w:sz w:val="24"/>
          <w:szCs w:val="24"/>
          <w:lang w:val="sr-Cyrl-CS"/>
        </w:rPr>
        <w:t>у</w:t>
      </w:r>
      <w:r w:rsidRPr="006F51D2">
        <w:rPr>
          <w:rFonts w:ascii="Times New Roman" w:hAnsi="Times New Roman"/>
          <w:sz w:val="24"/>
          <w:szCs w:val="24"/>
          <w:lang w:val="sr-Cyrl-CS"/>
        </w:rPr>
        <w:t xml:space="preserve"> профактури</w:t>
      </w:r>
      <w:r w:rsidR="006715D3" w:rsidRPr="006F51D2">
        <w:rPr>
          <w:rFonts w:ascii="Times New Roman" w:hAnsi="Times New Roman"/>
          <w:sz w:val="24"/>
          <w:szCs w:val="24"/>
          <w:lang w:val="sr-Cyrl-CS"/>
        </w:rPr>
        <w:t xml:space="preserve">, </w:t>
      </w:r>
      <w:r w:rsidRPr="006F51D2">
        <w:rPr>
          <w:rFonts w:ascii="Times New Roman" w:hAnsi="Times New Roman"/>
          <w:sz w:val="24"/>
          <w:szCs w:val="24"/>
          <w:lang w:val="sr-Cyrl-CS"/>
        </w:rPr>
        <w:t xml:space="preserve"> прерачунава се према средњем курсу Народне </w:t>
      </w:r>
      <w:r w:rsidR="00A51A25">
        <w:rPr>
          <w:rFonts w:ascii="Times New Roman" w:hAnsi="Times New Roman"/>
          <w:sz w:val="24"/>
          <w:szCs w:val="24"/>
          <w:lang w:val="sr-Cyrl-CS"/>
        </w:rPr>
        <w:t>банк</w:t>
      </w:r>
      <w:r w:rsidRPr="006F51D2">
        <w:rPr>
          <w:rFonts w:ascii="Times New Roman" w:hAnsi="Times New Roman"/>
          <w:sz w:val="24"/>
          <w:szCs w:val="24"/>
          <w:lang w:val="sr-Cyrl-CS"/>
        </w:rPr>
        <w:t xml:space="preserve">е Србије </w:t>
      </w:r>
      <w:r w:rsidR="006B4549" w:rsidRPr="006F51D2">
        <w:rPr>
          <w:rFonts w:ascii="Times New Roman" w:hAnsi="Times New Roman"/>
          <w:sz w:val="24"/>
          <w:szCs w:val="24"/>
          <w:lang w:val="sr-Cyrl-CS"/>
        </w:rPr>
        <w:t xml:space="preserve">(у даљем тексту: НБС) </w:t>
      </w:r>
      <w:r w:rsidRPr="006F51D2">
        <w:rPr>
          <w:rFonts w:ascii="Times New Roman" w:hAnsi="Times New Roman"/>
          <w:sz w:val="24"/>
          <w:szCs w:val="24"/>
          <w:lang w:val="sr-Cyrl-CS"/>
        </w:rPr>
        <w:t xml:space="preserve">на дан издавања профактуре. </w:t>
      </w:r>
    </w:p>
    <w:p w14:paraId="35D1916D" w14:textId="053576DB" w:rsidR="00CD360B" w:rsidRPr="006F51D2" w:rsidRDefault="00E97171" w:rsidP="002C1C5D">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Све евентуалне касније настале негативне курсне разлике у случају набавке опреме из иностранства сноси подносилац захтева.</w:t>
      </w:r>
    </w:p>
    <w:p w14:paraId="1068C8C7" w14:textId="3D3BF8E6" w:rsidR="00E97171" w:rsidRPr="006F51D2" w:rsidRDefault="00387619"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К</w:t>
      </w:r>
      <w:r w:rsidR="00E97171" w:rsidRPr="006F51D2">
        <w:rPr>
          <w:rFonts w:ascii="Times New Roman" w:hAnsi="Times New Roman"/>
          <w:sz w:val="24"/>
          <w:szCs w:val="24"/>
          <w:lang w:val="sr-Cyrl-CS"/>
        </w:rPr>
        <w:t xml:space="preserve">ада је укупна нето вредност </w:t>
      </w:r>
      <w:r w:rsidR="00CD1EFE" w:rsidRPr="006F51D2">
        <w:rPr>
          <w:rFonts w:ascii="Times New Roman" w:hAnsi="Times New Roman"/>
          <w:sz w:val="24"/>
          <w:szCs w:val="24"/>
          <w:lang w:val="sr-Cyrl-CS"/>
        </w:rPr>
        <w:t xml:space="preserve">инвестиционог улагања </w:t>
      </w:r>
      <w:r w:rsidR="00E97171" w:rsidRPr="006F51D2">
        <w:rPr>
          <w:rFonts w:ascii="Times New Roman" w:hAnsi="Times New Roman"/>
          <w:sz w:val="24"/>
          <w:szCs w:val="24"/>
          <w:lang w:val="sr-Cyrl-CS"/>
        </w:rPr>
        <w:t xml:space="preserve">виша од </w:t>
      </w:r>
      <w:r w:rsidR="0083621B" w:rsidRPr="006F51D2">
        <w:rPr>
          <w:rFonts w:ascii="Times New Roman" w:hAnsi="Times New Roman"/>
          <w:sz w:val="24"/>
          <w:szCs w:val="24"/>
          <w:lang w:val="sr-Cyrl-CS"/>
        </w:rPr>
        <w:t>3</w:t>
      </w:r>
      <w:r w:rsidR="00E97171" w:rsidRPr="006F51D2">
        <w:rPr>
          <w:rFonts w:ascii="Times New Roman" w:hAnsi="Times New Roman"/>
          <w:sz w:val="24"/>
          <w:szCs w:val="24"/>
          <w:lang w:val="sr-Cyrl-CS"/>
        </w:rPr>
        <w:t xml:space="preserve">0.000.000,00 динара, корисник може да финансира разлику већим сопственим учешћем или да за овај износ увећа кредитни захтев код </w:t>
      </w:r>
      <w:r w:rsidR="00A51A25">
        <w:rPr>
          <w:rFonts w:ascii="Times New Roman" w:hAnsi="Times New Roman"/>
          <w:sz w:val="24"/>
          <w:szCs w:val="24"/>
          <w:lang w:val="sr-Cyrl-CS"/>
        </w:rPr>
        <w:t>банк</w:t>
      </w:r>
      <w:r w:rsidR="00E97171" w:rsidRPr="006F51D2">
        <w:rPr>
          <w:rFonts w:ascii="Times New Roman" w:hAnsi="Times New Roman"/>
          <w:sz w:val="24"/>
          <w:szCs w:val="24"/>
          <w:lang w:val="sr-Cyrl-CS"/>
        </w:rPr>
        <w:t>е.</w:t>
      </w:r>
    </w:p>
    <w:p w14:paraId="45180D3A" w14:textId="77777777" w:rsidR="007F7F89" w:rsidRPr="006F51D2" w:rsidRDefault="007F7F89" w:rsidP="007F7F89">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Привредни субјекти морају и да обезбеде средства у висини ПДВ исказаног по профактури. </w:t>
      </w:r>
    </w:p>
    <w:p w14:paraId="4009D985" w14:textId="1BC4D874" w:rsidR="00E97171" w:rsidRPr="006F51D2" w:rsidRDefault="00A51A25" w:rsidP="007F7F89">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Банк</w:t>
      </w:r>
      <w:r w:rsidR="00D6212F" w:rsidRPr="006F51D2">
        <w:rPr>
          <w:rFonts w:ascii="Times New Roman" w:hAnsi="Times New Roman"/>
          <w:sz w:val="24"/>
          <w:szCs w:val="24"/>
          <w:lang w:val="sr-Latn-RS"/>
        </w:rPr>
        <w:t>a</w:t>
      </w:r>
      <w:r w:rsidR="007F7F89" w:rsidRPr="006F51D2">
        <w:rPr>
          <w:rFonts w:ascii="Times New Roman" w:hAnsi="Times New Roman"/>
          <w:sz w:val="24"/>
          <w:szCs w:val="24"/>
          <w:lang w:val="sr-Cyrl-CS"/>
        </w:rPr>
        <w:t xml:space="preserve"> мо</w:t>
      </w:r>
      <w:r w:rsidR="00D6212F" w:rsidRPr="006F51D2">
        <w:rPr>
          <w:rFonts w:ascii="Times New Roman" w:hAnsi="Times New Roman"/>
          <w:sz w:val="24"/>
          <w:szCs w:val="24"/>
          <w:lang w:val="sr-Cyrl-RS"/>
        </w:rPr>
        <w:t>же</w:t>
      </w:r>
      <w:r w:rsidR="007F7F89" w:rsidRPr="006F51D2">
        <w:rPr>
          <w:rFonts w:ascii="Times New Roman" w:hAnsi="Times New Roman"/>
          <w:sz w:val="24"/>
          <w:szCs w:val="24"/>
          <w:lang w:val="sr-Cyrl-CS"/>
        </w:rPr>
        <w:t xml:space="preserve"> увећати износ кредита у висини ПДВ на захтев привредног субјекта.</w:t>
      </w:r>
    </w:p>
    <w:p w14:paraId="2B138525" w14:textId="77777777" w:rsidR="007F7F89" w:rsidRPr="006F51D2" w:rsidRDefault="007F7F89" w:rsidP="007F7F89">
      <w:pPr>
        <w:spacing w:after="0" w:line="240" w:lineRule="auto"/>
        <w:ind w:firstLine="480"/>
        <w:jc w:val="both"/>
        <w:rPr>
          <w:rFonts w:ascii="Times New Roman" w:hAnsi="Times New Roman"/>
          <w:sz w:val="24"/>
          <w:szCs w:val="24"/>
          <w:lang w:val="sr-Cyrl-CS"/>
        </w:rPr>
      </w:pPr>
    </w:p>
    <w:p w14:paraId="698E7872" w14:textId="77777777" w:rsidR="00E97171" w:rsidRPr="006F51D2" w:rsidRDefault="00E97171" w:rsidP="00E97171">
      <w:pPr>
        <w:spacing w:after="0" w:line="240" w:lineRule="auto"/>
        <w:ind w:firstLine="480"/>
        <w:jc w:val="center"/>
        <w:rPr>
          <w:rFonts w:ascii="Times New Roman" w:hAnsi="Times New Roman"/>
          <w:sz w:val="24"/>
          <w:szCs w:val="24"/>
          <w:lang w:val="sr-Cyrl-CS"/>
        </w:rPr>
      </w:pPr>
      <w:r w:rsidRPr="006F51D2">
        <w:rPr>
          <w:rFonts w:ascii="Times New Roman" w:hAnsi="Times New Roman"/>
          <w:sz w:val="24"/>
          <w:szCs w:val="24"/>
          <w:lang w:val="sr-Cyrl-CS"/>
        </w:rPr>
        <w:t xml:space="preserve">5. УСЛОВИ ЗА ДОДЕЛУ БЕСПОВРАТНИХ </w:t>
      </w:r>
      <w:r w:rsidRPr="006F51D2">
        <w:rPr>
          <w:rFonts w:ascii="Times New Roman" w:hAnsi="Times New Roman"/>
          <w:sz w:val="24"/>
          <w:szCs w:val="24"/>
          <w:lang w:val="sr-Cyrl-CS"/>
        </w:rPr>
        <w:br/>
        <w:t>СРЕДСТАВА ПО ПРОГРАМУ</w:t>
      </w:r>
    </w:p>
    <w:p w14:paraId="19AFA66D" w14:textId="77777777" w:rsidR="00E97171" w:rsidRPr="006F51D2" w:rsidRDefault="00E97171" w:rsidP="00E97171">
      <w:pPr>
        <w:spacing w:after="0" w:line="240" w:lineRule="auto"/>
        <w:ind w:firstLine="480"/>
        <w:jc w:val="center"/>
        <w:rPr>
          <w:rFonts w:ascii="Times New Roman" w:hAnsi="Times New Roman"/>
          <w:sz w:val="24"/>
          <w:szCs w:val="24"/>
          <w:lang w:val="sr-Cyrl-CS"/>
        </w:rPr>
      </w:pPr>
    </w:p>
    <w:p w14:paraId="0290647D" w14:textId="7081B014" w:rsidR="00E97171" w:rsidRPr="006F51D2" w:rsidRDefault="00E97171" w:rsidP="00E97171">
      <w:pPr>
        <w:spacing w:after="0" w:line="240" w:lineRule="auto"/>
        <w:ind w:firstLine="480"/>
        <w:jc w:val="center"/>
        <w:rPr>
          <w:rFonts w:ascii="Times New Roman" w:hAnsi="Times New Roman"/>
          <w:bCs/>
          <w:sz w:val="24"/>
          <w:szCs w:val="24"/>
          <w:lang w:val="sr-Cyrl-CS"/>
        </w:rPr>
      </w:pPr>
      <w:r w:rsidRPr="006F51D2">
        <w:rPr>
          <w:rFonts w:ascii="Times New Roman" w:hAnsi="Times New Roman"/>
          <w:bCs/>
          <w:sz w:val="24"/>
          <w:szCs w:val="24"/>
          <w:lang w:val="sr-Cyrl-CS"/>
        </w:rPr>
        <w:t>5.1. Корисници бесповратних средстава</w:t>
      </w:r>
    </w:p>
    <w:p w14:paraId="3A4CD731" w14:textId="77777777" w:rsidR="00E84D2F" w:rsidRPr="006F51D2" w:rsidRDefault="00E84D2F" w:rsidP="00E97171">
      <w:pPr>
        <w:spacing w:after="0" w:line="240" w:lineRule="auto"/>
        <w:ind w:firstLine="480"/>
        <w:jc w:val="center"/>
        <w:rPr>
          <w:rFonts w:ascii="Times New Roman" w:hAnsi="Times New Roman"/>
          <w:bCs/>
          <w:sz w:val="24"/>
          <w:szCs w:val="24"/>
          <w:lang w:val="sr-Cyrl-CS"/>
        </w:rPr>
      </w:pPr>
    </w:p>
    <w:p w14:paraId="1E0AF259" w14:textId="3FF6EFE8" w:rsidR="00E97171" w:rsidRPr="006F51D2" w:rsidRDefault="00E97171" w:rsidP="006B5A95">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Право да се пријаве на конкурс за доделу бесповратних средстава имају</w:t>
      </w:r>
      <w:r w:rsidR="00657F02">
        <w:rPr>
          <w:rFonts w:ascii="Times New Roman" w:hAnsi="Times New Roman"/>
          <w:sz w:val="24"/>
          <w:szCs w:val="24"/>
          <w:lang w:val="sr-Latn-RS"/>
        </w:rPr>
        <w:t xml:space="preserve">: </w:t>
      </w:r>
      <w:r w:rsidRPr="006F51D2">
        <w:rPr>
          <w:rFonts w:ascii="Times New Roman" w:hAnsi="Times New Roman"/>
          <w:sz w:val="24"/>
          <w:szCs w:val="24"/>
          <w:lang w:val="sr-Cyrl-CS"/>
        </w:rPr>
        <w:t>1) правна лица, регистрована у АПР као привредна друштва, или задруге, која су разврстана на микро</w:t>
      </w:r>
      <w:r w:rsidR="00153FA3" w:rsidRPr="006F51D2">
        <w:rPr>
          <w:rFonts w:ascii="Times New Roman" w:hAnsi="Times New Roman"/>
          <w:sz w:val="24"/>
          <w:szCs w:val="24"/>
          <w:lang w:val="sr-Cyrl-CS"/>
        </w:rPr>
        <w:t>,</w:t>
      </w:r>
      <w:r w:rsidRPr="006F51D2">
        <w:rPr>
          <w:rFonts w:ascii="Times New Roman" w:hAnsi="Times New Roman"/>
          <w:sz w:val="24"/>
          <w:szCs w:val="24"/>
          <w:lang w:val="sr-Cyrl-CS"/>
        </w:rPr>
        <w:t xml:space="preserve"> мала</w:t>
      </w:r>
      <w:r w:rsidR="00153FA3" w:rsidRPr="006F51D2">
        <w:rPr>
          <w:rFonts w:ascii="Times New Roman" w:hAnsi="Times New Roman"/>
          <w:sz w:val="24"/>
          <w:szCs w:val="24"/>
          <w:lang w:val="sr-Cyrl-CS"/>
        </w:rPr>
        <w:t xml:space="preserve"> и средња</w:t>
      </w:r>
      <w:r w:rsidRPr="006F51D2">
        <w:rPr>
          <w:rFonts w:ascii="Times New Roman" w:hAnsi="Times New Roman"/>
          <w:sz w:val="24"/>
          <w:szCs w:val="24"/>
          <w:lang w:val="sr-Cyrl-CS"/>
        </w:rPr>
        <w:t xml:space="preserve"> правна лица у складу са Законом о рачуноводс</w:t>
      </w:r>
      <w:r w:rsidR="00F44C7C" w:rsidRPr="006F51D2">
        <w:rPr>
          <w:rFonts w:ascii="Times New Roman" w:hAnsi="Times New Roman"/>
          <w:sz w:val="24"/>
          <w:szCs w:val="24"/>
          <w:lang w:val="sr-Cyrl-CS"/>
        </w:rPr>
        <w:t>тву („Службени гласник РС”, бр.</w:t>
      </w:r>
      <w:r w:rsidRPr="006F51D2">
        <w:rPr>
          <w:rFonts w:ascii="Times New Roman" w:hAnsi="Times New Roman"/>
          <w:sz w:val="24"/>
          <w:szCs w:val="24"/>
          <w:lang w:val="sr-Cyrl-CS"/>
        </w:rPr>
        <w:t xml:space="preserve"> 73/19</w:t>
      </w:r>
      <w:r w:rsidR="001E27AF" w:rsidRPr="006F51D2">
        <w:rPr>
          <w:rFonts w:ascii="Times New Roman" w:hAnsi="Times New Roman"/>
          <w:sz w:val="24"/>
          <w:szCs w:val="24"/>
          <w:lang w:val="sr-Cyrl-CS"/>
        </w:rPr>
        <w:t xml:space="preserve"> и 44/21 </w:t>
      </w:r>
      <w:r w:rsidR="00E40683" w:rsidRPr="006F51D2">
        <w:rPr>
          <w:rFonts w:ascii="Times New Roman" w:hAnsi="Times New Roman"/>
          <w:sz w:val="24"/>
          <w:szCs w:val="24"/>
          <w:lang w:val="sr-Cyrl-CS"/>
        </w:rPr>
        <w:t>-</w:t>
      </w:r>
      <w:r w:rsidR="001E27AF" w:rsidRPr="006F51D2">
        <w:rPr>
          <w:rFonts w:ascii="Times New Roman" w:hAnsi="Times New Roman"/>
          <w:sz w:val="24"/>
          <w:szCs w:val="24"/>
          <w:lang w:val="sr-Cyrl-CS"/>
        </w:rPr>
        <w:t xml:space="preserve"> др. закон</w:t>
      </w:r>
      <w:r w:rsidRPr="006F51D2">
        <w:rPr>
          <w:rFonts w:ascii="Times New Roman" w:hAnsi="Times New Roman"/>
          <w:sz w:val="24"/>
          <w:szCs w:val="24"/>
          <w:lang w:val="sr-Cyrl-CS"/>
        </w:rPr>
        <w:t xml:space="preserve">) према финансијским извештајима за </w:t>
      </w:r>
      <w:r w:rsidR="0070137A" w:rsidRPr="006F51D2">
        <w:rPr>
          <w:rFonts w:ascii="Times New Roman" w:hAnsi="Times New Roman"/>
          <w:sz w:val="24"/>
          <w:szCs w:val="24"/>
          <w:lang w:val="sr-Cyrl-CS"/>
        </w:rPr>
        <w:t>2023</w:t>
      </w:r>
      <w:r w:rsidRPr="006F51D2">
        <w:rPr>
          <w:rFonts w:ascii="Times New Roman" w:hAnsi="Times New Roman"/>
          <w:sz w:val="24"/>
          <w:szCs w:val="24"/>
          <w:lang w:val="sr-Cyrl-CS"/>
        </w:rPr>
        <w:t>. годину</w:t>
      </w:r>
      <w:r w:rsidR="0070137A" w:rsidRPr="006F51D2">
        <w:rPr>
          <w:rFonts w:ascii="Times New Roman" w:hAnsi="Times New Roman"/>
          <w:sz w:val="24"/>
          <w:szCs w:val="24"/>
          <w:lang w:val="sr-Cyrl-CS"/>
        </w:rPr>
        <w:t>, а која своју делатност обављају у оквиру сектора прерађивачке индустрије</w:t>
      </w:r>
      <w:r w:rsidR="00387619" w:rsidRPr="006F51D2">
        <w:rPr>
          <w:rFonts w:ascii="Times New Roman" w:hAnsi="Times New Roman"/>
          <w:sz w:val="24"/>
          <w:szCs w:val="24"/>
          <w:lang w:val="sr-Cyrl-CS"/>
        </w:rPr>
        <w:t xml:space="preserve"> и</w:t>
      </w:r>
      <w:r w:rsidR="00657F02">
        <w:rPr>
          <w:rFonts w:ascii="Times New Roman" w:hAnsi="Times New Roman"/>
          <w:sz w:val="24"/>
          <w:szCs w:val="24"/>
          <w:lang w:val="sr-Latn-RS"/>
        </w:rPr>
        <w:t xml:space="preserve"> </w:t>
      </w:r>
      <w:r w:rsidRPr="006F51D2">
        <w:rPr>
          <w:rFonts w:ascii="Times New Roman" w:hAnsi="Times New Roman"/>
          <w:sz w:val="24"/>
          <w:szCs w:val="24"/>
          <w:lang w:val="sr-Cyrl-CS"/>
        </w:rPr>
        <w:t>2) предузетници регистровани у АПР.</w:t>
      </w:r>
    </w:p>
    <w:p w14:paraId="24FFF96E" w14:textId="1A248434"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Услов да задруга користи средства Програма јесте да је задруга ускладила своја акта, органе и пословање са Законом о задругама („Службени гласник РС”, број 112/15) и да се подвргла задружној ревизији у последње две године.</w:t>
      </w:r>
    </w:p>
    <w:p w14:paraId="14FC0E7C" w14:textId="77777777" w:rsidR="0088551E" w:rsidRPr="006F51D2" w:rsidRDefault="0088551E" w:rsidP="00002BA8">
      <w:pPr>
        <w:spacing w:after="0" w:line="240" w:lineRule="auto"/>
        <w:jc w:val="both"/>
        <w:rPr>
          <w:rFonts w:ascii="Times New Roman" w:hAnsi="Times New Roman"/>
          <w:sz w:val="24"/>
          <w:szCs w:val="24"/>
          <w:lang w:val="sr-Cyrl-CS"/>
        </w:rPr>
      </w:pPr>
    </w:p>
    <w:p w14:paraId="249F35DA" w14:textId="77777777" w:rsidR="00E97171" w:rsidRPr="006F51D2" w:rsidRDefault="00E97171" w:rsidP="00E97171">
      <w:pPr>
        <w:spacing w:after="0" w:line="240" w:lineRule="auto"/>
        <w:ind w:firstLine="480"/>
        <w:jc w:val="center"/>
        <w:rPr>
          <w:rFonts w:ascii="Times New Roman" w:hAnsi="Times New Roman"/>
          <w:bCs/>
          <w:sz w:val="24"/>
          <w:szCs w:val="24"/>
          <w:lang w:val="sr-Cyrl-CS"/>
        </w:rPr>
      </w:pPr>
      <w:r w:rsidRPr="006F51D2">
        <w:rPr>
          <w:rFonts w:ascii="Times New Roman" w:hAnsi="Times New Roman"/>
          <w:bCs/>
          <w:sz w:val="24"/>
          <w:szCs w:val="24"/>
          <w:lang w:val="sr-Cyrl-CS"/>
        </w:rPr>
        <w:t>5.2. Услови које морају да испуне привредни субјекти - подносиоци захтева за доделу бесповратних средстава</w:t>
      </w:r>
    </w:p>
    <w:p w14:paraId="0AE1BC5F" w14:textId="153BA5D0" w:rsidR="00E97171" w:rsidRPr="006F51D2" w:rsidRDefault="00E00FA1" w:rsidP="00E00FA1">
      <w:pPr>
        <w:spacing w:after="0" w:line="240" w:lineRule="auto"/>
        <w:ind w:firstLine="480"/>
        <w:jc w:val="both"/>
        <w:rPr>
          <w:rFonts w:ascii="Times New Roman" w:hAnsi="Times New Roman"/>
          <w:bCs/>
          <w:sz w:val="24"/>
          <w:szCs w:val="24"/>
          <w:lang w:val="sr-Cyrl-CS"/>
        </w:rPr>
      </w:pPr>
      <w:r w:rsidRPr="006F51D2">
        <w:rPr>
          <w:rFonts w:ascii="Times New Roman" w:hAnsi="Times New Roman"/>
          <w:bCs/>
          <w:sz w:val="24"/>
          <w:szCs w:val="24"/>
          <w:lang w:val="sr-Cyrl-CS"/>
        </w:rPr>
        <w:t>Услови које морају да испуне привредни субјекти - подносиоци захтева за доделу бесповратних средстава</w:t>
      </w:r>
      <w:r>
        <w:rPr>
          <w:rFonts w:ascii="Times New Roman" w:hAnsi="Times New Roman"/>
          <w:bCs/>
          <w:sz w:val="24"/>
          <w:szCs w:val="24"/>
          <w:lang w:val="sr-Cyrl-CS"/>
        </w:rPr>
        <w:t xml:space="preserve"> су:</w:t>
      </w:r>
    </w:p>
    <w:p w14:paraId="6C89530B" w14:textId="38AE41DF" w:rsidR="00E97171" w:rsidRPr="001E64A2" w:rsidRDefault="001E64A2" w:rsidP="001E64A2">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 xml:space="preserve">1) </w:t>
      </w:r>
      <w:r w:rsidR="00E97171" w:rsidRPr="001E64A2">
        <w:rPr>
          <w:rFonts w:ascii="Times New Roman" w:hAnsi="Times New Roman"/>
          <w:sz w:val="24"/>
          <w:szCs w:val="24"/>
          <w:lang w:val="sr-Cyrl-CS"/>
        </w:rPr>
        <w:t xml:space="preserve">да су </w:t>
      </w:r>
      <w:r w:rsidR="00F7792D" w:rsidRPr="001E64A2">
        <w:rPr>
          <w:rFonts w:ascii="Times New Roman" w:hAnsi="Times New Roman"/>
          <w:sz w:val="24"/>
          <w:szCs w:val="24"/>
          <w:lang w:val="sr-Cyrl-CS"/>
        </w:rPr>
        <w:t>поднели попуњен з</w:t>
      </w:r>
      <w:r w:rsidR="0096153B" w:rsidRPr="001E64A2">
        <w:rPr>
          <w:rFonts w:ascii="Times New Roman" w:hAnsi="Times New Roman"/>
          <w:sz w:val="24"/>
          <w:szCs w:val="24"/>
          <w:lang w:val="sr-Cyrl-CS"/>
        </w:rPr>
        <w:t>ахтев за доделу бесповратних средстава,</w:t>
      </w:r>
      <w:r w:rsidR="00F7792D" w:rsidRPr="001E64A2">
        <w:rPr>
          <w:rFonts w:ascii="Times New Roman" w:hAnsi="Times New Roman"/>
          <w:sz w:val="24"/>
          <w:szCs w:val="24"/>
          <w:lang w:val="sr-Cyrl-CS"/>
        </w:rPr>
        <w:t xml:space="preserve"> и захтев за кредит за потребном документацијом </w:t>
      </w:r>
      <w:r w:rsidR="00755839" w:rsidRPr="001E64A2">
        <w:rPr>
          <w:rFonts w:ascii="Times New Roman" w:hAnsi="Times New Roman"/>
          <w:sz w:val="24"/>
          <w:szCs w:val="24"/>
          <w:lang w:val="sr-Cyrl-RS"/>
        </w:rPr>
        <w:t>б</w:t>
      </w:r>
      <w:proofErr w:type="spellStart"/>
      <w:r w:rsidR="00755839" w:rsidRPr="001E64A2">
        <w:rPr>
          <w:rFonts w:ascii="Times New Roman" w:hAnsi="Times New Roman"/>
          <w:sz w:val="24"/>
          <w:szCs w:val="24"/>
          <w:lang w:val="sr-Cyrl-CS"/>
        </w:rPr>
        <w:t>анци</w:t>
      </w:r>
      <w:proofErr w:type="spellEnd"/>
      <w:r w:rsidR="00F7792D" w:rsidRPr="001E64A2">
        <w:rPr>
          <w:rFonts w:ascii="Times New Roman" w:hAnsi="Times New Roman"/>
          <w:sz w:val="24"/>
          <w:szCs w:val="24"/>
          <w:lang w:val="sr-Cyrl-CS"/>
        </w:rPr>
        <w:t>;</w:t>
      </w:r>
      <w:r w:rsidR="0096153B" w:rsidRPr="001E64A2">
        <w:rPr>
          <w:rFonts w:ascii="Times New Roman" w:hAnsi="Times New Roman"/>
          <w:sz w:val="24"/>
          <w:szCs w:val="24"/>
          <w:lang w:val="sr-Cyrl-CS"/>
        </w:rPr>
        <w:t xml:space="preserve"> </w:t>
      </w:r>
    </w:p>
    <w:p w14:paraId="222D79C0" w14:textId="6C5FF784" w:rsidR="00904791" w:rsidRPr="00381C03" w:rsidRDefault="00381C03" w:rsidP="00381C03">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Latn-RS"/>
        </w:rPr>
        <w:t xml:space="preserve">2) </w:t>
      </w:r>
      <w:r w:rsidR="00904791" w:rsidRPr="00381C03">
        <w:rPr>
          <w:rFonts w:ascii="Times New Roman" w:hAnsi="Times New Roman"/>
          <w:sz w:val="24"/>
          <w:szCs w:val="24"/>
          <w:lang w:val="sr-Cyrl-CS"/>
        </w:rPr>
        <w:t>за привредне субјекте који обављају производну делатност</w:t>
      </w:r>
      <w:r w:rsidR="00657F02" w:rsidRPr="00381C03">
        <w:rPr>
          <w:rFonts w:ascii="Times New Roman" w:hAnsi="Times New Roman"/>
          <w:sz w:val="24"/>
          <w:szCs w:val="24"/>
          <w:lang w:val="sr-Latn-RS"/>
        </w:rPr>
        <w:t>,</w:t>
      </w:r>
      <w:r w:rsidR="00904791" w:rsidRPr="00381C03">
        <w:rPr>
          <w:rFonts w:ascii="Times New Roman" w:hAnsi="Times New Roman"/>
          <w:sz w:val="24"/>
          <w:szCs w:val="24"/>
          <w:lang w:val="sr-Cyrl-CS"/>
        </w:rPr>
        <w:t xml:space="preserve"> а код АПР имају регистровану шифру делатности различиту од дозвољених делатности доставити:</w:t>
      </w:r>
    </w:p>
    <w:p w14:paraId="67BD20F5" w14:textId="521D9015" w:rsidR="00904791" w:rsidRPr="00381C03" w:rsidRDefault="00381C03" w:rsidP="00381C03">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Latn-RS"/>
        </w:rPr>
        <w:t>2.1.</w:t>
      </w:r>
      <w:r w:rsidR="008B6FCC" w:rsidRPr="00381C03">
        <w:rPr>
          <w:rFonts w:ascii="Times New Roman" w:hAnsi="Times New Roman"/>
          <w:sz w:val="24"/>
          <w:szCs w:val="24"/>
          <w:lang w:val="sr-Cyrl-CS"/>
        </w:rPr>
        <w:t xml:space="preserve">  </w:t>
      </w:r>
      <w:r w:rsidR="00904791" w:rsidRPr="00381C03">
        <w:rPr>
          <w:rFonts w:ascii="Times New Roman" w:hAnsi="Times New Roman"/>
          <w:sz w:val="24"/>
          <w:szCs w:val="24"/>
          <w:lang w:val="sr-Cyrl-CS"/>
        </w:rPr>
        <w:t xml:space="preserve">слике погона постојећих машина; </w:t>
      </w:r>
    </w:p>
    <w:p w14:paraId="5DA6582E" w14:textId="00634B33" w:rsidR="00904791" w:rsidRPr="006F51D2" w:rsidRDefault="00381C03" w:rsidP="00381C03">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Latn-RS"/>
        </w:rPr>
        <w:t xml:space="preserve">2.2. </w:t>
      </w:r>
      <w:r w:rsidR="00904791" w:rsidRPr="006F51D2">
        <w:rPr>
          <w:rFonts w:ascii="Times New Roman" w:hAnsi="Times New Roman"/>
          <w:sz w:val="24"/>
          <w:szCs w:val="24"/>
          <w:lang w:val="sr-Cyrl-CS"/>
        </w:rPr>
        <w:t>картиц</w:t>
      </w:r>
      <w:r w:rsidR="00657F02">
        <w:rPr>
          <w:rFonts w:ascii="Times New Roman" w:hAnsi="Times New Roman"/>
          <w:sz w:val="24"/>
          <w:szCs w:val="24"/>
          <w:lang w:val="sr-Latn-RS"/>
        </w:rPr>
        <w:t>e</w:t>
      </w:r>
      <w:r w:rsidR="00904791" w:rsidRPr="006F51D2">
        <w:rPr>
          <w:rFonts w:ascii="Times New Roman" w:hAnsi="Times New Roman"/>
          <w:sz w:val="24"/>
          <w:szCs w:val="24"/>
          <w:lang w:val="sr-Cyrl-CS"/>
        </w:rPr>
        <w:t xml:space="preserve"> о</w:t>
      </w:r>
      <w:r w:rsidR="00E00FA1">
        <w:rPr>
          <w:rFonts w:ascii="Times New Roman" w:hAnsi="Times New Roman"/>
          <w:sz w:val="24"/>
          <w:szCs w:val="24"/>
          <w:lang w:val="sr-Cyrl-CS"/>
        </w:rPr>
        <w:t xml:space="preserve">сновних средстава, на дан 31. децембра </w:t>
      </w:r>
      <w:r w:rsidR="00904791" w:rsidRPr="006F51D2">
        <w:rPr>
          <w:rFonts w:ascii="Times New Roman" w:hAnsi="Times New Roman"/>
          <w:sz w:val="24"/>
          <w:szCs w:val="24"/>
          <w:lang w:val="sr-Cyrl-CS"/>
        </w:rPr>
        <w:t>2023. године на којима је обележена опрема која се користи за обављање делатности која се доказује и за коју су достављене слике;</w:t>
      </w:r>
    </w:p>
    <w:p w14:paraId="7CED367C" w14:textId="30C7BB82" w:rsidR="00904791" w:rsidRPr="006F51D2" w:rsidRDefault="00381C03" w:rsidP="00381C03">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Latn-RS"/>
        </w:rPr>
        <w:lastRenderedPageBreak/>
        <w:t xml:space="preserve">2.3. </w:t>
      </w:r>
      <w:r w:rsidR="00904791" w:rsidRPr="006F51D2">
        <w:rPr>
          <w:rFonts w:ascii="Times New Roman" w:hAnsi="Times New Roman"/>
          <w:sz w:val="24"/>
          <w:szCs w:val="24"/>
          <w:lang w:val="sr-Cyrl-CS"/>
        </w:rPr>
        <w:t>три фактуре за испоручен сопствени производ, из претходне две године, на износе веће од 100.000,00 динара, за различите купце, који нису у групи повезаних  лица.</w:t>
      </w:r>
    </w:p>
    <w:p w14:paraId="244824F6" w14:textId="76ABDA60" w:rsidR="00E97171" w:rsidRPr="006F51D2" w:rsidRDefault="009D066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3</w:t>
      </w:r>
      <w:r w:rsidR="00E97171" w:rsidRPr="006F51D2">
        <w:rPr>
          <w:rFonts w:ascii="Times New Roman" w:hAnsi="Times New Roman"/>
          <w:sz w:val="24"/>
          <w:szCs w:val="24"/>
          <w:lang w:val="sr-Cyrl-CS"/>
        </w:rPr>
        <w:t xml:space="preserve">) да су </w:t>
      </w:r>
      <w:r w:rsidR="000D7834" w:rsidRPr="006F51D2">
        <w:rPr>
          <w:rFonts w:ascii="Times New Roman" w:hAnsi="Times New Roman"/>
          <w:sz w:val="23"/>
          <w:szCs w:val="23"/>
          <w:lang w:val="sr-Cyrl-CS"/>
        </w:rPr>
        <w:t>регистровани у АПР у складу са законом којим се уређује регистрација привредних субјеката</w:t>
      </w:r>
      <w:r w:rsidR="00F52BE6" w:rsidRPr="006F51D2">
        <w:rPr>
          <w:rFonts w:ascii="Times New Roman" w:hAnsi="Times New Roman"/>
          <w:sz w:val="23"/>
          <w:szCs w:val="23"/>
          <w:lang w:val="sr-Cyrl-CS"/>
        </w:rPr>
        <w:t>,</w:t>
      </w:r>
      <w:r w:rsidR="000D7834" w:rsidRPr="006F51D2">
        <w:rPr>
          <w:rFonts w:ascii="Times New Roman" w:hAnsi="Times New Roman"/>
          <w:sz w:val="23"/>
          <w:szCs w:val="23"/>
          <w:lang w:val="sr-Cyrl-CS"/>
        </w:rPr>
        <w:t xml:space="preserve"> </w:t>
      </w:r>
      <w:r w:rsidR="00E97171" w:rsidRPr="006F51D2">
        <w:rPr>
          <w:rFonts w:ascii="Times New Roman" w:hAnsi="Times New Roman"/>
          <w:sz w:val="24"/>
          <w:szCs w:val="24"/>
          <w:lang w:val="sr-Cyrl-CS"/>
        </w:rPr>
        <w:t>најкасније 31. децембра 20</w:t>
      </w:r>
      <w:r w:rsidR="00EB2D44" w:rsidRPr="006F51D2">
        <w:rPr>
          <w:rFonts w:ascii="Times New Roman" w:hAnsi="Times New Roman"/>
          <w:sz w:val="24"/>
          <w:szCs w:val="24"/>
          <w:lang w:val="sr-Cyrl-CS"/>
        </w:rPr>
        <w:t>2</w:t>
      </w:r>
      <w:r w:rsidR="005A2DFD" w:rsidRPr="006F51D2">
        <w:rPr>
          <w:rFonts w:ascii="Times New Roman" w:hAnsi="Times New Roman"/>
          <w:sz w:val="24"/>
          <w:szCs w:val="24"/>
          <w:lang w:val="sr-Cyrl-CS"/>
        </w:rPr>
        <w:t>2</w:t>
      </w:r>
      <w:r w:rsidR="00E97171" w:rsidRPr="006F51D2">
        <w:rPr>
          <w:rFonts w:ascii="Times New Roman" w:hAnsi="Times New Roman"/>
          <w:sz w:val="24"/>
          <w:szCs w:val="24"/>
          <w:lang w:val="sr-Cyrl-CS"/>
        </w:rPr>
        <w:t>. године</w:t>
      </w:r>
      <w:bookmarkStart w:id="0" w:name="_Hlk119922857"/>
      <w:r w:rsidR="00E97171" w:rsidRPr="006F51D2">
        <w:rPr>
          <w:rFonts w:ascii="Times New Roman" w:hAnsi="Times New Roman"/>
          <w:sz w:val="24"/>
          <w:szCs w:val="24"/>
          <w:lang w:val="sr-Cyrl-CS"/>
        </w:rPr>
        <w:t>;</w:t>
      </w:r>
      <w:bookmarkEnd w:id="0"/>
    </w:p>
    <w:p w14:paraId="7EBECA27" w14:textId="5FB83B13" w:rsidR="00E97171" w:rsidRPr="006F51D2" w:rsidRDefault="009D0668" w:rsidP="00E97171">
      <w:pPr>
        <w:tabs>
          <w:tab w:val="left" w:pos="709"/>
        </w:tabs>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4</w:t>
      </w:r>
      <w:r w:rsidR="00E97171" w:rsidRPr="006F51D2">
        <w:rPr>
          <w:rFonts w:ascii="Times New Roman" w:hAnsi="Times New Roman"/>
          <w:sz w:val="24"/>
          <w:szCs w:val="24"/>
          <w:lang w:val="sr-Cyrl-CS"/>
        </w:rPr>
        <w:t xml:space="preserve">) да нису разврстани као велико правно лице у складу са Законом о рачуноводству према финансијским извештајима за </w:t>
      </w:r>
      <w:r w:rsidR="00387619" w:rsidRPr="006F51D2">
        <w:rPr>
          <w:rFonts w:ascii="Times New Roman" w:hAnsi="Times New Roman"/>
          <w:sz w:val="24"/>
          <w:szCs w:val="24"/>
          <w:lang w:val="sr-Cyrl-CS"/>
        </w:rPr>
        <w:t>2023</w:t>
      </w:r>
      <w:r w:rsidR="00E97171" w:rsidRPr="006F51D2">
        <w:rPr>
          <w:rFonts w:ascii="Times New Roman" w:hAnsi="Times New Roman"/>
          <w:sz w:val="24"/>
          <w:szCs w:val="24"/>
          <w:lang w:val="sr-Cyrl-CS"/>
        </w:rPr>
        <w:t>. годину;</w:t>
      </w:r>
    </w:p>
    <w:p w14:paraId="785E43BC" w14:textId="2127B265" w:rsidR="00E97171" w:rsidRPr="006F51D2" w:rsidRDefault="009D066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5</w:t>
      </w:r>
      <w:r w:rsidR="00E97171" w:rsidRPr="006F51D2">
        <w:rPr>
          <w:rFonts w:ascii="Times New Roman" w:hAnsi="Times New Roman"/>
          <w:sz w:val="24"/>
          <w:szCs w:val="24"/>
          <w:lang w:val="sr-Cyrl-CS"/>
        </w:rPr>
        <w:t>) да над њима није покренут стечајни поступак или поступак ликвидације;</w:t>
      </w:r>
    </w:p>
    <w:p w14:paraId="53597004" w14:textId="308CC2FD" w:rsidR="00E97171" w:rsidRPr="006F51D2" w:rsidRDefault="009D066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6</w:t>
      </w:r>
      <w:r w:rsidR="00E97171" w:rsidRPr="006F51D2">
        <w:rPr>
          <w:rFonts w:ascii="Times New Roman" w:hAnsi="Times New Roman"/>
          <w:sz w:val="24"/>
          <w:szCs w:val="24"/>
          <w:lang w:val="sr-Cyrl-CS"/>
        </w:rPr>
        <w:t>) да су измирили доспеле обавезе јавних прихода;</w:t>
      </w:r>
    </w:p>
    <w:p w14:paraId="292B38E0" w14:textId="192999D3" w:rsidR="00E97171" w:rsidRPr="006F51D2" w:rsidRDefault="009D066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7</w:t>
      </w:r>
      <w:r w:rsidR="00E97171" w:rsidRPr="006F51D2">
        <w:rPr>
          <w:rFonts w:ascii="Times New Roman" w:hAnsi="Times New Roman"/>
          <w:sz w:val="24"/>
          <w:szCs w:val="24"/>
          <w:lang w:val="sr-Cyrl-CS"/>
        </w:rPr>
        <w:t xml:space="preserve">) да су у већинском приватном власништву; </w:t>
      </w:r>
    </w:p>
    <w:p w14:paraId="1B8AA624" w14:textId="384674C4" w:rsidR="00C2293E" w:rsidRDefault="009D0668" w:rsidP="00E97171">
      <w:pPr>
        <w:spacing w:after="0" w:line="240" w:lineRule="auto"/>
        <w:ind w:firstLine="480"/>
        <w:jc w:val="both"/>
        <w:rPr>
          <w:lang w:val="sr-Cyrl-CS"/>
        </w:rPr>
      </w:pPr>
      <w:r w:rsidRPr="006F51D2">
        <w:rPr>
          <w:rFonts w:ascii="Times New Roman" w:hAnsi="Times New Roman"/>
          <w:sz w:val="24"/>
          <w:szCs w:val="24"/>
          <w:lang w:val="sr-Cyrl-CS"/>
        </w:rPr>
        <w:t>8</w:t>
      </w:r>
      <w:r w:rsidR="00E97171" w:rsidRPr="006F51D2">
        <w:rPr>
          <w:rFonts w:ascii="Times New Roman" w:hAnsi="Times New Roman"/>
          <w:sz w:val="24"/>
          <w:szCs w:val="24"/>
          <w:lang w:val="sr-Cyrl-CS"/>
        </w:rPr>
        <w:t xml:space="preserve">) </w:t>
      </w:r>
      <w:r w:rsidR="00C14913" w:rsidRPr="006F51D2">
        <w:rPr>
          <w:rFonts w:ascii="Times New Roman" w:hAnsi="Times New Roman"/>
          <w:sz w:val="24"/>
          <w:szCs w:val="24"/>
          <w:lang w:val="sr-Cyrl-CS"/>
        </w:rPr>
        <w:t xml:space="preserve">да нису у групи повезаних лица, у смислу Закона о привредним друштвима </w:t>
      </w:r>
      <w:r w:rsidR="00280676" w:rsidRPr="006F51D2">
        <w:rPr>
          <w:rFonts w:ascii="Times New Roman" w:hAnsi="Times New Roman"/>
          <w:sz w:val="24"/>
          <w:szCs w:val="24"/>
          <w:lang w:val="sr-Cyrl-CS"/>
        </w:rPr>
        <w:t xml:space="preserve">(„Службени гласник РС”, бр. </w:t>
      </w:r>
      <w:r w:rsidR="00B95040" w:rsidRPr="006F51D2">
        <w:rPr>
          <w:rFonts w:ascii="Times New Roman" w:hAnsi="Times New Roman"/>
          <w:sz w:val="24"/>
          <w:szCs w:val="24"/>
          <w:lang w:val="sr-Cyrl-CS"/>
        </w:rPr>
        <w:t xml:space="preserve">36/11, 99/11, 83/14 - др. закон, 5/15, 44/18, 95/18, 91/19 и 109/21) </w:t>
      </w:r>
      <w:r w:rsidR="00C14913" w:rsidRPr="006F51D2">
        <w:rPr>
          <w:rFonts w:ascii="Times New Roman" w:hAnsi="Times New Roman"/>
          <w:sz w:val="24"/>
          <w:szCs w:val="24"/>
          <w:lang w:val="sr-Cyrl-CS"/>
        </w:rPr>
        <w:t xml:space="preserve">и Закона о </w:t>
      </w:r>
      <w:r w:rsidR="00A51A25">
        <w:rPr>
          <w:rFonts w:ascii="Times New Roman" w:hAnsi="Times New Roman"/>
          <w:sz w:val="24"/>
          <w:szCs w:val="24"/>
          <w:lang w:val="sr-Cyrl-CS"/>
        </w:rPr>
        <w:t>банк</w:t>
      </w:r>
      <w:r w:rsidR="00C14913" w:rsidRPr="006F51D2">
        <w:rPr>
          <w:rFonts w:ascii="Times New Roman" w:hAnsi="Times New Roman"/>
          <w:sz w:val="24"/>
          <w:szCs w:val="24"/>
          <w:lang w:val="sr-Cyrl-CS"/>
        </w:rPr>
        <w:t>ама</w:t>
      </w:r>
      <w:r w:rsidR="00280676" w:rsidRPr="006F51D2">
        <w:rPr>
          <w:rFonts w:ascii="Times New Roman" w:hAnsi="Times New Roman"/>
          <w:sz w:val="24"/>
          <w:szCs w:val="24"/>
          <w:lang w:val="sr-Cyrl-CS"/>
        </w:rPr>
        <w:t xml:space="preserve"> („Службени гласник РС”, бр. 107/05, 91/10 и 14/15)</w:t>
      </w:r>
      <w:r w:rsidR="00C14913" w:rsidRPr="006F51D2">
        <w:rPr>
          <w:rFonts w:ascii="Times New Roman" w:hAnsi="Times New Roman"/>
          <w:sz w:val="24"/>
          <w:szCs w:val="24"/>
          <w:lang w:val="sr-Cyrl-CS"/>
        </w:rPr>
        <w:t>, у којој су неки од чланова велика правна лица у складу са Законом о рачуноводству</w:t>
      </w:r>
      <w:bookmarkStart w:id="1" w:name="_Hlk58869172"/>
      <w:r w:rsidR="006715D3" w:rsidRPr="006F51D2">
        <w:rPr>
          <w:rFonts w:ascii="Times New Roman" w:hAnsi="Times New Roman"/>
          <w:sz w:val="24"/>
          <w:szCs w:val="24"/>
          <w:lang w:val="sr-Cyrl-CS"/>
        </w:rPr>
        <w:t>;</w:t>
      </w:r>
      <w:r w:rsidR="008E4BAE" w:rsidRPr="006F51D2">
        <w:rPr>
          <w:lang w:val="sr-Cyrl-CS"/>
        </w:rPr>
        <w:t xml:space="preserve"> </w:t>
      </w:r>
    </w:p>
    <w:p w14:paraId="49A7B684" w14:textId="02AB8C1F" w:rsidR="00657F02" w:rsidRPr="00BD501A" w:rsidRDefault="00657F02" w:rsidP="00E97171">
      <w:pPr>
        <w:spacing w:after="0" w:line="240" w:lineRule="auto"/>
        <w:ind w:firstLine="480"/>
        <w:jc w:val="both"/>
        <w:rPr>
          <w:rFonts w:ascii="Times New Roman" w:hAnsi="Times New Roman"/>
          <w:sz w:val="24"/>
          <w:szCs w:val="24"/>
          <w:lang w:val="sr-Cyrl-CS"/>
        </w:rPr>
      </w:pPr>
      <w:r w:rsidRPr="00BD501A">
        <w:rPr>
          <w:rFonts w:ascii="Times New Roman" w:hAnsi="Times New Roman"/>
          <w:sz w:val="24"/>
          <w:szCs w:val="24"/>
          <w:lang w:val="sr-Cyrl-CS"/>
        </w:rPr>
        <w:t>9) да повезана лица подносиоца захтева нису примила државну помоћ по овом програму</w:t>
      </w:r>
      <w:r>
        <w:rPr>
          <w:rFonts w:ascii="Times New Roman" w:hAnsi="Times New Roman"/>
          <w:sz w:val="24"/>
          <w:szCs w:val="24"/>
          <w:lang w:val="sr-Cyrl-CS"/>
        </w:rPr>
        <w:t>;</w:t>
      </w:r>
    </w:p>
    <w:bookmarkEnd w:id="1"/>
    <w:p w14:paraId="5CEDC245" w14:textId="128FCC9E" w:rsidR="00E97171" w:rsidRPr="006F51D2" w:rsidRDefault="00657F02" w:rsidP="00E97171">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10</w:t>
      </w:r>
      <w:r w:rsidR="00E97171" w:rsidRPr="006F51D2">
        <w:rPr>
          <w:rFonts w:ascii="Times New Roman" w:hAnsi="Times New Roman"/>
          <w:sz w:val="24"/>
          <w:szCs w:val="24"/>
          <w:lang w:val="sr-Cyrl-CS"/>
        </w:rPr>
        <w:t>) да су привредна друштва, задруге</w:t>
      </w:r>
      <w:r w:rsidR="00BD501A">
        <w:rPr>
          <w:rFonts w:ascii="Times New Roman" w:hAnsi="Times New Roman"/>
          <w:sz w:val="24"/>
          <w:szCs w:val="24"/>
          <w:lang w:val="sr-Cyrl-CS"/>
        </w:rPr>
        <w:t xml:space="preserve"> </w:t>
      </w:r>
      <w:r w:rsidR="00E97171" w:rsidRPr="006F51D2">
        <w:rPr>
          <w:rFonts w:ascii="Times New Roman" w:hAnsi="Times New Roman"/>
          <w:sz w:val="24"/>
          <w:szCs w:val="24"/>
          <w:lang w:val="sr-Cyrl-CS"/>
        </w:rPr>
        <w:t xml:space="preserve">и предузетници, према евиденцији </w:t>
      </w:r>
      <w:r w:rsidR="00002BA8" w:rsidRPr="00A704C8">
        <w:rPr>
          <w:rFonts w:ascii="Times New Roman" w:hAnsi="Times New Roman"/>
          <w:sz w:val="24"/>
          <w:szCs w:val="24"/>
          <w:lang w:val="sr-Cyrl-CS"/>
        </w:rPr>
        <w:t>Централног регистра обавезног социјалног осигурања</w:t>
      </w:r>
      <w:r w:rsidR="00002BA8">
        <w:rPr>
          <w:rFonts w:ascii="Times New Roman" w:hAnsi="Times New Roman"/>
          <w:sz w:val="24"/>
          <w:szCs w:val="24"/>
          <w:lang w:val="sr-Cyrl-CS"/>
        </w:rPr>
        <w:t xml:space="preserve"> (у даљем тексту: </w:t>
      </w:r>
      <w:r w:rsidR="00002BA8" w:rsidRPr="006F51D2">
        <w:rPr>
          <w:rFonts w:ascii="Times New Roman" w:hAnsi="Times New Roman"/>
          <w:sz w:val="24"/>
          <w:szCs w:val="24"/>
          <w:lang w:val="sr-Cyrl-CS"/>
        </w:rPr>
        <w:t>ЦРОСО</w:t>
      </w:r>
      <w:r w:rsidR="00002BA8">
        <w:rPr>
          <w:rFonts w:ascii="Times New Roman" w:hAnsi="Times New Roman"/>
          <w:sz w:val="24"/>
          <w:szCs w:val="24"/>
          <w:lang w:val="sr-Cyrl-CS"/>
        </w:rPr>
        <w:t xml:space="preserve">) </w:t>
      </w:r>
      <w:r w:rsidR="00E97171" w:rsidRPr="006F51D2">
        <w:rPr>
          <w:rFonts w:ascii="Times New Roman" w:hAnsi="Times New Roman"/>
          <w:sz w:val="24"/>
          <w:szCs w:val="24"/>
          <w:lang w:val="sr-Cyrl-CS"/>
        </w:rPr>
        <w:t>о броју радника</w:t>
      </w:r>
      <w:r w:rsidR="006715D3" w:rsidRPr="006F51D2">
        <w:rPr>
          <w:rFonts w:ascii="Times New Roman" w:hAnsi="Times New Roman"/>
          <w:sz w:val="24"/>
          <w:szCs w:val="24"/>
          <w:lang w:val="sr-Cyrl-CS"/>
        </w:rPr>
        <w:t>,</w:t>
      </w:r>
      <w:r w:rsidR="00E97171" w:rsidRPr="006F51D2">
        <w:rPr>
          <w:rFonts w:ascii="Times New Roman" w:hAnsi="Times New Roman"/>
          <w:sz w:val="24"/>
          <w:szCs w:val="24"/>
          <w:lang w:val="sr-Cyrl-CS"/>
        </w:rPr>
        <w:t xml:space="preserve"> на дан 31. децембар 20</w:t>
      </w:r>
      <w:r w:rsidR="00EB2D44" w:rsidRPr="006F51D2">
        <w:rPr>
          <w:rFonts w:ascii="Times New Roman" w:hAnsi="Times New Roman"/>
          <w:sz w:val="24"/>
          <w:szCs w:val="24"/>
          <w:lang w:val="sr-Cyrl-CS"/>
        </w:rPr>
        <w:t>2</w:t>
      </w:r>
      <w:r w:rsidR="00C91D9D" w:rsidRPr="006F51D2">
        <w:rPr>
          <w:rFonts w:ascii="Times New Roman" w:hAnsi="Times New Roman"/>
          <w:sz w:val="24"/>
          <w:szCs w:val="24"/>
          <w:lang w:val="sr-Cyrl-CS"/>
        </w:rPr>
        <w:t>3</w:t>
      </w:r>
      <w:r w:rsidR="00E97171" w:rsidRPr="006F51D2">
        <w:rPr>
          <w:rFonts w:ascii="Times New Roman" w:hAnsi="Times New Roman"/>
          <w:sz w:val="24"/>
          <w:szCs w:val="24"/>
          <w:lang w:val="sr-Cyrl-CS"/>
        </w:rPr>
        <w:t>. године имали најмање</w:t>
      </w:r>
      <w:r w:rsidR="003A23F7" w:rsidRPr="006F51D2">
        <w:rPr>
          <w:rFonts w:ascii="Times New Roman" w:hAnsi="Times New Roman"/>
          <w:sz w:val="24"/>
          <w:szCs w:val="24"/>
          <w:lang w:val="sr-Cyrl-CS"/>
        </w:rPr>
        <w:t xml:space="preserve"> пет</w:t>
      </w:r>
      <w:r w:rsidR="00C91D9D" w:rsidRPr="006F51D2">
        <w:rPr>
          <w:rFonts w:ascii="Times New Roman" w:hAnsi="Times New Roman"/>
          <w:sz w:val="24"/>
          <w:szCs w:val="24"/>
          <w:lang w:val="sr-Cyrl-CS"/>
        </w:rPr>
        <w:t xml:space="preserve"> </w:t>
      </w:r>
      <w:r w:rsidR="00E97171" w:rsidRPr="006F51D2">
        <w:rPr>
          <w:rFonts w:ascii="Times New Roman" w:hAnsi="Times New Roman"/>
          <w:sz w:val="24"/>
          <w:szCs w:val="24"/>
          <w:lang w:val="sr-Cyrl-CS"/>
        </w:rPr>
        <w:t>запослен</w:t>
      </w:r>
      <w:r w:rsidR="00C91D9D" w:rsidRPr="006F51D2">
        <w:rPr>
          <w:rFonts w:ascii="Times New Roman" w:hAnsi="Times New Roman"/>
          <w:sz w:val="24"/>
          <w:szCs w:val="24"/>
          <w:lang w:val="sr-Cyrl-CS"/>
        </w:rPr>
        <w:t>их</w:t>
      </w:r>
      <w:r w:rsidR="00E97171" w:rsidRPr="006F51D2">
        <w:rPr>
          <w:rFonts w:ascii="Times New Roman" w:hAnsi="Times New Roman"/>
          <w:sz w:val="24"/>
          <w:szCs w:val="24"/>
          <w:lang w:val="sr-Cyrl-CS"/>
        </w:rPr>
        <w:t xml:space="preserve"> на неодређено време;</w:t>
      </w:r>
    </w:p>
    <w:p w14:paraId="5251E741" w14:textId="31A993BA" w:rsidR="00E97171" w:rsidRPr="006F51D2" w:rsidRDefault="009D0668" w:rsidP="009D066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w:t>
      </w:r>
      <w:r w:rsidR="00657F02">
        <w:rPr>
          <w:rFonts w:ascii="Times New Roman" w:hAnsi="Times New Roman"/>
          <w:sz w:val="24"/>
          <w:szCs w:val="24"/>
          <w:lang w:val="sr-Cyrl-CS"/>
        </w:rPr>
        <w:t>1</w:t>
      </w:r>
      <w:r w:rsidR="00E97171" w:rsidRPr="006F51D2">
        <w:rPr>
          <w:rFonts w:ascii="Times New Roman" w:hAnsi="Times New Roman"/>
          <w:sz w:val="24"/>
          <w:szCs w:val="24"/>
          <w:lang w:val="sr-Cyrl-CS"/>
        </w:rPr>
        <w:t>) да не обављају производњу и промет било ког производа или активности, које се према домаћим прописима или међународним конвенцијама и споразумима, сматрају забрањеним, или ону делатност за коју није дозвољена додела државне помоћи, односно да обављају неку од делатности</w:t>
      </w:r>
      <w:r w:rsidR="003F2BBE" w:rsidRPr="006F51D2">
        <w:rPr>
          <w:rFonts w:ascii="Times New Roman" w:hAnsi="Times New Roman"/>
          <w:sz w:val="24"/>
          <w:szCs w:val="24"/>
          <w:lang w:val="sr-Cyrl-CS"/>
        </w:rPr>
        <w:t xml:space="preserve"> које се односе на производњу прехрамбених производа, текстила, производа од гуме и пластике, металск</w:t>
      </w:r>
      <w:r w:rsidR="001C37A0" w:rsidRPr="006F51D2">
        <w:rPr>
          <w:rFonts w:ascii="Times New Roman" w:hAnsi="Times New Roman"/>
          <w:sz w:val="24"/>
          <w:szCs w:val="24"/>
          <w:lang w:val="sr-Cyrl-CS"/>
        </w:rPr>
        <w:t>у</w:t>
      </w:r>
      <w:r w:rsidR="003F2BBE" w:rsidRPr="006F51D2">
        <w:rPr>
          <w:rFonts w:ascii="Times New Roman" w:hAnsi="Times New Roman"/>
          <w:sz w:val="24"/>
          <w:szCs w:val="24"/>
          <w:lang w:val="sr-Cyrl-CS"/>
        </w:rPr>
        <w:t xml:space="preserve"> индустриј</w:t>
      </w:r>
      <w:r w:rsidR="001C37A0" w:rsidRPr="006F51D2">
        <w:rPr>
          <w:rFonts w:ascii="Times New Roman" w:hAnsi="Times New Roman"/>
          <w:sz w:val="24"/>
          <w:szCs w:val="24"/>
          <w:lang w:val="sr-Cyrl-CS"/>
        </w:rPr>
        <w:t>у</w:t>
      </w:r>
      <w:r w:rsidR="003F2BBE" w:rsidRPr="006F51D2">
        <w:rPr>
          <w:rFonts w:ascii="Times New Roman" w:hAnsi="Times New Roman"/>
          <w:sz w:val="24"/>
          <w:szCs w:val="24"/>
          <w:lang w:val="sr-Cyrl-CS"/>
        </w:rPr>
        <w:t>,</w:t>
      </w:r>
      <w:r w:rsidR="00810E37" w:rsidRPr="006F51D2">
        <w:rPr>
          <w:rFonts w:ascii="Times New Roman" w:hAnsi="Times New Roman"/>
          <w:sz w:val="24"/>
          <w:szCs w:val="24"/>
          <w:lang w:val="sr-Cyrl-CS"/>
        </w:rPr>
        <w:t xml:space="preserve"> дрвн</w:t>
      </w:r>
      <w:r w:rsidR="001C37A0" w:rsidRPr="006F51D2">
        <w:rPr>
          <w:rFonts w:ascii="Times New Roman" w:hAnsi="Times New Roman"/>
          <w:sz w:val="24"/>
          <w:szCs w:val="24"/>
          <w:lang w:val="sr-Cyrl-CS"/>
        </w:rPr>
        <w:t>у</w:t>
      </w:r>
      <w:r w:rsidR="00810E37" w:rsidRPr="006F51D2">
        <w:rPr>
          <w:rFonts w:ascii="Times New Roman" w:hAnsi="Times New Roman"/>
          <w:sz w:val="24"/>
          <w:szCs w:val="24"/>
          <w:lang w:val="sr-Cyrl-CS"/>
        </w:rPr>
        <w:t xml:space="preserve"> индустриј</w:t>
      </w:r>
      <w:r w:rsidR="001C37A0" w:rsidRPr="006F51D2">
        <w:rPr>
          <w:rFonts w:ascii="Times New Roman" w:hAnsi="Times New Roman"/>
          <w:sz w:val="24"/>
          <w:szCs w:val="24"/>
          <w:lang w:val="sr-Cyrl-CS"/>
        </w:rPr>
        <w:t>у</w:t>
      </w:r>
      <w:r w:rsidR="00810E37" w:rsidRPr="006F51D2">
        <w:rPr>
          <w:rFonts w:ascii="Times New Roman" w:hAnsi="Times New Roman"/>
          <w:sz w:val="24"/>
          <w:szCs w:val="24"/>
          <w:lang w:val="sr-Cyrl-CS"/>
        </w:rPr>
        <w:t>,</w:t>
      </w:r>
      <w:r w:rsidR="003F2BBE" w:rsidRPr="006F51D2">
        <w:rPr>
          <w:rFonts w:ascii="Times New Roman" w:hAnsi="Times New Roman"/>
          <w:sz w:val="24"/>
          <w:szCs w:val="24"/>
          <w:lang w:val="sr-Cyrl-CS"/>
        </w:rPr>
        <w:t xml:space="preserve"> </w:t>
      </w:r>
      <w:r w:rsidR="001C37A0" w:rsidRPr="006F51D2">
        <w:rPr>
          <w:rFonts w:ascii="Times New Roman" w:hAnsi="Times New Roman"/>
          <w:sz w:val="24"/>
          <w:szCs w:val="24"/>
          <w:lang w:val="sr-Cyrl-CS"/>
        </w:rPr>
        <w:t xml:space="preserve">производњу БИО пластике  или се у производном процесу користи БИО пластика као репроматеријал, </w:t>
      </w:r>
      <w:r w:rsidR="003F2BBE" w:rsidRPr="006F51D2">
        <w:rPr>
          <w:rFonts w:ascii="Times New Roman" w:hAnsi="Times New Roman"/>
          <w:sz w:val="24"/>
          <w:szCs w:val="24"/>
          <w:lang w:val="sr-Cyrl-CS"/>
        </w:rPr>
        <w:t xml:space="preserve">као и остале делатности које припадају Сектору Ц – прерађивачка индустрија, изузев следећих: </w:t>
      </w:r>
      <w:r w:rsidR="00E97171" w:rsidRPr="006F51D2">
        <w:rPr>
          <w:rFonts w:ascii="Times New Roman" w:hAnsi="Times New Roman"/>
          <w:sz w:val="24"/>
          <w:szCs w:val="24"/>
          <w:lang w:val="sr-Cyrl-CS"/>
        </w:rPr>
        <w:t xml:space="preserve"> 1200 - Производња дуванских производа, 1820 - Умножавање снимљених записа, 19 - Производња кокса и деривата нафте, 2051 - Производња експлозива, 2060 – Производња вештачких влакана, 2410 - Производња сировог гвожђа, челика и феролегура, 2446 - Производња нуклеарног горива,  2540 - Производња оружја и муниције, 304 - Производња борбених војних возила</w:t>
      </w:r>
      <w:r w:rsidR="00EB2D44" w:rsidRPr="006F51D2">
        <w:rPr>
          <w:rFonts w:ascii="Times New Roman" w:hAnsi="Times New Roman"/>
          <w:sz w:val="24"/>
          <w:szCs w:val="24"/>
          <w:lang w:val="sr-Cyrl-CS"/>
        </w:rPr>
        <w:t>;</w:t>
      </w:r>
    </w:p>
    <w:p w14:paraId="4D10CC84" w14:textId="5195279A" w:rsidR="00E97171" w:rsidRPr="006F51D2" w:rsidRDefault="009D066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w:t>
      </w:r>
      <w:r w:rsidR="00657F02">
        <w:rPr>
          <w:rFonts w:ascii="Times New Roman" w:hAnsi="Times New Roman"/>
          <w:sz w:val="24"/>
          <w:szCs w:val="24"/>
          <w:lang w:val="sr-Cyrl-CS"/>
        </w:rPr>
        <w:t>2</w:t>
      </w:r>
      <w:r w:rsidR="00E97171" w:rsidRPr="006F51D2">
        <w:rPr>
          <w:rFonts w:ascii="Times New Roman" w:hAnsi="Times New Roman"/>
          <w:sz w:val="24"/>
          <w:szCs w:val="24"/>
          <w:lang w:val="sr-Cyrl-CS"/>
        </w:rPr>
        <w:t>) да испуњавају све услове дефинисане у одељку 3. НАМЕНА СРЕДСТАВА;</w:t>
      </w:r>
    </w:p>
    <w:p w14:paraId="1882B39B" w14:textId="621D2166" w:rsidR="00E97171" w:rsidRPr="006F51D2" w:rsidRDefault="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w:t>
      </w:r>
      <w:r w:rsidR="00657F02">
        <w:rPr>
          <w:rFonts w:ascii="Times New Roman" w:hAnsi="Times New Roman"/>
          <w:sz w:val="24"/>
          <w:szCs w:val="24"/>
          <w:lang w:val="sr-Cyrl-RS"/>
        </w:rPr>
        <w:t>3</w:t>
      </w:r>
      <w:r w:rsidRPr="006F51D2">
        <w:rPr>
          <w:rFonts w:ascii="Times New Roman" w:hAnsi="Times New Roman"/>
          <w:sz w:val="24"/>
          <w:szCs w:val="24"/>
          <w:lang w:val="sr-Cyrl-CS"/>
        </w:rPr>
        <w:t>) да у текућој фискалној години и у претходне две године (односно у 202</w:t>
      </w:r>
      <w:r w:rsidR="005A2DFD" w:rsidRPr="006F51D2">
        <w:rPr>
          <w:rFonts w:ascii="Times New Roman" w:hAnsi="Times New Roman"/>
          <w:sz w:val="24"/>
          <w:szCs w:val="24"/>
          <w:lang w:val="sr-Cyrl-CS"/>
        </w:rPr>
        <w:t>4</w:t>
      </w:r>
      <w:r w:rsidRPr="006F51D2">
        <w:rPr>
          <w:rFonts w:ascii="Times New Roman" w:hAnsi="Times New Roman"/>
          <w:sz w:val="24"/>
          <w:szCs w:val="24"/>
          <w:lang w:val="sr-Cyrl-CS"/>
        </w:rPr>
        <w:t>, 202</w:t>
      </w:r>
      <w:r w:rsidR="005A2DFD" w:rsidRPr="006F51D2">
        <w:rPr>
          <w:rFonts w:ascii="Times New Roman" w:hAnsi="Times New Roman"/>
          <w:sz w:val="24"/>
          <w:szCs w:val="24"/>
          <w:lang w:val="sr-Cyrl-CS"/>
        </w:rPr>
        <w:t>3</w:t>
      </w:r>
      <w:r w:rsidRPr="006F51D2">
        <w:rPr>
          <w:rFonts w:ascii="Times New Roman" w:hAnsi="Times New Roman"/>
          <w:sz w:val="24"/>
          <w:szCs w:val="24"/>
          <w:lang w:val="sr-Cyrl-CS"/>
        </w:rPr>
        <w:t>. и 20</w:t>
      </w:r>
      <w:r w:rsidR="00B73D1F" w:rsidRPr="006F51D2">
        <w:rPr>
          <w:rFonts w:ascii="Times New Roman" w:hAnsi="Times New Roman"/>
          <w:sz w:val="24"/>
          <w:szCs w:val="24"/>
          <w:lang w:val="sr-Cyrl-CS"/>
        </w:rPr>
        <w:t>2</w:t>
      </w:r>
      <w:r w:rsidR="005A2DFD" w:rsidRPr="006F51D2">
        <w:rPr>
          <w:rFonts w:ascii="Times New Roman" w:hAnsi="Times New Roman"/>
          <w:sz w:val="24"/>
          <w:szCs w:val="24"/>
          <w:lang w:val="sr-Cyrl-CS"/>
        </w:rPr>
        <w:t>2</w:t>
      </w:r>
      <w:r w:rsidRPr="006F51D2">
        <w:rPr>
          <w:rFonts w:ascii="Times New Roman" w:hAnsi="Times New Roman"/>
          <w:sz w:val="24"/>
          <w:szCs w:val="24"/>
          <w:lang w:val="sr-Cyrl-CS"/>
        </w:rPr>
        <w:t>. години) заједно са повезаним лицима нису примили државну помоћ и de minimis помоћ чија би висина, заједно са траженим бесповратним средствима, прекорачила износ од 23.000.000,00 динара;</w:t>
      </w:r>
    </w:p>
    <w:p w14:paraId="6930F801" w14:textId="129739D2" w:rsidR="00E97171" w:rsidRPr="006F51D2" w:rsidRDefault="009D066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Latn-RS"/>
        </w:rPr>
        <w:t>1</w:t>
      </w:r>
      <w:r w:rsidR="00657F02">
        <w:rPr>
          <w:rFonts w:ascii="Times New Roman" w:hAnsi="Times New Roman"/>
          <w:sz w:val="24"/>
          <w:szCs w:val="24"/>
          <w:lang w:val="sr-Cyrl-RS"/>
        </w:rPr>
        <w:t>4</w:t>
      </w:r>
      <w:r w:rsidR="00E97171" w:rsidRPr="006F51D2">
        <w:rPr>
          <w:rFonts w:ascii="Times New Roman" w:hAnsi="Times New Roman"/>
          <w:sz w:val="24"/>
          <w:szCs w:val="24"/>
          <w:lang w:val="sr-Cyrl-CS"/>
        </w:rPr>
        <w:t>) да нису у тешкоћама према следећој дефиницији</w:t>
      </w:r>
      <w:r w:rsidR="007343B4" w:rsidRPr="006F51D2">
        <w:rPr>
          <w:rFonts w:ascii="Times New Roman" w:hAnsi="Times New Roman"/>
          <w:sz w:val="24"/>
          <w:szCs w:val="24"/>
          <w:lang w:val="sr-Cyrl-CS"/>
        </w:rPr>
        <w:t>:</w:t>
      </w:r>
    </w:p>
    <w:p w14:paraId="16A72F22" w14:textId="77777777" w:rsidR="00E97171" w:rsidRPr="006F51D2" w:rsidRDefault="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Привредни субјект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средњорочно, угрозили његов опстанак.</w:t>
      </w:r>
    </w:p>
    <w:p w14:paraId="26C7ECFE" w14:textId="77777777" w:rsidR="00E97171" w:rsidRPr="006F51D2" w:rsidRDefault="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Привредни субјект је у тешкоћама:</w:t>
      </w:r>
    </w:p>
    <w:p w14:paraId="5EDB843E" w14:textId="77777777" w:rsidR="00E97171" w:rsidRPr="006F51D2" w:rsidRDefault="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ако је одговорност за његове дугове ограничена, а изгубио је више од половине основног капитала, од чега је у последњих 12 месеци изгубио више од четвртине основног капитала;</w:t>
      </w:r>
    </w:p>
    <w:p w14:paraId="266D32AA" w14:textId="6FC1E2B6"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ако најмање једно лице неограничено одгов</w:t>
      </w:r>
      <w:r w:rsidR="00034B88" w:rsidRPr="006F51D2">
        <w:rPr>
          <w:rFonts w:ascii="Times New Roman" w:hAnsi="Times New Roman"/>
          <w:sz w:val="24"/>
          <w:szCs w:val="24"/>
          <w:lang w:val="sr-Cyrl-CS"/>
        </w:rPr>
        <w:t>а</w:t>
      </w:r>
      <w:r w:rsidRPr="006F51D2">
        <w:rPr>
          <w:rFonts w:ascii="Times New Roman" w:hAnsi="Times New Roman"/>
          <w:sz w:val="24"/>
          <w:szCs w:val="24"/>
          <w:lang w:val="sr-Cyrl-CS"/>
        </w:rPr>
        <w:t>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14:paraId="463D6C10" w14:textId="71101F81"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ако испуњава услове за отварање стечајног поступка.</w:t>
      </w:r>
    </w:p>
    <w:p w14:paraId="3D678684" w14:textId="66208B1F"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lastRenderedPageBreak/>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14:paraId="47A05496" w14:textId="2C7A7BC3"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Привредни субјект који је основан пре мање од три године не сматра се привредним субјектом у тешкоћама, изузев ако је реч о малом привредном субјекту који испуњава услове за отварање стечајног поступка;</w:t>
      </w:r>
    </w:p>
    <w:p w14:paraId="6CD9E823" w14:textId="4E91F91E" w:rsidR="00E97171" w:rsidRPr="006F51D2" w:rsidRDefault="009D0668" w:rsidP="00E97171">
      <w:pPr>
        <w:spacing w:after="0" w:line="240" w:lineRule="auto"/>
        <w:ind w:firstLine="426"/>
        <w:jc w:val="both"/>
        <w:rPr>
          <w:rFonts w:ascii="Times New Roman" w:hAnsi="Times New Roman"/>
          <w:sz w:val="24"/>
          <w:szCs w:val="24"/>
          <w:lang w:val="sr-Cyrl-CS"/>
        </w:rPr>
      </w:pPr>
      <w:r w:rsidRPr="006F51D2">
        <w:rPr>
          <w:rFonts w:ascii="Times New Roman" w:hAnsi="Times New Roman"/>
          <w:sz w:val="24"/>
          <w:szCs w:val="24"/>
          <w:lang w:val="sr-Latn-RS"/>
        </w:rPr>
        <w:t>1</w:t>
      </w:r>
      <w:r w:rsidR="00657F02">
        <w:rPr>
          <w:rFonts w:ascii="Times New Roman" w:hAnsi="Times New Roman"/>
          <w:sz w:val="24"/>
          <w:szCs w:val="24"/>
          <w:lang w:val="sr-Cyrl-RS"/>
        </w:rPr>
        <w:t>5</w:t>
      </w:r>
      <w:r w:rsidR="00B40E56" w:rsidRPr="006F51D2">
        <w:rPr>
          <w:rFonts w:ascii="Times New Roman" w:hAnsi="Times New Roman"/>
          <w:sz w:val="24"/>
          <w:szCs w:val="24"/>
          <w:lang w:val="sr-Cyrl-CS"/>
        </w:rPr>
        <w:t>)</w:t>
      </w:r>
      <w:r w:rsidR="00E97171" w:rsidRPr="006F51D2">
        <w:rPr>
          <w:rFonts w:ascii="Times New Roman" w:hAnsi="Times New Roman"/>
          <w:sz w:val="24"/>
          <w:szCs w:val="24"/>
          <w:lang w:val="sr-Cyrl-CS"/>
        </w:rPr>
        <w:t xml:space="preserve"> да се на основу расположивих информација може закључити да подносилац захтева и сва повезана лица имају добру пословну репутацију</w:t>
      </w:r>
      <w:r w:rsidR="00641A32" w:rsidRPr="006F51D2">
        <w:rPr>
          <w:rFonts w:ascii="Times New Roman" w:hAnsi="Times New Roman"/>
          <w:sz w:val="24"/>
          <w:szCs w:val="24"/>
          <w:lang w:val="sr-Latn-RS"/>
        </w:rPr>
        <w:t>,</w:t>
      </w:r>
      <w:r w:rsidR="00E97171" w:rsidRPr="006F51D2">
        <w:rPr>
          <w:rFonts w:ascii="Times New Roman" w:hAnsi="Times New Roman"/>
          <w:sz w:val="24"/>
          <w:szCs w:val="24"/>
          <w:lang w:val="sr-Cyrl-CS"/>
        </w:rPr>
        <w:t xml:space="preserve"> а реализација инвестиције не носи репутациони ризик; </w:t>
      </w:r>
    </w:p>
    <w:p w14:paraId="7EAB8B42" w14:textId="7ADEF70A" w:rsidR="00E97171" w:rsidRPr="006F51D2" w:rsidRDefault="00FB1EE7" w:rsidP="00657F02">
      <w:pPr>
        <w:spacing w:after="0" w:line="240" w:lineRule="auto"/>
        <w:ind w:firstLine="426"/>
        <w:jc w:val="both"/>
        <w:rPr>
          <w:rFonts w:ascii="Times New Roman" w:hAnsi="Times New Roman"/>
          <w:sz w:val="24"/>
          <w:szCs w:val="24"/>
          <w:lang w:val="sr-Cyrl-CS"/>
        </w:rPr>
      </w:pPr>
      <w:r w:rsidRPr="006F51D2">
        <w:rPr>
          <w:rFonts w:ascii="Times New Roman" w:hAnsi="Times New Roman"/>
          <w:sz w:val="24"/>
          <w:szCs w:val="24"/>
          <w:lang w:val="sr-Cyrl-CS"/>
        </w:rPr>
        <w:t>1</w:t>
      </w:r>
      <w:r w:rsidR="00657F02">
        <w:rPr>
          <w:rFonts w:ascii="Times New Roman" w:hAnsi="Times New Roman"/>
          <w:sz w:val="24"/>
          <w:szCs w:val="24"/>
          <w:lang w:val="sr-Cyrl-RS"/>
        </w:rPr>
        <w:t>6</w:t>
      </w:r>
      <w:r w:rsidR="00E97171" w:rsidRPr="006F51D2">
        <w:rPr>
          <w:rFonts w:ascii="Times New Roman" w:hAnsi="Times New Roman"/>
          <w:sz w:val="24"/>
          <w:szCs w:val="24"/>
          <w:lang w:val="sr-Cyrl-CS"/>
        </w:rPr>
        <w:t xml:space="preserve">) </w:t>
      </w:r>
      <w:r w:rsidR="00E7472C" w:rsidRPr="006F51D2">
        <w:rPr>
          <w:rFonts w:ascii="Times New Roman" w:hAnsi="Times New Roman"/>
          <w:sz w:val="24"/>
          <w:szCs w:val="24"/>
          <w:lang w:val="sr-Cyrl-CS"/>
        </w:rPr>
        <w:t xml:space="preserve">да се </w:t>
      </w:r>
      <w:r w:rsidR="00E97171" w:rsidRPr="006F51D2">
        <w:rPr>
          <w:rFonts w:ascii="Times New Roman" w:hAnsi="Times New Roman"/>
          <w:sz w:val="24"/>
          <w:szCs w:val="24"/>
          <w:lang w:val="sr-Cyrl-CS"/>
        </w:rPr>
        <w:t>опрема</w:t>
      </w:r>
      <w:r w:rsidR="00D56BE6" w:rsidRPr="006F51D2">
        <w:rPr>
          <w:rFonts w:ascii="Times New Roman" w:hAnsi="Times New Roman"/>
          <w:sz w:val="24"/>
          <w:szCs w:val="24"/>
          <w:lang w:val="sr-Cyrl-CS"/>
        </w:rPr>
        <w:t xml:space="preserve"> и </w:t>
      </w:r>
      <w:r w:rsidR="00B40E56" w:rsidRPr="006F51D2">
        <w:rPr>
          <w:rFonts w:ascii="Times New Roman" w:hAnsi="Times New Roman"/>
          <w:sz w:val="24"/>
          <w:szCs w:val="24"/>
          <w:lang w:val="sr-Cyrl-CS"/>
        </w:rPr>
        <w:t>непо</w:t>
      </w:r>
      <w:r w:rsidR="00D56BE6" w:rsidRPr="006F51D2">
        <w:rPr>
          <w:rFonts w:ascii="Times New Roman" w:hAnsi="Times New Roman"/>
          <w:sz w:val="24"/>
          <w:szCs w:val="24"/>
          <w:lang w:val="sr-Cyrl-CS"/>
        </w:rPr>
        <w:t>кретност</w:t>
      </w:r>
      <w:r w:rsidR="00E97171" w:rsidRPr="006F51D2">
        <w:rPr>
          <w:rFonts w:ascii="Times New Roman" w:hAnsi="Times New Roman"/>
          <w:sz w:val="24"/>
          <w:szCs w:val="24"/>
          <w:lang w:val="sr-Cyrl-CS"/>
        </w:rPr>
        <w:t xml:space="preserve"> </w:t>
      </w:r>
      <w:r w:rsidR="00E7472C" w:rsidRPr="006F51D2">
        <w:rPr>
          <w:rFonts w:ascii="Times New Roman" w:hAnsi="Times New Roman"/>
          <w:sz w:val="24"/>
          <w:szCs w:val="24"/>
          <w:lang w:val="sr-Cyrl-CS"/>
        </w:rPr>
        <w:t>набавља</w:t>
      </w:r>
      <w:r w:rsidR="00E97171" w:rsidRPr="006F51D2">
        <w:rPr>
          <w:rFonts w:ascii="Times New Roman" w:hAnsi="Times New Roman"/>
          <w:sz w:val="24"/>
          <w:szCs w:val="24"/>
          <w:lang w:val="sr-Cyrl-CS"/>
        </w:rPr>
        <w:t xml:space="preserve"> </w:t>
      </w:r>
      <w:r w:rsidR="00D56BE6" w:rsidRPr="006F51D2">
        <w:rPr>
          <w:rFonts w:ascii="Times New Roman" w:hAnsi="Times New Roman"/>
          <w:sz w:val="24"/>
          <w:szCs w:val="24"/>
          <w:lang w:val="sr-Cyrl-RS"/>
        </w:rPr>
        <w:t>односно радов</w:t>
      </w:r>
      <w:r w:rsidR="003A23F7" w:rsidRPr="006F51D2">
        <w:rPr>
          <w:rFonts w:ascii="Times New Roman" w:hAnsi="Times New Roman"/>
          <w:sz w:val="24"/>
          <w:szCs w:val="24"/>
          <w:lang w:val="sr-Cyrl-RS"/>
        </w:rPr>
        <w:t>е</w:t>
      </w:r>
      <w:r w:rsidR="00D56BE6" w:rsidRPr="006F51D2">
        <w:rPr>
          <w:rFonts w:ascii="Times New Roman" w:hAnsi="Times New Roman"/>
          <w:sz w:val="24"/>
          <w:szCs w:val="24"/>
          <w:lang w:val="sr-Cyrl-RS"/>
        </w:rPr>
        <w:t xml:space="preserve"> извод</w:t>
      </w:r>
      <w:r w:rsidR="003A23F7" w:rsidRPr="006F51D2">
        <w:rPr>
          <w:rFonts w:ascii="Times New Roman" w:hAnsi="Times New Roman"/>
          <w:sz w:val="24"/>
          <w:szCs w:val="24"/>
          <w:lang w:val="sr-Cyrl-RS"/>
        </w:rPr>
        <w:t>и</w:t>
      </w:r>
      <w:r w:rsidR="00D56BE6" w:rsidRPr="006F51D2">
        <w:rPr>
          <w:rFonts w:ascii="Times New Roman" w:hAnsi="Times New Roman"/>
          <w:sz w:val="24"/>
          <w:szCs w:val="24"/>
          <w:lang w:val="sr-Cyrl-RS"/>
        </w:rPr>
        <w:t xml:space="preserve"> </w:t>
      </w:r>
      <w:r w:rsidR="00E97171" w:rsidRPr="006F51D2">
        <w:rPr>
          <w:rFonts w:ascii="Times New Roman" w:hAnsi="Times New Roman"/>
          <w:sz w:val="24"/>
          <w:szCs w:val="24"/>
          <w:lang w:val="sr-Cyrl-CS"/>
        </w:rPr>
        <w:t xml:space="preserve">само </w:t>
      </w:r>
      <w:r w:rsidR="003A23F7" w:rsidRPr="006F51D2">
        <w:rPr>
          <w:rFonts w:ascii="Times New Roman" w:hAnsi="Times New Roman"/>
          <w:sz w:val="24"/>
          <w:szCs w:val="24"/>
          <w:lang w:val="sr-Cyrl-CS"/>
        </w:rPr>
        <w:t xml:space="preserve">кредибилни </w:t>
      </w:r>
      <w:r w:rsidR="00E97171" w:rsidRPr="006F51D2">
        <w:rPr>
          <w:rFonts w:ascii="Times New Roman" w:hAnsi="Times New Roman"/>
          <w:sz w:val="24"/>
          <w:szCs w:val="24"/>
          <w:lang w:val="sr-Cyrl-CS"/>
        </w:rPr>
        <w:t>добављач</w:t>
      </w:r>
      <w:r w:rsidR="00D56BE6" w:rsidRPr="006F51D2">
        <w:rPr>
          <w:rFonts w:ascii="Times New Roman" w:hAnsi="Times New Roman"/>
          <w:sz w:val="24"/>
          <w:szCs w:val="24"/>
          <w:lang w:val="sr-Cyrl-CS"/>
        </w:rPr>
        <w:t>/извођач радова</w:t>
      </w:r>
      <w:r w:rsidR="00E97171" w:rsidRPr="006F51D2">
        <w:rPr>
          <w:rFonts w:ascii="Times New Roman" w:hAnsi="Times New Roman"/>
          <w:sz w:val="24"/>
          <w:szCs w:val="24"/>
          <w:lang w:val="sr-Cyrl-CS"/>
        </w:rPr>
        <w:t xml:space="preserve"> </w:t>
      </w:r>
      <w:r w:rsidR="00D56BE6" w:rsidRPr="006F51D2">
        <w:rPr>
          <w:rFonts w:ascii="Times New Roman" w:hAnsi="Times New Roman"/>
          <w:sz w:val="24"/>
          <w:szCs w:val="24"/>
          <w:lang w:val="sr-Cyrl-CS"/>
        </w:rPr>
        <w:t xml:space="preserve">. Продавац опреме </w:t>
      </w:r>
      <w:r w:rsidR="00E97171" w:rsidRPr="006F51D2">
        <w:rPr>
          <w:rFonts w:ascii="Times New Roman" w:hAnsi="Times New Roman"/>
          <w:sz w:val="24"/>
          <w:szCs w:val="24"/>
          <w:lang w:val="sr-Cyrl-CS"/>
        </w:rPr>
        <w:t xml:space="preserve"> </w:t>
      </w:r>
      <w:r w:rsidR="00D56BE6" w:rsidRPr="006F51D2">
        <w:rPr>
          <w:rFonts w:ascii="Times New Roman" w:hAnsi="Times New Roman"/>
          <w:sz w:val="24"/>
          <w:szCs w:val="24"/>
          <w:lang w:val="sr-Cyrl-CS"/>
        </w:rPr>
        <w:t xml:space="preserve">мора бити </w:t>
      </w:r>
      <w:r w:rsidR="00E97171" w:rsidRPr="006F51D2">
        <w:rPr>
          <w:rFonts w:ascii="Times New Roman" w:hAnsi="Times New Roman"/>
          <w:sz w:val="24"/>
          <w:szCs w:val="24"/>
          <w:lang w:val="sr-Cyrl-CS"/>
        </w:rPr>
        <w:t>произвођач опреме, увозник или дистрибутер опреме</w:t>
      </w:r>
      <w:r w:rsidR="00D56BE6" w:rsidRPr="006F51D2">
        <w:rPr>
          <w:rFonts w:ascii="Times New Roman" w:hAnsi="Times New Roman"/>
          <w:sz w:val="24"/>
          <w:szCs w:val="24"/>
          <w:lang w:val="sr-Cyrl-CS"/>
        </w:rPr>
        <w:t>. Продавац опреме и непокретности</w:t>
      </w:r>
      <w:r w:rsidR="002C4F13" w:rsidRPr="006F51D2">
        <w:rPr>
          <w:rFonts w:ascii="Times New Roman" w:hAnsi="Times New Roman"/>
          <w:sz w:val="24"/>
          <w:szCs w:val="24"/>
          <w:lang w:val="sr-Cyrl-CS"/>
        </w:rPr>
        <w:t xml:space="preserve">  </w:t>
      </w:r>
      <w:r w:rsidR="00D56BE6" w:rsidRPr="006F51D2">
        <w:rPr>
          <w:rFonts w:ascii="Times New Roman" w:hAnsi="Times New Roman"/>
          <w:sz w:val="24"/>
          <w:szCs w:val="24"/>
          <w:lang w:val="sr-Cyrl-CS"/>
        </w:rPr>
        <w:t xml:space="preserve">односно извођач радова не сме бити </w:t>
      </w:r>
      <w:r w:rsidR="002C4F13" w:rsidRPr="006F51D2">
        <w:rPr>
          <w:rFonts w:ascii="Times New Roman" w:hAnsi="Times New Roman"/>
          <w:sz w:val="24"/>
          <w:szCs w:val="24"/>
          <w:lang w:val="sr-Cyrl-CS"/>
        </w:rPr>
        <w:t>повезано лице са корисником бесповратних средстава</w:t>
      </w:r>
      <w:r w:rsidR="00D56BE6" w:rsidRPr="006F51D2">
        <w:t xml:space="preserve"> </w:t>
      </w:r>
      <w:r w:rsidR="00D56BE6" w:rsidRPr="006F51D2">
        <w:rPr>
          <w:rFonts w:ascii="Times New Roman" w:hAnsi="Times New Roman"/>
          <w:sz w:val="24"/>
          <w:szCs w:val="24"/>
          <w:lang w:val="sr-Cyrl-CS"/>
        </w:rPr>
        <w:t xml:space="preserve">у смислу Закона о привредним друштвима и Закона о </w:t>
      </w:r>
      <w:r w:rsidR="00A51A25">
        <w:rPr>
          <w:rFonts w:ascii="Times New Roman" w:hAnsi="Times New Roman"/>
          <w:sz w:val="24"/>
          <w:szCs w:val="24"/>
          <w:lang w:val="sr-Cyrl-CS"/>
        </w:rPr>
        <w:t>банк</w:t>
      </w:r>
      <w:r w:rsidR="00D56BE6" w:rsidRPr="006F51D2">
        <w:rPr>
          <w:rFonts w:ascii="Times New Roman" w:hAnsi="Times New Roman"/>
          <w:sz w:val="24"/>
          <w:szCs w:val="24"/>
          <w:lang w:val="sr-Cyrl-CS"/>
        </w:rPr>
        <w:t>ама.</w:t>
      </w:r>
      <w:r w:rsidR="009D0668" w:rsidRPr="006F51D2">
        <w:rPr>
          <w:rFonts w:ascii="Times New Roman" w:hAnsi="Times New Roman"/>
          <w:sz w:val="24"/>
          <w:szCs w:val="24"/>
          <w:lang w:val="sr-Latn-RS"/>
        </w:rPr>
        <w:t xml:space="preserve"> </w:t>
      </w:r>
      <w:r w:rsidR="00E97171" w:rsidRPr="006F51D2">
        <w:rPr>
          <w:rFonts w:ascii="Times New Roman" w:hAnsi="Times New Roman"/>
          <w:sz w:val="24"/>
          <w:szCs w:val="24"/>
          <w:lang w:val="sr-Cyrl-CS"/>
        </w:rPr>
        <w:t xml:space="preserve">Уколико је </w:t>
      </w:r>
      <w:r w:rsidR="00962F53" w:rsidRPr="006F51D2">
        <w:rPr>
          <w:rFonts w:ascii="Times New Roman" w:hAnsi="Times New Roman"/>
          <w:sz w:val="24"/>
          <w:szCs w:val="24"/>
          <w:lang w:val="sr-Cyrl-CS"/>
        </w:rPr>
        <w:t>о</w:t>
      </w:r>
      <w:r w:rsidR="00E97171" w:rsidRPr="006F51D2">
        <w:rPr>
          <w:rFonts w:ascii="Times New Roman" w:hAnsi="Times New Roman"/>
          <w:sz w:val="24"/>
          <w:szCs w:val="24"/>
          <w:lang w:val="sr-Cyrl-CS"/>
        </w:rPr>
        <w:t>према домаћег порекла мора бити набављена директно од произвођача</w:t>
      </w:r>
      <w:r w:rsidR="00D56BE6" w:rsidRPr="006F51D2">
        <w:rPr>
          <w:rFonts w:ascii="Times New Roman" w:hAnsi="Times New Roman"/>
          <w:sz w:val="24"/>
          <w:szCs w:val="24"/>
          <w:lang w:val="sr-Cyrl-CS"/>
        </w:rPr>
        <w:t>). Продавац непокретности може бити и физичко лице, док извођач радова и добављач опреме мора бити предузетник или привредно друштво</w:t>
      </w:r>
      <w:r w:rsidR="003A23F7" w:rsidRPr="006F51D2">
        <w:rPr>
          <w:rFonts w:ascii="Times New Roman" w:hAnsi="Times New Roman"/>
          <w:sz w:val="24"/>
          <w:szCs w:val="24"/>
          <w:lang w:val="sr-Cyrl-CS"/>
        </w:rPr>
        <w:t>;</w:t>
      </w:r>
    </w:p>
    <w:p w14:paraId="6A658B6A" w14:textId="3B8D15A3" w:rsidR="003A23F7" w:rsidRPr="006F51D2" w:rsidRDefault="003A23F7"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1</w:t>
      </w:r>
      <w:r w:rsidR="00657F02">
        <w:rPr>
          <w:rFonts w:ascii="Times New Roman" w:hAnsi="Times New Roman"/>
          <w:sz w:val="24"/>
          <w:szCs w:val="24"/>
          <w:lang w:val="sr-Cyrl-RS"/>
        </w:rPr>
        <w:t>7</w:t>
      </w:r>
      <w:r w:rsidRPr="006F51D2">
        <w:rPr>
          <w:rFonts w:ascii="Times New Roman" w:hAnsi="Times New Roman"/>
          <w:sz w:val="24"/>
          <w:szCs w:val="24"/>
          <w:lang w:val="sr-Cyrl-CS"/>
        </w:rPr>
        <w:t>) уколико је предмет инвестиционог улагања доградња, реконструкција, адаптација, санација, инвестиционо одржавање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 неопходно је да објекат на коме се наведени радови обављају буде у власништву привредног субјекта;</w:t>
      </w:r>
    </w:p>
    <w:p w14:paraId="40699C93" w14:textId="2E83EB0D" w:rsidR="00872702" w:rsidRPr="006F51D2" w:rsidRDefault="00FB1EE7" w:rsidP="00E97171">
      <w:pPr>
        <w:spacing w:after="0" w:line="240" w:lineRule="auto"/>
        <w:ind w:firstLine="480"/>
        <w:jc w:val="both"/>
        <w:rPr>
          <w:rFonts w:ascii="Times New Roman" w:hAnsi="Times New Roman"/>
          <w:noProof/>
          <w:sz w:val="24"/>
          <w:szCs w:val="24"/>
          <w:lang w:val="sr-Cyrl-CS"/>
        </w:rPr>
      </w:pPr>
      <w:r w:rsidRPr="006F51D2">
        <w:rPr>
          <w:rFonts w:ascii="Times New Roman" w:hAnsi="Times New Roman"/>
          <w:sz w:val="24"/>
          <w:szCs w:val="24"/>
          <w:lang w:val="sr-Cyrl-CS"/>
        </w:rPr>
        <w:t>1</w:t>
      </w:r>
      <w:r w:rsidR="00657F02">
        <w:rPr>
          <w:rFonts w:ascii="Times New Roman" w:hAnsi="Times New Roman"/>
          <w:sz w:val="24"/>
          <w:szCs w:val="24"/>
          <w:lang w:val="sr-Cyrl-RS"/>
        </w:rPr>
        <w:t>8</w:t>
      </w:r>
      <w:r w:rsidR="00E97171" w:rsidRPr="006F51D2">
        <w:rPr>
          <w:rFonts w:ascii="Times New Roman" w:hAnsi="Times New Roman"/>
          <w:sz w:val="24"/>
          <w:szCs w:val="24"/>
          <w:lang w:val="sr-Cyrl-CS"/>
        </w:rPr>
        <w:t>)</w:t>
      </w:r>
      <w:r w:rsidR="00657F02">
        <w:rPr>
          <w:rFonts w:ascii="Times New Roman" w:hAnsi="Times New Roman"/>
          <w:sz w:val="24"/>
          <w:szCs w:val="24"/>
          <w:lang w:val="sr-Cyrl-CS"/>
        </w:rPr>
        <w:t xml:space="preserve"> </w:t>
      </w:r>
      <w:r w:rsidR="00872702" w:rsidRPr="006F51D2">
        <w:rPr>
          <w:rFonts w:ascii="Times New Roman" w:hAnsi="Times New Roman"/>
          <w:sz w:val="24"/>
          <w:szCs w:val="24"/>
          <w:lang w:val="sr-Cyrl-CS"/>
        </w:rPr>
        <w:t>да</w:t>
      </w:r>
      <w:r w:rsidR="00872702" w:rsidRPr="006F51D2">
        <w:rPr>
          <w:lang w:val="sr-Cyrl-CS"/>
        </w:rPr>
        <w:t xml:space="preserve"> </w:t>
      </w:r>
      <w:r w:rsidR="000B7417" w:rsidRPr="006F51D2">
        <w:rPr>
          <w:rFonts w:ascii="Times New Roman" w:hAnsi="Times New Roman"/>
          <w:noProof/>
          <w:sz w:val="24"/>
          <w:szCs w:val="24"/>
          <w:lang w:val="sr-Cyrl-CS"/>
        </w:rPr>
        <w:t>привредни субјек</w:t>
      </w:r>
      <w:r w:rsidR="003A23F7" w:rsidRPr="006F51D2">
        <w:rPr>
          <w:rFonts w:ascii="Times New Roman" w:hAnsi="Times New Roman"/>
          <w:noProof/>
          <w:sz w:val="24"/>
          <w:szCs w:val="24"/>
          <w:lang w:val="sr-Cyrl-CS"/>
        </w:rPr>
        <w:t>а</w:t>
      </w:r>
      <w:r w:rsidR="00872702" w:rsidRPr="006F51D2">
        <w:rPr>
          <w:rFonts w:ascii="Times New Roman" w:hAnsi="Times New Roman"/>
          <w:noProof/>
          <w:sz w:val="24"/>
          <w:szCs w:val="24"/>
          <w:lang w:val="sr-Cyrl-CS"/>
        </w:rPr>
        <w:t>т има обезбеђен слободан производни простор и све услове за инсталирање и стављање у функцију производне опреме која се набавља</w:t>
      </w:r>
      <w:r w:rsidR="003A23F7" w:rsidRPr="006F51D2">
        <w:rPr>
          <w:rFonts w:ascii="Times New Roman" w:hAnsi="Times New Roman"/>
          <w:noProof/>
          <w:sz w:val="24"/>
          <w:szCs w:val="24"/>
          <w:lang w:val="sr-Cyrl-CS"/>
        </w:rPr>
        <w:t xml:space="preserve"> односно да је земљиште на коме се објекат гради у власништву привредног субјекта</w:t>
      </w:r>
      <w:r w:rsidR="00E4393E" w:rsidRPr="006F51D2">
        <w:rPr>
          <w:rFonts w:ascii="Times New Roman" w:hAnsi="Times New Roman"/>
          <w:noProof/>
          <w:sz w:val="24"/>
          <w:szCs w:val="24"/>
          <w:lang w:val="sr-Cyrl-CS"/>
        </w:rPr>
        <w:t>;</w:t>
      </w:r>
    </w:p>
    <w:p w14:paraId="160A6F9F" w14:textId="15DD2D96" w:rsidR="00E97171" w:rsidRPr="006F51D2" w:rsidRDefault="00FB1EE7"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noProof/>
          <w:sz w:val="24"/>
          <w:szCs w:val="24"/>
          <w:lang w:val="sr-Cyrl-CS"/>
        </w:rPr>
        <w:t>1</w:t>
      </w:r>
      <w:r w:rsidR="00657F02">
        <w:rPr>
          <w:rFonts w:ascii="Times New Roman" w:hAnsi="Times New Roman"/>
          <w:noProof/>
          <w:sz w:val="24"/>
          <w:szCs w:val="24"/>
          <w:lang w:val="sr-Cyrl-RS"/>
        </w:rPr>
        <w:t>9</w:t>
      </w:r>
      <w:r w:rsidR="00872702" w:rsidRPr="006F51D2">
        <w:rPr>
          <w:rFonts w:ascii="Times New Roman" w:hAnsi="Times New Roman"/>
          <w:noProof/>
          <w:sz w:val="24"/>
          <w:szCs w:val="24"/>
          <w:lang w:val="sr-Cyrl-CS"/>
        </w:rPr>
        <w:t xml:space="preserve">) </w:t>
      </w:r>
      <w:r w:rsidR="00E97171" w:rsidRPr="006F51D2">
        <w:rPr>
          <w:rFonts w:ascii="Times New Roman" w:hAnsi="Times New Roman"/>
          <w:sz w:val="24"/>
          <w:szCs w:val="24"/>
          <w:lang w:val="sr-Cyrl-CS"/>
        </w:rPr>
        <w:t>да привредни субјект испуњава све услове из важећих прописа који се односе на обављање предметне делатности, укључујући прописе у области заштите животне средине, радног законодавства и безбедности на раду;</w:t>
      </w:r>
    </w:p>
    <w:p w14:paraId="2968D7FE" w14:textId="3B823BFC" w:rsidR="00E97171" w:rsidRPr="006F51D2" w:rsidRDefault="00657F02" w:rsidP="00E97171">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RS"/>
        </w:rPr>
        <w:t>20</w:t>
      </w:r>
      <w:r w:rsidR="000B7417" w:rsidRPr="006F51D2">
        <w:rPr>
          <w:rFonts w:ascii="Times New Roman" w:hAnsi="Times New Roman"/>
          <w:sz w:val="24"/>
          <w:szCs w:val="24"/>
          <w:lang w:val="sr-Cyrl-CS"/>
        </w:rPr>
        <w:t>) да је привредни субјек</w:t>
      </w:r>
      <w:r w:rsidR="00E97171" w:rsidRPr="006F51D2">
        <w:rPr>
          <w:rFonts w:ascii="Times New Roman" w:hAnsi="Times New Roman"/>
          <w:sz w:val="24"/>
          <w:szCs w:val="24"/>
          <w:lang w:val="sr-Cyrl-CS"/>
        </w:rPr>
        <w:t xml:space="preserve">т </w:t>
      </w:r>
      <w:r w:rsidR="00282876" w:rsidRPr="006F51D2">
        <w:rPr>
          <w:rFonts w:ascii="Times New Roman" w:hAnsi="Times New Roman"/>
          <w:sz w:val="24"/>
          <w:szCs w:val="24"/>
          <w:lang w:val="sr-Cyrl-CS"/>
        </w:rPr>
        <w:t>испунио</w:t>
      </w:r>
      <w:r w:rsidR="00E97171" w:rsidRPr="006F51D2">
        <w:rPr>
          <w:rFonts w:ascii="Times New Roman" w:hAnsi="Times New Roman"/>
          <w:sz w:val="24"/>
          <w:szCs w:val="24"/>
          <w:lang w:val="sr-Cyrl-CS"/>
        </w:rPr>
        <w:t xml:space="preserve"> преузете обавезе, уколико је био корисник програмa </w:t>
      </w:r>
      <w:r w:rsidR="006F51D2">
        <w:rPr>
          <w:rFonts w:ascii="Times New Roman" w:hAnsi="Times New Roman"/>
          <w:sz w:val="24"/>
          <w:szCs w:val="24"/>
          <w:lang w:val="sr-Cyrl-CS"/>
        </w:rPr>
        <w:t xml:space="preserve">овог министарства </w:t>
      </w:r>
      <w:r w:rsidR="00E97171" w:rsidRPr="006F51D2">
        <w:rPr>
          <w:rFonts w:ascii="Times New Roman" w:hAnsi="Times New Roman"/>
          <w:sz w:val="24"/>
          <w:szCs w:val="24"/>
          <w:lang w:val="sr-Cyrl-CS"/>
        </w:rPr>
        <w:t>из претходних година</w:t>
      </w:r>
      <w:r w:rsidR="00E4393E" w:rsidRPr="006F51D2">
        <w:rPr>
          <w:rFonts w:ascii="Times New Roman" w:hAnsi="Times New Roman"/>
          <w:sz w:val="24"/>
          <w:szCs w:val="24"/>
          <w:lang w:val="sr-Cyrl-CS"/>
        </w:rPr>
        <w:t>;</w:t>
      </w:r>
    </w:p>
    <w:p w14:paraId="61F56D0C" w14:textId="0E440AE4" w:rsidR="00FC1431" w:rsidRPr="006F51D2" w:rsidRDefault="009D066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RS"/>
        </w:rPr>
        <w:t>2</w:t>
      </w:r>
      <w:r w:rsidR="00657F02">
        <w:rPr>
          <w:rFonts w:ascii="Times New Roman" w:hAnsi="Times New Roman"/>
          <w:sz w:val="24"/>
          <w:szCs w:val="24"/>
          <w:lang w:val="sr-Cyrl-RS"/>
        </w:rPr>
        <w:t>1</w:t>
      </w:r>
      <w:r w:rsidR="00FC1431" w:rsidRPr="006F51D2">
        <w:rPr>
          <w:rFonts w:ascii="Times New Roman" w:hAnsi="Times New Roman"/>
          <w:sz w:val="24"/>
          <w:szCs w:val="24"/>
          <w:lang w:val="sr-Cyrl-CS"/>
        </w:rPr>
        <w:t>) да привр</w:t>
      </w:r>
      <w:r w:rsidR="00955967" w:rsidRPr="006F51D2">
        <w:rPr>
          <w:rFonts w:ascii="Times New Roman" w:hAnsi="Times New Roman"/>
          <w:sz w:val="24"/>
          <w:szCs w:val="24"/>
          <w:lang w:val="sr-Cyrl-CS"/>
        </w:rPr>
        <w:t>едном субјекту није изречена трајна или</w:t>
      </w:r>
      <w:r w:rsidR="00FC1431" w:rsidRPr="006F51D2">
        <w:rPr>
          <w:rFonts w:ascii="Times New Roman" w:hAnsi="Times New Roman"/>
          <w:sz w:val="24"/>
          <w:szCs w:val="24"/>
          <w:lang w:val="sr-Cyrl-CS"/>
        </w:rPr>
        <w:t xml:space="preserve"> привремена правноснажна мера забране обављања делатности у последње две године</w:t>
      </w:r>
      <w:r w:rsidR="00E9745D" w:rsidRPr="006F51D2">
        <w:rPr>
          <w:rFonts w:ascii="Times New Roman" w:hAnsi="Times New Roman"/>
          <w:sz w:val="24"/>
          <w:szCs w:val="24"/>
          <w:lang w:val="sr-Cyrl-CS"/>
        </w:rPr>
        <w:t>;</w:t>
      </w:r>
    </w:p>
    <w:p w14:paraId="20B6E42B" w14:textId="29CD9F0E" w:rsidR="00FB1EE7" w:rsidRPr="006F51D2" w:rsidRDefault="009D066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Latn-RS"/>
        </w:rPr>
        <w:t>2</w:t>
      </w:r>
      <w:r w:rsidR="00657F02">
        <w:rPr>
          <w:rFonts w:ascii="Times New Roman" w:hAnsi="Times New Roman"/>
          <w:sz w:val="24"/>
          <w:szCs w:val="24"/>
          <w:lang w:val="sr-Cyrl-RS"/>
        </w:rPr>
        <w:t>2</w:t>
      </w:r>
      <w:r w:rsidR="007264B4" w:rsidRPr="006F51D2">
        <w:rPr>
          <w:rFonts w:ascii="Times New Roman" w:hAnsi="Times New Roman"/>
          <w:sz w:val="24"/>
          <w:szCs w:val="24"/>
          <w:lang w:val="sr-Cyrl-CS"/>
        </w:rPr>
        <w:t>) да предмет финансирања за који се конкурише неће бити финансиран делимично или у целости из било ког другог извора јавних средстава</w:t>
      </w:r>
      <w:r w:rsidR="00323C0F" w:rsidRPr="006F51D2">
        <w:rPr>
          <w:rFonts w:ascii="Times New Roman" w:hAnsi="Times New Roman"/>
          <w:sz w:val="24"/>
          <w:szCs w:val="24"/>
          <w:lang w:val="sr-Latn-RS"/>
        </w:rPr>
        <w:t xml:space="preserve">, </w:t>
      </w:r>
      <w:r w:rsidR="00323C0F" w:rsidRPr="006F51D2">
        <w:rPr>
          <w:rFonts w:ascii="Times New Roman" w:hAnsi="Times New Roman"/>
          <w:sz w:val="24"/>
          <w:szCs w:val="24"/>
          <w:lang w:val="sr-Cyrl-RS"/>
        </w:rPr>
        <w:t xml:space="preserve">као и да нису </w:t>
      </w:r>
      <w:r w:rsidR="00FB1EE7" w:rsidRPr="006F51D2">
        <w:rPr>
          <w:rFonts w:ascii="Times New Roman" w:hAnsi="Times New Roman"/>
          <w:sz w:val="24"/>
          <w:szCs w:val="24"/>
          <w:lang w:val="sr-Cyrl-RS"/>
        </w:rPr>
        <w:t xml:space="preserve">конкурисали или већ добили средства за исто инвестиционо улагање </w:t>
      </w:r>
      <w:r w:rsidR="00323C0F" w:rsidRPr="006F51D2">
        <w:rPr>
          <w:rFonts w:ascii="Times New Roman" w:hAnsi="Times New Roman"/>
          <w:sz w:val="24"/>
          <w:szCs w:val="24"/>
          <w:lang w:val="sr-Cyrl-RS"/>
        </w:rPr>
        <w:t xml:space="preserve">по другим програмима финансијске подршке у </w:t>
      </w:r>
      <w:r w:rsidR="00A04206">
        <w:rPr>
          <w:rFonts w:ascii="Times New Roman" w:hAnsi="Times New Roman"/>
          <w:sz w:val="24"/>
          <w:szCs w:val="24"/>
          <w:lang w:val="sr-Cyrl-RS"/>
        </w:rPr>
        <w:t>виду бесповратних средстава из б</w:t>
      </w:r>
      <w:r w:rsidR="00323C0F" w:rsidRPr="006F51D2">
        <w:rPr>
          <w:rFonts w:ascii="Times New Roman" w:hAnsi="Times New Roman"/>
          <w:sz w:val="24"/>
          <w:szCs w:val="24"/>
          <w:lang w:val="sr-Cyrl-RS"/>
        </w:rPr>
        <w:t>уџета Републике Србије у 2024. години</w:t>
      </w:r>
      <w:r w:rsidR="00FB1EE7" w:rsidRPr="006F51D2">
        <w:rPr>
          <w:rFonts w:ascii="Times New Roman" w:hAnsi="Times New Roman"/>
          <w:sz w:val="24"/>
          <w:szCs w:val="24"/>
          <w:lang w:val="sr-Cyrl-CS"/>
        </w:rPr>
        <w:t>;</w:t>
      </w:r>
    </w:p>
    <w:p w14:paraId="5ACE3A11" w14:textId="55C417CA" w:rsidR="007264B4" w:rsidRPr="006F51D2" w:rsidRDefault="003A23F7"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2</w:t>
      </w:r>
      <w:r w:rsidR="00657F02">
        <w:rPr>
          <w:rFonts w:ascii="Times New Roman" w:hAnsi="Times New Roman"/>
          <w:sz w:val="24"/>
          <w:szCs w:val="24"/>
          <w:lang w:val="sr-Cyrl-RS"/>
        </w:rPr>
        <w:t>3</w:t>
      </w:r>
      <w:r w:rsidR="00FB1EE7" w:rsidRPr="006F51D2">
        <w:rPr>
          <w:rFonts w:ascii="Times New Roman" w:hAnsi="Times New Roman"/>
          <w:sz w:val="24"/>
          <w:szCs w:val="24"/>
          <w:lang w:val="sr-Cyrl-CS"/>
        </w:rPr>
        <w:t xml:space="preserve">) уколико је предмет инвестиционог улагања извођење грађевинских радова, неопходан услов је да постоји издата грађевинска дозвола односно доказ да је привредни субјекат који за средства </w:t>
      </w:r>
      <w:r w:rsidR="00605481" w:rsidRPr="006F51D2">
        <w:rPr>
          <w:rFonts w:ascii="Times New Roman" w:hAnsi="Times New Roman"/>
          <w:sz w:val="24"/>
          <w:szCs w:val="24"/>
          <w:lang w:val="sr-Cyrl-CS"/>
        </w:rPr>
        <w:t>конкурише</w:t>
      </w:r>
      <w:r w:rsidR="00FB1EE7" w:rsidRPr="006F51D2">
        <w:rPr>
          <w:rFonts w:ascii="Times New Roman" w:hAnsi="Times New Roman"/>
          <w:sz w:val="24"/>
          <w:szCs w:val="24"/>
          <w:lang w:val="sr-Cyrl-CS"/>
        </w:rPr>
        <w:t xml:space="preserve"> поднео захтев за издавање исте</w:t>
      </w:r>
      <w:r w:rsidR="00D331B3">
        <w:rPr>
          <w:rFonts w:ascii="Times New Roman" w:hAnsi="Times New Roman"/>
          <w:sz w:val="24"/>
          <w:szCs w:val="24"/>
          <w:lang w:val="sr-Cyrl-CS"/>
        </w:rPr>
        <w:t>.</w:t>
      </w:r>
    </w:p>
    <w:p w14:paraId="5BCD0700" w14:textId="565763B9" w:rsidR="0088551E" w:rsidRPr="006F51D2" w:rsidRDefault="0088551E" w:rsidP="009D0668">
      <w:pPr>
        <w:spacing w:after="0" w:line="240" w:lineRule="auto"/>
        <w:rPr>
          <w:rFonts w:ascii="Times New Roman" w:hAnsi="Times New Roman"/>
          <w:sz w:val="24"/>
          <w:szCs w:val="24"/>
          <w:lang w:val="sr-Cyrl-CS"/>
        </w:rPr>
      </w:pPr>
    </w:p>
    <w:p w14:paraId="5A89870C" w14:textId="1D16A5EF" w:rsidR="00E97171" w:rsidRPr="006F51D2" w:rsidRDefault="00E97171" w:rsidP="00E97171">
      <w:pPr>
        <w:spacing w:after="0" w:line="240" w:lineRule="auto"/>
        <w:ind w:firstLine="480"/>
        <w:jc w:val="center"/>
        <w:rPr>
          <w:rFonts w:ascii="Times New Roman" w:hAnsi="Times New Roman"/>
          <w:sz w:val="24"/>
          <w:szCs w:val="24"/>
          <w:lang w:val="sr-Cyrl-CS"/>
        </w:rPr>
      </w:pPr>
      <w:r w:rsidRPr="006F51D2">
        <w:rPr>
          <w:rFonts w:ascii="Times New Roman" w:hAnsi="Times New Roman"/>
          <w:sz w:val="24"/>
          <w:szCs w:val="24"/>
          <w:lang w:val="sr-Cyrl-CS"/>
        </w:rPr>
        <w:t>5.3</w:t>
      </w:r>
      <w:r w:rsidR="00002BA8">
        <w:rPr>
          <w:rFonts w:ascii="Times New Roman" w:hAnsi="Times New Roman"/>
          <w:sz w:val="24"/>
          <w:szCs w:val="24"/>
          <w:lang w:val="sr-Cyrl-CS"/>
        </w:rPr>
        <w:t>.</w:t>
      </w:r>
      <w:r w:rsidRPr="006F51D2">
        <w:rPr>
          <w:rFonts w:ascii="Times New Roman" w:hAnsi="Times New Roman"/>
          <w:sz w:val="24"/>
          <w:szCs w:val="24"/>
          <w:lang w:val="sr-Cyrl-CS"/>
        </w:rPr>
        <w:t xml:space="preserve"> Обавезе корисника бесповратних средстава</w:t>
      </w:r>
    </w:p>
    <w:p w14:paraId="690EC0B5" w14:textId="77777777" w:rsidR="00E97171" w:rsidRPr="006F51D2" w:rsidRDefault="00E97171" w:rsidP="00E97171">
      <w:pPr>
        <w:spacing w:after="0" w:line="240" w:lineRule="auto"/>
        <w:ind w:firstLine="480"/>
        <w:jc w:val="both"/>
        <w:rPr>
          <w:rFonts w:ascii="Times New Roman" w:hAnsi="Times New Roman"/>
          <w:sz w:val="24"/>
          <w:szCs w:val="24"/>
          <w:lang w:val="sr-Cyrl-CS"/>
        </w:rPr>
      </w:pPr>
    </w:p>
    <w:p w14:paraId="10281779" w14:textId="77777777" w:rsidR="003961E3" w:rsidRDefault="00361B7B" w:rsidP="00BD501A">
      <w:pPr>
        <w:spacing w:after="0" w:line="240" w:lineRule="auto"/>
        <w:ind w:firstLine="720"/>
        <w:jc w:val="both"/>
        <w:rPr>
          <w:rFonts w:ascii="Times New Roman" w:hAnsi="Times New Roman"/>
          <w:bCs/>
          <w:noProof/>
          <w:sz w:val="24"/>
          <w:szCs w:val="24"/>
          <w:lang w:val="sr-Cyrl-CS"/>
        </w:rPr>
      </w:pPr>
      <w:bookmarkStart w:id="2" w:name="_Hlk58869306"/>
      <w:r w:rsidRPr="006F51D2">
        <w:rPr>
          <w:rFonts w:ascii="Times New Roman" w:hAnsi="Times New Roman"/>
          <w:bCs/>
          <w:noProof/>
          <w:sz w:val="24"/>
          <w:szCs w:val="24"/>
          <w:lang w:val="sr-Cyrl-CS"/>
        </w:rPr>
        <w:t>Корисник</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средстава</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је</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дужан</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да</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инвестици</w:t>
      </w:r>
      <w:r w:rsidR="00996841" w:rsidRPr="006F51D2">
        <w:rPr>
          <w:rFonts w:ascii="Times New Roman" w:hAnsi="Times New Roman"/>
          <w:bCs/>
          <w:noProof/>
          <w:sz w:val="24"/>
          <w:szCs w:val="24"/>
          <w:lang w:val="sr-Cyrl-CS"/>
        </w:rPr>
        <w:t>оно улагање</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за</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кој</w:t>
      </w:r>
      <w:r w:rsidR="00DA22D4" w:rsidRPr="006F51D2">
        <w:rPr>
          <w:rFonts w:ascii="Times New Roman" w:hAnsi="Times New Roman"/>
          <w:bCs/>
          <w:noProof/>
          <w:sz w:val="24"/>
          <w:szCs w:val="24"/>
          <w:lang w:val="sr-Cyrl-CS"/>
        </w:rPr>
        <w:t>е</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су</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му</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одобрена</w:t>
      </w:r>
      <w:r w:rsidR="00B607EA"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средства</w:t>
      </w:r>
      <w:r w:rsidR="00B607EA" w:rsidRPr="006F51D2">
        <w:rPr>
          <w:rFonts w:ascii="Times New Roman" w:hAnsi="Times New Roman"/>
          <w:bCs/>
          <w:noProof/>
          <w:sz w:val="24"/>
          <w:szCs w:val="24"/>
          <w:lang w:val="sr-Cyrl-CS"/>
        </w:rPr>
        <w:t xml:space="preserve"> </w:t>
      </w:r>
      <w:r w:rsidR="00605481" w:rsidRPr="006F51D2">
        <w:rPr>
          <w:rFonts w:ascii="Times New Roman" w:hAnsi="Times New Roman"/>
          <w:bCs/>
          <w:noProof/>
          <w:sz w:val="24"/>
          <w:szCs w:val="24"/>
          <w:lang w:val="sr-Cyrl-CS"/>
        </w:rPr>
        <w:t xml:space="preserve"> </w:t>
      </w:r>
      <w:r w:rsidR="00DA22D4" w:rsidRPr="006F51D2">
        <w:rPr>
          <w:rFonts w:ascii="Times New Roman" w:hAnsi="Times New Roman"/>
          <w:bCs/>
          <w:noProof/>
          <w:sz w:val="24"/>
          <w:szCs w:val="24"/>
          <w:lang w:val="sr-Cyrl-CS"/>
        </w:rPr>
        <w:t>заврши</w:t>
      </w:r>
      <w:r w:rsidR="00F05B58"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одмах</w:t>
      </w:r>
      <w:r w:rsidR="004032D7"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по</w:t>
      </w:r>
      <w:r w:rsidR="009E6F6D"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уплати</w:t>
      </w:r>
      <w:r w:rsidR="009E6F6D"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бесповратних</w:t>
      </w:r>
      <w:r w:rsidR="009E6F6D" w:rsidRPr="006F51D2">
        <w:rPr>
          <w:rFonts w:ascii="Times New Roman" w:hAnsi="Times New Roman"/>
          <w:bCs/>
          <w:noProof/>
          <w:sz w:val="24"/>
          <w:szCs w:val="24"/>
          <w:lang w:val="sr-Cyrl-CS"/>
        </w:rPr>
        <w:t xml:space="preserve"> </w:t>
      </w:r>
      <w:r w:rsidRPr="006F51D2">
        <w:rPr>
          <w:rFonts w:ascii="Times New Roman" w:hAnsi="Times New Roman"/>
          <w:bCs/>
          <w:noProof/>
          <w:sz w:val="24"/>
          <w:szCs w:val="24"/>
          <w:lang w:val="sr-Cyrl-CS"/>
        </w:rPr>
        <w:t>средстава</w:t>
      </w:r>
      <w:r w:rsidR="00407EB2" w:rsidRPr="006F51D2">
        <w:rPr>
          <w:rFonts w:ascii="Times New Roman" w:hAnsi="Times New Roman"/>
          <w:bCs/>
          <w:noProof/>
          <w:sz w:val="24"/>
          <w:szCs w:val="24"/>
          <w:lang w:val="sr-Cyrl-CS"/>
        </w:rPr>
        <w:t>,</w:t>
      </w:r>
      <w:r w:rsidR="00F05B58" w:rsidRPr="006F51D2">
        <w:rPr>
          <w:rFonts w:ascii="Times New Roman" w:hAnsi="Times New Roman"/>
          <w:bCs/>
          <w:noProof/>
          <w:sz w:val="24"/>
          <w:szCs w:val="24"/>
          <w:lang w:val="sr-Cyrl-CS"/>
        </w:rPr>
        <w:t xml:space="preserve"> а најкасниј</w:t>
      </w:r>
      <w:r w:rsidR="004C10BB" w:rsidRPr="006F51D2">
        <w:rPr>
          <w:rFonts w:ascii="Times New Roman" w:hAnsi="Times New Roman"/>
          <w:bCs/>
          <w:noProof/>
          <w:sz w:val="24"/>
          <w:szCs w:val="24"/>
          <w:lang w:val="sr-Cyrl-CS"/>
        </w:rPr>
        <w:t>е</w:t>
      </w:r>
      <w:r w:rsidR="00E7472C" w:rsidRPr="006F51D2">
        <w:rPr>
          <w:rFonts w:ascii="Times New Roman" w:hAnsi="Times New Roman"/>
          <w:bCs/>
          <w:noProof/>
          <w:sz w:val="24"/>
          <w:szCs w:val="24"/>
          <w:lang w:val="sr-Cyrl-CS"/>
        </w:rPr>
        <w:t xml:space="preserve"> до 31.</w:t>
      </w:r>
      <w:r w:rsidR="00996841" w:rsidRPr="006F51D2">
        <w:rPr>
          <w:rFonts w:ascii="Times New Roman" w:hAnsi="Times New Roman"/>
          <w:bCs/>
          <w:noProof/>
          <w:sz w:val="24"/>
          <w:szCs w:val="24"/>
          <w:lang w:val="sr-Cyrl-CS"/>
        </w:rPr>
        <w:t xml:space="preserve"> децембра </w:t>
      </w:r>
      <w:r w:rsidR="00E7472C" w:rsidRPr="006F51D2">
        <w:rPr>
          <w:rFonts w:ascii="Times New Roman" w:hAnsi="Times New Roman"/>
          <w:bCs/>
          <w:noProof/>
          <w:sz w:val="24"/>
          <w:szCs w:val="24"/>
          <w:lang w:val="sr-Cyrl-CS"/>
        </w:rPr>
        <w:t>202</w:t>
      </w:r>
      <w:r w:rsidR="008D5469" w:rsidRPr="006F51D2">
        <w:rPr>
          <w:rFonts w:ascii="Times New Roman" w:hAnsi="Times New Roman"/>
          <w:bCs/>
          <w:noProof/>
          <w:sz w:val="24"/>
          <w:szCs w:val="24"/>
          <w:lang w:val="sr-Cyrl-CS"/>
        </w:rPr>
        <w:t>5</w:t>
      </w:r>
      <w:r w:rsidR="00E7472C" w:rsidRPr="006F51D2">
        <w:rPr>
          <w:rFonts w:ascii="Times New Roman" w:hAnsi="Times New Roman"/>
          <w:bCs/>
          <w:noProof/>
          <w:sz w:val="24"/>
          <w:szCs w:val="24"/>
          <w:lang w:val="sr-Cyrl-CS"/>
        </w:rPr>
        <w:t>. године</w:t>
      </w:r>
      <w:r w:rsidR="009C26CC" w:rsidRPr="006F51D2">
        <w:rPr>
          <w:rFonts w:ascii="Times New Roman" w:hAnsi="Times New Roman"/>
          <w:bCs/>
          <w:noProof/>
          <w:sz w:val="24"/>
          <w:szCs w:val="24"/>
          <w:lang w:val="sr-Cyrl-CS"/>
        </w:rPr>
        <w:t>.</w:t>
      </w:r>
      <w:r w:rsidR="00BF2070" w:rsidRPr="006F51D2">
        <w:rPr>
          <w:rFonts w:ascii="Times New Roman" w:hAnsi="Times New Roman"/>
          <w:bCs/>
          <w:noProof/>
          <w:sz w:val="24"/>
          <w:szCs w:val="24"/>
          <w:lang w:val="sr-Cyrl-CS"/>
        </w:rPr>
        <w:t xml:space="preserve"> </w:t>
      </w:r>
      <w:bookmarkEnd w:id="2"/>
    </w:p>
    <w:p w14:paraId="3085F370" w14:textId="26C822EA" w:rsidR="00BD501A" w:rsidRPr="00A04206" w:rsidRDefault="00E97171" w:rsidP="00A04206">
      <w:pPr>
        <w:spacing w:after="0" w:line="240" w:lineRule="auto"/>
        <w:ind w:firstLine="480"/>
        <w:jc w:val="both"/>
        <w:rPr>
          <w:rFonts w:ascii="Times New Roman" w:hAnsi="Times New Roman"/>
          <w:bCs/>
          <w:sz w:val="24"/>
          <w:szCs w:val="24"/>
          <w:lang w:val="sr-Cyrl-CS"/>
        </w:rPr>
      </w:pPr>
      <w:r w:rsidRPr="006F51D2">
        <w:rPr>
          <w:rFonts w:ascii="Times New Roman" w:hAnsi="Times New Roman"/>
          <w:bCs/>
          <w:sz w:val="24"/>
          <w:szCs w:val="24"/>
          <w:lang w:val="sr-Cyrl-CS"/>
        </w:rPr>
        <w:lastRenderedPageBreak/>
        <w:t xml:space="preserve">Корисник средстава </w:t>
      </w:r>
      <w:r w:rsidR="00BD501A" w:rsidRPr="00102A0D">
        <w:rPr>
          <w:rFonts w:ascii="Times New Roman" w:hAnsi="Times New Roman"/>
          <w:sz w:val="24"/>
          <w:szCs w:val="24"/>
          <w:lang w:val="sr-Cyrl-CS"/>
        </w:rPr>
        <w:t>не може у року од две године од дана закључења уговора</w:t>
      </w:r>
      <w:r w:rsidR="00BD501A">
        <w:rPr>
          <w:rFonts w:ascii="Times New Roman" w:hAnsi="Times New Roman"/>
          <w:sz w:val="24"/>
          <w:szCs w:val="24"/>
          <w:lang w:val="sr-Cyrl-CS"/>
        </w:rPr>
        <w:t xml:space="preserve">, </w:t>
      </w:r>
      <w:r w:rsidR="00BD501A" w:rsidRPr="006F51D2">
        <w:rPr>
          <w:rFonts w:ascii="Times New Roman" w:hAnsi="Times New Roman"/>
          <w:bCs/>
          <w:sz w:val="24"/>
          <w:szCs w:val="24"/>
          <w:lang w:val="sr-Cyrl-CS"/>
        </w:rPr>
        <w:t>односно анекс</w:t>
      </w:r>
      <w:r w:rsidR="00BD501A">
        <w:rPr>
          <w:rFonts w:ascii="Times New Roman" w:hAnsi="Times New Roman"/>
          <w:bCs/>
          <w:sz w:val="24"/>
          <w:szCs w:val="24"/>
          <w:lang w:val="sr-Cyrl-CS"/>
        </w:rPr>
        <w:t>а</w:t>
      </w:r>
      <w:r w:rsidR="00BD501A" w:rsidRPr="006F51D2">
        <w:rPr>
          <w:rFonts w:ascii="Times New Roman" w:hAnsi="Times New Roman"/>
          <w:bCs/>
          <w:sz w:val="24"/>
          <w:szCs w:val="24"/>
          <w:lang w:val="sr-Cyrl-CS"/>
        </w:rPr>
        <w:t xml:space="preserve"> уговора (уколико постоји)</w:t>
      </w:r>
      <w:r w:rsidR="00BD501A" w:rsidRPr="00102A0D">
        <w:rPr>
          <w:rFonts w:ascii="Times New Roman" w:hAnsi="Times New Roman"/>
          <w:sz w:val="24"/>
          <w:szCs w:val="24"/>
          <w:lang w:val="sr-Cyrl-CS"/>
        </w:rPr>
        <w:t xml:space="preserve"> о додели бесповратних средстава</w:t>
      </w:r>
      <w:r w:rsidR="00A04206">
        <w:rPr>
          <w:rFonts w:ascii="Times New Roman" w:hAnsi="Times New Roman"/>
          <w:sz w:val="24"/>
          <w:szCs w:val="24"/>
          <w:lang w:val="sr-Cyrl-CS"/>
        </w:rPr>
        <w:t xml:space="preserve">, </w:t>
      </w:r>
      <w:r w:rsidR="00A04206" w:rsidRPr="00BD501A">
        <w:rPr>
          <w:rFonts w:ascii="Times New Roman" w:hAnsi="Times New Roman"/>
          <w:bCs/>
          <w:sz w:val="24"/>
          <w:szCs w:val="24"/>
          <w:lang w:val="sr-Cyrl-CS"/>
        </w:rPr>
        <w:t xml:space="preserve">без обзира на могућност превремене отплате кредита, што контролишу </w:t>
      </w:r>
      <w:r w:rsidR="00A51A25">
        <w:rPr>
          <w:rFonts w:ascii="Times New Roman" w:hAnsi="Times New Roman"/>
          <w:bCs/>
          <w:sz w:val="24"/>
          <w:szCs w:val="24"/>
          <w:lang w:val="sr-Cyrl-CS"/>
        </w:rPr>
        <w:t>банк</w:t>
      </w:r>
      <w:r w:rsidR="00A04206" w:rsidRPr="00BD501A">
        <w:rPr>
          <w:rFonts w:ascii="Times New Roman" w:hAnsi="Times New Roman"/>
          <w:bCs/>
          <w:sz w:val="24"/>
          <w:szCs w:val="24"/>
          <w:lang w:val="sr-Cyrl-CS"/>
        </w:rPr>
        <w:t>а и Развојна агенција и о томе</w:t>
      </w:r>
      <w:r w:rsidR="00A04206">
        <w:rPr>
          <w:rFonts w:ascii="Times New Roman" w:hAnsi="Times New Roman"/>
          <w:bCs/>
          <w:sz w:val="24"/>
          <w:szCs w:val="24"/>
          <w:lang w:val="sr-Cyrl-CS"/>
        </w:rPr>
        <w:t xml:space="preserve"> извештавају Министарство, </w:t>
      </w:r>
      <w:r w:rsidR="00BD501A" w:rsidRPr="00102A0D">
        <w:rPr>
          <w:rFonts w:ascii="Times New Roman" w:hAnsi="Times New Roman"/>
          <w:sz w:val="24"/>
          <w:szCs w:val="24"/>
          <w:lang w:val="sr-Cyrl-CS"/>
        </w:rPr>
        <w:t>да</w:t>
      </w:r>
      <w:r w:rsidR="00BD501A">
        <w:rPr>
          <w:rFonts w:ascii="Times New Roman" w:hAnsi="Times New Roman"/>
          <w:sz w:val="24"/>
          <w:szCs w:val="24"/>
          <w:lang w:val="sr-Cyrl-CS"/>
        </w:rPr>
        <w:t>:</w:t>
      </w:r>
    </w:p>
    <w:p w14:paraId="080041FE" w14:textId="150239C7" w:rsidR="00BD501A" w:rsidRPr="001F3E56" w:rsidRDefault="001F3E56" w:rsidP="001F3E56">
      <w:pPr>
        <w:spacing w:after="0" w:line="240" w:lineRule="auto"/>
        <w:ind w:firstLine="480"/>
        <w:jc w:val="both"/>
        <w:rPr>
          <w:rFonts w:ascii="Times New Roman" w:hAnsi="Times New Roman"/>
          <w:bCs/>
          <w:sz w:val="24"/>
          <w:szCs w:val="24"/>
          <w:lang w:val="sr-Cyrl-CS"/>
        </w:rPr>
      </w:pPr>
      <w:r>
        <w:rPr>
          <w:rFonts w:ascii="Times New Roman" w:hAnsi="Times New Roman"/>
          <w:sz w:val="24"/>
          <w:szCs w:val="24"/>
          <w:lang w:val="sr-Latn-RS"/>
        </w:rPr>
        <w:t xml:space="preserve">- </w:t>
      </w:r>
      <w:r w:rsidR="00BD501A" w:rsidRPr="001F3E56">
        <w:rPr>
          <w:rFonts w:ascii="Times New Roman" w:hAnsi="Times New Roman"/>
          <w:sz w:val="24"/>
          <w:szCs w:val="24"/>
          <w:lang w:val="sr-Cyrl-CS"/>
        </w:rPr>
        <w:t>обрише из регистра предузетничку радњу, односно покрене поступак ликвидације или стечаја привредног друштва</w:t>
      </w:r>
      <w:r w:rsidR="00174CC3">
        <w:rPr>
          <w:rFonts w:ascii="Times New Roman" w:hAnsi="Times New Roman"/>
          <w:bCs/>
          <w:sz w:val="24"/>
          <w:szCs w:val="24"/>
          <w:lang w:val="sr-Cyrl-CS"/>
        </w:rPr>
        <w:t>;</w:t>
      </w:r>
    </w:p>
    <w:p w14:paraId="11C3EBF4" w14:textId="698F6682" w:rsidR="00BD501A" w:rsidRPr="001F3E56" w:rsidRDefault="001F3E56" w:rsidP="001F3E56">
      <w:pPr>
        <w:spacing w:after="0" w:line="240" w:lineRule="auto"/>
        <w:ind w:firstLine="480"/>
        <w:jc w:val="both"/>
        <w:rPr>
          <w:rFonts w:ascii="Times New Roman" w:hAnsi="Times New Roman"/>
          <w:bCs/>
          <w:sz w:val="24"/>
          <w:szCs w:val="24"/>
          <w:lang w:val="sr-Cyrl-CS"/>
        </w:rPr>
      </w:pPr>
      <w:r>
        <w:rPr>
          <w:rFonts w:ascii="Times New Roman" w:hAnsi="Times New Roman"/>
          <w:sz w:val="24"/>
          <w:szCs w:val="24"/>
          <w:lang w:val="sr-Latn-RS"/>
        </w:rPr>
        <w:t xml:space="preserve">- </w:t>
      </w:r>
      <w:r w:rsidR="00BD501A" w:rsidRPr="001F3E56">
        <w:rPr>
          <w:rFonts w:ascii="Times New Roman" w:hAnsi="Times New Roman"/>
          <w:sz w:val="24"/>
          <w:szCs w:val="24"/>
          <w:lang w:val="sr-Cyrl-CS"/>
        </w:rPr>
        <w:t>отуђи, односно прода или заложи предмет инвестиционог улагања, нити да исти да у закуп</w:t>
      </w:r>
      <w:r w:rsidR="00A04206">
        <w:rPr>
          <w:rFonts w:ascii="Times New Roman" w:hAnsi="Times New Roman"/>
          <w:bCs/>
          <w:sz w:val="24"/>
          <w:szCs w:val="24"/>
          <w:lang w:val="sr-Cyrl-CS"/>
        </w:rPr>
        <w:t>.</w:t>
      </w:r>
    </w:p>
    <w:p w14:paraId="0A2CF44A" w14:textId="10AECC4E" w:rsidR="00E97171" w:rsidRPr="006F51D2" w:rsidRDefault="00E97171" w:rsidP="00E97171">
      <w:pPr>
        <w:spacing w:after="0" w:line="240" w:lineRule="auto"/>
        <w:ind w:firstLine="480"/>
        <w:jc w:val="both"/>
        <w:rPr>
          <w:rFonts w:ascii="Times New Roman" w:hAnsi="Times New Roman"/>
          <w:bCs/>
          <w:sz w:val="24"/>
          <w:szCs w:val="24"/>
          <w:lang w:val="sr-Cyrl-CS"/>
        </w:rPr>
      </w:pPr>
      <w:r w:rsidRPr="006F51D2">
        <w:rPr>
          <w:rFonts w:ascii="Times New Roman" w:hAnsi="Times New Roman"/>
          <w:bCs/>
          <w:sz w:val="24"/>
          <w:szCs w:val="24"/>
          <w:lang w:val="sr-Cyrl-CS"/>
        </w:rPr>
        <w:t xml:space="preserve">У случају непоштовања обавеза </w:t>
      </w:r>
      <w:r w:rsidR="004D2E65" w:rsidRPr="006F51D2">
        <w:rPr>
          <w:rFonts w:ascii="Times New Roman" w:hAnsi="Times New Roman"/>
          <w:bCs/>
          <w:sz w:val="24"/>
          <w:szCs w:val="24"/>
          <w:lang w:val="sr-Cyrl-CS"/>
        </w:rPr>
        <w:t>дефинисаних у</w:t>
      </w:r>
      <w:r w:rsidR="004E5FFC" w:rsidRPr="006F51D2">
        <w:rPr>
          <w:rFonts w:ascii="Times New Roman" w:hAnsi="Times New Roman"/>
          <w:bCs/>
          <w:sz w:val="24"/>
          <w:szCs w:val="24"/>
          <w:lang w:val="sr-Cyrl-CS"/>
        </w:rPr>
        <w:t>говором о додели бесповратних средстава</w:t>
      </w:r>
      <w:r w:rsidRPr="006F51D2">
        <w:rPr>
          <w:rFonts w:ascii="Times New Roman" w:hAnsi="Times New Roman"/>
          <w:bCs/>
          <w:sz w:val="24"/>
          <w:szCs w:val="24"/>
          <w:lang w:val="sr-Cyrl-CS"/>
        </w:rPr>
        <w:t>, корисник је у обавези да врати одобрена бесповратна средства</w:t>
      </w:r>
      <w:r w:rsidR="00B607EA" w:rsidRPr="006F51D2">
        <w:rPr>
          <w:rFonts w:ascii="Times New Roman" w:hAnsi="Times New Roman"/>
          <w:bCs/>
          <w:sz w:val="24"/>
          <w:szCs w:val="24"/>
          <w:lang w:val="sr-Cyrl-CS"/>
        </w:rPr>
        <w:t xml:space="preserve"> увећана за законску затезну камату која се обрачунава од датума </w:t>
      </w:r>
      <w:r w:rsidR="0003725B" w:rsidRPr="006F51D2">
        <w:rPr>
          <w:rFonts w:ascii="Times New Roman" w:hAnsi="Times New Roman"/>
          <w:bCs/>
          <w:sz w:val="24"/>
          <w:szCs w:val="24"/>
          <w:lang w:val="sr-Cyrl-CS"/>
        </w:rPr>
        <w:t>исплате</w:t>
      </w:r>
      <w:r w:rsidR="00527D7A" w:rsidRPr="006F51D2">
        <w:rPr>
          <w:rFonts w:ascii="Times New Roman" w:hAnsi="Times New Roman"/>
          <w:bCs/>
          <w:sz w:val="24"/>
          <w:szCs w:val="24"/>
          <w:lang w:val="sr-Cyrl-CS"/>
        </w:rPr>
        <w:t xml:space="preserve"> средст</w:t>
      </w:r>
      <w:r w:rsidR="0003725B" w:rsidRPr="006F51D2">
        <w:rPr>
          <w:rFonts w:ascii="Times New Roman" w:hAnsi="Times New Roman"/>
          <w:bCs/>
          <w:sz w:val="24"/>
          <w:szCs w:val="24"/>
          <w:lang w:val="sr-Cyrl-CS"/>
        </w:rPr>
        <w:t>а</w:t>
      </w:r>
      <w:r w:rsidR="00527D7A" w:rsidRPr="006F51D2">
        <w:rPr>
          <w:rFonts w:ascii="Times New Roman" w:hAnsi="Times New Roman"/>
          <w:bCs/>
          <w:sz w:val="24"/>
          <w:szCs w:val="24"/>
          <w:lang w:val="sr-Cyrl-CS"/>
        </w:rPr>
        <w:t>ва кориснику</w:t>
      </w:r>
      <w:r w:rsidRPr="006F51D2">
        <w:rPr>
          <w:rFonts w:ascii="Times New Roman" w:hAnsi="Times New Roman"/>
          <w:bCs/>
          <w:sz w:val="24"/>
          <w:szCs w:val="24"/>
          <w:lang w:val="sr-Cyrl-CS"/>
        </w:rPr>
        <w:t xml:space="preserve">. </w:t>
      </w:r>
    </w:p>
    <w:p w14:paraId="7FC398BD" w14:textId="2BCE5C70" w:rsidR="00E7325C" w:rsidRPr="006F51D2" w:rsidRDefault="00E7325C" w:rsidP="00E97171">
      <w:pPr>
        <w:spacing w:after="0" w:line="240" w:lineRule="auto"/>
        <w:ind w:firstLine="480"/>
        <w:jc w:val="both"/>
        <w:rPr>
          <w:rFonts w:ascii="Times New Roman" w:hAnsi="Times New Roman"/>
          <w:bCs/>
          <w:sz w:val="24"/>
          <w:szCs w:val="24"/>
          <w:lang w:val="sr-Cyrl-CS"/>
        </w:rPr>
      </w:pPr>
      <w:r w:rsidRPr="006F51D2">
        <w:rPr>
          <w:rFonts w:ascii="Times New Roman" w:hAnsi="Times New Roman"/>
          <w:bCs/>
          <w:sz w:val="24"/>
          <w:szCs w:val="24"/>
          <w:lang w:val="sr-Cyrl-CS"/>
        </w:rPr>
        <w:t>У случају да наступи немогућност испуњења уговора, за коју не одговара ниједна уговорна страна, приступиће се споразумном раскиду уговора којим ће стране регулисати пос</w:t>
      </w:r>
      <w:r w:rsidR="004D2E65" w:rsidRPr="006F51D2">
        <w:rPr>
          <w:rFonts w:ascii="Times New Roman" w:hAnsi="Times New Roman"/>
          <w:bCs/>
          <w:sz w:val="24"/>
          <w:szCs w:val="24"/>
          <w:lang w:val="sr-Cyrl-CS"/>
        </w:rPr>
        <w:t>ледице раскида, применом одредаба</w:t>
      </w:r>
      <w:r w:rsidRPr="006F51D2">
        <w:rPr>
          <w:rFonts w:ascii="Times New Roman" w:hAnsi="Times New Roman"/>
          <w:bCs/>
          <w:sz w:val="24"/>
          <w:szCs w:val="24"/>
          <w:lang w:val="sr-Cyrl-CS"/>
        </w:rPr>
        <w:t xml:space="preserve"> Закона о облигационим односима</w:t>
      </w:r>
      <w:r w:rsidR="00C1625B" w:rsidRPr="006F51D2">
        <w:rPr>
          <w:rFonts w:ascii="Times New Roman" w:hAnsi="Times New Roman"/>
          <w:bCs/>
          <w:sz w:val="24"/>
          <w:szCs w:val="24"/>
          <w:lang w:val="sr-Cyrl-CS"/>
        </w:rPr>
        <w:t xml:space="preserve"> („Службени лист СФРЈ”, бр. </w:t>
      </w:r>
      <w:r w:rsidR="00726902" w:rsidRPr="006F51D2">
        <w:rPr>
          <w:rFonts w:ascii="Times New Roman" w:hAnsi="Times New Roman"/>
          <w:bCs/>
          <w:sz w:val="24"/>
          <w:szCs w:val="24"/>
          <w:lang w:val="sr-Cyrl-CS"/>
        </w:rPr>
        <w:t>29/78, 39/85, 45/</w:t>
      </w:r>
      <w:r w:rsidR="00C1625B" w:rsidRPr="006F51D2">
        <w:rPr>
          <w:rFonts w:ascii="Times New Roman" w:hAnsi="Times New Roman"/>
          <w:bCs/>
          <w:sz w:val="24"/>
          <w:szCs w:val="24"/>
          <w:lang w:val="sr-Cyrl-CS"/>
        </w:rPr>
        <w:t>89 –</w:t>
      </w:r>
      <w:r w:rsidR="00A04206">
        <w:rPr>
          <w:rFonts w:ascii="Times New Roman" w:hAnsi="Times New Roman"/>
          <w:bCs/>
          <w:sz w:val="24"/>
          <w:szCs w:val="24"/>
          <w:lang w:val="sr-Cyrl-CS"/>
        </w:rPr>
        <w:t xml:space="preserve"> СУС</w:t>
      </w:r>
      <w:r w:rsidR="00726902" w:rsidRPr="006F51D2">
        <w:rPr>
          <w:rFonts w:ascii="Times New Roman" w:hAnsi="Times New Roman"/>
          <w:bCs/>
          <w:sz w:val="24"/>
          <w:szCs w:val="24"/>
          <w:lang w:val="sr-Cyrl-CS"/>
        </w:rPr>
        <w:t xml:space="preserve"> и 57/</w:t>
      </w:r>
      <w:r w:rsidR="00C1625B" w:rsidRPr="006F51D2">
        <w:rPr>
          <w:rFonts w:ascii="Times New Roman" w:hAnsi="Times New Roman"/>
          <w:bCs/>
          <w:sz w:val="24"/>
          <w:szCs w:val="24"/>
          <w:lang w:val="sr-Cyrl-CS"/>
        </w:rPr>
        <w:t>89, „Службени л</w:t>
      </w:r>
      <w:r w:rsidR="00A41776" w:rsidRPr="006F51D2">
        <w:rPr>
          <w:rFonts w:ascii="Times New Roman" w:hAnsi="Times New Roman"/>
          <w:bCs/>
          <w:sz w:val="24"/>
          <w:szCs w:val="24"/>
          <w:lang w:val="sr-Cyrl-CS"/>
        </w:rPr>
        <w:t>ист СРЈ”, број 31/93 и „</w:t>
      </w:r>
      <w:r w:rsidR="00C1625B" w:rsidRPr="006F51D2">
        <w:rPr>
          <w:rFonts w:ascii="Times New Roman" w:hAnsi="Times New Roman"/>
          <w:bCs/>
          <w:sz w:val="24"/>
          <w:szCs w:val="24"/>
          <w:lang w:val="sr-Cyrl-CS"/>
        </w:rPr>
        <w:t>Службени гласни</w:t>
      </w:r>
      <w:r w:rsidR="00A41776" w:rsidRPr="006F51D2">
        <w:rPr>
          <w:rFonts w:ascii="Times New Roman" w:hAnsi="Times New Roman"/>
          <w:bCs/>
          <w:sz w:val="24"/>
          <w:szCs w:val="24"/>
          <w:lang w:val="sr-Cyrl-CS"/>
        </w:rPr>
        <w:t>к РСˮ</w:t>
      </w:r>
      <w:r w:rsidR="00C1625B" w:rsidRPr="006F51D2">
        <w:rPr>
          <w:rFonts w:ascii="Times New Roman" w:hAnsi="Times New Roman"/>
          <w:bCs/>
          <w:sz w:val="24"/>
          <w:szCs w:val="24"/>
          <w:lang w:val="sr-Cyrl-CS"/>
        </w:rPr>
        <w:t>, број 18/20)</w:t>
      </w:r>
      <w:r w:rsidRPr="006F51D2">
        <w:rPr>
          <w:rFonts w:ascii="Times New Roman" w:hAnsi="Times New Roman"/>
          <w:bCs/>
          <w:sz w:val="24"/>
          <w:szCs w:val="24"/>
          <w:lang w:val="sr-Cyrl-CS"/>
        </w:rPr>
        <w:t xml:space="preserve"> </w:t>
      </w:r>
      <w:r w:rsidR="004D2E65" w:rsidRPr="006F51D2">
        <w:rPr>
          <w:rFonts w:ascii="Times New Roman" w:hAnsi="Times New Roman"/>
          <w:bCs/>
          <w:sz w:val="24"/>
          <w:szCs w:val="24"/>
          <w:lang w:val="sr-Cyrl-CS"/>
        </w:rPr>
        <w:t>којима је уређен</w:t>
      </w:r>
      <w:r w:rsidRPr="006F51D2">
        <w:rPr>
          <w:rFonts w:ascii="Times New Roman" w:hAnsi="Times New Roman"/>
          <w:bCs/>
          <w:sz w:val="24"/>
          <w:szCs w:val="24"/>
          <w:lang w:val="sr-Cyrl-CS"/>
        </w:rPr>
        <w:t xml:space="preserve"> институт немогућности испуњења.</w:t>
      </w:r>
    </w:p>
    <w:p w14:paraId="328CA3B8" w14:textId="479F5B4C" w:rsidR="00E97171" w:rsidRPr="006F51D2" w:rsidRDefault="00E97171" w:rsidP="00E97171">
      <w:pPr>
        <w:spacing w:after="0" w:line="240" w:lineRule="auto"/>
        <w:ind w:firstLine="480"/>
        <w:jc w:val="both"/>
        <w:rPr>
          <w:rFonts w:ascii="Times New Roman" w:hAnsi="Times New Roman"/>
          <w:bCs/>
          <w:sz w:val="24"/>
          <w:szCs w:val="24"/>
          <w:lang w:val="sr-Cyrl-CS"/>
        </w:rPr>
      </w:pPr>
      <w:r w:rsidRPr="006F51D2">
        <w:rPr>
          <w:rFonts w:ascii="Times New Roman" w:hAnsi="Times New Roman"/>
          <w:bCs/>
          <w:sz w:val="24"/>
          <w:szCs w:val="24"/>
          <w:lang w:val="sr-Cyrl-CS"/>
        </w:rPr>
        <w:t xml:space="preserve">Корисник средстава је у обавези да благовремено достави </w:t>
      </w:r>
      <w:r w:rsidR="00707E32" w:rsidRPr="006F51D2">
        <w:rPr>
          <w:rFonts w:ascii="Times New Roman" w:hAnsi="Times New Roman"/>
          <w:bCs/>
          <w:sz w:val="24"/>
          <w:szCs w:val="24"/>
          <w:lang w:val="sr-Cyrl-CS"/>
        </w:rPr>
        <w:t>банци</w:t>
      </w:r>
      <w:r w:rsidRPr="006F51D2">
        <w:rPr>
          <w:rFonts w:ascii="Times New Roman" w:hAnsi="Times New Roman"/>
          <w:bCs/>
          <w:sz w:val="24"/>
          <w:szCs w:val="24"/>
          <w:lang w:val="sr-Cyrl-CS"/>
        </w:rPr>
        <w:t>, за потребе контроле, доказе за проверу утрошка одобрених бесповратних средстава</w:t>
      </w:r>
      <w:r w:rsidR="00641A32" w:rsidRPr="006F51D2">
        <w:rPr>
          <w:rFonts w:ascii="Times New Roman" w:hAnsi="Times New Roman"/>
          <w:bCs/>
          <w:sz w:val="24"/>
          <w:szCs w:val="24"/>
          <w:lang w:val="sr-Latn-RS"/>
        </w:rPr>
        <w:t>,</w:t>
      </w:r>
      <w:r w:rsidRPr="006F51D2">
        <w:rPr>
          <w:rFonts w:ascii="Times New Roman" w:hAnsi="Times New Roman"/>
          <w:bCs/>
          <w:sz w:val="24"/>
          <w:szCs w:val="24"/>
          <w:lang w:val="sr-Cyrl-CS"/>
        </w:rPr>
        <w:t xml:space="preserve"> као и да у периоду од две </w:t>
      </w:r>
      <w:r w:rsidR="003A23F7" w:rsidRPr="006F51D2">
        <w:rPr>
          <w:rFonts w:ascii="Times New Roman" w:hAnsi="Times New Roman"/>
          <w:bCs/>
          <w:sz w:val="24"/>
          <w:szCs w:val="24"/>
          <w:lang w:val="sr-Cyrl-CS"/>
        </w:rPr>
        <w:t xml:space="preserve">године </w:t>
      </w:r>
      <w:r w:rsidR="006B7D26" w:rsidRPr="006F51D2">
        <w:rPr>
          <w:rFonts w:ascii="Times New Roman" w:hAnsi="Times New Roman"/>
          <w:bCs/>
          <w:sz w:val="24"/>
          <w:szCs w:val="24"/>
          <w:lang w:val="sr-Cyrl-CS"/>
        </w:rPr>
        <w:t>од закључења уговора, односно анекса уговора (уколико постоји)</w:t>
      </w:r>
      <w:r w:rsidRPr="006F51D2">
        <w:rPr>
          <w:rFonts w:ascii="Times New Roman" w:hAnsi="Times New Roman"/>
          <w:bCs/>
          <w:sz w:val="24"/>
          <w:szCs w:val="24"/>
          <w:lang w:val="sr-Cyrl-CS"/>
        </w:rPr>
        <w:t>, за потребе наменске контроле, обезбеди све неопходне услове и документацију.</w:t>
      </w:r>
    </w:p>
    <w:p w14:paraId="58718F00" w14:textId="66FCA260" w:rsidR="00E97171" w:rsidRPr="006F51D2" w:rsidRDefault="00E97171" w:rsidP="00E97171">
      <w:pPr>
        <w:spacing w:after="0" w:line="240" w:lineRule="auto"/>
        <w:ind w:firstLine="480"/>
        <w:jc w:val="both"/>
        <w:rPr>
          <w:rFonts w:ascii="Times New Roman" w:hAnsi="Times New Roman"/>
          <w:bCs/>
          <w:sz w:val="24"/>
          <w:szCs w:val="24"/>
          <w:lang w:val="sr-Cyrl-CS"/>
        </w:rPr>
      </w:pPr>
      <w:r w:rsidRPr="006F51D2">
        <w:rPr>
          <w:rFonts w:ascii="Times New Roman" w:hAnsi="Times New Roman"/>
          <w:bCs/>
          <w:sz w:val="24"/>
          <w:szCs w:val="24"/>
          <w:lang w:val="sr-Cyrl-CS"/>
        </w:rPr>
        <w:t>Корисник средстава је дужан да, у случају наступања непредвиђених околности које су довеле до одс</w:t>
      </w:r>
      <w:r w:rsidR="0014246D" w:rsidRPr="006F51D2">
        <w:rPr>
          <w:rFonts w:ascii="Times New Roman" w:hAnsi="Times New Roman"/>
          <w:bCs/>
          <w:sz w:val="24"/>
          <w:szCs w:val="24"/>
          <w:lang w:val="sr-Cyrl-CS"/>
        </w:rPr>
        <w:t>тупања од услова дефинисаних у р</w:t>
      </w:r>
      <w:r w:rsidRPr="006F51D2">
        <w:rPr>
          <w:rFonts w:ascii="Times New Roman" w:hAnsi="Times New Roman"/>
          <w:bCs/>
          <w:sz w:val="24"/>
          <w:szCs w:val="24"/>
          <w:lang w:val="sr-Cyrl-CS"/>
        </w:rPr>
        <w:t>ешењу о додели б</w:t>
      </w:r>
      <w:r w:rsidR="00910B4C" w:rsidRPr="006F51D2">
        <w:rPr>
          <w:rFonts w:ascii="Times New Roman" w:hAnsi="Times New Roman"/>
          <w:bCs/>
          <w:sz w:val="24"/>
          <w:szCs w:val="24"/>
          <w:lang w:val="sr-Cyrl-CS"/>
        </w:rPr>
        <w:t>есповратних средстава, достави</w:t>
      </w:r>
      <w:r w:rsidR="006B5A95">
        <w:rPr>
          <w:rFonts w:ascii="Times New Roman" w:hAnsi="Times New Roman"/>
          <w:bCs/>
          <w:sz w:val="24"/>
          <w:szCs w:val="24"/>
          <w:lang w:val="sr-Cyrl-CS"/>
        </w:rPr>
        <w:t xml:space="preserve"> преко</w:t>
      </w:r>
      <w:r w:rsidR="00910B4C" w:rsidRPr="006F51D2">
        <w:rPr>
          <w:rFonts w:ascii="Times New Roman" w:hAnsi="Times New Roman"/>
          <w:bCs/>
          <w:sz w:val="24"/>
          <w:szCs w:val="24"/>
          <w:lang w:val="sr-Cyrl-CS"/>
        </w:rPr>
        <w:t xml:space="preserve"> </w:t>
      </w:r>
      <w:r w:rsidR="00A51A25">
        <w:rPr>
          <w:rFonts w:ascii="Times New Roman" w:hAnsi="Times New Roman"/>
          <w:bCs/>
          <w:sz w:val="24"/>
          <w:szCs w:val="24"/>
          <w:lang w:val="sr-Cyrl-CS"/>
        </w:rPr>
        <w:t>банк</w:t>
      </w:r>
      <w:r w:rsidR="006B5A95">
        <w:rPr>
          <w:rFonts w:ascii="Times New Roman" w:hAnsi="Times New Roman"/>
          <w:bCs/>
          <w:sz w:val="24"/>
          <w:szCs w:val="24"/>
          <w:lang w:val="sr-Cyrl-CS"/>
        </w:rPr>
        <w:t>е</w:t>
      </w:r>
      <w:r w:rsidRPr="006F51D2">
        <w:rPr>
          <w:rFonts w:ascii="Times New Roman" w:hAnsi="Times New Roman"/>
          <w:bCs/>
          <w:sz w:val="24"/>
          <w:szCs w:val="24"/>
          <w:lang w:val="sr-Cyrl-CS"/>
        </w:rPr>
        <w:t xml:space="preserve"> захтев за измену првобитно одобреног </w:t>
      </w:r>
      <w:r w:rsidR="00696553" w:rsidRPr="006F51D2">
        <w:rPr>
          <w:rFonts w:ascii="Times New Roman" w:hAnsi="Times New Roman"/>
          <w:bCs/>
          <w:sz w:val="24"/>
          <w:szCs w:val="24"/>
          <w:lang w:val="sr-Cyrl-CS"/>
        </w:rPr>
        <w:t>р</w:t>
      </w:r>
      <w:r w:rsidRPr="006F51D2">
        <w:rPr>
          <w:rFonts w:ascii="Times New Roman" w:hAnsi="Times New Roman"/>
          <w:bCs/>
          <w:sz w:val="24"/>
          <w:szCs w:val="24"/>
          <w:lang w:val="sr-Cyrl-CS"/>
        </w:rPr>
        <w:t>ешења</w:t>
      </w:r>
      <w:r w:rsidR="009E6F6D" w:rsidRPr="006F51D2">
        <w:rPr>
          <w:rFonts w:ascii="Times New Roman" w:hAnsi="Times New Roman"/>
          <w:bCs/>
          <w:sz w:val="24"/>
          <w:szCs w:val="24"/>
          <w:lang w:val="sr-Cyrl-CS"/>
        </w:rPr>
        <w:t xml:space="preserve"> </w:t>
      </w:r>
      <w:r w:rsidRPr="006F51D2">
        <w:rPr>
          <w:rFonts w:ascii="Times New Roman" w:hAnsi="Times New Roman"/>
          <w:bCs/>
          <w:sz w:val="24"/>
          <w:szCs w:val="24"/>
          <w:lang w:val="sr-Cyrl-CS"/>
        </w:rPr>
        <w:t xml:space="preserve">или захтев за одустајање од првобитно одобреног </w:t>
      </w:r>
      <w:r w:rsidR="00696553" w:rsidRPr="006F51D2">
        <w:rPr>
          <w:rFonts w:ascii="Times New Roman" w:hAnsi="Times New Roman"/>
          <w:bCs/>
          <w:sz w:val="24"/>
          <w:szCs w:val="24"/>
          <w:lang w:val="sr-Cyrl-CS"/>
        </w:rPr>
        <w:t>р</w:t>
      </w:r>
      <w:r w:rsidRPr="006F51D2">
        <w:rPr>
          <w:rFonts w:ascii="Times New Roman" w:hAnsi="Times New Roman"/>
          <w:bCs/>
          <w:sz w:val="24"/>
          <w:szCs w:val="24"/>
          <w:lang w:val="sr-Cyrl-CS"/>
        </w:rPr>
        <w:t>ешења (у целости или делимично)</w:t>
      </w:r>
      <w:r w:rsidR="006B5A95">
        <w:rPr>
          <w:rFonts w:ascii="Times New Roman" w:hAnsi="Times New Roman"/>
          <w:bCs/>
          <w:sz w:val="24"/>
          <w:szCs w:val="24"/>
          <w:lang w:val="sr-Cyrl-CS"/>
        </w:rPr>
        <w:t xml:space="preserve"> и</w:t>
      </w:r>
      <w:r w:rsidR="00696553" w:rsidRPr="006F51D2">
        <w:rPr>
          <w:rFonts w:ascii="Times New Roman" w:hAnsi="Times New Roman"/>
          <w:bCs/>
          <w:sz w:val="24"/>
          <w:szCs w:val="24"/>
          <w:lang w:val="sr-Cyrl-CS"/>
        </w:rPr>
        <w:t xml:space="preserve"> </w:t>
      </w:r>
      <w:r w:rsidRPr="006F51D2">
        <w:rPr>
          <w:rFonts w:ascii="Times New Roman" w:hAnsi="Times New Roman"/>
          <w:bCs/>
          <w:sz w:val="24"/>
          <w:szCs w:val="24"/>
          <w:lang w:val="sr-Cyrl-CS"/>
        </w:rPr>
        <w:t>да електронским путем о томе обавести Министарство</w:t>
      </w:r>
      <w:r w:rsidR="00FD04AD" w:rsidRPr="006F51D2">
        <w:rPr>
          <w:rFonts w:ascii="Times New Roman" w:hAnsi="Times New Roman"/>
          <w:bCs/>
          <w:sz w:val="24"/>
          <w:szCs w:val="24"/>
          <w:lang w:val="sr-Cyrl-CS"/>
        </w:rPr>
        <w:t xml:space="preserve"> и Развојну агенцију</w:t>
      </w:r>
      <w:r w:rsidR="006B5A95">
        <w:rPr>
          <w:rFonts w:ascii="Times New Roman" w:hAnsi="Times New Roman"/>
          <w:bCs/>
          <w:sz w:val="24"/>
          <w:szCs w:val="24"/>
          <w:lang w:val="sr-Cyrl-CS"/>
        </w:rPr>
        <w:t xml:space="preserve">, након чега </w:t>
      </w:r>
      <w:r w:rsidR="00BD501A">
        <w:rPr>
          <w:rFonts w:ascii="Times New Roman" w:hAnsi="Times New Roman"/>
          <w:sz w:val="24"/>
          <w:szCs w:val="24"/>
          <w:lang w:val="sr-Cyrl-CS"/>
        </w:rPr>
        <w:t>Комисија</w:t>
      </w:r>
      <w:r w:rsidR="006B5A95" w:rsidRPr="006F51D2">
        <w:rPr>
          <w:rFonts w:ascii="Times New Roman" w:hAnsi="Times New Roman"/>
          <w:sz w:val="24"/>
          <w:szCs w:val="24"/>
          <w:lang w:val="sr-Cyrl-CS"/>
        </w:rPr>
        <w:t xml:space="preserve"> за доделу бесповратних средстава (у даљем тексту: Комисија)</w:t>
      </w:r>
      <w:r w:rsidR="00002BA8">
        <w:rPr>
          <w:rFonts w:ascii="Times New Roman" w:hAnsi="Times New Roman"/>
          <w:sz w:val="24"/>
          <w:szCs w:val="24"/>
          <w:lang w:val="sr-Cyrl-CS"/>
        </w:rPr>
        <w:t xml:space="preserve">, </w:t>
      </w:r>
      <w:r w:rsidR="00002BA8" w:rsidRPr="006F51D2">
        <w:rPr>
          <w:rFonts w:ascii="Times New Roman" w:hAnsi="Times New Roman"/>
          <w:sz w:val="24"/>
          <w:szCs w:val="24"/>
          <w:lang w:val="sr-Cyrl-CS"/>
        </w:rPr>
        <w:t>коју решењем образује министар привреде</w:t>
      </w:r>
      <w:r w:rsidR="00002BA8">
        <w:rPr>
          <w:rFonts w:ascii="Times New Roman" w:hAnsi="Times New Roman"/>
          <w:sz w:val="24"/>
          <w:szCs w:val="24"/>
          <w:lang w:val="sr-Cyrl-CS"/>
        </w:rPr>
        <w:t>,</w:t>
      </w:r>
      <w:r w:rsidR="006B5A95">
        <w:rPr>
          <w:rFonts w:ascii="Times New Roman" w:hAnsi="Times New Roman"/>
          <w:sz w:val="24"/>
          <w:szCs w:val="24"/>
          <w:lang w:val="sr-Cyrl-CS"/>
        </w:rPr>
        <w:t xml:space="preserve"> одлучује о предметном захтеву</w:t>
      </w:r>
      <w:r w:rsidRPr="006F51D2">
        <w:rPr>
          <w:rFonts w:ascii="Times New Roman" w:hAnsi="Times New Roman"/>
          <w:bCs/>
          <w:sz w:val="24"/>
          <w:szCs w:val="24"/>
          <w:lang w:val="sr-Cyrl-CS"/>
        </w:rPr>
        <w:t>.</w:t>
      </w:r>
      <w:r w:rsidR="001E715E" w:rsidRPr="006F51D2">
        <w:rPr>
          <w:rFonts w:ascii="Times New Roman" w:hAnsi="Times New Roman"/>
          <w:bCs/>
          <w:sz w:val="24"/>
          <w:szCs w:val="24"/>
          <w:lang w:val="sr-Cyrl-CS"/>
        </w:rPr>
        <w:t xml:space="preserve"> </w:t>
      </w:r>
    </w:p>
    <w:p w14:paraId="1787E5F1" w14:textId="77777777" w:rsidR="00E97171" w:rsidRPr="006F51D2" w:rsidRDefault="00E97171" w:rsidP="00E97171">
      <w:pPr>
        <w:spacing w:after="0" w:line="240" w:lineRule="auto"/>
        <w:ind w:firstLine="480"/>
        <w:jc w:val="both"/>
        <w:rPr>
          <w:rFonts w:ascii="Times New Roman" w:hAnsi="Times New Roman"/>
          <w:bCs/>
          <w:sz w:val="24"/>
          <w:szCs w:val="24"/>
          <w:lang w:val="sr-Cyrl-CS"/>
        </w:rPr>
      </w:pPr>
      <w:r w:rsidRPr="006F51D2">
        <w:rPr>
          <w:rFonts w:ascii="Times New Roman" w:hAnsi="Times New Roman"/>
          <w:bCs/>
          <w:sz w:val="24"/>
          <w:szCs w:val="24"/>
          <w:lang w:val="sr-Cyrl-CS"/>
        </w:rPr>
        <w:t>Корисник средстава је у обавези да Министарству, Развојној агенцији, акредитованим регионалним развојним агенцијама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14:paraId="63BE74EA" w14:textId="77777777" w:rsidR="00AF38EF" w:rsidRPr="006F51D2" w:rsidRDefault="00AF38EF" w:rsidP="00E97171">
      <w:pPr>
        <w:spacing w:after="0" w:line="240" w:lineRule="auto"/>
        <w:ind w:firstLine="480"/>
        <w:jc w:val="center"/>
        <w:rPr>
          <w:rFonts w:ascii="Times New Roman" w:hAnsi="Times New Roman"/>
          <w:sz w:val="24"/>
          <w:szCs w:val="24"/>
          <w:lang w:val="sr-Cyrl-CS"/>
        </w:rPr>
      </w:pPr>
    </w:p>
    <w:p w14:paraId="673CAE0D" w14:textId="78F6E71C" w:rsidR="00E97171" w:rsidRPr="006F51D2" w:rsidRDefault="00E97171" w:rsidP="00E97171">
      <w:pPr>
        <w:spacing w:after="0" w:line="240" w:lineRule="auto"/>
        <w:ind w:firstLine="480"/>
        <w:jc w:val="center"/>
        <w:rPr>
          <w:rFonts w:ascii="Times New Roman" w:hAnsi="Times New Roman"/>
          <w:sz w:val="24"/>
          <w:szCs w:val="24"/>
          <w:lang w:val="sr-Cyrl-CS"/>
        </w:rPr>
      </w:pPr>
      <w:r w:rsidRPr="006F51D2">
        <w:rPr>
          <w:rFonts w:ascii="Times New Roman" w:hAnsi="Times New Roman"/>
          <w:sz w:val="24"/>
          <w:szCs w:val="24"/>
          <w:lang w:val="sr-Cyrl-CS"/>
        </w:rPr>
        <w:t>6. НАЧИН РЕАЛИЗАЦИЈЕ ПРОГРАМА</w:t>
      </w:r>
    </w:p>
    <w:p w14:paraId="330D1EF3" w14:textId="77777777" w:rsidR="009A3740" w:rsidRPr="006F51D2" w:rsidRDefault="009A3740" w:rsidP="00E97171">
      <w:pPr>
        <w:spacing w:after="0" w:line="240" w:lineRule="auto"/>
        <w:ind w:firstLine="480"/>
        <w:jc w:val="center"/>
        <w:rPr>
          <w:rFonts w:ascii="Times New Roman" w:hAnsi="Times New Roman"/>
          <w:sz w:val="24"/>
          <w:szCs w:val="24"/>
          <w:lang w:val="sr-Cyrl-CS"/>
        </w:rPr>
      </w:pPr>
    </w:p>
    <w:p w14:paraId="1DEE27BA" w14:textId="14AE8599" w:rsidR="00E97171" w:rsidRPr="006F51D2" w:rsidRDefault="009A3740" w:rsidP="00BD501A">
      <w:pPr>
        <w:pStyle w:val="ListParagraph"/>
        <w:tabs>
          <w:tab w:val="left" w:pos="567"/>
        </w:tabs>
        <w:ind w:left="0"/>
        <w:jc w:val="center"/>
        <w:rPr>
          <w:lang w:val="sr-Cyrl-CS"/>
        </w:rPr>
      </w:pPr>
      <w:r w:rsidRPr="006F51D2">
        <w:rPr>
          <w:rFonts w:ascii="Times New Roman" w:hAnsi="Times New Roman"/>
          <w:lang w:val="sr-Cyrl-RS"/>
        </w:rPr>
        <w:t xml:space="preserve">6.1. Обавезујући услови кредитирања за </w:t>
      </w:r>
      <w:r w:rsidR="00A51A25">
        <w:rPr>
          <w:rFonts w:ascii="Times New Roman" w:hAnsi="Times New Roman"/>
          <w:lang w:val="sr-Cyrl-RS"/>
        </w:rPr>
        <w:t>банк</w:t>
      </w:r>
      <w:r w:rsidRPr="006F51D2">
        <w:rPr>
          <w:rFonts w:ascii="Times New Roman" w:hAnsi="Times New Roman"/>
          <w:lang w:val="sr-Cyrl-RS"/>
        </w:rPr>
        <w:t xml:space="preserve">у </w:t>
      </w:r>
    </w:p>
    <w:p w14:paraId="1D2DAAAF" w14:textId="4C59768A" w:rsidR="00E97171"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Обавезујући услови за </w:t>
      </w:r>
      <w:r w:rsidR="00A51A25">
        <w:rPr>
          <w:rFonts w:ascii="Times New Roman" w:hAnsi="Times New Roman"/>
          <w:sz w:val="24"/>
          <w:szCs w:val="24"/>
          <w:lang w:val="sr-Cyrl-CS"/>
        </w:rPr>
        <w:t>банк</w:t>
      </w:r>
      <w:r w:rsidR="009A3740" w:rsidRPr="006F51D2">
        <w:rPr>
          <w:rFonts w:ascii="Times New Roman" w:hAnsi="Times New Roman"/>
          <w:sz w:val="24"/>
          <w:szCs w:val="24"/>
          <w:lang w:val="sr-Cyrl-CS"/>
        </w:rPr>
        <w:t>у</w:t>
      </w:r>
      <w:r w:rsidRPr="006F51D2">
        <w:rPr>
          <w:rFonts w:ascii="Times New Roman" w:hAnsi="Times New Roman"/>
          <w:sz w:val="24"/>
          <w:szCs w:val="24"/>
          <w:lang w:val="sr-Cyrl-CS"/>
        </w:rPr>
        <w:t xml:space="preserve"> су да се кредити одобравају под следећим условима:</w:t>
      </w:r>
    </w:p>
    <w:p w14:paraId="035789C3" w14:textId="60ACFE07" w:rsidR="005A1CED" w:rsidRPr="006F51D2" w:rsidRDefault="005A1CED" w:rsidP="00E97171">
      <w:pPr>
        <w:spacing w:after="0" w:line="240" w:lineRule="auto"/>
        <w:ind w:firstLine="480"/>
        <w:jc w:val="both"/>
        <w:rPr>
          <w:rFonts w:ascii="Times New Roman" w:hAnsi="Times New Roman"/>
          <w:sz w:val="24"/>
          <w:szCs w:val="24"/>
          <w:lang w:val="sr-Cyrl-CS"/>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441"/>
        <w:gridCol w:w="3818"/>
        <w:gridCol w:w="2751"/>
      </w:tblGrid>
      <w:tr w:rsidR="00E13D3A" w:rsidRPr="00875E2C" w14:paraId="15A3F8A6" w14:textId="77777777" w:rsidTr="00CE36A8">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556C68F" w14:textId="77777777" w:rsidR="00E13D3A" w:rsidRPr="00875E2C" w:rsidRDefault="00E13D3A" w:rsidP="00CE36A8">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Рочност</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D0C22E8" w14:textId="77777777" w:rsidR="00E13D3A" w:rsidRPr="00875E2C" w:rsidRDefault="00E13D3A" w:rsidP="00CE36A8">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Ефективна каматна стопа (ЕКС)</w:t>
            </w:r>
          </w:p>
        </w:tc>
      </w:tr>
      <w:tr w:rsidR="00E13D3A" w:rsidRPr="00875E2C" w14:paraId="6DCC3C96" w14:textId="77777777" w:rsidTr="00CE36A8">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86AE07" w14:textId="77777777" w:rsidR="00E13D3A" w:rsidRPr="00875E2C" w:rsidRDefault="00E13D3A" w:rsidP="00CE36A8">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FCF2573" w14:textId="77777777" w:rsidR="00E13D3A" w:rsidRPr="00875E2C" w:rsidRDefault="00E13D3A" w:rsidP="00CE36A8">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8DC7D9F" w14:textId="77777777" w:rsidR="00E13D3A" w:rsidRPr="00875E2C" w:rsidRDefault="00E13D3A" w:rsidP="00CE36A8">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Валутна клаузула (ЕУР)</w:t>
            </w:r>
          </w:p>
        </w:tc>
      </w:tr>
      <w:tr w:rsidR="00E13D3A" w:rsidRPr="00875E2C" w14:paraId="75D9C2F6" w14:textId="77777777" w:rsidTr="00E13D3A">
        <w:trPr>
          <w:trHeight w:val="406"/>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3D420C" w14:textId="77777777" w:rsidR="00E13D3A" w:rsidRPr="00875E2C" w:rsidRDefault="00E13D3A" w:rsidP="00CE36A8">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DE5B348" w14:textId="79F10BB4" w:rsidR="00E13D3A" w:rsidRPr="00875E2C" w:rsidRDefault="00E13D3A" w:rsidP="00CE36A8">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 xml:space="preserve">варијабилна </w:t>
            </w:r>
          </w:p>
        </w:tc>
        <w:tc>
          <w:tcPr>
            <w:tcW w:w="152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064CB58" w14:textId="7061B6AF" w:rsidR="00E13D3A" w:rsidRPr="00875E2C" w:rsidRDefault="00E13D3A" w:rsidP="00CE36A8">
            <w:pPr>
              <w:spacing w:after="0" w:line="240" w:lineRule="auto"/>
              <w:rPr>
                <w:rFonts w:ascii="Times New Roman" w:hAnsi="Times New Roman"/>
                <w:sz w:val="24"/>
                <w:szCs w:val="24"/>
                <w:lang w:val="sr-Cyrl-CS"/>
              </w:rPr>
            </w:pPr>
            <w:r w:rsidRPr="00875E2C">
              <w:rPr>
                <w:rFonts w:ascii="Times New Roman" w:hAnsi="Times New Roman"/>
                <w:sz w:val="24"/>
                <w:szCs w:val="24"/>
                <w:lang w:val="sr-Cyrl-CS"/>
              </w:rPr>
              <w:t xml:space="preserve">варијабилна </w:t>
            </w:r>
          </w:p>
        </w:tc>
      </w:tr>
      <w:tr w:rsidR="00E13D3A" w:rsidRPr="00875E2C" w14:paraId="548710FE" w14:textId="77777777" w:rsidTr="00E13D3A">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195758" w14:textId="3D02E628" w:rsidR="00E13D3A" w:rsidRPr="00875E2C" w:rsidRDefault="00E13D3A" w:rsidP="00CE36A8">
            <w:pPr>
              <w:spacing w:after="0" w:line="240" w:lineRule="auto"/>
              <w:rPr>
                <w:rFonts w:ascii="Times New Roman" w:hAnsi="Times New Roman"/>
                <w:sz w:val="24"/>
                <w:szCs w:val="24"/>
                <w:lang w:val="sr-Cyrl-CS"/>
              </w:rPr>
            </w:pPr>
            <w:r>
              <w:rPr>
                <w:rFonts w:ascii="Times New Roman" w:hAnsi="Times New Roman"/>
                <w:sz w:val="24"/>
                <w:szCs w:val="24"/>
                <w:lang w:val="sr-Cyrl-CS"/>
              </w:rPr>
              <w:t>1. 48</w:t>
            </w:r>
            <w:r w:rsidRPr="00875E2C">
              <w:rPr>
                <w:rFonts w:ascii="Times New Roman" w:hAnsi="Times New Roman"/>
                <w:sz w:val="24"/>
                <w:szCs w:val="24"/>
                <w:lang w:val="sr-Cyrl-CS"/>
              </w:rPr>
              <w:t xml:space="preserve">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6D38AE19" w14:textId="472AC36C" w:rsidR="00E13D3A" w:rsidRPr="00E13D3A" w:rsidRDefault="00E13D3A" w:rsidP="00CE36A8">
            <w:pPr>
              <w:spacing w:after="0" w:line="240" w:lineRule="auto"/>
              <w:rPr>
                <w:rFonts w:ascii="Times New Roman" w:hAnsi="Times New Roman"/>
                <w:sz w:val="24"/>
                <w:szCs w:val="24"/>
                <w:lang w:val="sr-Cyrl-RS"/>
              </w:rPr>
            </w:pPr>
            <w:r>
              <w:rPr>
                <w:rFonts w:ascii="Times New Roman" w:hAnsi="Times New Roman"/>
                <w:sz w:val="24"/>
                <w:szCs w:val="24"/>
                <w:lang w:val="sr-Cyrl-CS"/>
              </w:rPr>
              <w:t xml:space="preserve">3м </w:t>
            </w:r>
            <w:r>
              <w:rPr>
                <w:rFonts w:ascii="Times New Roman" w:hAnsi="Times New Roman"/>
                <w:sz w:val="24"/>
                <w:szCs w:val="24"/>
                <w:lang w:val="sr-Cyrl-RS"/>
              </w:rPr>
              <w:t>Белибор + 2,3 пп</w:t>
            </w:r>
          </w:p>
        </w:tc>
        <w:tc>
          <w:tcPr>
            <w:tcW w:w="152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327BDAD6" w14:textId="1E430DBF" w:rsidR="00E13D3A" w:rsidRPr="00875E2C" w:rsidRDefault="00E13D3A" w:rsidP="00CE36A8">
            <w:pPr>
              <w:spacing w:after="0" w:line="240" w:lineRule="auto"/>
              <w:rPr>
                <w:rFonts w:ascii="Times New Roman" w:hAnsi="Times New Roman"/>
                <w:sz w:val="24"/>
                <w:szCs w:val="24"/>
                <w:lang w:val="sr-Cyrl-CS"/>
              </w:rPr>
            </w:pPr>
            <w:r>
              <w:rPr>
                <w:rFonts w:ascii="Times New Roman" w:hAnsi="Times New Roman"/>
                <w:sz w:val="24"/>
                <w:szCs w:val="24"/>
                <w:lang w:val="sr-Cyrl-CS"/>
              </w:rPr>
              <w:t>6м Еурибор + 2,4пп</w:t>
            </w:r>
          </w:p>
        </w:tc>
      </w:tr>
      <w:tr w:rsidR="00E13D3A" w:rsidRPr="00875E2C" w14:paraId="1B1D125B" w14:textId="77777777" w:rsidTr="00E13D3A">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A3C487" w14:textId="3E1F709E"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2.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1B74A3C" w14:textId="3DFEB31F"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3м </w:t>
            </w:r>
            <w:r>
              <w:rPr>
                <w:rFonts w:ascii="Times New Roman" w:hAnsi="Times New Roman"/>
                <w:sz w:val="24"/>
                <w:szCs w:val="24"/>
                <w:lang w:val="sr-Cyrl-RS"/>
              </w:rPr>
              <w:t>Белибор + 2,4 пп</w:t>
            </w:r>
          </w:p>
        </w:tc>
        <w:tc>
          <w:tcPr>
            <w:tcW w:w="152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3FA79572" w14:textId="363253B7"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6м Еурибор + 2,5пп</w:t>
            </w:r>
          </w:p>
        </w:tc>
      </w:tr>
      <w:tr w:rsidR="00E13D3A" w:rsidRPr="00875E2C" w14:paraId="6ED04918" w14:textId="77777777" w:rsidTr="00E13D3A">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55DBAA" w14:textId="377A4681"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3. 72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09D8E1DA" w14:textId="3A413013"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3м </w:t>
            </w:r>
            <w:r>
              <w:rPr>
                <w:rFonts w:ascii="Times New Roman" w:hAnsi="Times New Roman"/>
                <w:sz w:val="24"/>
                <w:szCs w:val="24"/>
                <w:lang w:val="sr-Cyrl-RS"/>
              </w:rPr>
              <w:t>Белибор + 2,5 пп</w:t>
            </w:r>
          </w:p>
        </w:tc>
        <w:tc>
          <w:tcPr>
            <w:tcW w:w="152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605D1A8C" w14:textId="50BD7C42"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6м Еурибор + 2,6пп</w:t>
            </w:r>
          </w:p>
        </w:tc>
      </w:tr>
      <w:tr w:rsidR="00E13D3A" w:rsidRPr="00875E2C" w14:paraId="0D57CB6D" w14:textId="77777777" w:rsidTr="00E13D3A">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910E90" w14:textId="5B1BA3D0"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4. 84</w:t>
            </w:r>
            <w:r w:rsidRPr="00875E2C">
              <w:rPr>
                <w:rFonts w:ascii="Times New Roman" w:hAnsi="Times New Roman"/>
                <w:sz w:val="24"/>
                <w:szCs w:val="24"/>
                <w:lang w:val="sr-Cyrl-CS"/>
              </w:rPr>
              <w:t xml:space="preserve"> </w:t>
            </w:r>
            <w:r>
              <w:rPr>
                <w:rFonts w:ascii="Times New Roman" w:hAnsi="Times New Roman"/>
                <w:sz w:val="24"/>
                <w:szCs w:val="24"/>
                <w:lang w:val="sr-Cyrl-CS"/>
              </w:rPr>
              <w:t>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2E87312" w14:textId="0B7CC7CF"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3м </w:t>
            </w:r>
            <w:r>
              <w:rPr>
                <w:rFonts w:ascii="Times New Roman" w:hAnsi="Times New Roman"/>
                <w:sz w:val="24"/>
                <w:szCs w:val="24"/>
                <w:lang w:val="sr-Cyrl-RS"/>
              </w:rPr>
              <w:t>Белибор + 2,6 пп</w:t>
            </w:r>
          </w:p>
        </w:tc>
        <w:tc>
          <w:tcPr>
            <w:tcW w:w="1522"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A933B53" w14:textId="591ABBE6" w:rsidR="00E13D3A" w:rsidRPr="00875E2C" w:rsidRDefault="00E13D3A" w:rsidP="00E13D3A">
            <w:pPr>
              <w:spacing w:after="0" w:line="240" w:lineRule="auto"/>
              <w:rPr>
                <w:rFonts w:ascii="Times New Roman" w:hAnsi="Times New Roman"/>
                <w:sz w:val="24"/>
                <w:szCs w:val="24"/>
                <w:lang w:val="sr-Cyrl-CS"/>
              </w:rPr>
            </w:pPr>
            <w:r>
              <w:rPr>
                <w:rFonts w:ascii="Times New Roman" w:hAnsi="Times New Roman"/>
                <w:sz w:val="24"/>
                <w:szCs w:val="24"/>
                <w:lang w:val="sr-Cyrl-CS"/>
              </w:rPr>
              <w:t>6м Еурибор + 2,7пп</w:t>
            </w:r>
          </w:p>
        </w:tc>
      </w:tr>
    </w:tbl>
    <w:p w14:paraId="16C6ED99" w14:textId="7F31AD39" w:rsidR="005A1CED" w:rsidRPr="006F51D2" w:rsidRDefault="005A1CED" w:rsidP="00E13D3A">
      <w:pPr>
        <w:spacing w:after="0" w:line="240" w:lineRule="auto"/>
        <w:contextualSpacing/>
        <w:jc w:val="both"/>
        <w:rPr>
          <w:rFonts w:ascii="Times New Roman" w:hAnsi="Times New Roman"/>
          <w:sz w:val="24"/>
          <w:szCs w:val="24"/>
          <w:lang w:val="sr-Cyrl-CS"/>
        </w:rPr>
      </w:pPr>
    </w:p>
    <w:p w14:paraId="7BF9CB25" w14:textId="22F5C0BD" w:rsidR="00E97171" w:rsidRPr="006F51D2" w:rsidRDefault="00E97171" w:rsidP="006B5A95">
      <w:pPr>
        <w:numPr>
          <w:ilvl w:val="0"/>
          <w:numId w:val="1"/>
        </w:numPr>
        <w:spacing w:after="0" w:line="240" w:lineRule="auto"/>
        <w:ind w:left="851" w:hanging="284"/>
        <w:contextualSpacing/>
        <w:jc w:val="both"/>
        <w:rPr>
          <w:rFonts w:ascii="Times New Roman" w:hAnsi="Times New Roman"/>
          <w:sz w:val="24"/>
          <w:szCs w:val="24"/>
          <w:lang w:val="sr-Cyrl-CS"/>
        </w:rPr>
      </w:pPr>
      <w:r w:rsidRPr="006F51D2">
        <w:rPr>
          <w:rFonts w:ascii="Times New Roman" w:hAnsi="Times New Roman"/>
          <w:sz w:val="24"/>
          <w:szCs w:val="24"/>
          <w:lang w:val="sr-Cyrl-CS"/>
        </w:rPr>
        <w:t>период почека</w:t>
      </w:r>
      <w:r w:rsidR="00452B78" w:rsidRPr="006F51D2">
        <w:rPr>
          <w:rFonts w:ascii="Times New Roman" w:hAnsi="Times New Roman"/>
          <w:sz w:val="24"/>
          <w:szCs w:val="24"/>
          <w:lang w:val="sr-Cyrl-CS"/>
        </w:rPr>
        <w:t xml:space="preserve"> </w:t>
      </w:r>
      <w:r w:rsidRPr="006F51D2">
        <w:rPr>
          <w:rFonts w:ascii="Times New Roman" w:hAnsi="Times New Roman"/>
          <w:sz w:val="24"/>
          <w:szCs w:val="24"/>
          <w:lang w:val="sr-Cyrl-CS"/>
        </w:rPr>
        <w:t xml:space="preserve"> – </w:t>
      </w:r>
      <w:r w:rsidR="00115216" w:rsidRPr="006F51D2">
        <w:rPr>
          <w:rFonts w:ascii="Times New Roman" w:hAnsi="Times New Roman"/>
          <w:sz w:val="24"/>
          <w:szCs w:val="24"/>
          <w:lang w:val="sr-Cyrl-CS"/>
        </w:rPr>
        <w:t>годину дана</w:t>
      </w:r>
      <w:r w:rsidRPr="006F51D2">
        <w:rPr>
          <w:rFonts w:ascii="Times New Roman" w:hAnsi="Times New Roman"/>
          <w:sz w:val="24"/>
          <w:szCs w:val="24"/>
          <w:lang w:val="sr-Cyrl-CS"/>
        </w:rPr>
        <w:t>;</w:t>
      </w:r>
      <w:r w:rsidR="00120938" w:rsidRPr="006F51D2">
        <w:rPr>
          <w:rFonts w:ascii="Times New Roman" w:hAnsi="Times New Roman"/>
          <w:sz w:val="24"/>
          <w:szCs w:val="24"/>
          <w:lang w:val="sr-Cyrl-CS"/>
        </w:rPr>
        <w:t xml:space="preserve"> </w:t>
      </w:r>
    </w:p>
    <w:p w14:paraId="2BE62AF0" w14:textId="420B5A6E" w:rsidR="00322A6C"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w:t>
      </w:r>
      <w:r>
        <w:rPr>
          <w:rFonts w:ascii="Times New Roman" w:hAnsi="Times New Roman"/>
          <w:sz w:val="24"/>
          <w:szCs w:val="24"/>
          <w:lang w:val="sr-Latn-RS"/>
        </w:rPr>
        <w:tab/>
        <w:t xml:space="preserve"> </w:t>
      </w:r>
      <w:r w:rsidR="00322A6C" w:rsidRPr="006F51D2">
        <w:rPr>
          <w:rFonts w:ascii="Times New Roman" w:hAnsi="Times New Roman"/>
          <w:sz w:val="24"/>
          <w:szCs w:val="24"/>
          <w:lang w:val="sr-Cyrl-CS"/>
        </w:rPr>
        <w:t>максимална рочност кредита је 60 месеци за набавку нове опреме директно укључене у процес производње разменљивих добара</w:t>
      </w:r>
      <w:r w:rsidR="009D0668" w:rsidRPr="006F51D2">
        <w:rPr>
          <w:rFonts w:ascii="Times New Roman" w:hAnsi="Times New Roman"/>
          <w:sz w:val="24"/>
          <w:szCs w:val="24"/>
          <w:lang w:val="sr-Cyrl-CS"/>
        </w:rPr>
        <w:t>;</w:t>
      </w:r>
    </w:p>
    <w:p w14:paraId="69C31EDA" w14:textId="38F570DB" w:rsidR="00322A6C"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322A6C" w:rsidRPr="006F51D2">
        <w:rPr>
          <w:rFonts w:ascii="Times New Roman" w:hAnsi="Times New Roman"/>
          <w:sz w:val="24"/>
          <w:szCs w:val="24"/>
          <w:lang w:val="sr-Cyrl-CS"/>
        </w:rPr>
        <w:t>максимална рочност кредита је 84 месеца за куповину, изградњу, доградњу, реконструкцију, адаптацију, санацију, инвестиционо одржавање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w:t>
      </w:r>
    </w:p>
    <w:p w14:paraId="38F346E6" w14:textId="5B8A6772" w:rsidR="00E97171"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E97171" w:rsidRPr="006F51D2">
        <w:rPr>
          <w:rFonts w:ascii="Times New Roman" w:hAnsi="Times New Roman"/>
          <w:sz w:val="24"/>
          <w:szCs w:val="24"/>
          <w:lang w:val="sr-Cyrl-CS"/>
        </w:rPr>
        <w:t>примарно средство обезбеђења кредита је залога над купљеном опремом или на покретној имовини која није предмет куповине;</w:t>
      </w:r>
    </w:p>
    <w:p w14:paraId="67F3B427" w14:textId="4FF24004" w:rsidR="00E97171"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E97171" w:rsidRPr="006F51D2">
        <w:rPr>
          <w:rFonts w:ascii="Times New Roman" w:hAnsi="Times New Roman"/>
          <w:sz w:val="24"/>
          <w:szCs w:val="24"/>
          <w:lang w:val="sr-Cyrl-CS"/>
        </w:rPr>
        <w:t>искључује се хипотека као средство обезбеђења осим ако се односи на хипотеку која је раније узета као обезбеђење по другом кредиту</w:t>
      </w:r>
      <w:r w:rsidR="00DC4DDD" w:rsidRPr="006F51D2">
        <w:rPr>
          <w:rFonts w:ascii="Times New Roman" w:hAnsi="Times New Roman"/>
          <w:sz w:val="24"/>
          <w:szCs w:val="24"/>
          <w:lang w:val="sr-Cyrl-CS"/>
        </w:rPr>
        <w:t xml:space="preserve"> (неискоришћен </w:t>
      </w:r>
      <w:r w:rsidR="00F65CF6" w:rsidRPr="006F51D2">
        <w:rPr>
          <w:rFonts w:ascii="Times New Roman" w:hAnsi="Times New Roman"/>
          <w:sz w:val="24"/>
          <w:szCs w:val="24"/>
          <w:lang w:val="sr-Cyrl-CS"/>
        </w:rPr>
        <w:t xml:space="preserve">постојећи </w:t>
      </w:r>
      <w:r w:rsidR="00DC4DDD" w:rsidRPr="006F51D2">
        <w:rPr>
          <w:rFonts w:ascii="Times New Roman" w:hAnsi="Times New Roman"/>
          <w:sz w:val="24"/>
          <w:szCs w:val="24"/>
          <w:lang w:val="sr-Cyrl-CS"/>
        </w:rPr>
        <w:t>кредитни лимит</w:t>
      </w:r>
      <w:r w:rsidR="000D6657" w:rsidRPr="006F51D2">
        <w:rPr>
          <w:rFonts w:ascii="Times New Roman" w:hAnsi="Times New Roman"/>
          <w:sz w:val="24"/>
          <w:szCs w:val="24"/>
          <w:lang w:val="sr-Cyrl-CS"/>
        </w:rPr>
        <w:t>)</w:t>
      </w:r>
      <w:r w:rsidR="00E97171" w:rsidRPr="006F51D2">
        <w:rPr>
          <w:rFonts w:ascii="Times New Roman" w:hAnsi="Times New Roman"/>
          <w:sz w:val="24"/>
          <w:szCs w:val="24"/>
          <w:lang w:val="sr-Cyrl-CS"/>
        </w:rPr>
        <w:t>;</w:t>
      </w:r>
      <w:r w:rsidR="00F65CF6" w:rsidRPr="006F51D2">
        <w:rPr>
          <w:rFonts w:ascii="Times New Roman" w:hAnsi="Times New Roman"/>
          <w:sz w:val="24"/>
          <w:szCs w:val="24"/>
          <w:lang w:val="sr-Cyrl-CS"/>
        </w:rPr>
        <w:t xml:space="preserve"> </w:t>
      </w:r>
    </w:p>
    <w:p w14:paraId="69BCB141" w14:textId="5D0A562E" w:rsidR="00FD1BE4"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672A6F" w:rsidRPr="006F51D2">
        <w:rPr>
          <w:rFonts w:ascii="Times New Roman" w:hAnsi="Times New Roman"/>
          <w:sz w:val="24"/>
          <w:szCs w:val="24"/>
          <w:lang w:val="sr-Cyrl-CS"/>
        </w:rPr>
        <w:t xml:space="preserve">у случају </w:t>
      </w:r>
      <w:r w:rsidR="00045335" w:rsidRPr="006F51D2">
        <w:rPr>
          <w:rFonts w:ascii="Times New Roman" w:hAnsi="Times New Roman"/>
          <w:sz w:val="24"/>
          <w:szCs w:val="24"/>
          <w:lang w:val="sr-Cyrl-CS"/>
        </w:rPr>
        <w:t>куповине, изградње, доградње, реконструкције, адаптације, санације, инвестиционог одржавања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w:t>
      </w:r>
      <w:r w:rsidR="00672A6F" w:rsidRPr="006F51D2">
        <w:rPr>
          <w:rFonts w:ascii="Times New Roman" w:hAnsi="Times New Roman"/>
          <w:sz w:val="24"/>
          <w:szCs w:val="24"/>
          <w:lang w:val="sr-Cyrl-CS"/>
        </w:rPr>
        <w:t xml:space="preserve">, хипотека на објектима која су предмет инвестиционог улагања, </w:t>
      </w:r>
      <w:r w:rsidR="00CE1F43" w:rsidRPr="006F51D2">
        <w:rPr>
          <w:rFonts w:ascii="Times New Roman" w:hAnsi="Times New Roman"/>
          <w:sz w:val="24"/>
          <w:szCs w:val="24"/>
          <w:lang w:val="sr-Cyrl-CS"/>
        </w:rPr>
        <w:t xml:space="preserve">је </w:t>
      </w:r>
      <w:r w:rsidR="00672A6F" w:rsidRPr="006F51D2">
        <w:rPr>
          <w:rFonts w:ascii="Times New Roman" w:hAnsi="Times New Roman"/>
          <w:sz w:val="24"/>
          <w:szCs w:val="24"/>
          <w:lang w:val="sr-Cyrl-CS"/>
        </w:rPr>
        <w:t>обавезно средство обезбеђења;</w:t>
      </w:r>
    </w:p>
    <w:p w14:paraId="0B532AC4" w14:textId="10A0F3A1" w:rsidR="00E97171"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E97171" w:rsidRPr="006F51D2">
        <w:rPr>
          <w:rFonts w:ascii="Times New Roman" w:hAnsi="Times New Roman"/>
          <w:sz w:val="24"/>
          <w:szCs w:val="24"/>
          <w:lang w:val="sr-Cyrl-CS"/>
        </w:rPr>
        <w:t xml:space="preserve">искључује се депозит као средство обезбеђења средстава (осим као привремено обезбеђење до тренутка успостављања залоге на опреми); </w:t>
      </w:r>
    </w:p>
    <w:p w14:paraId="109C5894" w14:textId="131777FC" w:rsidR="00E97171"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E97171" w:rsidRPr="006F51D2">
        <w:rPr>
          <w:rFonts w:ascii="Times New Roman" w:hAnsi="Times New Roman"/>
          <w:sz w:val="24"/>
          <w:szCs w:val="24"/>
          <w:lang w:val="sr-Cyrl-CS"/>
        </w:rPr>
        <w:t>искључује се забрана расподеле добити привредног субјекта до отплате кредита;</w:t>
      </w:r>
    </w:p>
    <w:p w14:paraId="58FEE228" w14:textId="43114456" w:rsidR="00E97171"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E97171" w:rsidRPr="006F51D2">
        <w:rPr>
          <w:rFonts w:ascii="Times New Roman" w:hAnsi="Times New Roman"/>
          <w:sz w:val="24"/>
          <w:szCs w:val="24"/>
          <w:lang w:val="sr-Cyrl-CS"/>
        </w:rPr>
        <w:t>искључују се трошкови обраде кредита;</w:t>
      </w:r>
    </w:p>
    <w:p w14:paraId="6A4D1D8A" w14:textId="6EF08516" w:rsidR="00E97171" w:rsidRPr="006F51D2" w:rsidRDefault="004913FD" w:rsidP="004913FD">
      <w:pPr>
        <w:spacing w:after="0" w:line="240" w:lineRule="auto"/>
        <w:ind w:firstLine="567"/>
        <w:contextualSpacing/>
        <w:jc w:val="both"/>
        <w:rPr>
          <w:rFonts w:ascii="Times New Roman" w:hAnsi="Times New Roman"/>
          <w:sz w:val="24"/>
          <w:szCs w:val="24"/>
          <w:lang w:val="sr-Cyrl-CS"/>
        </w:rPr>
      </w:pPr>
      <w:r>
        <w:rPr>
          <w:rFonts w:ascii="Times New Roman" w:hAnsi="Times New Roman"/>
          <w:sz w:val="24"/>
          <w:szCs w:val="24"/>
          <w:lang w:val="sr-Latn-RS"/>
        </w:rPr>
        <w:t xml:space="preserve">- </w:t>
      </w:r>
      <w:r w:rsidR="00E97171" w:rsidRPr="006F51D2">
        <w:rPr>
          <w:rFonts w:ascii="Times New Roman" w:hAnsi="Times New Roman"/>
          <w:sz w:val="24"/>
          <w:szCs w:val="24"/>
          <w:lang w:val="sr-Cyrl-CS"/>
        </w:rPr>
        <w:t xml:space="preserve">привредни субјекти могу отплатити кредит превремено у односу на рок који је дефинисан у уговору са </w:t>
      </w:r>
      <w:r w:rsidR="00A51A25">
        <w:rPr>
          <w:rFonts w:ascii="Times New Roman" w:hAnsi="Times New Roman"/>
          <w:sz w:val="24"/>
          <w:szCs w:val="24"/>
          <w:lang w:val="sr-Cyrl-CS"/>
        </w:rPr>
        <w:t>банк</w:t>
      </w:r>
      <w:r w:rsidR="00E97171" w:rsidRPr="006F51D2">
        <w:rPr>
          <w:rFonts w:ascii="Times New Roman" w:hAnsi="Times New Roman"/>
          <w:sz w:val="24"/>
          <w:szCs w:val="24"/>
          <w:lang w:val="sr-Cyrl-CS"/>
        </w:rPr>
        <w:t>ом, с тим да уколико превремену отплату изврше у току прве трећине трајања периода отплате, дужни су да врате целокупан износ одобрених бесповратних средстава;</w:t>
      </w:r>
    </w:p>
    <w:p w14:paraId="3D8993CA" w14:textId="0540FFA1" w:rsidR="00687289" w:rsidRPr="006F51D2" w:rsidRDefault="004913FD" w:rsidP="004913FD">
      <w:pPr>
        <w:spacing w:after="0" w:line="240" w:lineRule="auto"/>
        <w:ind w:firstLine="480"/>
        <w:contextualSpacing/>
        <w:jc w:val="both"/>
        <w:rPr>
          <w:rFonts w:ascii="Times New Roman" w:hAnsi="Times New Roman"/>
          <w:sz w:val="24"/>
          <w:szCs w:val="24"/>
          <w:lang w:val="sr-Cyrl-CS"/>
        </w:rPr>
      </w:pPr>
      <w:bookmarkStart w:id="3" w:name="_Hlk58869500"/>
      <w:r>
        <w:rPr>
          <w:rFonts w:ascii="Times New Roman" w:hAnsi="Times New Roman"/>
          <w:sz w:val="24"/>
          <w:szCs w:val="24"/>
          <w:lang w:val="sr-Latn-RS"/>
        </w:rPr>
        <w:t xml:space="preserve">- </w:t>
      </w:r>
      <w:r w:rsidR="00E97171" w:rsidRPr="006F51D2">
        <w:rPr>
          <w:rFonts w:ascii="Times New Roman" w:hAnsi="Times New Roman"/>
          <w:sz w:val="24"/>
          <w:szCs w:val="24"/>
          <w:lang w:val="sr-Cyrl-CS"/>
        </w:rPr>
        <w:t>искључује се могућност наметања додатних услова</w:t>
      </w:r>
      <w:r w:rsidR="00526747" w:rsidRPr="006F51D2">
        <w:rPr>
          <w:rFonts w:ascii="Times New Roman" w:hAnsi="Times New Roman"/>
          <w:sz w:val="24"/>
          <w:szCs w:val="24"/>
          <w:lang w:val="sr-Cyrl-CS"/>
        </w:rPr>
        <w:t xml:space="preserve">, </w:t>
      </w:r>
      <w:r w:rsidR="00A46600" w:rsidRPr="006F51D2">
        <w:rPr>
          <w:rFonts w:ascii="Times New Roman" w:hAnsi="Times New Roman"/>
          <w:sz w:val="24"/>
          <w:szCs w:val="24"/>
          <w:lang w:val="sr-Cyrl-CS"/>
        </w:rPr>
        <w:t>од стране</w:t>
      </w:r>
      <w:r w:rsidR="00526747" w:rsidRPr="006F51D2">
        <w:rPr>
          <w:rFonts w:ascii="Times New Roman" w:hAnsi="Times New Roman"/>
          <w:sz w:val="24"/>
          <w:szCs w:val="24"/>
          <w:lang w:val="sr-Cyrl-CS"/>
        </w:rPr>
        <w:t xml:space="preserve"> </w:t>
      </w:r>
      <w:r w:rsidR="00A51A25">
        <w:rPr>
          <w:rFonts w:ascii="Times New Roman" w:hAnsi="Times New Roman"/>
          <w:sz w:val="24"/>
          <w:szCs w:val="24"/>
          <w:lang w:val="sr-Cyrl-CS"/>
        </w:rPr>
        <w:t>банк</w:t>
      </w:r>
      <w:r w:rsidR="00526747" w:rsidRPr="006F51D2">
        <w:rPr>
          <w:rFonts w:ascii="Times New Roman" w:hAnsi="Times New Roman"/>
          <w:sz w:val="24"/>
          <w:szCs w:val="24"/>
          <w:lang w:val="sr-Cyrl-CS"/>
        </w:rPr>
        <w:t xml:space="preserve">е, </w:t>
      </w:r>
      <w:r w:rsidR="00E97171" w:rsidRPr="006F51D2">
        <w:rPr>
          <w:rFonts w:ascii="Times New Roman" w:hAnsi="Times New Roman"/>
          <w:sz w:val="24"/>
          <w:szCs w:val="24"/>
          <w:lang w:val="sr-Cyrl-CS"/>
        </w:rPr>
        <w:t xml:space="preserve"> клијентима који конкуришу за овај програм у односу на услове који већ важе за клијенте који користе друге инвестиционе кредите исте </w:t>
      </w:r>
      <w:r w:rsidR="00A51A25">
        <w:rPr>
          <w:rFonts w:ascii="Times New Roman" w:hAnsi="Times New Roman"/>
          <w:sz w:val="24"/>
          <w:szCs w:val="24"/>
          <w:lang w:val="sr-Cyrl-CS"/>
        </w:rPr>
        <w:t>банк</w:t>
      </w:r>
      <w:r w:rsidR="00E97171" w:rsidRPr="006F51D2">
        <w:rPr>
          <w:rFonts w:ascii="Times New Roman" w:hAnsi="Times New Roman"/>
          <w:sz w:val="24"/>
          <w:szCs w:val="24"/>
          <w:lang w:val="sr-Cyrl-CS"/>
        </w:rPr>
        <w:t>е (нпр. условљавање величине промета</w:t>
      </w:r>
      <w:r w:rsidR="00916387" w:rsidRPr="006F51D2">
        <w:rPr>
          <w:rFonts w:ascii="Times New Roman" w:hAnsi="Times New Roman"/>
          <w:sz w:val="24"/>
          <w:szCs w:val="24"/>
          <w:lang w:val="sr-Cyrl-CS"/>
        </w:rPr>
        <w:t xml:space="preserve"> преко </w:t>
      </w:r>
      <w:r w:rsidR="00A51A25">
        <w:rPr>
          <w:rFonts w:ascii="Times New Roman" w:hAnsi="Times New Roman"/>
          <w:sz w:val="24"/>
          <w:szCs w:val="24"/>
          <w:lang w:val="sr-Cyrl-CS"/>
        </w:rPr>
        <w:t>банк</w:t>
      </w:r>
      <w:r w:rsidR="00916387" w:rsidRPr="006F51D2">
        <w:rPr>
          <w:rFonts w:ascii="Times New Roman" w:hAnsi="Times New Roman"/>
          <w:sz w:val="24"/>
          <w:szCs w:val="24"/>
          <w:lang w:val="sr-Cyrl-CS"/>
        </w:rPr>
        <w:t xml:space="preserve">е </w:t>
      </w:r>
      <w:r w:rsidR="00E97171" w:rsidRPr="006F51D2">
        <w:rPr>
          <w:rFonts w:ascii="Times New Roman" w:hAnsi="Times New Roman"/>
          <w:sz w:val="24"/>
          <w:szCs w:val="24"/>
          <w:lang w:val="sr-Cyrl-CS"/>
        </w:rPr>
        <w:t>и сл.)</w:t>
      </w:r>
      <w:r w:rsidR="00511792" w:rsidRPr="006F51D2">
        <w:rPr>
          <w:rFonts w:ascii="Times New Roman" w:hAnsi="Times New Roman"/>
          <w:sz w:val="24"/>
          <w:szCs w:val="24"/>
          <w:lang w:val="sr-Cyrl-CS"/>
        </w:rPr>
        <w:t>.</w:t>
      </w:r>
    </w:p>
    <w:bookmarkEnd w:id="3"/>
    <w:p w14:paraId="43B7ABF1" w14:textId="77777777" w:rsidR="00E97171" w:rsidRPr="006F51D2" w:rsidRDefault="00E97171" w:rsidP="00E97171">
      <w:pPr>
        <w:spacing w:after="0" w:line="240" w:lineRule="auto"/>
        <w:ind w:firstLine="480"/>
        <w:jc w:val="center"/>
        <w:rPr>
          <w:rFonts w:ascii="Times New Roman" w:hAnsi="Times New Roman"/>
          <w:b/>
          <w:bCs/>
          <w:sz w:val="24"/>
          <w:szCs w:val="24"/>
          <w:lang w:val="sr-Cyrl-CS"/>
        </w:rPr>
      </w:pPr>
    </w:p>
    <w:p w14:paraId="784C0FCB" w14:textId="77777777" w:rsidR="00E97171" w:rsidRPr="006F51D2" w:rsidRDefault="00E97171" w:rsidP="00E97171">
      <w:pPr>
        <w:spacing w:after="0" w:line="240" w:lineRule="auto"/>
        <w:ind w:firstLine="480"/>
        <w:jc w:val="center"/>
        <w:rPr>
          <w:rFonts w:ascii="Times New Roman" w:hAnsi="Times New Roman"/>
          <w:bCs/>
          <w:sz w:val="24"/>
          <w:szCs w:val="24"/>
          <w:lang w:val="sr-Cyrl-CS"/>
        </w:rPr>
      </w:pPr>
      <w:r w:rsidRPr="006F51D2">
        <w:rPr>
          <w:rFonts w:ascii="Times New Roman" w:hAnsi="Times New Roman"/>
          <w:bCs/>
          <w:sz w:val="24"/>
          <w:szCs w:val="24"/>
          <w:lang w:val="sr-Cyrl-CS"/>
        </w:rPr>
        <w:t>6.2. Уговор о реализацији Програма</w:t>
      </w:r>
    </w:p>
    <w:p w14:paraId="1906D762" w14:textId="77777777" w:rsidR="00E97171" w:rsidRPr="006F51D2" w:rsidRDefault="00E97171" w:rsidP="00E97171">
      <w:pPr>
        <w:spacing w:after="0" w:line="240" w:lineRule="auto"/>
        <w:ind w:firstLine="480"/>
        <w:jc w:val="center"/>
        <w:rPr>
          <w:rFonts w:ascii="Times New Roman" w:hAnsi="Times New Roman"/>
          <w:b/>
          <w:bCs/>
          <w:sz w:val="24"/>
          <w:szCs w:val="24"/>
          <w:lang w:val="sr-Cyrl-CS"/>
        </w:rPr>
      </w:pPr>
    </w:p>
    <w:p w14:paraId="36818F29" w14:textId="61FB7B3B"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По усвајању Програма, Министарство ће потписати уговор о реализацији Програма са Развојном агенцијом, којим ће се на Развојну агенцију пренети обавеза закључивања уговора</w:t>
      </w:r>
      <w:r w:rsidR="00E8637F" w:rsidRPr="006F51D2">
        <w:rPr>
          <w:rFonts w:ascii="Times New Roman" w:hAnsi="Times New Roman"/>
          <w:sz w:val="24"/>
          <w:szCs w:val="24"/>
          <w:lang w:val="sr-Cyrl-CS"/>
        </w:rPr>
        <w:t>,</w:t>
      </w:r>
      <w:r w:rsidRPr="006F51D2">
        <w:rPr>
          <w:rFonts w:ascii="Times New Roman" w:hAnsi="Times New Roman"/>
          <w:sz w:val="24"/>
          <w:szCs w:val="24"/>
          <w:lang w:val="sr-Cyrl-CS"/>
        </w:rPr>
        <w:t xml:space="preserve"> </w:t>
      </w:r>
      <w:r w:rsidR="005B229E" w:rsidRPr="006F51D2">
        <w:rPr>
          <w:rFonts w:ascii="Times New Roman" w:hAnsi="Times New Roman"/>
          <w:sz w:val="24"/>
          <w:szCs w:val="24"/>
          <w:lang w:val="sr-Cyrl-CS"/>
        </w:rPr>
        <w:t>у своје име а за рачун Министарства</w:t>
      </w:r>
      <w:r w:rsidR="00E8637F" w:rsidRPr="006F51D2">
        <w:rPr>
          <w:rFonts w:ascii="Times New Roman" w:hAnsi="Times New Roman"/>
          <w:sz w:val="24"/>
          <w:szCs w:val="24"/>
          <w:lang w:val="sr-Cyrl-CS"/>
        </w:rPr>
        <w:t>,</w:t>
      </w:r>
      <w:r w:rsidR="005B229E" w:rsidRPr="006F51D2">
        <w:rPr>
          <w:rFonts w:ascii="Times New Roman" w:hAnsi="Times New Roman"/>
          <w:sz w:val="24"/>
          <w:szCs w:val="24"/>
          <w:lang w:val="sr-Cyrl-CS"/>
        </w:rPr>
        <w:t xml:space="preserve"> </w:t>
      </w:r>
      <w:r w:rsidRPr="006F51D2">
        <w:rPr>
          <w:rFonts w:ascii="Times New Roman" w:hAnsi="Times New Roman"/>
          <w:sz w:val="24"/>
          <w:szCs w:val="24"/>
          <w:lang w:val="sr-Cyrl-CS"/>
        </w:rPr>
        <w:t xml:space="preserve">о коришћењу бесповратних средстава са привредним субјектима, преноса средстава на наменске рачуне привредних субјеката, другостепене контроле наменског коришћења бесповратних средстава након пријема писаног обавештења </w:t>
      </w:r>
      <w:r w:rsidR="00A51A25">
        <w:rPr>
          <w:rFonts w:ascii="Times New Roman" w:hAnsi="Times New Roman"/>
          <w:sz w:val="24"/>
          <w:szCs w:val="24"/>
          <w:lang w:val="sr-Cyrl-CS"/>
        </w:rPr>
        <w:t>банк</w:t>
      </w:r>
      <w:r w:rsidRPr="006F51D2">
        <w:rPr>
          <w:rFonts w:ascii="Times New Roman" w:hAnsi="Times New Roman"/>
          <w:sz w:val="24"/>
          <w:szCs w:val="24"/>
          <w:lang w:val="sr-Cyrl-CS"/>
        </w:rPr>
        <w:t xml:space="preserve">е о могућим неправилностима, као и контроле наменског коришћења бесповратних средстава код привредних субјеката који су превремено отплатили средства кредита код </w:t>
      </w:r>
      <w:r w:rsidR="00A51A25">
        <w:rPr>
          <w:rFonts w:ascii="Times New Roman" w:hAnsi="Times New Roman"/>
          <w:sz w:val="24"/>
          <w:szCs w:val="24"/>
          <w:lang w:val="sr-Cyrl-CS"/>
        </w:rPr>
        <w:t>банк</w:t>
      </w:r>
      <w:r w:rsidRPr="006F51D2">
        <w:rPr>
          <w:rFonts w:ascii="Times New Roman" w:hAnsi="Times New Roman"/>
          <w:sz w:val="24"/>
          <w:szCs w:val="24"/>
          <w:lang w:val="sr-Cyrl-CS"/>
        </w:rPr>
        <w:t>е</w:t>
      </w:r>
      <w:r w:rsidR="00F809DC" w:rsidRPr="006F51D2">
        <w:rPr>
          <w:rFonts w:ascii="Times New Roman" w:hAnsi="Times New Roman"/>
          <w:sz w:val="24"/>
          <w:szCs w:val="24"/>
          <w:lang w:val="sr-Cyrl-CS"/>
        </w:rPr>
        <w:t>.</w:t>
      </w:r>
      <w:r w:rsidRPr="006F51D2">
        <w:rPr>
          <w:rFonts w:ascii="Times New Roman" w:hAnsi="Times New Roman"/>
          <w:sz w:val="24"/>
          <w:szCs w:val="24"/>
          <w:lang w:val="sr-Cyrl-CS"/>
        </w:rPr>
        <w:t xml:space="preserve"> </w:t>
      </w:r>
    </w:p>
    <w:p w14:paraId="235DF974" w14:textId="50DEF138"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Министарство ће </w:t>
      </w:r>
      <w:r w:rsidR="000C366D" w:rsidRPr="006F51D2">
        <w:rPr>
          <w:rFonts w:ascii="Times New Roman" w:hAnsi="Times New Roman"/>
          <w:sz w:val="24"/>
          <w:szCs w:val="24"/>
          <w:lang w:val="sr-Cyrl-CS"/>
        </w:rPr>
        <w:t xml:space="preserve">такође, </w:t>
      </w:r>
      <w:r w:rsidRPr="006F51D2">
        <w:rPr>
          <w:rFonts w:ascii="Times New Roman" w:hAnsi="Times New Roman"/>
          <w:sz w:val="24"/>
          <w:szCs w:val="24"/>
          <w:lang w:val="sr-Cyrl-CS"/>
        </w:rPr>
        <w:t xml:space="preserve">потписати тројни уговор о његовој реализацији са Развојном агенцијом и </w:t>
      </w:r>
      <w:r w:rsidR="00A51A25">
        <w:rPr>
          <w:rFonts w:ascii="Times New Roman" w:hAnsi="Times New Roman"/>
          <w:sz w:val="24"/>
          <w:szCs w:val="24"/>
          <w:lang w:val="sr-Cyrl-CS"/>
        </w:rPr>
        <w:t>банк</w:t>
      </w:r>
      <w:r w:rsidR="005D6B1F" w:rsidRPr="006F51D2">
        <w:rPr>
          <w:rFonts w:ascii="Times New Roman" w:hAnsi="Times New Roman"/>
          <w:sz w:val="24"/>
          <w:szCs w:val="24"/>
          <w:lang w:val="sr-Cyrl-CS"/>
        </w:rPr>
        <w:t>ом</w:t>
      </w:r>
      <w:r w:rsidRPr="006F51D2">
        <w:rPr>
          <w:rFonts w:ascii="Times New Roman" w:hAnsi="Times New Roman"/>
          <w:sz w:val="24"/>
          <w:szCs w:val="24"/>
          <w:lang w:val="sr-Cyrl-CS"/>
        </w:rPr>
        <w:t xml:space="preserve">. </w:t>
      </w:r>
      <w:r w:rsidR="000C366D" w:rsidRPr="006F51D2">
        <w:rPr>
          <w:rFonts w:ascii="Times New Roman" w:hAnsi="Times New Roman"/>
          <w:sz w:val="24"/>
          <w:szCs w:val="24"/>
          <w:lang w:val="sr-Cyrl-CS"/>
        </w:rPr>
        <w:t>Овим у</w:t>
      </w:r>
      <w:r w:rsidRPr="006F51D2">
        <w:rPr>
          <w:rFonts w:ascii="Times New Roman" w:hAnsi="Times New Roman"/>
          <w:sz w:val="24"/>
          <w:szCs w:val="24"/>
          <w:lang w:val="sr-Cyrl-CS"/>
        </w:rPr>
        <w:t>говор</w:t>
      </w:r>
      <w:r w:rsidR="005D6B1F" w:rsidRPr="006F51D2">
        <w:rPr>
          <w:rFonts w:ascii="Times New Roman" w:hAnsi="Times New Roman"/>
          <w:sz w:val="24"/>
          <w:szCs w:val="24"/>
          <w:lang w:val="sr-Cyrl-CS"/>
        </w:rPr>
        <w:t>ом</w:t>
      </w:r>
      <w:r w:rsidRPr="006F51D2">
        <w:rPr>
          <w:rFonts w:ascii="Times New Roman" w:hAnsi="Times New Roman"/>
          <w:sz w:val="24"/>
          <w:szCs w:val="24"/>
          <w:lang w:val="sr-Cyrl-CS"/>
        </w:rPr>
        <w:t xml:space="preserve"> ће на </w:t>
      </w:r>
      <w:r w:rsidR="00A51A25">
        <w:rPr>
          <w:rFonts w:ascii="Times New Roman" w:hAnsi="Times New Roman"/>
          <w:sz w:val="24"/>
          <w:szCs w:val="24"/>
          <w:lang w:val="sr-Cyrl-CS"/>
        </w:rPr>
        <w:t>банк</w:t>
      </w:r>
      <w:r w:rsidR="00D6212F" w:rsidRPr="006F51D2">
        <w:rPr>
          <w:rFonts w:ascii="Times New Roman" w:hAnsi="Times New Roman"/>
          <w:sz w:val="24"/>
          <w:szCs w:val="24"/>
          <w:lang w:val="sr-Cyrl-CS"/>
        </w:rPr>
        <w:t>у</w:t>
      </w:r>
      <w:r w:rsidRPr="006F51D2">
        <w:rPr>
          <w:rFonts w:ascii="Times New Roman" w:hAnsi="Times New Roman"/>
          <w:sz w:val="24"/>
          <w:szCs w:val="24"/>
          <w:lang w:val="sr-Cyrl-CS"/>
        </w:rPr>
        <w:t xml:space="preserve">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Развојне агенције о реализацији Програма, као и о евентуалним неправилностима и злоупотребама.</w:t>
      </w:r>
    </w:p>
    <w:p w14:paraId="67379DA5" w14:textId="12026A3E" w:rsidR="00E97171"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Министарство ће, по закључењу уговора са Развојном агенцијом </w:t>
      </w:r>
      <w:r w:rsidR="00D6212F" w:rsidRPr="006F51D2">
        <w:rPr>
          <w:rFonts w:ascii="Times New Roman" w:hAnsi="Times New Roman"/>
          <w:sz w:val="24"/>
          <w:szCs w:val="24"/>
          <w:lang w:val="sr-Cyrl-CS"/>
        </w:rPr>
        <w:t xml:space="preserve">и </w:t>
      </w:r>
      <w:r w:rsidR="00A51A25">
        <w:rPr>
          <w:rFonts w:ascii="Times New Roman" w:hAnsi="Times New Roman"/>
          <w:sz w:val="24"/>
          <w:szCs w:val="24"/>
          <w:lang w:val="sr-Cyrl-CS"/>
        </w:rPr>
        <w:t>банк</w:t>
      </w:r>
      <w:r w:rsidR="00D6212F" w:rsidRPr="006F51D2">
        <w:rPr>
          <w:rFonts w:ascii="Times New Roman" w:hAnsi="Times New Roman"/>
          <w:sz w:val="24"/>
          <w:szCs w:val="24"/>
          <w:lang w:val="sr-Cyrl-CS"/>
        </w:rPr>
        <w:t>о</w:t>
      </w:r>
      <w:r w:rsidRPr="006F51D2">
        <w:rPr>
          <w:rFonts w:ascii="Times New Roman" w:hAnsi="Times New Roman"/>
          <w:sz w:val="24"/>
          <w:szCs w:val="24"/>
          <w:lang w:val="sr-Cyrl-CS"/>
        </w:rPr>
        <w:t xml:space="preserve">м, пренети средства за </w:t>
      </w:r>
      <w:r w:rsidR="00CA3D34" w:rsidRPr="006F51D2">
        <w:rPr>
          <w:rFonts w:ascii="Times New Roman" w:hAnsi="Times New Roman"/>
          <w:sz w:val="24"/>
          <w:szCs w:val="24"/>
          <w:lang w:val="sr-Cyrl-CS"/>
        </w:rPr>
        <w:t>реализацију П</w:t>
      </w:r>
      <w:r w:rsidRPr="006F51D2">
        <w:rPr>
          <w:rFonts w:ascii="Times New Roman" w:hAnsi="Times New Roman"/>
          <w:sz w:val="24"/>
          <w:szCs w:val="24"/>
          <w:lang w:val="sr-Cyrl-CS"/>
        </w:rPr>
        <w:t>рограма Развојној агенцији на подрачу</w:t>
      </w:r>
      <w:r w:rsidR="00D6212F" w:rsidRPr="006F51D2">
        <w:rPr>
          <w:rFonts w:ascii="Times New Roman" w:hAnsi="Times New Roman"/>
          <w:sz w:val="24"/>
          <w:szCs w:val="24"/>
          <w:lang w:val="sr-Cyrl-CS"/>
        </w:rPr>
        <w:t>н</w:t>
      </w:r>
      <w:r w:rsidRPr="006F51D2">
        <w:rPr>
          <w:rFonts w:ascii="Times New Roman" w:hAnsi="Times New Roman"/>
          <w:sz w:val="24"/>
          <w:szCs w:val="24"/>
          <w:lang w:val="sr-Cyrl-CS"/>
        </w:rPr>
        <w:t xml:space="preserve"> за посебне намене група подрачуна 764 - Рачуни за посебне намене установа и других правних лица из </w:t>
      </w:r>
      <w:r w:rsidRPr="006F51D2">
        <w:rPr>
          <w:rFonts w:ascii="Times New Roman" w:hAnsi="Times New Roman"/>
          <w:sz w:val="24"/>
          <w:szCs w:val="24"/>
          <w:lang w:val="sr-Cyrl-CS"/>
        </w:rPr>
        <w:lastRenderedPageBreak/>
        <w:t>области других делатности, код Управе за трезор, у складу са уговором о реализацији Програма.</w:t>
      </w:r>
    </w:p>
    <w:p w14:paraId="7441CDEB" w14:textId="33DAFBF9" w:rsidR="007F1EE3" w:rsidRDefault="007F1EE3" w:rsidP="00E97171">
      <w:pPr>
        <w:spacing w:after="0" w:line="240" w:lineRule="auto"/>
        <w:ind w:firstLine="480"/>
        <w:jc w:val="both"/>
        <w:rPr>
          <w:rFonts w:ascii="Times New Roman" w:hAnsi="Times New Roman"/>
          <w:sz w:val="24"/>
          <w:szCs w:val="24"/>
          <w:lang w:val="sr-Cyrl-CS"/>
        </w:rPr>
      </w:pPr>
    </w:p>
    <w:p w14:paraId="73016090" w14:textId="77777777" w:rsidR="007F1EE3" w:rsidRPr="006F51D2" w:rsidRDefault="007F1EE3" w:rsidP="00E97171">
      <w:pPr>
        <w:spacing w:after="0" w:line="240" w:lineRule="auto"/>
        <w:ind w:firstLine="480"/>
        <w:jc w:val="both"/>
        <w:rPr>
          <w:rFonts w:ascii="Times New Roman" w:hAnsi="Times New Roman"/>
          <w:sz w:val="24"/>
          <w:szCs w:val="24"/>
          <w:lang w:val="sr-Cyrl-CS"/>
        </w:rPr>
      </w:pPr>
    </w:p>
    <w:p w14:paraId="4D861928" w14:textId="2F0B2C01" w:rsidR="00E97171" w:rsidRPr="006F51D2" w:rsidRDefault="00E97171" w:rsidP="00F52EDE">
      <w:pPr>
        <w:spacing w:after="0" w:line="240" w:lineRule="auto"/>
        <w:jc w:val="center"/>
        <w:rPr>
          <w:rFonts w:ascii="Times New Roman" w:hAnsi="Times New Roman"/>
          <w:bCs/>
          <w:sz w:val="24"/>
          <w:szCs w:val="24"/>
          <w:lang w:val="sr-Cyrl-CS"/>
        </w:rPr>
      </w:pPr>
      <w:r w:rsidRPr="006F51D2">
        <w:rPr>
          <w:rFonts w:ascii="Times New Roman" w:hAnsi="Times New Roman"/>
          <w:bCs/>
          <w:sz w:val="24"/>
          <w:szCs w:val="24"/>
          <w:lang w:val="sr-Cyrl-CS"/>
        </w:rPr>
        <w:t>6.3. Подношење захтева за доделу бесповратних средстава</w:t>
      </w:r>
    </w:p>
    <w:p w14:paraId="2C7FF431" w14:textId="77777777" w:rsidR="00E97171" w:rsidRPr="006F51D2" w:rsidRDefault="00E97171" w:rsidP="00E97171">
      <w:pPr>
        <w:spacing w:after="0" w:line="240" w:lineRule="auto"/>
        <w:ind w:firstLine="480"/>
        <w:jc w:val="center"/>
        <w:rPr>
          <w:rFonts w:ascii="Times New Roman" w:hAnsi="Times New Roman"/>
          <w:b/>
          <w:bCs/>
          <w:sz w:val="24"/>
          <w:szCs w:val="24"/>
          <w:lang w:val="sr-Cyrl-CS"/>
        </w:rPr>
      </w:pPr>
    </w:p>
    <w:p w14:paraId="43C7BB6A" w14:textId="5F166118"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Министарство ће, након </w:t>
      </w:r>
      <w:r w:rsidR="000C366D" w:rsidRPr="006F51D2">
        <w:rPr>
          <w:rFonts w:ascii="Times New Roman" w:hAnsi="Times New Roman"/>
          <w:sz w:val="24"/>
          <w:szCs w:val="24"/>
          <w:lang w:val="sr-Cyrl-CS"/>
        </w:rPr>
        <w:t xml:space="preserve"> усвајања Програма</w:t>
      </w:r>
      <w:r w:rsidRPr="006F51D2">
        <w:rPr>
          <w:rFonts w:ascii="Times New Roman" w:hAnsi="Times New Roman"/>
          <w:sz w:val="24"/>
          <w:szCs w:val="24"/>
          <w:lang w:val="sr-Cyrl-CS"/>
        </w:rPr>
        <w:t>, објавити јавн</w:t>
      </w:r>
      <w:r w:rsidR="000E085C" w:rsidRPr="006F51D2">
        <w:rPr>
          <w:rFonts w:ascii="Times New Roman" w:hAnsi="Times New Roman"/>
          <w:sz w:val="24"/>
          <w:szCs w:val="24"/>
          <w:lang w:val="sr-Cyrl-CS"/>
        </w:rPr>
        <w:t xml:space="preserve">и </w:t>
      </w:r>
      <w:r w:rsidRPr="006F51D2">
        <w:rPr>
          <w:rFonts w:ascii="Times New Roman" w:hAnsi="Times New Roman"/>
          <w:sz w:val="24"/>
          <w:szCs w:val="24"/>
          <w:lang w:val="sr-Cyrl-CS"/>
        </w:rPr>
        <w:t>позив привредним субјектима за доделу бесповратних средстава у најмање једном листу који се дистрибуира на целој територији Републике Србије.</w:t>
      </w:r>
    </w:p>
    <w:p w14:paraId="2659F354" w14:textId="30A2A824" w:rsidR="000839A2" w:rsidRPr="006F51D2" w:rsidRDefault="000839A2" w:rsidP="000839A2">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Јавни позив, информација о начину спровођења Програма,</w:t>
      </w:r>
      <w:r w:rsidR="006B5A95">
        <w:rPr>
          <w:rFonts w:ascii="Times New Roman" w:hAnsi="Times New Roman"/>
          <w:sz w:val="24"/>
          <w:szCs w:val="24"/>
          <w:lang w:val="sr-Cyrl-CS"/>
        </w:rPr>
        <w:t xml:space="preserve"> као и</w:t>
      </w:r>
      <w:r w:rsidRPr="006F51D2">
        <w:rPr>
          <w:rFonts w:ascii="Times New Roman" w:hAnsi="Times New Roman"/>
          <w:sz w:val="24"/>
          <w:szCs w:val="24"/>
          <w:lang w:val="sr-Cyrl-CS"/>
        </w:rPr>
        <w:t xml:space="preserve"> конкурсна документација, биће објављени на интернет страници Министарства: </w:t>
      </w:r>
      <w:hyperlink r:id="rId8" w:history="1">
        <w:r w:rsidRPr="006F51D2">
          <w:rPr>
            <w:rStyle w:val="Hyperlink"/>
            <w:rFonts w:ascii="Times New Roman" w:hAnsi="Times New Roman"/>
            <w:sz w:val="24"/>
            <w:szCs w:val="24"/>
            <w:lang w:val="sr-Cyrl-CS"/>
          </w:rPr>
          <w:t>www.privreda.gov.rs</w:t>
        </w:r>
      </w:hyperlink>
      <w:r w:rsidRPr="006F51D2">
        <w:rPr>
          <w:rFonts w:ascii="Times New Roman" w:hAnsi="Times New Roman"/>
          <w:sz w:val="24"/>
          <w:szCs w:val="24"/>
          <w:lang w:val="sr-Cyrl-CS"/>
        </w:rPr>
        <w:t xml:space="preserve"> и Развојне агенције: </w:t>
      </w:r>
      <w:hyperlink r:id="rId9" w:history="1">
        <w:r w:rsidRPr="006F51D2">
          <w:rPr>
            <w:rStyle w:val="Hyperlink"/>
            <w:rFonts w:ascii="Times New Roman" w:hAnsi="Times New Roman"/>
            <w:sz w:val="24"/>
            <w:szCs w:val="24"/>
            <w:lang w:val="sr-Cyrl-CS"/>
          </w:rPr>
          <w:t>www.ras.gov.rs</w:t>
        </w:r>
      </w:hyperlink>
      <w:r w:rsidRPr="006F51D2">
        <w:rPr>
          <w:rFonts w:ascii="Times New Roman" w:hAnsi="Times New Roman"/>
          <w:sz w:val="24"/>
          <w:szCs w:val="24"/>
          <w:lang w:val="sr-Cyrl-CS"/>
        </w:rPr>
        <w:t xml:space="preserve">, </w:t>
      </w:r>
      <w:r w:rsidRPr="006F51D2">
        <w:rPr>
          <w:rFonts w:ascii="Times New Roman" w:hAnsi="Times New Roman"/>
          <w:sz w:val="24"/>
          <w:szCs w:val="24"/>
          <w:lang w:val="sr-Cyrl-RS"/>
        </w:rPr>
        <w:t xml:space="preserve">као и на Порталу предузетништва: </w:t>
      </w:r>
      <w:hyperlink r:id="rId10" w:history="1">
        <w:r w:rsidRPr="006F51D2">
          <w:rPr>
            <w:rStyle w:val="Hyperlink"/>
            <w:rFonts w:ascii="Times New Roman" w:hAnsi="Times New Roman"/>
            <w:sz w:val="24"/>
            <w:szCs w:val="24"/>
            <w:lang w:val="sr-Latn-RS"/>
          </w:rPr>
          <w:t>www.preduzetnistvo.gov.rs</w:t>
        </w:r>
      </w:hyperlink>
      <w:r w:rsidRPr="006F51D2">
        <w:rPr>
          <w:rFonts w:ascii="Times New Roman" w:hAnsi="Times New Roman"/>
          <w:sz w:val="24"/>
          <w:szCs w:val="24"/>
          <w:lang w:val="sr-Cyrl-CS"/>
        </w:rPr>
        <w:t>.</w:t>
      </w:r>
    </w:p>
    <w:p w14:paraId="32B285FB" w14:textId="685B3B2F" w:rsidR="00BA483A" w:rsidRPr="006F51D2" w:rsidRDefault="00CA00B4" w:rsidP="00BA483A">
      <w:pPr>
        <w:spacing w:after="0" w:line="240" w:lineRule="auto"/>
        <w:ind w:firstLine="480"/>
        <w:jc w:val="both"/>
        <w:rPr>
          <w:rFonts w:ascii="Times New Roman" w:hAnsi="Times New Roman"/>
          <w:sz w:val="24"/>
          <w:szCs w:val="24"/>
          <w:lang w:val="sr-Cyrl-CS"/>
        </w:rPr>
      </w:pPr>
      <w:r w:rsidRPr="006F51D2">
        <w:rPr>
          <w:rFonts w:ascii="Times New Roman" w:eastAsia="Calibri" w:hAnsi="Times New Roman"/>
          <w:sz w:val="24"/>
          <w:szCs w:val="24"/>
          <w:lang w:val="sr-Cyrl-CS" w:eastAsia="en-US"/>
        </w:rPr>
        <w:t>Јавни позив је отворен док се средства из Програма не утроше</w:t>
      </w:r>
      <w:r w:rsidR="001E3490" w:rsidRPr="006F51D2">
        <w:rPr>
          <w:rFonts w:ascii="Times New Roman" w:eastAsia="Calibri" w:hAnsi="Times New Roman"/>
          <w:sz w:val="24"/>
          <w:szCs w:val="24"/>
          <w:lang w:val="sr-Cyrl-CS" w:eastAsia="en-US"/>
        </w:rPr>
        <w:t xml:space="preserve">, </w:t>
      </w:r>
      <w:r w:rsidR="00977F1F" w:rsidRPr="006F51D2">
        <w:rPr>
          <w:rFonts w:ascii="Times New Roman" w:hAnsi="Times New Roman"/>
          <w:sz w:val="24"/>
          <w:szCs w:val="24"/>
          <w:lang w:val="sr-Cyrl-CS"/>
        </w:rPr>
        <w:t>a најкасније до 31.</w:t>
      </w:r>
      <w:r w:rsidR="001E3490" w:rsidRPr="006F51D2">
        <w:rPr>
          <w:rFonts w:ascii="Times New Roman" w:hAnsi="Times New Roman"/>
          <w:sz w:val="24"/>
          <w:szCs w:val="24"/>
          <w:lang w:val="sr-Cyrl-CS"/>
        </w:rPr>
        <w:t xml:space="preserve"> </w:t>
      </w:r>
      <w:r w:rsidR="00F01D3B" w:rsidRPr="006F51D2">
        <w:rPr>
          <w:rFonts w:ascii="Times New Roman" w:hAnsi="Times New Roman"/>
          <w:sz w:val="24"/>
          <w:szCs w:val="24"/>
          <w:lang w:val="sr-Cyrl-CS"/>
        </w:rPr>
        <w:t>ма</w:t>
      </w:r>
      <w:r w:rsidR="00997B93" w:rsidRPr="006F51D2">
        <w:rPr>
          <w:rFonts w:ascii="Times New Roman" w:hAnsi="Times New Roman"/>
          <w:sz w:val="24"/>
          <w:szCs w:val="24"/>
          <w:lang w:val="sr-Cyrl-CS"/>
        </w:rPr>
        <w:t>ја</w:t>
      </w:r>
      <w:r w:rsidR="00F01D3B" w:rsidRPr="006F51D2">
        <w:rPr>
          <w:rFonts w:ascii="Times New Roman" w:hAnsi="Times New Roman"/>
          <w:sz w:val="24"/>
          <w:szCs w:val="24"/>
          <w:lang w:val="sr-Cyrl-CS"/>
        </w:rPr>
        <w:t xml:space="preserve"> 2025</w:t>
      </w:r>
      <w:r w:rsidR="00977F1F" w:rsidRPr="006F51D2">
        <w:rPr>
          <w:rFonts w:ascii="Times New Roman" w:hAnsi="Times New Roman"/>
          <w:sz w:val="24"/>
          <w:szCs w:val="24"/>
          <w:lang w:val="sr-Cyrl-CS"/>
        </w:rPr>
        <w:t xml:space="preserve">. године. </w:t>
      </w:r>
    </w:p>
    <w:p w14:paraId="0BD2E0D7" w14:textId="5DAF7578"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Захтев за доделу бесповратних средстава се подноси истовремено са захтевом за кредит у експозитури/филијали </w:t>
      </w:r>
      <w:r w:rsidR="00A51A25">
        <w:rPr>
          <w:rFonts w:ascii="Times New Roman" w:hAnsi="Times New Roman"/>
          <w:sz w:val="24"/>
          <w:szCs w:val="24"/>
          <w:lang w:val="sr-Cyrl-CS"/>
        </w:rPr>
        <w:t>банк</w:t>
      </w:r>
      <w:r w:rsidR="000C366D" w:rsidRPr="006F51D2">
        <w:rPr>
          <w:rFonts w:ascii="Times New Roman" w:hAnsi="Times New Roman"/>
          <w:sz w:val="24"/>
          <w:szCs w:val="24"/>
          <w:lang w:val="sr-Cyrl-CS"/>
        </w:rPr>
        <w:t>е</w:t>
      </w:r>
      <w:r w:rsidR="003613CC" w:rsidRPr="006F51D2">
        <w:rPr>
          <w:rFonts w:ascii="Times New Roman" w:hAnsi="Times New Roman"/>
          <w:sz w:val="24"/>
          <w:szCs w:val="24"/>
          <w:lang w:val="sr-Cyrl-CS"/>
        </w:rPr>
        <w:t xml:space="preserve"> </w:t>
      </w:r>
      <w:r w:rsidRPr="006F51D2">
        <w:rPr>
          <w:rFonts w:ascii="Times New Roman" w:hAnsi="Times New Roman"/>
          <w:sz w:val="24"/>
          <w:szCs w:val="24"/>
          <w:lang w:val="sr-Cyrl-CS"/>
        </w:rPr>
        <w:t xml:space="preserve">и то достављањем попуњеног </w:t>
      </w:r>
      <w:r w:rsidR="00575D68" w:rsidRPr="006F51D2">
        <w:rPr>
          <w:rFonts w:ascii="Times New Roman" w:hAnsi="Times New Roman"/>
          <w:sz w:val="24"/>
          <w:szCs w:val="24"/>
          <w:lang w:val="sr-Cyrl-CS"/>
        </w:rPr>
        <w:t>О1 Обра</w:t>
      </w:r>
      <w:r w:rsidR="006B5A95">
        <w:rPr>
          <w:rFonts w:ascii="Times New Roman" w:hAnsi="Times New Roman"/>
          <w:sz w:val="24"/>
          <w:szCs w:val="24"/>
          <w:lang w:val="sr-Cyrl-CS"/>
        </w:rPr>
        <w:t>с</w:t>
      </w:r>
      <w:r w:rsidR="00575D68" w:rsidRPr="006F51D2">
        <w:rPr>
          <w:rFonts w:ascii="Times New Roman" w:hAnsi="Times New Roman"/>
          <w:sz w:val="24"/>
          <w:szCs w:val="24"/>
          <w:lang w:val="sr-Cyrl-CS"/>
        </w:rPr>
        <w:t>ца -Захтев за доделу бесповратних средстава</w:t>
      </w:r>
      <w:r w:rsidRPr="006F51D2">
        <w:rPr>
          <w:rFonts w:ascii="Times New Roman" w:hAnsi="Times New Roman"/>
          <w:sz w:val="24"/>
          <w:szCs w:val="24"/>
          <w:lang w:val="sr-Cyrl-CS"/>
        </w:rPr>
        <w:t xml:space="preserve">, </w:t>
      </w:r>
      <w:r w:rsidR="006A0C70" w:rsidRPr="006F51D2">
        <w:rPr>
          <w:rFonts w:ascii="Times New Roman" w:hAnsi="Times New Roman"/>
          <w:sz w:val="24"/>
          <w:szCs w:val="24"/>
          <w:lang w:val="sr-Cyrl-CS"/>
        </w:rPr>
        <w:t>заједно са</w:t>
      </w:r>
      <w:r w:rsidRPr="006F51D2">
        <w:rPr>
          <w:rFonts w:ascii="Times New Roman" w:hAnsi="Times New Roman"/>
          <w:sz w:val="24"/>
          <w:szCs w:val="24"/>
          <w:lang w:val="sr-Cyrl-CS"/>
        </w:rPr>
        <w:t xml:space="preserve"> пратећ</w:t>
      </w:r>
      <w:r w:rsidR="006A0C70" w:rsidRPr="006F51D2">
        <w:rPr>
          <w:rFonts w:ascii="Times New Roman" w:hAnsi="Times New Roman"/>
          <w:sz w:val="24"/>
          <w:szCs w:val="24"/>
          <w:lang w:val="sr-Cyrl-CS"/>
        </w:rPr>
        <w:t>ом</w:t>
      </w:r>
      <w:r w:rsidRPr="006F51D2">
        <w:rPr>
          <w:rFonts w:ascii="Times New Roman" w:hAnsi="Times New Roman"/>
          <w:sz w:val="24"/>
          <w:szCs w:val="24"/>
          <w:lang w:val="sr-Cyrl-CS"/>
        </w:rPr>
        <w:t xml:space="preserve"> документациј</w:t>
      </w:r>
      <w:r w:rsidR="006A0C70" w:rsidRPr="006F51D2">
        <w:rPr>
          <w:rFonts w:ascii="Times New Roman" w:hAnsi="Times New Roman"/>
          <w:sz w:val="24"/>
          <w:szCs w:val="24"/>
          <w:lang w:val="sr-Cyrl-CS"/>
        </w:rPr>
        <w:t>ом,</w:t>
      </w:r>
      <w:r w:rsidRPr="006F51D2">
        <w:rPr>
          <w:rFonts w:ascii="Times New Roman" w:hAnsi="Times New Roman"/>
          <w:sz w:val="24"/>
          <w:szCs w:val="24"/>
          <w:lang w:val="sr-Cyrl-CS"/>
        </w:rPr>
        <w:t xml:space="preserve"> којом се доказује испуњеност услова из одељка 5. </w:t>
      </w:r>
      <w:r w:rsidR="00C71E3C">
        <w:rPr>
          <w:rFonts w:ascii="Times New Roman" w:hAnsi="Times New Roman"/>
          <w:sz w:val="24"/>
          <w:szCs w:val="24"/>
          <w:lang w:val="sr-Cyrl-CS"/>
        </w:rPr>
        <w:t>УСЛОВИ ЗА ДОДЕЛУ БЕСПОВРАТНИХ СР</w:t>
      </w:r>
      <w:r w:rsidRPr="006F51D2">
        <w:rPr>
          <w:rFonts w:ascii="Times New Roman" w:hAnsi="Times New Roman"/>
          <w:sz w:val="24"/>
          <w:szCs w:val="24"/>
          <w:lang w:val="sr-Cyrl-CS"/>
        </w:rPr>
        <w:t>ЕДСТАВА ПО ПРОГР</w:t>
      </w:r>
      <w:r w:rsidR="00CA3D34" w:rsidRPr="006F51D2">
        <w:rPr>
          <w:rFonts w:ascii="Times New Roman" w:hAnsi="Times New Roman"/>
          <w:sz w:val="24"/>
          <w:szCs w:val="24"/>
          <w:lang w:val="sr-Cyrl-CS"/>
        </w:rPr>
        <w:t>АМУ, пододељака 5.1</w:t>
      </w:r>
      <w:r w:rsidR="00972C63">
        <w:rPr>
          <w:rFonts w:ascii="Times New Roman" w:hAnsi="Times New Roman"/>
          <w:sz w:val="24"/>
          <w:szCs w:val="24"/>
          <w:lang w:val="sr-Cyrl-CS"/>
        </w:rPr>
        <w:t>.</w:t>
      </w:r>
      <w:r w:rsidR="00CA3D34" w:rsidRPr="006F51D2">
        <w:rPr>
          <w:rFonts w:ascii="Times New Roman" w:hAnsi="Times New Roman"/>
          <w:sz w:val="24"/>
          <w:szCs w:val="24"/>
          <w:lang w:val="sr-Cyrl-CS"/>
        </w:rPr>
        <w:t xml:space="preserve"> и 5.2</w:t>
      </w:r>
      <w:r w:rsidR="00972C63">
        <w:rPr>
          <w:rFonts w:ascii="Times New Roman" w:hAnsi="Times New Roman"/>
          <w:sz w:val="24"/>
          <w:szCs w:val="24"/>
          <w:lang w:val="sr-Cyrl-CS"/>
        </w:rPr>
        <w:t>.</w:t>
      </w:r>
      <w:r w:rsidR="00CA3D34" w:rsidRPr="006F51D2">
        <w:rPr>
          <w:rFonts w:ascii="Times New Roman" w:hAnsi="Times New Roman"/>
          <w:sz w:val="24"/>
          <w:szCs w:val="24"/>
          <w:lang w:val="sr-Cyrl-CS"/>
        </w:rPr>
        <w:t xml:space="preserve"> П</w:t>
      </w:r>
      <w:r w:rsidRPr="006F51D2">
        <w:rPr>
          <w:rFonts w:ascii="Times New Roman" w:hAnsi="Times New Roman"/>
          <w:sz w:val="24"/>
          <w:szCs w:val="24"/>
          <w:lang w:val="sr-Cyrl-CS"/>
        </w:rPr>
        <w:t>рограма.</w:t>
      </w:r>
      <w:r w:rsidR="009E2ED4" w:rsidRPr="006F51D2">
        <w:rPr>
          <w:rFonts w:ascii="Times New Roman" w:hAnsi="Times New Roman"/>
          <w:sz w:val="24"/>
          <w:szCs w:val="24"/>
          <w:lang w:val="sr-Cyrl-CS"/>
        </w:rPr>
        <w:t xml:space="preserve"> </w:t>
      </w:r>
    </w:p>
    <w:p w14:paraId="3BB824B7" w14:textId="0676E562" w:rsidR="009F2A5A" w:rsidRPr="006F51D2" w:rsidRDefault="00A51A25">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Банк</w:t>
      </w:r>
      <w:r w:rsidR="007A7848" w:rsidRPr="006F51D2">
        <w:rPr>
          <w:rFonts w:ascii="Times New Roman" w:hAnsi="Times New Roman"/>
          <w:sz w:val="24"/>
          <w:szCs w:val="24"/>
          <w:lang w:val="sr-Cyrl-CS"/>
        </w:rPr>
        <w:t>а</w:t>
      </w:r>
      <w:r w:rsidR="00672A6F" w:rsidRPr="006F51D2">
        <w:rPr>
          <w:rFonts w:ascii="Times New Roman" w:hAnsi="Times New Roman"/>
          <w:sz w:val="24"/>
          <w:szCs w:val="24"/>
          <w:lang w:val="sr-Cyrl-CS"/>
        </w:rPr>
        <w:t xml:space="preserve"> ће примати искључиво захтеве привредних субјеката који задовољавају све услове Програма и који су предали неопходну конкурсну документацију</w:t>
      </w:r>
      <w:r w:rsidR="00672A6F" w:rsidRPr="006F51D2" w:rsidDel="00672A6F">
        <w:rPr>
          <w:rFonts w:ascii="Times New Roman" w:hAnsi="Times New Roman"/>
          <w:sz w:val="24"/>
          <w:szCs w:val="24"/>
          <w:lang w:val="sr-Cyrl-CS"/>
        </w:rPr>
        <w:t xml:space="preserve"> </w:t>
      </w:r>
    </w:p>
    <w:p w14:paraId="4CA34E1D" w14:textId="7CCE863B" w:rsidR="00F720DA" w:rsidRPr="006F51D2" w:rsidRDefault="00E97171" w:rsidP="005C6D12">
      <w:pPr>
        <w:spacing w:after="0" w:line="240" w:lineRule="auto"/>
        <w:ind w:firstLine="482"/>
        <w:jc w:val="both"/>
        <w:rPr>
          <w:rFonts w:ascii="Times New Roman" w:hAnsi="Times New Roman"/>
          <w:sz w:val="24"/>
          <w:szCs w:val="24"/>
          <w:lang w:val="sr-Cyrl-CS"/>
        </w:rPr>
      </w:pPr>
      <w:r w:rsidRPr="006F51D2">
        <w:rPr>
          <w:rFonts w:ascii="Times New Roman" w:hAnsi="Times New Roman"/>
          <w:sz w:val="24"/>
          <w:szCs w:val="24"/>
          <w:lang w:val="sr-Cyrl-CS"/>
        </w:rPr>
        <w:t xml:space="preserve">Привредни субјекти могу поднети само један захтев за доделу бесповратних средстава за </w:t>
      </w:r>
      <w:r w:rsidR="006278B4" w:rsidRPr="006F51D2">
        <w:rPr>
          <w:rFonts w:ascii="Times New Roman" w:hAnsi="Times New Roman"/>
          <w:sz w:val="24"/>
          <w:szCs w:val="24"/>
          <w:lang w:val="sr-Cyrl-RS"/>
        </w:rPr>
        <w:t>инвестиционо улагање</w:t>
      </w:r>
      <w:r w:rsidR="00F720DA" w:rsidRPr="006F51D2">
        <w:rPr>
          <w:rFonts w:ascii="Times New Roman" w:hAnsi="Times New Roman"/>
          <w:sz w:val="24"/>
          <w:szCs w:val="24"/>
          <w:lang w:val="sr-Cyrl-CS"/>
        </w:rPr>
        <w:t xml:space="preserve"> и то </w:t>
      </w:r>
      <w:r w:rsidRPr="006F51D2">
        <w:rPr>
          <w:rFonts w:ascii="Times New Roman" w:hAnsi="Times New Roman"/>
          <w:sz w:val="24"/>
          <w:szCs w:val="24"/>
          <w:lang w:val="sr-Cyrl-CS"/>
        </w:rPr>
        <w:t xml:space="preserve">за </w:t>
      </w:r>
      <w:r w:rsidR="00F720DA" w:rsidRPr="006F51D2">
        <w:rPr>
          <w:rFonts w:ascii="Times New Roman" w:hAnsi="Times New Roman"/>
          <w:sz w:val="24"/>
          <w:szCs w:val="24"/>
          <w:lang w:val="sr-Cyrl-CS"/>
        </w:rPr>
        <w:t xml:space="preserve">ону </w:t>
      </w:r>
      <w:r w:rsidRPr="006F51D2">
        <w:rPr>
          <w:rFonts w:ascii="Times New Roman" w:hAnsi="Times New Roman"/>
          <w:sz w:val="24"/>
          <w:szCs w:val="24"/>
          <w:lang w:val="sr-Cyrl-CS"/>
        </w:rPr>
        <w:t xml:space="preserve">делатност за коју су доставили доказ </w:t>
      </w:r>
      <w:r w:rsidR="00F720DA" w:rsidRPr="006F51D2">
        <w:rPr>
          <w:rFonts w:ascii="Times New Roman" w:hAnsi="Times New Roman"/>
          <w:sz w:val="24"/>
          <w:szCs w:val="24"/>
          <w:lang w:val="sr-Cyrl-CS"/>
        </w:rPr>
        <w:t>да</w:t>
      </w:r>
      <w:r w:rsidRPr="006F51D2">
        <w:rPr>
          <w:rFonts w:ascii="Times New Roman" w:hAnsi="Times New Roman"/>
          <w:sz w:val="24"/>
          <w:szCs w:val="24"/>
          <w:lang w:val="sr-Cyrl-CS"/>
        </w:rPr>
        <w:t xml:space="preserve"> </w:t>
      </w:r>
      <w:r w:rsidR="00F720DA" w:rsidRPr="006F51D2">
        <w:rPr>
          <w:rFonts w:ascii="Times New Roman" w:hAnsi="Times New Roman"/>
          <w:sz w:val="24"/>
          <w:szCs w:val="24"/>
          <w:lang w:val="sr-Cyrl-CS"/>
        </w:rPr>
        <w:t xml:space="preserve">је </w:t>
      </w:r>
      <w:r w:rsidRPr="006F51D2">
        <w:rPr>
          <w:rFonts w:ascii="Times New Roman" w:hAnsi="Times New Roman"/>
          <w:sz w:val="24"/>
          <w:szCs w:val="24"/>
          <w:lang w:val="sr-Cyrl-CS"/>
        </w:rPr>
        <w:t>обавља</w:t>
      </w:r>
      <w:r w:rsidR="00753718" w:rsidRPr="006F51D2">
        <w:rPr>
          <w:rFonts w:ascii="Times New Roman" w:hAnsi="Times New Roman"/>
          <w:sz w:val="24"/>
          <w:szCs w:val="24"/>
          <w:lang w:val="sr-Cyrl-CS"/>
        </w:rPr>
        <w:t>j</w:t>
      </w:r>
      <w:r w:rsidRPr="006F51D2">
        <w:rPr>
          <w:rFonts w:ascii="Times New Roman" w:hAnsi="Times New Roman"/>
          <w:sz w:val="24"/>
          <w:szCs w:val="24"/>
          <w:lang w:val="sr-Cyrl-CS"/>
        </w:rPr>
        <w:t xml:space="preserve">у. </w:t>
      </w:r>
    </w:p>
    <w:p w14:paraId="1702CC33" w14:textId="117407D7" w:rsidR="00F720DA" w:rsidRPr="006F51D2" w:rsidRDefault="00F720DA" w:rsidP="008E20AA">
      <w:pPr>
        <w:spacing w:after="0" w:line="240" w:lineRule="auto"/>
        <w:jc w:val="both"/>
        <w:rPr>
          <w:rFonts w:ascii="Times New Roman" w:hAnsi="Times New Roman"/>
          <w:sz w:val="24"/>
          <w:szCs w:val="24"/>
          <w:lang w:val="sr-Cyrl-CS"/>
        </w:rPr>
      </w:pPr>
    </w:p>
    <w:p w14:paraId="116C852E" w14:textId="035FED3A" w:rsidR="00E97171" w:rsidRPr="006F51D2" w:rsidRDefault="00E97171" w:rsidP="00E97171">
      <w:pPr>
        <w:spacing w:after="0" w:line="240" w:lineRule="auto"/>
        <w:ind w:firstLine="480"/>
        <w:jc w:val="center"/>
        <w:rPr>
          <w:rFonts w:ascii="Times New Roman" w:hAnsi="Times New Roman"/>
          <w:bCs/>
          <w:sz w:val="24"/>
          <w:szCs w:val="24"/>
          <w:lang w:val="sr-Cyrl-CS"/>
        </w:rPr>
      </w:pPr>
      <w:r w:rsidRPr="006F51D2">
        <w:rPr>
          <w:rFonts w:ascii="Times New Roman" w:hAnsi="Times New Roman"/>
          <w:bCs/>
          <w:sz w:val="24"/>
          <w:szCs w:val="24"/>
          <w:lang w:val="sr-Cyrl-CS"/>
        </w:rPr>
        <w:t>6.4. Поступак доделе, уговарања и исплате бесповратних средстава</w:t>
      </w:r>
    </w:p>
    <w:p w14:paraId="121C7109" w14:textId="204595F4" w:rsidR="00F720DA" w:rsidRPr="006F51D2" w:rsidRDefault="00F720DA" w:rsidP="00E97171">
      <w:pPr>
        <w:spacing w:after="0" w:line="240" w:lineRule="auto"/>
        <w:ind w:firstLine="480"/>
        <w:jc w:val="center"/>
        <w:rPr>
          <w:rFonts w:ascii="Times New Roman" w:hAnsi="Times New Roman"/>
          <w:bCs/>
          <w:sz w:val="24"/>
          <w:szCs w:val="24"/>
          <w:lang w:val="sr-Cyrl-CS"/>
        </w:rPr>
      </w:pPr>
    </w:p>
    <w:p w14:paraId="1CD0ED2B" w14:textId="10EC4A4E" w:rsidR="00B80E20" w:rsidRPr="006F51D2" w:rsidRDefault="00B80E20"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Услов за доделу бесповратних средстава је да је захтев за кредитним средствима претходно предложен за одобрење од стране</w:t>
      </w:r>
      <w:r w:rsidR="009A3740" w:rsidRPr="006F51D2">
        <w:rPr>
          <w:rFonts w:ascii="Times New Roman" w:hAnsi="Times New Roman"/>
          <w:sz w:val="24"/>
          <w:szCs w:val="24"/>
          <w:lang w:val="sr-Cyrl-CS"/>
        </w:rPr>
        <w:t xml:space="preserve"> </w:t>
      </w:r>
      <w:r w:rsidR="00A51A25">
        <w:rPr>
          <w:rFonts w:ascii="Times New Roman" w:hAnsi="Times New Roman"/>
          <w:sz w:val="24"/>
          <w:szCs w:val="24"/>
          <w:lang w:val="sr-Cyrl-CS"/>
        </w:rPr>
        <w:t>банк</w:t>
      </w:r>
      <w:r w:rsidRPr="006F51D2">
        <w:rPr>
          <w:rFonts w:ascii="Times New Roman" w:hAnsi="Times New Roman"/>
          <w:sz w:val="24"/>
          <w:szCs w:val="24"/>
          <w:lang w:val="sr-Cyrl-CS"/>
        </w:rPr>
        <w:t>е.</w:t>
      </w:r>
    </w:p>
    <w:p w14:paraId="64E1FD2C" w14:textId="19C41360" w:rsidR="00E97171" w:rsidRPr="006F51D2" w:rsidRDefault="00B80E20"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 </w:t>
      </w:r>
      <w:r w:rsidR="00E97171" w:rsidRPr="006F51D2">
        <w:rPr>
          <w:rFonts w:ascii="Times New Roman" w:hAnsi="Times New Roman"/>
          <w:sz w:val="24"/>
          <w:szCs w:val="24"/>
          <w:lang w:val="sr-Cyrl-CS"/>
        </w:rPr>
        <w:t>Након пријема захтева за доделу бесповратних средстава и захтева за кредит</w:t>
      </w:r>
      <w:r w:rsidR="009A3740" w:rsidRPr="006F51D2">
        <w:rPr>
          <w:rFonts w:ascii="Times New Roman" w:hAnsi="Times New Roman"/>
          <w:sz w:val="24"/>
          <w:szCs w:val="24"/>
          <w:lang w:val="sr-Cyrl-CS"/>
        </w:rPr>
        <w:t>,</w:t>
      </w:r>
      <w:r w:rsidR="00E97171" w:rsidRPr="006F51D2">
        <w:rPr>
          <w:rFonts w:ascii="Times New Roman" w:hAnsi="Times New Roman"/>
          <w:sz w:val="24"/>
          <w:szCs w:val="24"/>
          <w:lang w:val="sr-Cyrl-CS"/>
        </w:rPr>
        <w:t xml:space="preserve"> </w:t>
      </w:r>
      <w:r w:rsidR="009956AF">
        <w:rPr>
          <w:rFonts w:ascii="Times New Roman" w:hAnsi="Times New Roman"/>
          <w:sz w:val="24"/>
          <w:szCs w:val="24"/>
          <w:lang w:val="sr-Cyrl-CS"/>
        </w:rPr>
        <w:t>б</w:t>
      </w:r>
      <w:r w:rsidR="00A51A25">
        <w:rPr>
          <w:rFonts w:ascii="Times New Roman" w:hAnsi="Times New Roman"/>
          <w:sz w:val="24"/>
          <w:szCs w:val="24"/>
          <w:lang w:val="sr-Cyrl-CS"/>
        </w:rPr>
        <w:t>анк</w:t>
      </w:r>
      <w:r w:rsidR="00E97171" w:rsidRPr="006F51D2">
        <w:rPr>
          <w:rFonts w:ascii="Times New Roman" w:hAnsi="Times New Roman"/>
          <w:sz w:val="24"/>
          <w:szCs w:val="24"/>
          <w:lang w:val="sr-Cyrl-CS"/>
        </w:rPr>
        <w:t>а оцењује поднети захтев за кредит привредног субјекта и доноси прелиминарну одлуку о прихватању</w:t>
      </w:r>
      <w:r w:rsidR="006611BA" w:rsidRPr="006F51D2">
        <w:rPr>
          <w:rFonts w:ascii="Times New Roman" w:hAnsi="Times New Roman"/>
          <w:sz w:val="24"/>
          <w:szCs w:val="24"/>
          <w:lang w:val="sr-Cyrl-CS"/>
        </w:rPr>
        <w:t xml:space="preserve">, </w:t>
      </w:r>
      <w:r w:rsidR="00E97171" w:rsidRPr="006F51D2">
        <w:rPr>
          <w:rFonts w:ascii="Times New Roman" w:hAnsi="Times New Roman"/>
          <w:sz w:val="24"/>
          <w:szCs w:val="24"/>
          <w:lang w:val="sr-Cyrl-CS"/>
        </w:rPr>
        <w:t>одбијању</w:t>
      </w:r>
      <w:r w:rsidR="002B5481" w:rsidRPr="006F51D2">
        <w:rPr>
          <w:rFonts w:ascii="Times New Roman" w:hAnsi="Times New Roman"/>
          <w:sz w:val="24"/>
          <w:szCs w:val="24"/>
          <w:lang w:val="sr-Cyrl-CS"/>
        </w:rPr>
        <w:t xml:space="preserve"> </w:t>
      </w:r>
      <w:r w:rsidR="006611BA" w:rsidRPr="006F51D2">
        <w:rPr>
          <w:rFonts w:ascii="Times New Roman" w:hAnsi="Times New Roman"/>
          <w:sz w:val="24"/>
          <w:szCs w:val="24"/>
          <w:lang w:val="sr-Cyrl-CS"/>
        </w:rPr>
        <w:t>или одбацивању захтева.</w:t>
      </w:r>
    </w:p>
    <w:p w14:paraId="4CBA6743" w14:textId="06162D08" w:rsidR="00E97171" w:rsidRPr="006F51D2" w:rsidRDefault="00C31BB4"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Све</w:t>
      </w:r>
      <w:r w:rsidR="00E97171" w:rsidRPr="006F51D2">
        <w:rPr>
          <w:rFonts w:ascii="Times New Roman" w:hAnsi="Times New Roman"/>
          <w:sz w:val="24"/>
          <w:szCs w:val="24"/>
          <w:lang w:val="sr-Cyrl-CS"/>
        </w:rPr>
        <w:t xml:space="preserve"> примљен</w:t>
      </w:r>
      <w:r w:rsidRPr="006F51D2">
        <w:rPr>
          <w:rFonts w:ascii="Times New Roman" w:hAnsi="Times New Roman"/>
          <w:sz w:val="24"/>
          <w:szCs w:val="24"/>
          <w:lang w:val="sr-Cyrl-CS"/>
        </w:rPr>
        <w:t>е</w:t>
      </w:r>
      <w:r w:rsidR="00E97171" w:rsidRPr="006F51D2">
        <w:rPr>
          <w:rFonts w:ascii="Times New Roman" w:hAnsi="Times New Roman"/>
          <w:sz w:val="24"/>
          <w:szCs w:val="24"/>
          <w:lang w:val="sr-Cyrl-CS"/>
        </w:rPr>
        <w:t xml:space="preserve"> захтев</w:t>
      </w:r>
      <w:r w:rsidRPr="006F51D2">
        <w:rPr>
          <w:rFonts w:ascii="Times New Roman" w:hAnsi="Times New Roman"/>
          <w:sz w:val="24"/>
          <w:szCs w:val="24"/>
          <w:lang w:val="sr-Cyrl-CS"/>
        </w:rPr>
        <w:t>е</w:t>
      </w:r>
      <w:r w:rsidR="00E97171" w:rsidRPr="006F51D2">
        <w:rPr>
          <w:rFonts w:ascii="Times New Roman" w:hAnsi="Times New Roman"/>
          <w:sz w:val="24"/>
          <w:szCs w:val="24"/>
          <w:lang w:val="sr-Cyrl-CS"/>
        </w:rPr>
        <w:t xml:space="preserve"> за додел</w:t>
      </w:r>
      <w:r w:rsidR="00DE6602" w:rsidRPr="006F51D2">
        <w:rPr>
          <w:rFonts w:ascii="Times New Roman" w:hAnsi="Times New Roman"/>
          <w:sz w:val="24"/>
          <w:szCs w:val="24"/>
          <w:lang w:val="sr-Cyrl-CS"/>
        </w:rPr>
        <w:t>у</w:t>
      </w:r>
      <w:r w:rsidR="00E97171" w:rsidRPr="006F51D2">
        <w:rPr>
          <w:rFonts w:ascii="Times New Roman" w:hAnsi="Times New Roman"/>
          <w:sz w:val="24"/>
          <w:szCs w:val="24"/>
          <w:lang w:val="sr-Cyrl-CS"/>
        </w:rPr>
        <w:t xml:space="preserve"> бесповратних средстава који су </w:t>
      </w:r>
      <w:r w:rsidR="00E97171" w:rsidRPr="006F51D2">
        <w:rPr>
          <w:rFonts w:ascii="Times New Roman" w:hAnsi="Times New Roman"/>
          <w:noProof/>
          <w:sz w:val="24"/>
          <w:szCs w:val="24"/>
          <w:lang w:val="sr-Cyrl-CS"/>
        </w:rPr>
        <w:t>условно кредитно одобрени</w:t>
      </w:r>
      <w:r w:rsidR="00E97171" w:rsidRPr="006F51D2">
        <w:rPr>
          <w:rFonts w:ascii="Times New Roman" w:hAnsi="Times New Roman"/>
          <w:sz w:val="24"/>
          <w:szCs w:val="24"/>
          <w:lang w:val="sr-Cyrl-CS"/>
        </w:rPr>
        <w:t xml:space="preserve">, уз сву потребну документацију, </w:t>
      </w:r>
      <w:r w:rsidR="00A51A25">
        <w:rPr>
          <w:rFonts w:ascii="Times New Roman" w:hAnsi="Times New Roman"/>
          <w:sz w:val="24"/>
          <w:szCs w:val="24"/>
          <w:lang w:val="sr-Cyrl-CS"/>
        </w:rPr>
        <w:t>банк</w:t>
      </w:r>
      <w:r w:rsidR="00151E83" w:rsidRPr="006F51D2">
        <w:rPr>
          <w:rFonts w:ascii="Times New Roman" w:hAnsi="Times New Roman"/>
          <w:sz w:val="24"/>
          <w:szCs w:val="24"/>
          <w:lang w:val="sr-Cyrl-CS"/>
        </w:rPr>
        <w:t xml:space="preserve">а </w:t>
      </w:r>
      <w:r w:rsidR="00976B98" w:rsidRPr="006F51D2">
        <w:rPr>
          <w:rFonts w:ascii="Times New Roman" w:hAnsi="Times New Roman"/>
          <w:sz w:val="24"/>
          <w:szCs w:val="24"/>
          <w:lang w:val="sr-Cyrl-CS"/>
        </w:rPr>
        <w:t>на недељном нивоу доставља Комисији</w:t>
      </w:r>
      <w:r w:rsidR="00E97171" w:rsidRPr="006F51D2">
        <w:rPr>
          <w:rFonts w:ascii="Times New Roman" w:hAnsi="Times New Roman"/>
          <w:sz w:val="24"/>
          <w:szCs w:val="24"/>
          <w:lang w:val="sr-Cyrl-CS"/>
        </w:rPr>
        <w:t>.</w:t>
      </w:r>
    </w:p>
    <w:p w14:paraId="26184CDC" w14:textId="43BB0CA1"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Решење о прихватању/одбијању или одбацивању захтева за додел</w:t>
      </w:r>
      <w:r w:rsidR="00DE6602" w:rsidRPr="006F51D2">
        <w:rPr>
          <w:rFonts w:ascii="Times New Roman" w:hAnsi="Times New Roman"/>
          <w:sz w:val="24"/>
          <w:szCs w:val="24"/>
          <w:lang w:val="sr-Cyrl-CS"/>
        </w:rPr>
        <w:t>у</w:t>
      </w:r>
      <w:r w:rsidRPr="006F51D2">
        <w:rPr>
          <w:rFonts w:ascii="Times New Roman" w:hAnsi="Times New Roman"/>
          <w:sz w:val="24"/>
          <w:szCs w:val="24"/>
          <w:lang w:val="sr-Cyrl-CS"/>
        </w:rPr>
        <w:t xml:space="preserve"> бесповратних средства се доставља</w:t>
      </w:r>
      <w:r w:rsidR="001C4D74" w:rsidRPr="006F51D2">
        <w:rPr>
          <w:rFonts w:ascii="Times New Roman" w:hAnsi="Times New Roman"/>
          <w:sz w:val="24"/>
          <w:szCs w:val="24"/>
          <w:lang w:val="sr-Cyrl-CS"/>
        </w:rPr>
        <w:t xml:space="preserve"> корис</w:t>
      </w:r>
      <w:r w:rsidR="009640DD" w:rsidRPr="006F51D2">
        <w:rPr>
          <w:rFonts w:ascii="Times New Roman" w:hAnsi="Times New Roman"/>
          <w:sz w:val="24"/>
          <w:szCs w:val="24"/>
          <w:lang w:val="sr-Cyrl-CS"/>
        </w:rPr>
        <w:t>н</w:t>
      </w:r>
      <w:r w:rsidR="001C4D74" w:rsidRPr="006F51D2">
        <w:rPr>
          <w:rFonts w:ascii="Times New Roman" w:hAnsi="Times New Roman"/>
          <w:sz w:val="24"/>
          <w:szCs w:val="24"/>
          <w:lang w:val="sr-Cyrl-CS"/>
        </w:rPr>
        <w:t>ику,</w:t>
      </w:r>
      <w:r w:rsidRPr="006F51D2">
        <w:rPr>
          <w:rFonts w:ascii="Times New Roman" w:hAnsi="Times New Roman"/>
          <w:sz w:val="24"/>
          <w:szCs w:val="24"/>
          <w:lang w:val="sr-Cyrl-CS"/>
        </w:rPr>
        <w:t xml:space="preserve"> Развојној агенцији и </w:t>
      </w:r>
      <w:r w:rsidR="00A51A25">
        <w:rPr>
          <w:rFonts w:ascii="Times New Roman" w:hAnsi="Times New Roman"/>
          <w:sz w:val="24"/>
          <w:szCs w:val="24"/>
          <w:lang w:val="sr-Cyrl-CS"/>
        </w:rPr>
        <w:t>б</w:t>
      </w:r>
      <w:r w:rsidRPr="006F51D2">
        <w:rPr>
          <w:rFonts w:ascii="Times New Roman" w:hAnsi="Times New Roman"/>
          <w:sz w:val="24"/>
          <w:szCs w:val="24"/>
          <w:lang w:val="sr-Cyrl-CS"/>
        </w:rPr>
        <w:t>анци. Решење о прихватању захтева и додели бесповратних средстава обавезно садржи обавештење корисника да му се додељује de minimis помоћ.</w:t>
      </w:r>
    </w:p>
    <w:p w14:paraId="5F697C7F" w14:textId="01957273" w:rsidR="0000570E" w:rsidRPr="006F51D2" w:rsidRDefault="0000570E" w:rsidP="0000570E">
      <w:pPr>
        <w:spacing w:after="0" w:line="210" w:lineRule="atLeast"/>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У року од осам дана од дана пријема решења, Развојна агенција и </w:t>
      </w:r>
      <w:r w:rsidR="00A51A25">
        <w:rPr>
          <w:rFonts w:ascii="Times New Roman" w:hAnsi="Times New Roman"/>
          <w:sz w:val="24"/>
          <w:szCs w:val="24"/>
          <w:lang w:val="sr-Cyrl-CS"/>
        </w:rPr>
        <w:t>банк</w:t>
      </w:r>
      <w:r w:rsidRPr="006F51D2">
        <w:rPr>
          <w:rFonts w:ascii="Times New Roman" w:hAnsi="Times New Roman"/>
          <w:sz w:val="24"/>
          <w:szCs w:val="24"/>
          <w:lang w:val="sr-Cyrl-CS"/>
        </w:rPr>
        <w:t>а обавештавају привредни субјект и у року од 15 дана од дана достављања решења закључују уговор о додели бесповратних средстава, односно уговор о кредиту са привредним субјектом.</w:t>
      </w:r>
    </w:p>
    <w:p w14:paraId="502ADB61" w14:textId="194B8650" w:rsidR="00E97171" w:rsidRPr="006F51D2" w:rsidRDefault="001858FF"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Корисници </w:t>
      </w:r>
      <w:r w:rsidR="00E97171" w:rsidRPr="006F51D2">
        <w:rPr>
          <w:rFonts w:ascii="Times New Roman" w:hAnsi="Times New Roman"/>
          <w:sz w:val="24"/>
          <w:szCs w:val="24"/>
          <w:lang w:val="sr-Cyrl-CS"/>
        </w:rPr>
        <w:t xml:space="preserve">ће уз решење о додели бесповратних средстава добити </w:t>
      </w:r>
      <w:r w:rsidR="001C4D74" w:rsidRPr="006F51D2">
        <w:rPr>
          <w:rFonts w:ascii="Times New Roman" w:hAnsi="Times New Roman"/>
          <w:sz w:val="24"/>
          <w:szCs w:val="24"/>
          <w:lang w:val="sr-Cyrl-CS"/>
        </w:rPr>
        <w:t>уговор</w:t>
      </w:r>
      <w:r w:rsidR="00E97171" w:rsidRPr="006F51D2">
        <w:rPr>
          <w:rFonts w:ascii="Times New Roman" w:hAnsi="Times New Roman"/>
          <w:sz w:val="24"/>
          <w:szCs w:val="24"/>
          <w:lang w:val="sr-Cyrl-CS"/>
        </w:rPr>
        <w:t xml:space="preserve"> о додели бесповратних средстава које ће, након потписивања, вратити Развојној агенцији. Датумом закључења уговора се сматра онај датум када је уговор потписан од стране директора </w:t>
      </w:r>
      <w:r w:rsidR="00DA76FD" w:rsidRPr="006F51D2">
        <w:rPr>
          <w:rFonts w:ascii="Times New Roman" w:hAnsi="Times New Roman"/>
          <w:sz w:val="24"/>
          <w:szCs w:val="24"/>
          <w:lang w:val="sr-Cyrl-CS"/>
        </w:rPr>
        <w:t xml:space="preserve">Развојне </w:t>
      </w:r>
      <w:r w:rsidR="00E97171" w:rsidRPr="006F51D2">
        <w:rPr>
          <w:rFonts w:ascii="Times New Roman" w:hAnsi="Times New Roman"/>
          <w:sz w:val="24"/>
          <w:szCs w:val="24"/>
          <w:lang w:val="sr-Cyrl-CS"/>
        </w:rPr>
        <w:t>агенције.</w:t>
      </w:r>
      <w:r w:rsidR="002B5481" w:rsidRPr="006F51D2">
        <w:rPr>
          <w:rFonts w:ascii="Times New Roman" w:hAnsi="Times New Roman"/>
          <w:sz w:val="24"/>
          <w:szCs w:val="24"/>
          <w:lang w:val="sr-Cyrl-CS"/>
        </w:rPr>
        <w:t xml:space="preserve"> </w:t>
      </w:r>
      <w:r w:rsidR="00A45699" w:rsidRPr="006F51D2">
        <w:rPr>
          <w:rFonts w:ascii="Times New Roman" w:hAnsi="Times New Roman"/>
          <w:sz w:val="24"/>
          <w:szCs w:val="24"/>
          <w:lang w:val="sr-Cyrl-CS"/>
        </w:rPr>
        <w:t>Сматраће се да су одустали од додељених средстава они п</w:t>
      </w:r>
      <w:r w:rsidR="00E97171" w:rsidRPr="006F51D2">
        <w:rPr>
          <w:rFonts w:ascii="Times New Roman" w:hAnsi="Times New Roman"/>
          <w:sz w:val="24"/>
          <w:szCs w:val="24"/>
          <w:lang w:val="sr-Cyrl-CS"/>
        </w:rPr>
        <w:t>ривредни субјекти који нису потписали уговор о додели бесповратних средстава у предвиђеном року</w:t>
      </w:r>
      <w:r w:rsidR="00A45699" w:rsidRPr="006F51D2">
        <w:rPr>
          <w:rFonts w:ascii="Times New Roman" w:hAnsi="Times New Roman"/>
          <w:sz w:val="24"/>
          <w:szCs w:val="24"/>
          <w:lang w:val="sr-Cyrl-CS"/>
        </w:rPr>
        <w:t xml:space="preserve"> нити су благовремено уложили жалбу на решење</w:t>
      </w:r>
      <w:r w:rsidR="002B5481" w:rsidRPr="006F51D2">
        <w:rPr>
          <w:rFonts w:ascii="Times New Roman" w:hAnsi="Times New Roman"/>
          <w:sz w:val="24"/>
          <w:szCs w:val="24"/>
          <w:lang w:val="sr-Cyrl-CS"/>
        </w:rPr>
        <w:t>.</w:t>
      </w:r>
      <w:r w:rsidR="00DC6B9D" w:rsidRPr="006F51D2">
        <w:rPr>
          <w:rFonts w:ascii="Times New Roman" w:hAnsi="Times New Roman"/>
          <w:sz w:val="24"/>
          <w:szCs w:val="24"/>
          <w:lang w:val="sr-Cyrl-CS"/>
        </w:rPr>
        <w:t xml:space="preserve"> У том случају </w:t>
      </w:r>
      <w:r w:rsidR="00DC6B9D" w:rsidRPr="006F51D2">
        <w:rPr>
          <w:rFonts w:ascii="Times New Roman" w:hAnsi="Times New Roman"/>
          <w:sz w:val="24"/>
          <w:szCs w:val="24"/>
          <w:lang w:val="sr-Cyrl-CS"/>
        </w:rPr>
        <w:lastRenderedPageBreak/>
        <w:t xml:space="preserve">Министарство ће донети решење о поништавању решења </w:t>
      </w:r>
      <w:r w:rsidR="00484CE4" w:rsidRPr="006F51D2">
        <w:rPr>
          <w:rFonts w:ascii="Times New Roman" w:hAnsi="Times New Roman"/>
          <w:sz w:val="24"/>
          <w:szCs w:val="24"/>
          <w:lang w:val="sr-Cyrl-CS"/>
        </w:rPr>
        <w:t>о додели бесповратних средстава.</w:t>
      </w:r>
      <w:r w:rsidR="000B6B24" w:rsidRPr="006F51D2">
        <w:rPr>
          <w:rFonts w:ascii="Times New Roman" w:hAnsi="Times New Roman"/>
          <w:sz w:val="24"/>
          <w:szCs w:val="24"/>
          <w:lang w:val="sr-Cyrl-CS"/>
        </w:rPr>
        <w:t xml:space="preserve"> О</w:t>
      </w:r>
      <w:r w:rsidR="00F82C93" w:rsidRPr="006F51D2">
        <w:rPr>
          <w:rFonts w:ascii="Times New Roman" w:hAnsi="Times New Roman"/>
          <w:sz w:val="24"/>
          <w:szCs w:val="24"/>
          <w:lang w:val="sr-Cyrl-CS"/>
        </w:rPr>
        <w:t xml:space="preserve">дложни услов за ступање на снагу уговора између корисника и Развојне агенције је закључење уговора између корисника и </w:t>
      </w:r>
      <w:r w:rsidR="00A51A25">
        <w:rPr>
          <w:rFonts w:ascii="Times New Roman" w:hAnsi="Times New Roman"/>
          <w:sz w:val="24"/>
          <w:szCs w:val="24"/>
          <w:lang w:val="sr-Cyrl-CS"/>
        </w:rPr>
        <w:t>банк</w:t>
      </w:r>
      <w:r w:rsidR="00F82C93" w:rsidRPr="006F51D2">
        <w:rPr>
          <w:rFonts w:ascii="Times New Roman" w:hAnsi="Times New Roman"/>
          <w:sz w:val="24"/>
          <w:szCs w:val="24"/>
          <w:lang w:val="sr-Cyrl-CS"/>
        </w:rPr>
        <w:t>е</w:t>
      </w:r>
      <w:r w:rsidR="00CA69DA" w:rsidRPr="006F51D2">
        <w:rPr>
          <w:rFonts w:ascii="Times New Roman" w:hAnsi="Times New Roman"/>
          <w:sz w:val="24"/>
          <w:szCs w:val="24"/>
          <w:lang w:val="sr-Cyrl-CS"/>
        </w:rPr>
        <w:t>,</w:t>
      </w:r>
      <w:r w:rsidR="00AE779B" w:rsidRPr="006F51D2">
        <w:rPr>
          <w:rFonts w:ascii="Times New Roman" w:hAnsi="Times New Roman"/>
          <w:sz w:val="24"/>
          <w:szCs w:val="24"/>
          <w:lang w:val="sr-Cyrl-CS"/>
        </w:rPr>
        <w:t xml:space="preserve"> те у</w:t>
      </w:r>
      <w:r w:rsidR="00E97171" w:rsidRPr="006F51D2">
        <w:rPr>
          <w:rFonts w:ascii="Times New Roman" w:hAnsi="Times New Roman"/>
          <w:sz w:val="24"/>
          <w:szCs w:val="24"/>
          <w:lang w:val="sr-Cyrl-CS"/>
        </w:rPr>
        <w:t xml:space="preserve">колико привредни субјект не потпише уговор о кредиту са </w:t>
      </w:r>
      <w:r w:rsidR="00A51A25">
        <w:rPr>
          <w:rFonts w:ascii="Times New Roman" w:hAnsi="Times New Roman"/>
          <w:sz w:val="24"/>
          <w:szCs w:val="24"/>
          <w:lang w:val="sr-Cyrl-CS"/>
        </w:rPr>
        <w:t>банк</w:t>
      </w:r>
      <w:r w:rsidR="00E97171" w:rsidRPr="006F51D2">
        <w:rPr>
          <w:rFonts w:ascii="Times New Roman" w:hAnsi="Times New Roman"/>
          <w:sz w:val="24"/>
          <w:szCs w:val="24"/>
          <w:lang w:val="sr-Cyrl-CS"/>
        </w:rPr>
        <w:t xml:space="preserve">ом, уговор закључен са Развојном агенцијом </w:t>
      </w:r>
      <w:r w:rsidR="00F65FC5" w:rsidRPr="006F51D2">
        <w:rPr>
          <w:rFonts w:ascii="Times New Roman" w:hAnsi="Times New Roman"/>
          <w:sz w:val="24"/>
          <w:szCs w:val="24"/>
          <w:lang w:val="sr-Cyrl-CS"/>
        </w:rPr>
        <w:t>неће производити правна дејства</w:t>
      </w:r>
      <w:r w:rsidR="00E97171" w:rsidRPr="006F51D2">
        <w:rPr>
          <w:rFonts w:ascii="Times New Roman" w:hAnsi="Times New Roman"/>
          <w:sz w:val="24"/>
          <w:szCs w:val="24"/>
          <w:lang w:val="sr-Cyrl-CS"/>
        </w:rPr>
        <w:t>.</w:t>
      </w:r>
    </w:p>
    <w:p w14:paraId="5262F8F3" w14:textId="38322C15" w:rsidR="005B49C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w:t>
      </w:r>
      <w:r w:rsidR="00996841" w:rsidRPr="006F51D2">
        <w:rPr>
          <w:rFonts w:ascii="Times New Roman" w:hAnsi="Times New Roman"/>
          <w:sz w:val="24"/>
          <w:szCs w:val="24"/>
          <w:lang w:val="sr-Cyrl-CS"/>
        </w:rPr>
        <w:t>инвест</w:t>
      </w:r>
      <w:r w:rsidR="00672A6F" w:rsidRPr="006F51D2">
        <w:rPr>
          <w:rFonts w:ascii="Times New Roman" w:hAnsi="Times New Roman"/>
          <w:sz w:val="24"/>
          <w:szCs w:val="24"/>
          <w:lang w:val="sr-Cyrl-CS"/>
        </w:rPr>
        <w:t xml:space="preserve">иционо улагање </w:t>
      </w:r>
      <w:r w:rsidR="000A7237" w:rsidRPr="006F51D2">
        <w:rPr>
          <w:rFonts w:ascii="Times New Roman" w:hAnsi="Times New Roman"/>
          <w:sz w:val="24"/>
          <w:szCs w:val="24"/>
          <w:lang w:val="sr-Cyrl-CS"/>
        </w:rPr>
        <w:t xml:space="preserve">оконча најкасније </w:t>
      </w:r>
      <w:r w:rsidR="004C10BB" w:rsidRPr="006F51D2">
        <w:rPr>
          <w:rFonts w:ascii="Times New Roman" w:hAnsi="Times New Roman"/>
          <w:bCs/>
          <w:noProof/>
          <w:sz w:val="24"/>
          <w:szCs w:val="24"/>
          <w:lang w:val="sr-Cyrl-CS"/>
        </w:rPr>
        <w:t>до 31.</w:t>
      </w:r>
      <w:r w:rsidR="00D53F47" w:rsidRPr="006F51D2">
        <w:rPr>
          <w:rFonts w:ascii="Times New Roman" w:hAnsi="Times New Roman"/>
          <w:bCs/>
          <w:noProof/>
          <w:sz w:val="24"/>
          <w:szCs w:val="24"/>
          <w:lang w:val="sr-Cyrl-CS"/>
        </w:rPr>
        <w:t xml:space="preserve"> децембра </w:t>
      </w:r>
      <w:r w:rsidR="004C10BB" w:rsidRPr="006F51D2">
        <w:rPr>
          <w:rFonts w:ascii="Times New Roman" w:hAnsi="Times New Roman"/>
          <w:bCs/>
          <w:noProof/>
          <w:sz w:val="24"/>
          <w:szCs w:val="24"/>
          <w:lang w:val="sr-Cyrl-CS"/>
        </w:rPr>
        <w:t>202</w:t>
      </w:r>
      <w:r w:rsidR="000E7660" w:rsidRPr="006F51D2">
        <w:rPr>
          <w:rFonts w:ascii="Times New Roman" w:hAnsi="Times New Roman"/>
          <w:bCs/>
          <w:noProof/>
          <w:sz w:val="24"/>
          <w:szCs w:val="24"/>
          <w:lang w:val="sr-Cyrl-CS"/>
        </w:rPr>
        <w:t>5</w:t>
      </w:r>
      <w:r w:rsidR="004C10BB" w:rsidRPr="006F51D2">
        <w:rPr>
          <w:rFonts w:ascii="Times New Roman" w:hAnsi="Times New Roman"/>
          <w:bCs/>
          <w:noProof/>
          <w:sz w:val="24"/>
          <w:szCs w:val="24"/>
          <w:lang w:val="sr-Cyrl-CS"/>
        </w:rPr>
        <w:t>. године</w:t>
      </w:r>
      <w:r w:rsidR="000A7237" w:rsidRPr="006F51D2">
        <w:rPr>
          <w:rFonts w:ascii="Times New Roman" w:hAnsi="Times New Roman"/>
          <w:sz w:val="24"/>
          <w:szCs w:val="24"/>
          <w:lang w:val="sr-Cyrl-CS"/>
        </w:rPr>
        <w:t xml:space="preserve">, </w:t>
      </w:r>
      <w:r w:rsidRPr="006F51D2">
        <w:rPr>
          <w:rFonts w:ascii="Times New Roman" w:hAnsi="Times New Roman"/>
          <w:sz w:val="24"/>
          <w:szCs w:val="24"/>
          <w:lang w:val="sr-Cyrl-CS"/>
        </w:rPr>
        <w:t xml:space="preserve">као и временски оквир у ком привредни субјект </w:t>
      </w:r>
      <w:r w:rsidR="00F01D3B" w:rsidRPr="006F51D2">
        <w:rPr>
          <w:rFonts w:ascii="Times New Roman" w:hAnsi="Times New Roman"/>
          <w:sz w:val="24"/>
          <w:szCs w:val="24"/>
          <w:lang w:val="sr-Cyrl-CS"/>
        </w:rPr>
        <w:t xml:space="preserve">предмет инвестиционог улагања </w:t>
      </w:r>
      <w:r w:rsidRPr="006F51D2">
        <w:rPr>
          <w:rFonts w:ascii="Times New Roman" w:hAnsi="Times New Roman"/>
          <w:sz w:val="24"/>
          <w:szCs w:val="24"/>
          <w:lang w:val="sr-Cyrl-CS"/>
        </w:rPr>
        <w:t xml:space="preserve">не сме да отуђи нити </w:t>
      </w:r>
      <w:r w:rsidR="00F01D3B" w:rsidRPr="006F51D2">
        <w:rPr>
          <w:rFonts w:ascii="Times New Roman" w:hAnsi="Times New Roman"/>
          <w:sz w:val="24"/>
          <w:szCs w:val="24"/>
          <w:lang w:val="sr-Cyrl-CS"/>
        </w:rPr>
        <w:t xml:space="preserve">исти </w:t>
      </w:r>
      <w:r w:rsidRPr="006F51D2">
        <w:rPr>
          <w:rFonts w:ascii="Times New Roman" w:hAnsi="Times New Roman"/>
          <w:sz w:val="24"/>
          <w:szCs w:val="24"/>
          <w:lang w:val="sr-Cyrl-CS"/>
        </w:rPr>
        <w:t xml:space="preserve">да у најам. </w:t>
      </w:r>
    </w:p>
    <w:p w14:paraId="014E60D1" w14:textId="2D1A060A"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Уз уговор се прилаже и бланко меница</w:t>
      </w:r>
      <w:r w:rsidR="00046897" w:rsidRPr="006F51D2">
        <w:rPr>
          <w:rFonts w:ascii="Times New Roman" w:hAnsi="Times New Roman"/>
          <w:sz w:val="24"/>
          <w:szCs w:val="24"/>
          <w:lang w:val="sr-Cyrl-CS"/>
        </w:rPr>
        <w:t xml:space="preserve"> привредног субјекта корисника бесповратних средстава,</w:t>
      </w:r>
      <w:r w:rsidR="00FA3B49" w:rsidRPr="006F51D2">
        <w:rPr>
          <w:rFonts w:ascii="Times New Roman" w:hAnsi="Times New Roman"/>
          <w:sz w:val="24"/>
          <w:szCs w:val="24"/>
          <w:lang w:val="sr-Cyrl-CS"/>
        </w:rPr>
        <w:t xml:space="preserve"> на начин и према условима који су дефинисани уговором, а</w:t>
      </w:r>
      <w:r w:rsidRPr="006F51D2">
        <w:rPr>
          <w:rFonts w:ascii="Times New Roman" w:hAnsi="Times New Roman"/>
          <w:sz w:val="24"/>
          <w:szCs w:val="24"/>
          <w:lang w:val="sr-Cyrl-CS"/>
        </w:rPr>
        <w:t xml:space="preserve">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r w:rsidR="00DD19A4" w:rsidRPr="006F51D2">
        <w:rPr>
          <w:lang w:val="sr-Cyrl-CS"/>
        </w:rPr>
        <w:t xml:space="preserve"> </w:t>
      </w:r>
      <w:r w:rsidR="00DD19A4" w:rsidRPr="006F51D2">
        <w:rPr>
          <w:rFonts w:ascii="Times New Roman" w:hAnsi="Times New Roman"/>
          <w:sz w:val="24"/>
          <w:szCs w:val="24"/>
          <w:lang w:val="sr-Cyrl-CS"/>
        </w:rPr>
        <w:t xml:space="preserve">Након истека рока од </w:t>
      </w:r>
      <w:r w:rsidR="0072231A" w:rsidRPr="006F51D2">
        <w:rPr>
          <w:rFonts w:ascii="Times New Roman" w:hAnsi="Times New Roman"/>
          <w:sz w:val="24"/>
          <w:szCs w:val="24"/>
          <w:lang w:val="sr-Cyrl-CS"/>
        </w:rPr>
        <w:t xml:space="preserve">две </w:t>
      </w:r>
      <w:r w:rsidR="00DD19A4" w:rsidRPr="006F51D2">
        <w:rPr>
          <w:rFonts w:ascii="Times New Roman" w:hAnsi="Times New Roman"/>
          <w:sz w:val="24"/>
          <w:szCs w:val="24"/>
          <w:lang w:val="sr-Cyrl-CS"/>
        </w:rPr>
        <w:t xml:space="preserve">године </w:t>
      </w:r>
      <w:r w:rsidR="00FE0718" w:rsidRPr="006F51D2">
        <w:rPr>
          <w:rFonts w:ascii="Times New Roman" w:hAnsi="Times New Roman"/>
          <w:sz w:val="24"/>
          <w:szCs w:val="24"/>
          <w:lang w:val="sr-Cyrl-CS"/>
        </w:rPr>
        <w:t>од закључења уговора, односно анекса уговора (уколико постоји)</w:t>
      </w:r>
      <w:r w:rsidR="00DD19A4" w:rsidRPr="006F51D2">
        <w:rPr>
          <w:rFonts w:ascii="Times New Roman" w:hAnsi="Times New Roman"/>
          <w:sz w:val="24"/>
          <w:szCs w:val="24"/>
          <w:lang w:val="sr-Cyrl-CS"/>
        </w:rPr>
        <w:t xml:space="preserve">, уколико је </w:t>
      </w:r>
      <w:r w:rsidR="00215D97" w:rsidRPr="006F51D2">
        <w:rPr>
          <w:rFonts w:ascii="Times New Roman" w:hAnsi="Times New Roman"/>
          <w:sz w:val="24"/>
          <w:szCs w:val="24"/>
          <w:lang w:val="sr-Cyrl-CS"/>
        </w:rPr>
        <w:t>корисник средстава</w:t>
      </w:r>
      <w:r w:rsidR="00DD19A4" w:rsidRPr="006F51D2">
        <w:rPr>
          <w:rFonts w:ascii="Times New Roman" w:hAnsi="Times New Roman"/>
          <w:sz w:val="24"/>
          <w:szCs w:val="24"/>
          <w:lang w:val="sr-Cyrl-CS"/>
        </w:rPr>
        <w:t xml:space="preserve"> испунио све обавезе предвиђене уговором о бесповратним средствима, на захтев</w:t>
      </w:r>
      <w:r w:rsidR="00215D97" w:rsidRPr="006F51D2">
        <w:rPr>
          <w:rFonts w:ascii="Times New Roman" w:hAnsi="Times New Roman"/>
          <w:sz w:val="24"/>
          <w:szCs w:val="24"/>
          <w:lang w:val="sr-Cyrl-CS"/>
        </w:rPr>
        <w:t xml:space="preserve"> корисника</w:t>
      </w:r>
      <w:r w:rsidR="00DD19A4" w:rsidRPr="006F51D2">
        <w:rPr>
          <w:rFonts w:ascii="Times New Roman" w:hAnsi="Times New Roman"/>
          <w:sz w:val="24"/>
          <w:szCs w:val="24"/>
          <w:lang w:val="sr-Cyrl-CS"/>
        </w:rPr>
        <w:t>, враћају се менице које су биле средство обезбеђења за бесповратна средства.</w:t>
      </w:r>
    </w:p>
    <w:p w14:paraId="36E4F07E" w14:textId="1EF8E85F"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У року од пет дана од дана закључења уговора са </w:t>
      </w:r>
      <w:r w:rsidR="00A51A25">
        <w:rPr>
          <w:rFonts w:ascii="Times New Roman" w:hAnsi="Times New Roman"/>
          <w:sz w:val="24"/>
          <w:szCs w:val="24"/>
          <w:lang w:val="sr-Cyrl-CS"/>
        </w:rPr>
        <w:t>банк</w:t>
      </w:r>
      <w:r w:rsidRPr="006F51D2">
        <w:rPr>
          <w:rFonts w:ascii="Times New Roman" w:hAnsi="Times New Roman"/>
          <w:sz w:val="24"/>
          <w:szCs w:val="24"/>
          <w:lang w:val="sr-Cyrl-CS"/>
        </w:rPr>
        <w:t>ом, привредни субјект дужан је да уплати уговорено учешће, односно учешће одређено у складу са одељком 4. ФИНАНСИЈСКИ ОКВИР.</w:t>
      </w:r>
    </w:p>
    <w:p w14:paraId="262254D9" w14:textId="075195D9" w:rsidR="00CA2B85"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По закључењу уговора о додели бесповратних средстава, Развојна агенција ће, у року од 15 дана</w:t>
      </w:r>
      <w:r w:rsidR="000E7660" w:rsidRPr="006F51D2">
        <w:rPr>
          <w:rFonts w:ascii="Times New Roman" w:hAnsi="Times New Roman"/>
          <w:sz w:val="24"/>
          <w:szCs w:val="24"/>
          <w:lang w:val="sr-Cyrl-CS"/>
        </w:rPr>
        <w:t>,</w:t>
      </w:r>
      <w:r w:rsidRPr="006F51D2">
        <w:rPr>
          <w:rFonts w:ascii="Times New Roman" w:hAnsi="Times New Roman"/>
          <w:sz w:val="24"/>
          <w:szCs w:val="24"/>
          <w:lang w:val="sr-Cyrl-CS"/>
        </w:rPr>
        <w:t xml:space="preserve"> од дана када је информација о извршеној уплати</w:t>
      </w:r>
      <w:r w:rsidR="000E7660" w:rsidRPr="006F51D2">
        <w:rPr>
          <w:rFonts w:ascii="Times New Roman" w:hAnsi="Times New Roman"/>
          <w:sz w:val="24"/>
          <w:szCs w:val="24"/>
          <w:lang w:val="sr-Cyrl-CS"/>
        </w:rPr>
        <w:t xml:space="preserve"> сопственог учешћа корисника,</w:t>
      </w:r>
      <w:r w:rsidR="00BC7190">
        <w:rPr>
          <w:rFonts w:ascii="Times New Roman" w:hAnsi="Times New Roman"/>
          <w:sz w:val="24"/>
          <w:szCs w:val="24"/>
          <w:lang w:val="sr-Cyrl-CS"/>
        </w:rPr>
        <w:t xml:space="preserve"> </w:t>
      </w:r>
      <w:r w:rsidR="009A3740" w:rsidRPr="006F51D2">
        <w:rPr>
          <w:rFonts w:ascii="Times New Roman" w:hAnsi="Times New Roman"/>
          <w:sz w:val="24"/>
          <w:szCs w:val="24"/>
          <w:lang w:val="sr-Cyrl-CS"/>
        </w:rPr>
        <w:t xml:space="preserve">достављена од стране </w:t>
      </w:r>
      <w:r w:rsidR="00A51A25">
        <w:rPr>
          <w:rFonts w:ascii="Times New Roman" w:hAnsi="Times New Roman"/>
          <w:sz w:val="24"/>
          <w:szCs w:val="24"/>
          <w:lang w:val="sr-Cyrl-CS"/>
        </w:rPr>
        <w:t>банк</w:t>
      </w:r>
      <w:r w:rsidR="000E7660" w:rsidRPr="006F51D2">
        <w:rPr>
          <w:rFonts w:ascii="Times New Roman" w:hAnsi="Times New Roman"/>
          <w:sz w:val="24"/>
          <w:szCs w:val="24"/>
          <w:lang w:val="sr-Cyrl-CS"/>
        </w:rPr>
        <w:t>е</w:t>
      </w:r>
      <w:r w:rsidRPr="006F51D2">
        <w:rPr>
          <w:rFonts w:ascii="Times New Roman" w:hAnsi="Times New Roman"/>
          <w:sz w:val="24"/>
          <w:szCs w:val="24"/>
          <w:lang w:val="sr-Cyrl-CS"/>
        </w:rPr>
        <w:t xml:space="preserve">, </w:t>
      </w:r>
      <w:r w:rsidR="00BC7190">
        <w:rPr>
          <w:rFonts w:ascii="Times New Roman" w:hAnsi="Times New Roman"/>
          <w:sz w:val="24"/>
          <w:szCs w:val="24"/>
          <w:lang w:val="sr-Cyrl-CS"/>
        </w:rPr>
        <w:t>преносити</w:t>
      </w:r>
      <w:r w:rsidRPr="006F51D2">
        <w:rPr>
          <w:rFonts w:ascii="Times New Roman" w:hAnsi="Times New Roman"/>
          <w:sz w:val="24"/>
          <w:szCs w:val="24"/>
          <w:lang w:val="sr-Cyrl-CS"/>
        </w:rPr>
        <w:t xml:space="preserve"> одобрена бесповратна средства на посебан, наменски рачун привр</w:t>
      </w:r>
      <w:r w:rsidR="008D75D7" w:rsidRPr="006F51D2">
        <w:rPr>
          <w:rFonts w:ascii="Times New Roman" w:hAnsi="Times New Roman"/>
          <w:sz w:val="24"/>
          <w:szCs w:val="24"/>
          <w:lang w:val="sr-Cyrl-CS"/>
        </w:rPr>
        <w:t>едног субјекта.</w:t>
      </w:r>
      <w:r w:rsidR="00C449D6" w:rsidRPr="006F51D2">
        <w:rPr>
          <w:rFonts w:ascii="Times New Roman" w:hAnsi="Times New Roman"/>
          <w:sz w:val="24"/>
          <w:szCs w:val="24"/>
          <w:lang w:val="sr-Cyrl-CS"/>
        </w:rPr>
        <w:t xml:space="preserve"> </w:t>
      </w:r>
    </w:p>
    <w:p w14:paraId="4DF6ACB2" w14:textId="131B9155" w:rsidR="00CA2B85" w:rsidRPr="006F51D2" w:rsidRDefault="00C449D6"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У случају да је предмет инвестиционог улагања извођење грађевинских радова, неопходан услов за </w:t>
      </w:r>
      <w:r w:rsidR="0000590D" w:rsidRPr="006F51D2">
        <w:rPr>
          <w:rFonts w:ascii="Times New Roman" w:hAnsi="Times New Roman"/>
          <w:sz w:val="24"/>
          <w:szCs w:val="24"/>
          <w:lang w:val="sr-Cyrl-CS"/>
        </w:rPr>
        <w:t>потписивање уговора</w:t>
      </w:r>
      <w:r w:rsidRPr="006F51D2">
        <w:rPr>
          <w:rFonts w:ascii="Times New Roman" w:hAnsi="Times New Roman"/>
          <w:sz w:val="24"/>
          <w:szCs w:val="24"/>
          <w:lang w:val="sr-Cyrl-CS"/>
        </w:rPr>
        <w:t xml:space="preserve"> јесте достављање грађевинске дозволе уколико иста већ није достављена. </w:t>
      </w:r>
    </w:p>
    <w:p w14:paraId="07EADEF4" w14:textId="1541331E" w:rsidR="00E97171" w:rsidRPr="006F51D2" w:rsidRDefault="008D75D7"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Након доношења р</w:t>
      </w:r>
      <w:r w:rsidR="00D11809" w:rsidRPr="006F51D2">
        <w:rPr>
          <w:rFonts w:ascii="Times New Roman" w:hAnsi="Times New Roman"/>
          <w:sz w:val="24"/>
          <w:szCs w:val="24"/>
          <w:lang w:val="sr-Cyrl-CS"/>
        </w:rPr>
        <w:t>ешења Комисије</w:t>
      </w:r>
      <w:r w:rsidR="00E97171" w:rsidRPr="006F51D2">
        <w:rPr>
          <w:rFonts w:ascii="Times New Roman" w:hAnsi="Times New Roman"/>
          <w:sz w:val="24"/>
          <w:szCs w:val="24"/>
          <w:lang w:val="sr-Cyrl-CS"/>
        </w:rPr>
        <w:t xml:space="preserve"> </w:t>
      </w:r>
      <w:r w:rsidR="00B62607" w:rsidRPr="006F51D2">
        <w:rPr>
          <w:rFonts w:ascii="Times New Roman" w:hAnsi="Times New Roman"/>
          <w:noProof/>
          <w:sz w:val="24"/>
          <w:szCs w:val="24"/>
          <w:lang w:val="sr-Cyrl-CS"/>
        </w:rPr>
        <w:t xml:space="preserve">рок за </w:t>
      </w:r>
      <w:r w:rsidR="000E7660" w:rsidRPr="006F51D2">
        <w:rPr>
          <w:rFonts w:ascii="Times New Roman" w:hAnsi="Times New Roman"/>
          <w:noProof/>
          <w:sz w:val="24"/>
          <w:szCs w:val="24"/>
          <w:lang w:val="sr-Cyrl-CS"/>
        </w:rPr>
        <w:t>инвестиционо улагење</w:t>
      </w:r>
      <w:r w:rsidR="00B62607" w:rsidRPr="006F51D2">
        <w:rPr>
          <w:rFonts w:ascii="Times New Roman" w:hAnsi="Times New Roman"/>
          <w:sz w:val="24"/>
          <w:szCs w:val="24"/>
          <w:lang w:val="sr-Cyrl-CS"/>
        </w:rPr>
        <w:t>,</w:t>
      </w:r>
      <w:r w:rsidR="00B62607" w:rsidRPr="006F51D2">
        <w:rPr>
          <w:rFonts w:ascii="Times New Roman" w:hAnsi="Times New Roman"/>
          <w:sz w:val="24"/>
          <w:szCs w:val="24"/>
          <w:lang w:val="sr-Latn-RS"/>
        </w:rPr>
        <w:t xml:space="preserve"> </w:t>
      </w:r>
      <w:r w:rsidR="00E97171" w:rsidRPr="006F51D2">
        <w:rPr>
          <w:rFonts w:ascii="Times New Roman" w:hAnsi="Times New Roman"/>
          <w:sz w:val="24"/>
          <w:szCs w:val="24"/>
          <w:lang w:val="sr-Cyrl-CS"/>
        </w:rPr>
        <w:t>кој</w:t>
      </w:r>
      <w:r w:rsidR="000E7660" w:rsidRPr="006F51D2">
        <w:rPr>
          <w:rFonts w:ascii="Times New Roman" w:hAnsi="Times New Roman"/>
          <w:sz w:val="24"/>
          <w:szCs w:val="24"/>
          <w:lang w:val="sr-Cyrl-CS"/>
        </w:rPr>
        <w:t>и</w:t>
      </w:r>
      <w:r w:rsidR="00E97171" w:rsidRPr="006F51D2">
        <w:rPr>
          <w:rFonts w:ascii="Times New Roman" w:hAnsi="Times New Roman"/>
          <w:sz w:val="24"/>
          <w:szCs w:val="24"/>
          <w:lang w:val="sr-Cyrl-CS"/>
        </w:rPr>
        <w:t xml:space="preserve"> је наведен у профактури</w:t>
      </w:r>
      <w:r w:rsidR="00BC7190">
        <w:rPr>
          <w:rFonts w:ascii="Times New Roman" w:hAnsi="Times New Roman"/>
          <w:sz w:val="24"/>
          <w:szCs w:val="24"/>
          <w:lang w:val="sr-Cyrl-CS"/>
        </w:rPr>
        <w:t xml:space="preserve"> односно </w:t>
      </w:r>
      <w:r w:rsidR="000E7660" w:rsidRPr="006F51D2">
        <w:rPr>
          <w:rFonts w:ascii="Times New Roman" w:hAnsi="Times New Roman"/>
          <w:sz w:val="24"/>
          <w:szCs w:val="24"/>
          <w:lang w:val="sr-Cyrl-CS"/>
        </w:rPr>
        <w:t>предуговор</w:t>
      </w:r>
      <w:r w:rsidR="0011578C" w:rsidRPr="006F51D2">
        <w:rPr>
          <w:rFonts w:ascii="Times New Roman" w:hAnsi="Times New Roman"/>
          <w:sz w:val="24"/>
          <w:szCs w:val="24"/>
          <w:lang w:val="sr-Cyrl-CS"/>
        </w:rPr>
        <w:t>у</w:t>
      </w:r>
      <w:r w:rsidR="00BC7190">
        <w:rPr>
          <w:rFonts w:ascii="Times New Roman" w:hAnsi="Times New Roman"/>
          <w:sz w:val="24"/>
          <w:szCs w:val="24"/>
          <w:lang w:val="sr-Cyrl-CS"/>
        </w:rPr>
        <w:t xml:space="preserve"> односно </w:t>
      </w:r>
      <w:r w:rsidR="000E7660" w:rsidRPr="006F51D2">
        <w:rPr>
          <w:rFonts w:ascii="Times New Roman" w:hAnsi="Times New Roman"/>
          <w:sz w:val="24"/>
          <w:szCs w:val="24"/>
          <w:lang w:val="sr-Cyrl-CS"/>
        </w:rPr>
        <w:t>понуди за извођење грађевинских радова,</w:t>
      </w:r>
      <w:r w:rsidR="00E97171" w:rsidRPr="006F51D2">
        <w:rPr>
          <w:rFonts w:ascii="Times New Roman" w:hAnsi="Times New Roman"/>
          <w:sz w:val="24"/>
          <w:szCs w:val="24"/>
          <w:lang w:val="sr-Cyrl-CS"/>
        </w:rPr>
        <w:t xml:space="preserve"> као и добављач</w:t>
      </w:r>
      <w:r w:rsidR="00696F98" w:rsidRPr="006F51D2">
        <w:rPr>
          <w:rFonts w:ascii="Times New Roman" w:hAnsi="Times New Roman"/>
          <w:sz w:val="24"/>
          <w:szCs w:val="24"/>
          <w:lang w:val="sr-Cyrl-CS"/>
        </w:rPr>
        <w:t>/извођач радова</w:t>
      </w:r>
      <w:r w:rsidR="00E97171" w:rsidRPr="006F51D2">
        <w:rPr>
          <w:rFonts w:ascii="Times New Roman" w:hAnsi="Times New Roman"/>
          <w:sz w:val="24"/>
          <w:szCs w:val="24"/>
          <w:lang w:val="sr-Cyrl-CS"/>
        </w:rPr>
        <w:t xml:space="preserve">, не могу се мењати осим у посебно оправданим случајевима на образложен захтев </w:t>
      </w:r>
      <w:r w:rsidR="00815AE3" w:rsidRPr="006F51D2">
        <w:rPr>
          <w:rFonts w:ascii="Times New Roman" w:hAnsi="Times New Roman"/>
          <w:sz w:val="24"/>
          <w:szCs w:val="24"/>
          <w:lang w:val="sr-Cyrl-CS"/>
        </w:rPr>
        <w:t>корисника</w:t>
      </w:r>
      <w:r w:rsidR="00E97171" w:rsidRPr="006F51D2">
        <w:rPr>
          <w:rFonts w:ascii="Times New Roman" w:hAnsi="Times New Roman"/>
          <w:sz w:val="24"/>
          <w:szCs w:val="24"/>
          <w:lang w:val="sr-Cyrl-CS"/>
        </w:rPr>
        <w:t>. Уколико је за</w:t>
      </w:r>
      <w:r w:rsidRPr="006F51D2">
        <w:rPr>
          <w:rFonts w:ascii="Times New Roman" w:hAnsi="Times New Roman"/>
          <w:sz w:val="24"/>
          <w:szCs w:val="24"/>
          <w:lang w:val="sr-Cyrl-CS"/>
        </w:rPr>
        <w:t>хтев оправдан, Комисија доноси р</w:t>
      </w:r>
      <w:r w:rsidR="00E97171" w:rsidRPr="006F51D2">
        <w:rPr>
          <w:rFonts w:ascii="Times New Roman" w:hAnsi="Times New Roman"/>
          <w:sz w:val="24"/>
          <w:szCs w:val="24"/>
          <w:lang w:val="sr-Cyrl-CS"/>
        </w:rPr>
        <w:t>еш</w:t>
      </w:r>
      <w:r w:rsidRPr="006F51D2">
        <w:rPr>
          <w:rFonts w:ascii="Times New Roman" w:hAnsi="Times New Roman"/>
          <w:sz w:val="24"/>
          <w:szCs w:val="24"/>
          <w:lang w:val="sr-Cyrl-CS"/>
        </w:rPr>
        <w:t>ење о измени претходно донетог р</w:t>
      </w:r>
      <w:r w:rsidR="00E97171" w:rsidRPr="006F51D2">
        <w:rPr>
          <w:rFonts w:ascii="Times New Roman" w:hAnsi="Times New Roman"/>
          <w:sz w:val="24"/>
          <w:szCs w:val="24"/>
          <w:lang w:val="sr-Cyrl-CS"/>
        </w:rPr>
        <w:t>ешења о додели бесповратних средстава, а Развојна агенција, у складу са тим, потписује анекс Уговора са крајњим корисником.</w:t>
      </w:r>
      <w:r w:rsidR="00D11809" w:rsidRPr="006F51D2">
        <w:rPr>
          <w:rFonts w:ascii="Times New Roman" w:hAnsi="Times New Roman"/>
          <w:sz w:val="24"/>
          <w:szCs w:val="24"/>
          <w:lang w:val="sr-Cyrl-CS"/>
        </w:rPr>
        <w:t xml:space="preserve"> </w:t>
      </w:r>
    </w:p>
    <w:p w14:paraId="5877F907" w14:textId="77777777" w:rsidR="00E97171" w:rsidRPr="006F51D2" w:rsidRDefault="00E97171" w:rsidP="00E97171">
      <w:pPr>
        <w:spacing w:after="0" w:line="240" w:lineRule="auto"/>
        <w:ind w:firstLine="480"/>
        <w:jc w:val="center"/>
        <w:rPr>
          <w:rFonts w:ascii="Times New Roman" w:hAnsi="Times New Roman"/>
          <w:sz w:val="24"/>
          <w:szCs w:val="24"/>
          <w:lang w:val="sr-Cyrl-CS"/>
        </w:rPr>
      </w:pPr>
    </w:p>
    <w:p w14:paraId="0D9958D6" w14:textId="1B137B4F" w:rsidR="00E97171" w:rsidRPr="006F51D2" w:rsidRDefault="00E97171" w:rsidP="00E97171">
      <w:pPr>
        <w:spacing w:after="0" w:line="240" w:lineRule="auto"/>
        <w:ind w:firstLine="480"/>
        <w:jc w:val="center"/>
        <w:rPr>
          <w:rFonts w:ascii="Times New Roman" w:hAnsi="Times New Roman"/>
          <w:sz w:val="24"/>
          <w:szCs w:val="24"/>
          <w:lang w:val="sr-Cyrl-CS"/>
        </w:rPr>
      </w:pPr>
      <w:r w:rsidRPr="006F51D2">
        <w:rPr>
          <w:rFonts w:ascii="Times New Roman" w:hAnsi="Times New Roman"/>
          <w:sz w:val="24"/>
          <w:szCs w:val="24"/>
          <w:lang w:val="sr-Cyrl-CS"/>
        </w:rPr>
        <w:t>6.5. Рад Комисије</w:t>
      </w:r>
    </w:p>
    <w:p w14:paraId="4EF1D4AB" w14:textId="1981E234" w:rsidR="00E97171" w:rsidRPr="006F51D2" w:rsidRDefault="00E97171" w:rsidP="00E97171">
      <w:pPr>
        <w:spacing w:after="0" w:line="240" w:lineRule="auto"/>
        <w:ind w:firstLine="480"/>
        <w:jc w:val="center"/>
        <w:rPr>
          <w:rFonts w:ascii="Times New Roman" w:hAnsi="Times New Roman"/>
          <w:sz w:val="24"/>
          <w:szCs w:val="24"/>
          <w:lang w:val="sr-Cyrl-CS"/>
        </w:rPr>
      </w:pPr>
    </w:p>
    <w:p w14:paraId="2E78968A" w14:textId="5A2F24CA"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Комисија врши прегледање, </w:t>
      </w:r>
      <w:r w:rsidR="00145A38" w:rsidRPr="006F51D2">
        <w:rPr>
          <w:rFonts w:ascii="Times New Roman" w:hAnsi="Times New Roman"/>
          <w:noProof/>
          <w:sz w:val="24"/>
          <w:szCs w:val="24"/>
          <w:lang w:val="sr-Cyrl-CS"/>
        </w:rPr>
        <w:t xml:space="preserve">финалну </w:t>
      </w:r>
      <w:r w:rsidRPr="006F51D2">
        <w:rPr>
          <w:rFonts w:ascii="Times New Roman" w:hAnsi="Times New Roman"/>
          <w:sz w:val="24"/>
          <w:szCs w:val="24"/>
          <w:lang w:val="sr-Cyrl-CS"/>
        </w:rPr>
        <w:t xml:space="preserve">контролу формалне исправности и </w:t>
      </w:r>
      <w:r w:rsidR="001B166C" w:rsidRPr="006F51D2">
        <w:rPr>
          <w:rFonts w:ascii="Times New Roman" w:hAnsi="Times New Roman"/>
          <w:sz w:val="24"/>
          <w:szCs w:val="24"/>
          <w:lang w:val="sr-Cyrl-CS"/>
        </w:rPr>
        <w:t>одлучује</w:t>
      </w:r>
      <w:r w:rsidRPr="006F51D2">
        <w:rPr>
          <w:rFonts w:ascii="Times New Roman" w:hAnsi="Times New Roman"/>
          <w:sz w:val="24"/>
          <w:szCs w:val="24"/>
          <w:lang w:val="sr-Cyrl-CS"/>
        </w:rPr>
        <w:t xml:space="preserve"> о прихватању захтева и додели бесповратних средства </w:t>
      </w:r>
      <w:r w:rsidR="009D6A93" w:rsidRPr="006F51D2">
        <w:rPr>
          <w:rFonts w:ascii="Times New Roman" w:hAnsi="Times New Roman"/>
          <w:sz w:val="24"/>
          <w:szCs w:val="24"/>
          <w:lang w:val="sr-Cyrl-CS"/>
        </w:rPr>
        <w:t>према редоследу пријема захтева</w:t>
      </w:r>
      <w:r w:rsidR="00672A6F" w:rsidRPr="006F51D2">
        <w:rPr>
          <w:rFonts w:ascii="Times New Roman" w:hAnsi="Times New Roman"/>
          <w:sz w:val="24"/>
          <w:szCs w:val="24"/>
          <w:lang w:val="sr-Cyrl-CS"/>
        </w:rPr>
        <w:t xml:space="preserve"> у </w:t>
      </w:r>
      <w:r w:rsidR="00CA2B85" w:rsidRPr="006F51D2">
        <w:rPr>
          <w:rFonts w:ascii="Times New Roman" w:hAnsi="Times New Roman"/>
          <w:sz w:val="24"/>
          <w:szCs w:val="24"/>
          <w:lang w:val="sr-Cyrl-CS"/>
        </w:rPr>
        <w:t>М</w:t>
      </w:r>
      <w:r w:rsidR="00672A6F" w:rsidRPr="006F51D2">
        <w:rPr>
          <w:rFonts w:ascii="Times New Roman" w:hAnsi="Times New Roman"/>
          <w:sz w:val="24"/>
          <w:szCs w:val="24"/>
          <w:lang w:val="sr-Cyrl-CS"/>
        </w:rPr>
        <w:t>инистарство.</w:t>
      </w:r>
    </w:p>
    <w:p w14:paraId="6333ED9E" w14:textId="2346EF24"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Критеријуми на основу којих Комисија врши контролу исправности захтева дефинисани су у одељку 5. УСЛОВИ ЗА ДОДЕЛУ БЕСПОВРАТНИХ СРЕДСТАВА ПО ПРОГРАМУ, подо</w:t>
      </w:r>
      <w:r w:rsidR="00CA3D34" w:rsidRPr="006F51D2">
        <w:rPr>
          <w:rFonts w:ascii="Times New Roman" w:hAnsi="Times New Roman"/>
          <w:sz w:val="24"/>
          <w:szCs w:val="24"/>
          <w:lang w:val="sr-Cyrl-CS"/>
        </w:rPr>
        <w:t>дељцима 5.1</w:t>
      </w:r>
      <w:r w:rsidR="00972C63">
        <w:rPr>
          <w:rFonts w:ascii="Times New Roman" w:hAnsi="Times New Roman"/>
          <w:sz w:val="24"/>
          <w:szCs w:val="24"/>
          <w:lang w:val="sr-Cyrl-CS"/>
        </w:rPr>
        <w:t>.</w:t>
      </w:r>
      <w:r w:rsidR="00CA3D34" w:rsidRPr="006F51D2">
        <w:rPr>
          <w:rFonts w:ascii="Times New Roman" w:hAnsi="Times New Roman"/>
          <w:sz w:val="24"/>
          <w:szCs w:val="24"/>
          <w:lang w:val="sr-Cyrl-CS"/>
        </w:rPr>
        <w:t xml:space="preserve"> и 5.2</w:t>
      </w:r>
      <w:r w:rsidR="00972C63">
        <w:rPr>
          <w:rFonts w:ascii="Times New Roman" w:hAnsi="Times New Roman"/>
          <w:sz w:val="24"/>
          <w:szCs w:val="24"/>
          <w:lang w:val="sr-Cyrl-CS"/>
        </w:rPr>
        <w:t>.</w:t>
      </w:r>
      <w:r w:rsidR="00CA3D34" w:rsidRPr="006F51D2">
        <w:rPr>
          <w:rFonts w:ascii="Times New Roman" w:hAnsi="Times New Roman"/>
          <w:sz w:val="24"/>
          <w:szCs w:val="24"/>
          <w:lang w:val="sr-Cyrl-CS"/>
        </w:rPr>
        <w:t xml:space="preserve"> П</w:t>
      </w:r>
      <w:r w:rsidRPr="006F51D2">
        <w:rPr>
          <w:rFonts w:ascii="Times New Roman" w:hAnsi="Times New Roman"/>
          <w:sz w:val="24"/>
          <w:szCs w:val="24"/>
          <w:lang w:val="sr-Cyrl-CS"/>
        </w:rPr>
        <w:t xml:space="preserve">рограма. У току поступка одлучивања о додели бесповратних средстава користиће се подаци из регистара и евиденција надлежних органа: АПР, ЦРОСО и Пореске управе. </w:t>
      </w:r>
    </w:p>
    <w:p w14:paraId="5A2FBD29" w14:textId="28A955CF"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Ради потпунијег сагледавања испуњености критеријума, Комисија може преко </w:t>
      </w:r>
      <w:r w:rsidR="00A51A25">
        <w:rPr>
          <w:rFonts w:ascii="Times New Roman" w:hAnsi="Times New Roman"/>
          <w:sz w:val="24"/>
          <w:szCs w:val="24"/>
          <w:lang w:val="sr-Cyrl-CS"/>
        </w:rPr>
        <w:t>банк</w:t>
      </w:r>
      <w:r w:rsidRPr="006F51D2">
        <w:rPr>
          <w:rFonts w:ascii="Times New Roman" w:hAnsi="Times New Roman"/>
          <w:sz w:val="24"/>
          <w:szCs w:val="24"/>
          <w:lang w:val="sr-Cyrl-CS"/>
        </w:rPr>
        <w:t xml:space="preserve">е да затражи додатну документацију, појашњења предлога и изврши накнадну верификацију поднете документације. </w:t>
      </w:r>
      <w:r w:rsidR="002025E1" w:rsidRPr="006F51D2">
        <w:rPr>
          <w:rFonts w:ascii="Times New Roman" w:hAnsi="Times New Roman"/>
          <w:sz w:val="24"/>
          <w:szCs w:val="24"/>
          <w:lang w:val="sr-Cyrl-CS"/>
        </w:rPr>
        <w:t>Т</w:t>
      </w:r>
      <w:r w:rsidRPr="006F51D2">
        <w:rPr>
          <w:rFonts w:ascii="Times New Roman" w:hAnsi="Times New Roman"/>
          <w:sz w:val="24"/>
          <w:szCs w:val="24"/>
          <w:lang w:val="sr-Cyrl-CS"/>
        </w:rPr>
        <w:t xml:space="preserve">ражену допуну документације </w:t>
      </w:r>
      <w:r w:rsidR="002025E1" w:rsidRPr="006F51D2">
        <w:rPr>
          <w:rFonts w:ascii="Times New Roman" w:hAnsi="Times New Roman"/>
          <w:sz w:val="24"/>
          <w:szCs w:val="24"/>
          <w:lang w:val="sr-Cyrl-CS"/>
        </w:rPr>
        <w:t xml:space="preserve">потребно је </w:t>
      </w:r>
      <w:r w:rsidRPr="006F51D2">
        <w:rPr>
          <w:rFonts w:ascii="Times New Roman" w:hAnsi="Times New Roman"/>
          <w:sz w:val="24"/>
          <w:szCs w:val="24"/>
          <w:lang w:val="sr-Cyrl-CS"/>
        </w:rPr>
        <w:t>достави</w:t>
      </w:r>
      <w:r w:rsidR="002025E1" w:rsidRPr="006F51D2">
        <w:rPr>
          <w:rFonts w:ascii="Times New Roman" w:hAnsi="Times New Roman"/>
          <w:sz w:val="24"/>
          <w:szCs w:val="24"/>
          <w:lang w:val="sr-Cyrl-CS"/>
        </w:rPr>
        <w:t xml:space="preserve">ти од стране </w:t>
      </w:r>
      <w:r w:rsidR="00760820" w:rsidRPr="006F51D2">
        <w:rPr>
          <w:rFonts w:ascii="Times New Roman" w:hAnsi="Times New Roman"/>
          <w:sz w:val="24"/>
          <w:szCs w:val="24"/>
          <w:lang w:val="sr-Cyrl-CS"/>
        </w:rPr>
        <w:t xml:space="preserve"> </w:t>
      </w:r>
      <w:r w:rsidR="00A51A25">
        <w:rPr>
          <w:rFonts w:ascii="Times New Roman" w:hAnsi="Times New Roman"/>
          <w:sz w:val="24"/>
          <w:szCs w:val="24"/>
          <w:lang w:val="sr-Cyrl-CS"/>
        </w:rPr>
        <w:t>банк</w:t>
      </w:r>
      <w:r w:rsidR="00760820" w:rsidRPr="006F51D2">
        <w:rPr>
          <w:rFonts w:ascii="Times New Roman" w:hAnsi="Times New Roman"/>
          <w:sz w:val="24"/>
          <w:szCs w:val="24"/>
          <w:lang w:val="sr-Cyrl-CS"/>
        </w:rPr>
        <w:t>е</w:t>
      </w:r>
      <w:r w:rsidRPr="006F51D2">
        <w:rPr>
          <w:rFonts w:ascii="Times New Roman" w:hAnsi="Times New Roman"/>
          <w:sz w:val="24"/>
          <w:szCs w:val="24"/>
          <w:lang w:val="sr-Cyrl-CS"/>
        </w:rPr>
        <w:t xml:space="preserve"> најкасније 15 дана од дана разматрања предметног захтева </w:t>
      </w:r>
      <w:r w:rsidRPr="006F51D2">
        <w:rPr>
          <w:rFonts w:ascii="Times New Roman" w:hAnsi="Times New Roman"/>
          <w:sz w:val="24"/>
          <w:szCs w:val="24"/>
          <w:lang w:val="sr-Cyrl-CS"/>
        </w:rPr>
        <w:lastRenderedPageBreak/>
        <w:t>на седници Комисије</w:t>
      </w:r>
      <w:r w:rsidR="00572048" w:rsidRPr="006F51D2">
        <w:rPr>
          <w:rFonts w:ascii="Times New Roman" w:hAnsi="Times New Roman"/>
          <w:sz w:val="24"/>
          <w:szCs w:val="24"/>
          <w:lang w:val="sr-Cyrl-CS"/>
        </w:rPr>
        <w:t xml:space="preserve">, </w:t>
      </w:r>
      <w:r w:rsidR="000B7417" w:rsidRPr="006F51D2">
        <w:rPr>
          <w:rFonts w:ascii="Times New Roman" w:hAnsi="Times New Roman"/>
          <w:sz w:val="24"/>
          <w:szCs w:val="24"/>
          <w:lang w:val="sr-Cyrl-CS"/>
        </w:rPr>
        <w:t>а привредни субјек</w:t>
      </w:r>
      <w:r w:rsidR="002025E1" w:rsidRPr="006F51D2">
        <w:rPr>
          <w:rFonts w:ascii="Times New Roman" w:hAnsi="Times New Roman"/>
          <w:sz w:val="24"/>
          <w:szCs w:val="24"/>
          <w:lang w:val="sr-Cyrl-CS"/>
        </w:rPr>
        <w:t>т је у обавези да тражену доп</w:t>
      </w:r>
      <w:r w:rsidR="00760820" w:rsidRPr="006F51D2">
        <w:rPr>
          <w:rFonts w:ascii="Times New Roman" w:hAnsi="Times New Roman"/>
          <w:sz w:val="24"/>
          <w:szCs w:val="24"/>
          <w:lang w:val="sr-Cyrl-CS"/>
        </w:rPr>
        <w:t>уну документације достави банци</w:t>
      </w:r>
      <w:r w:rsidR="002025E1" w:rsidRPr="006F51D2">
        <w:rPr>
          <w:rFonts w:ascii="Times New Roman" w:hAnsi="Times New Roman"/>
          <w:sz w:val="24"/>
          <w:szCs w:val="24"/>
          <w:lang w:val="sr-Cyrl-CS"/>
        </w:rPr>
        <w:t xml:space="preserve"> </w:t>
      </w:r>
      <w:r w:rsidR="00572048" w:rsidRPr="006F51D2">
        <w:rPr>
          <w:rFonts w:ascii="Times New Roman" w:hAnsi="Times New Roman"/>
          <w:sz w:val="24"/>
          <w:szCs w:val="24"/>
          <w:lang w:val="sr-Cyrl-CS"/>
        </w:rPr>
        <w:t xml:space="preserve">најкасније </w:t>
      </w:r>
      <w:r w:rsidR="002025E1" w:rsidRPr="00095C26">
        <w:rPr>
          <w:rFonts w:ascii="Times New Roman" w:hAnsi="Times New Roman"/>
          <w:sz w:val="24"/>
          <w:szCs w:val="24"/>
          <w:lang w:val="sr-Cyrl-CS"/>
        </w:rPr>
        <w:t>с</w:t>
      </w:r>
      <w:r w:rsidR="002025E1" w:rsidRPr="006F51D2">
        <w:rPr>
          <w:rFonts w:ascii="Times New Roman" w:hAnsi="Times New Roman"/>
          <w:sz w:val="24"/>
          <w:szCs w:val="24"/>
          <w:lang w:val="sr-Cyrl-CS"/>
        </w:rPr>
        <w:t>едмог</w:t>
      </w:r>
      <w:r w:rsidR="00572048" w:rsidRPr="006F51D2">
        <w:rPr>
          <w:rFonts w:ascii="Times New Roman" w:hAnsi="Times New Roman"/>
          <w:sz w:val="24"/>
          <w:szCs w:val="24"/>
          <w:lang w:val="sr-Cyrl-CS"/>
        </w:rPr>
        <w:t xml:space="preserve"> дана од дана када је примио обавештење о потребној допун</w:t>
      </w:r>
      <w:r w:rsidR="00760820" w:rsidRPr="006F51D2">
        <w:rPr>
          <w:rFonts w:ascii="Times New Roman" w:hAnsi="Times New Roman"/>
          <w:sz w:val="24"/>
          <w:szCs w:val="24"/>
          <w:lang w:val="sr-Cyrl-CS"/>
        </w:rPr>
        <w:t xml:space="preserve">и документације од стране </w:t>
      </w:r>
      <w:r w:rsidR="00A51A25">
        <w:rPr>
          <w:rFonts w:ascii="Times New Roman" w:hAnsi="Times New Roman"/>
          <w:sz w:val="24"/>
          <w:szCs w:val="24"/>
          <w:lang w:val="sr-Cyrl-CS"/>
        </w:rPr>
        <w:t>банк</w:t>
      </w:r>
      <w:r w:rsidR="00760820" w:rsidRPr="006F51D2">
        <w:rPr>
          <w:rFonts w:ascii="Times New Roman" w:hAnsi="Times New Roman"/>
          <w:sz w:val="24"/>
          <w:szCs w:val="24"/>
          <w:lang w:val="sr-Cyrl-CS"/>
        </w:rPr>
        <w:t>е</w:t>
      </w:r>
      <w:r w:rsidR="00572048" w:rsidRPr="006F51D2">
        <w:rPr>
          <w:rFonts w:ascii="Times New Roman" w:hAnsi="Times New Roman"/>
          <w:sz w:val="24"/>
          <w:szCs w:val="24"/>
          <w:lang w:val="sr-Cyrl-CS"/>
        </w:rPr>
        <w:t>.</w:t>
      </w:r>
      <w:r w:rsidRPr="006F51D2">
        <w:rPr>
          <w:rFonts w:ascii="Times New Roman" w:hAnsi="Times New Roman"/>
          <w:sz w:val="24"/>
          <w:szCs w:val="24"/>
          <w:lang w:val="sr-Cyrl-CS"/>
        </w:rPr>
        <w:t xml:space="preserve"> Уколико се тражена допуна документације не достави у овом року, Комисија ће решењем одбацити захтев. </w:t>
      </w:r>
    </w:p>
    <w:p w14:paraId="7478A3E9" w14:textId="4114C87E"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Комисија може </w:t>
      </w:r>
      <w:r w:rsidR="00BF5D48" w:rsidRPr="006F51D2">
        <w:rPr>
          <w:rFonts w:ascii="Times New Roman" w:hAnsi="Times New Roman"/>
          <w:sz w:val="24"/>
          <w:szCs w:val="24"/>
          <w:lang w:val="sr-Cyrl-CS"/>
        </w:rPr>
        <w:t xml:space="preserve">захтев одобрити у целости или делимично, односно </w:t>
      </w:r>
      <w:r w:rsidRPr="006F51D2">
        <w:rPr>
          <w:rFonts w:ascii="Times New Roman" w:hAnsi="Times New Roman"/>
          <w:sz w:val="24"/>
          <w:szCs w:val="24"/>
          <w:lang w:val="sr-Cyrl-CS"/>
        </w:rPr>
        <w:t>одбити или одбацити</w:t>
      </w:r>
      <w:r w:rsidR="00BF5D48" w:rsidRPr="006F51D2">
        <w:rPr>
          <w:rFonts w:ascii="Times New Roman" w:hAnsi="Times New Roman"/>
          <w:sz w:val="24"/>
          <w:szCs w:val="24"/>
          <w:lang w:val="sr-Cyrl-CS"/>
        </w:rPr>
        <w:t>.</w:t>
      </w:r>
      <w:r w:rsidRPr="006F51D2">
        <w:rPr>
          <w:rFonts w:ascii="Times New Roman" w:hAnsi="Times New Roman"/>
          <w:sz w:val="24"/>
          <w:szCs w:val="24"/>
          <w:lang w:val="sr-Cyrl-CS"/>
        </w:rPr>
        <w:t xml:space="preserve"> </w:t>
      </w:r>
    </w:p>
    <w:p w14:paraId="53350F90" w14:textId="5F41F454"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Комисија задржава право да не додели бесповратна средства</w:t>
      </w:r>
      <w:r w:rsidR="00CA69DA" w:rsidRPr="006F51D2">
        <w:rPr>
          <w:rFonts w:ascii="Times New Roman" w:hAnsi="Times New Roman"/>
          <w:sz w:val="24"/>
          <w:szCs w:val="24"/>
          <w:lang w:val="sr-Cyrl-CS"/>
        </w:rPr>
        <w:t>,</w:t>
      </w:r>
      <w:r w:rsidRPr="006F51D2">
        <w:rPr>
          <w:rFonts w:ascii="Times New Roman" w:hAnsi="Times New Roman"/>
          <w:sz w:val="24"/>
          <w:szCs w:val="24"/>
          <w:lang w:val="sr-Cyrl-CS"/>
        </w:rPr>
        <w:t xml:space="preserve"> </w:t>
      </w:r>
      <w:r w:rsidR="007F264B" w:rsidRPr="006F51D2">
        <w:rPr>
          <w:rFonts w:ascii="Times New Roman" w:hAnsi="Times New Roman"/>
          <w:sz w:val="24"/>
          <w:szCs w:val="24"/>
          <w:lang w:val="sr-Cyrl-CS"/>
        </w:rPr>
        <w:t xml:space="preserve">односно донесе решење о одбијању захтева </w:t>
      </w:r>
      <w:r w:rsidRPr="006F51D2">
        <w:rPr>
          <w:rFonts w:ascii="Times New Roman" w:hAnsi="Times New Roman"/>
          <w:sz w:val="24"/>
          <w:szCs w:val="24"/>
          <w:lang w:val="sr-Cyrl-CS"/>
        </w:rPr>
        <w:t>у случају сумње у веродостојност документације, репутациони ризик привредног субјекта, као и сумње да се опрема</w:t>
      </w:r>
      <w:r w:rsidR="00920A03" w:rsidRPr="006F51D2">
        <w:rPr>
          <w:rFonts w:ascii="Times New Roman" w:hAnsi="Times New Roman"/>
          <w:sz w:val="24"/>
          <w:szCs w:val="24"/>
          <w:lang w:val="sr-Cyrl-CS"/>
        </w:rPr>
        <w:t>/некретнина</w:t>
      </w:r>
      <w:r w:rsidRPr="006F51D2">
        <w:rPr>
          <w:rFonts w:ascii="Times New Roman" w:hAnsi="Times New Roman"/>
          <w:sz w:val="24"/>
          <w:szCs w:val="24"/>
          <w:lang w:val="sr-Cyrl-CS"/>
        </w:rPr>
        <w:t xml:space="preserve"> набавља </w:t>
      </w:r>
      <w:r w:rsidR="00920A03" w:rsidRPr="006F51D2">
        <w:rPr>
          <w:rFonts w:ascii="Times New Roman" w:hAnsi="Times New Roman"/>
          <w:sz w:val="24"/>
          <w:szCs w:val="24"/>
          <w:lang w:val="sr-Cyrl-CS"/>
        </w:rPr>
        <w:t xml:space="preserve">односно грађевински радови изводе </w:t>
      </w:r>
      <w:r w:rsidRPr="006F51D2">
        <w:rPr>
          <w:rFonts w:ascii="Times New Roman" w:hAnsi="Times New Roman"/>
          <w:sz w:val="24"/>
          <w:szCs w:val="24"/>
          <w:lang w:val="sr-Cyrl-CS"/>
        </w:rPr>
        <w:t>у циљу шпекулативних радњи, а не остваривања специфичних циљева Програма.</w:t>
      </w:r>
    </w:p>
    <w:p w14:paraId="35A2F323" w14:textId="09613F83" w:rsidR="00E97171" w:rsidRPr="006F51D2" w:rsidRDefault="00E97171" w:rsidP="00D965E2">
      <w:pPr>
        <w:spacing w:after="0" w:line="240" w:lineRule="auto"/>
        <w:ind w:firstLine="567"/>
        <w:jc w:val="both"/>
        <w:rPr>
          <w:rFonts w:ascii="Times New Roman" w:hAnsi="Times New Roman"/>
          <w:noProof/>
          <w:sz w:val="24"/>
          <w:szCs w:val="24"/>
          <w:lang w:val="sr-Cyrl-CS"/>
        </w:rPr>
      </w:pPr>
      <w:r w:rsidRPr="006F51D2">
        <w:rPr>
          <w:rFonts w:ascii="Times New Roman" w:hAnsi="Times New Roman"/>
          <w:sz w:val="24"/>
          <w:szCs w:val="24"/>
          <w:lang w:val="sr-Cyrl-CS"/>
        </w:rPr>
        <w:t>Комисија одлучује о свим накнадним з</w:t>
      </w:r>
      <w:r w:rsidR="007568BD" w:rsidRPr="006F51D2">
        <w:rPr>
          <w:rFonts w:ascii="Times New Roman" w:hAnsi="Times New Roman"/>
          <w:sz w:val="24"/>
          <w:szCs w:val="24"/>
          <w:lang w:val="sr-Cyrl-CS"/>
        </w:rPr>
        <w:t>ахтевима корисника за изменама р</w:t>
      </w:r>
      <w:r w:rsidR="00D965E2" w:rsidRPr="006F51D2">
        <w:rPr>
          <w:rFonts w:ascii="Times New Roman" w:hAnsi="Times New Roman"/>
          <w:sz w:val="24"/>
          <w:szCs w:val="24"/>
          <w:lang w:val="sr-Cyrl-CS"/>
        </w:rPr>
        <w:t xml:space="preserve">ешења </w:t>
      </w:r>
      <w:r w:rsidRPr="006F51D2">
        <w:rPr>
          <w:rFonts w:ascii="Times New Roman" w:hAnsi="Times New Roman"/>
          <w:sz w:val="24"/>
          <w:szCs w:val="24"/>
          <w:lang w:val="sr-Cyrl-CS"/>
        </w:rPr>
        <w:t xml:space="preserve">о додели бесповратних средстава услед наступања непредвиђених околности. Комисија може одобрити </w:t>
      </w:r>
      <w:r w:rsidR="00E126C6" w:rsidRPr="006F51D2">
        <w:rPr>
          <w:rFonts w:ascii="Times New Roman" w:hAnsi="Times New Roman"/>
          <w:sz w:val="24"/>
          <w:szCs w:val="24"/>
          <w:lang w:val="sr-Cyrl-CS"/>
        </w:rPr>
        <w:t xml:space="preserve">продужетак </w:t>
      </w:r>
      <w:r w:rsidRPr="006F51D2">
        <w:rPr>
          <w:rFonts w:ascii="Times New Roman" w:eastAsia="Calibri" w:hAnsi="Times New Roman"/>
          <w:sz w:val="24"/>
          <w:szCs w:val="24"/>
          <w:lang w:val="sr-Cyrl-CS"/>
        </w:rPr>
        <w:t xml:space="preserve">рока за </w:t>
      </w:r>
      <w:r w:rsidR="00EC6588" w:rsidRPr="006F51D2">
        <w:rPr>
          <w:rFonts w:ascii="Times New Roman" w:eastAsia="Calibri" w:hAnsi="Times New Roman"/>
          <w:sz w:val="24"/>
          <w:szCs w:val="24"/>
          <w:lang w:val="sr-Cyrl-CS"/>
        </w:rPr>
        <w:t xml:space="preserve">реализацију </w:t>
      </w:r>
      <w:r w:rsidR="00E93F97" w:rsidRPr="006F51D2">
        <w:rPr>
          <w:rFonts w:ascii="Times New Roman" w:eastAsia="Calibri" w:hAnsi="Times New Roman"/>
          <w:sz w:val="24"/>
          <w:szCs w:val="24"/>
          <w:lang w:val="sr-Cyrl-CS"/>
        </w:rPr>
        <w:t>инвестиц</w:t>
      </w:r>
      <w:r w:rsidR="00EC6588" w:rsidRPr="006F51D2">
        <w:rPr>
          <w:rFonts w:ascii="Times New Roman" w:eastAsia="Calibri" w:hAnsi="Times New Roman"/>
          <w:sz w:val="24"/>
          <w:szCs w:val="24"/>
          <w:lang w:val="sr-Cyrl-CS"/>
        </w:rPr>
        <w:t>и</w:t>
      </w:r>
      <w:r w:rsidR="00E93F97" w:rsidRPr="006F51D2">
        <w:rPr>
          <w:rFonts w:ascii="Times New Roman" w:eastAsia="Calibri" w:hAnsi="Times New Roman"/>
          <w:sz w:val="24"/>
          <w:szCs w:val="24"/>
          <w:lang w:val="sr-Cyrl-CS"/>
        </w:rPr>
        <w:t>оно</w:t>
      </w:r>
      <w:r w:rsidR="00EC6588" w:rsidRPr="006F51D2">
        <w:rPr>
          <w:rFonts w:ascii="Times New Roman" w:eastAsia="Calibri" w:hAnsi="Times New Roman"/>
          <w:sz w:val="24"/>
          <w:szCs w:val="24"/>
          <w:lang w:val="sr-Cyrl-CS"/>
        </w:rPr>
        <w:t>г</w:t>
      </w:r>
      <w:r w:rsidR="00E93F97" w:rsidRPr="006F51D2">
        <w:rPr>
          <w:rFonts w:ascii="Times New Roman" w:eastAsia="Calibri" w:hAnsi="Times New Roman"/>
          <w:sz w:val="24"/>
          <w:szCs w:val="24"/>
          <w:lang w:val="sr-Cyrl-CS"/>
        </w:rPr>
        <w:t xml:space="preserve"> улагањ</w:t>
      </w:r>
      <w:r w:rsidR="00EC6588" w:rsidRPr="006F51D2">
        <w:rPr>
          <w:rFonts w:ascii="Times New Roman" w:eastAsia="Calibri" w:hAnsi="Times New Roman"/>
          <w:sz w:val="24"/>
          <w:szCs w:val="24"/>
          <w:lang w:val="sr-Cyrl-CS"/>
        </w:rPr>
        <w:t>а</w:t>
      </w:r>
      <w:r w:rsidR="00DF102F" w:rsidRPr="006F51D2">
        <w:rPr>
          <w:rFonts w:ascii="Times New Roman" w:eastAsia="Calibri" w:hAnsi="Times New Roman"/>
          <w:sz w:val="24"/>
          <w:szCs w:val="24"/>
          <w:lang w:val="sr-Cyrl-CS"/>
        </w:rPr>
        <w:t>,</w:t>
      </w:r>
      <w:r w:rsidR="00906779" w:rsidRPr="006F51D2">
        <w:rPr>
          <w:rFonts w:ascii="Times New Roman" w:eastAsia="Calibri" w:hAnsi="Times New Roman"/>
          <w:sz w:val="24"/>
          <w:szCs w:val="24"/>
          <w:lang w:val="sr-Cyrl-CS"/>
        </w:rPr>
        <w:t xml:space="preserve"> који може бити дужи од рока који је дефинисан Програмом</w:t>
      </w:r>
      <w:r w:rsidR="00197C85" w:rsidRPr="006F51D2">
        <w:rPr>
          <w:rFonts w:ascii="Times New Roman" w:eastAsia="Calibri" w:hAnsi="Times New Roman"/>
          <w:sz w:val="24"/>
          <w:szCs w:val="24"/>
          <w:lang w:val="sr-Cyrl-CS"/>
        </w:rPr>
        <w:t xml:space="preserve">, </w:t>
      </w:r>
      <w:r w:rsidR="009E303B" w:rsidRPr="006F51D2">
        <w:rPr>
          <w:rFonts w:ascii="Times New Roman" w:hAnsi="Times New Roman"/>
          <w:sz w:val="24"/>
          <w:szCs w:val="24"/>
          <w:lang w:val="sr-Cyrl-CS"/>
        </w:rPr>
        <w:t>промену</w:t>
      </w:r>
      <w:r w:rsidRPr="006F51D2">
        <w:rPr>
          <w:rFonts w:ascii="Times New Roman" w:eastAsia="Calibri" w:hAnsi="Times New Roman"/>
          <w:sz w:val="24"/>
          <w:szCs w:val="24"/>
          <w:lang w:val="sr-Cyrl-CS"/>
        </w:rPr>
        <w:t xml:space="preserve"> </w:t>
      </w:r>
      <w:r w:rsidRPr="006F51D2">
        <w:rPr>
          <w:rFonts w:ascii="Times New Roman" w:hAnsi="Times New Roman"/>
          <w:sz w:val="24"/>
          <w:szCs w:val="24"/>
          <w:lang w:val="sr-Cyrl-CS"/>
        </w:rPr>
        <w:t>добављача</w:t>
      </w:r>
      <w:r w:rsidR="00760820" w:rsidRPr="006F51D2">
        <w:rPr>
          <w:rFonts w:ascii="Times New Roman" w:hAnsi="Times New Roman"/>
          <w:sz w:val="24"/>
          <w:szCs w:val="24"/>
          <w:lang w:val="sr-Cyrl-CS"/>
        </w:rPr>
        <w:t>/ извођача радова</w:t>
      </w:r>
      <w:r w:rsidRPr="006F51D2">
        <w:rPr>
          <w:rFonts w:ascii="Times New Roman" w:hAnsi="Times New Roman"/>
          <w:sz w:val="24"/>
          <w:szCs w:val="24"/>
          <w:lang w:val="sr-Cyrl-CS"/>
        </w:rPr>
        <w:t xml:space="preserve"> или опреме, али не и функционалне намене опреме која је предмет кредитирања. У ситуацији када Комисија одлучује о захтеву за измену решења, Комисија не може да повећава износ бесповратних средстава који је одобрен првобитним решењем. Уколико се изменом решења повећава укупна нето вредност </w:t>
      </w:r>
      <w:r w:rsidR="00920A03" w:rsidRPr="006F51D2">
        <w:rPr>
          <w:rFonts w:ascii="Times New Roman" w:hAnsi="Times New Roman"/>
          <w:sz w:val="24"/>
          <w:szCs w:val="24"/>
          <w:lang w:val="sr-Cyrl-CS"/>
        </w:rPr>
        <w:t>инвестиционог улагања</w:t>
      </w:r>
      <w:r w:rsidRPr="006F51D2">
        <w:rPr>
          <w:rFonts w:ascii="Times New Roman" w:hAnsi="Times New Roman"/>
          <w:sz w:val="24"/>
          <w:szCs w:val="24"/>
          <w:lang w:val="sr-Cyrl-CS"/>
        </w:rPr>
        <w:t xml:space="preserve">, привредни субјект има обавезу да разлику у односу на претходну укупну нето вредност </w:t>
      </w:r>
      <w:r w:rsidR="00920A03" w:rsidRPr="006F51D2">
        <w:rPr>
          <w:rFonts w:ascii="Times New Roman" w:hAnsi="Times New Roman"/>
          <w:sz w:val="24"/>
          <w:szCs w:val="24"/>
          <w:lang w:val="sr-Cyrl-CS"/>
        </w:rPr>
        <w:t>инвестиционог улагања</w:t>
      </w:r>
      <w:r w:rsidRPr="006F51D2">
        <w:rPr>
          <w:rFonts w:ascii="Times New Roman" w:hAnsi="Times New Roman"/>
          <w:sz w:val="24"/>
          <w:szCs w:val="24"/>
          <w:lang w:val="sr-Cyrl-CS"/>
        </w:rPr>
        <w:t xml:space="preserve"> финансира из сопствених средстава.</w:t>
      </w:r>
      <w:r w:rsidRPr="006F51D2">
        <w:rPr>
          <w:rFonts w:ascii="Times New Roman" w:hAnsi="Times New Roman"/>
          <w:noProof/>
          <w:sz w:val="24"/>
          <w:szCs w:val="24"/>
          <w:lang w:val="sr-Cyrl-CS"/>
        </w:rPr>
        <w:t xml:space="preserve"> </w:t>
      </w:r>
    </w:p>
    <w:p w14:paraId="475647CD" w14:textId="074435A4" w:rsidR="00E97171" w:rsidRPr="006F51D2" w:rsidRDefault="00C6222D">
      <w:pPr>
        <w:spacing w:after="0" w:line="240" w:lineRule="auto"/>
        <w:ind w:firstLine="708"/>
        <w:jc w:val="both"/>
        <w:rPr>
          <w:rFonts w:ascii="Times New Roman" w:hAnsi="Times New Roman"/>
          <w:sz w:val="24"/>
          <w:szCs w:val="24"/>
          <w:lang w:val="sr-Cyrl-CS"/>
        </w:rPr>
      </w:pPr>
      <w:r w:rsidRPr="006F51D2">
        <w:rPr>
          <w:rFonts w:ascii="Times New Roman" w:hAnsi="Times New Roman"/>
          <w:sz w:val="24"/>
          <w:szCs w:val="24"/>
          <w:lang w:val="sr-Cyrl-CS"/>
        </w:rPr>
        <w:t xml:space="preserve">Код наступања ванредних околности (пожара, поплава и др.), </w:t>
      </w:r>
      <w:r w:rsidR="007568BD" w:rsidRPr="006F51D2">
        <w:rPr>
          <w:rFonts w:ascii="Times New Roman" w:hAnsi="Times New Roman"/>
          <w:sz w:val="24"/>
          <w:szCs w:val="24"/>
          <w:lang w:val="sr-Cyrl-CS"/>
        </w:rPr>
        <w:t>услед којих</w:t>
      </w:r>
      <w:r w:rsidRPr="006F51D2">
        <w:rPr>
          <w:rFonts w:ascii="Times New Roman" w:hAnsi="Times New Roman"/>
          <w:sz w:val="24"/>
          <w:szCs w:val="24"/>
          <w:lang w:val="sr-Cyrl-CS"/>
        </w:rPr>
        <w:t xml:space="preserve"> је дошло до уништења предмета финансирања, </w:t>
      </w:r>
      <w:r w:rsidR="007626F3" w:rsidRPr="006F51D2">
        <w:rPr>
          <w:rFonts w:ascii="Times New Roman" w:hAnsi="Times New Roman"/>
          <w:sz w:val="24"/>
          <w:szCs w:val="24"/>
          <w:lang w:val="sr-Cyrl-CS"/>
        </w:rPr>
        <w:t xml:space="preserve">корисник </w:t>
      </w:r>
      <w:r w:rsidR="00D16A7B" w:rsidRPr="006F51D2">
        <w:rPr>
          <w:rFonts w:ascii="Times New Roman" w:hAnsi="Times New Roman"/>
          <w:noProof/>
          <w:sz w:val="24"/>
          <w:szCs w:val="24"/>
          <w:lang w:val="sr-Cyrl-CS"/>
        </w:rPr>
        <w:t>је дужан да о томе обавести Министарс</w:t>
      </w:r>
      <w:r w:rsidR="00DC74ED" w:rsidRPr="006F51D2">
        <w:rPr>
          <w:rFonts w:ascii="Times New Roman" w:hAnsi="Times New Roman"/>
          <w:noProof/>
          <w:sz w:val="24"/>
          <w:szCs w:val="24"/>
          <w:lang w:val="sr-Cyrl-CS"/>
        </w:rPr>
        <w:t>т</w:t>
      </w:r>
      <w:r w:rsidR="00D16A7B" w:rsidRPr="006F51D2">
        <w:rPr>
          <w:rFonts w:ascii="Times New Roman" w:hAnsi="Times New Roman"/>
          <w:noProof/>
          <w:sz w:val="24"/>
          <w:szCs w:val="24"/>
          <w:lang w:val="sr-Cyrl-CS"/>
        </w:rPr>
        <w:t>во</w:t>
      </w:r>
      <w:r w:rsidR="000579C4" w:rsidRPr="006F51D2">
        <w:rPr>
          <w:rFonts w:ascii="Times New Roman" w:hAnsi="Times New Roman"/>
          <w:noProof/>
          <w:sz w:val="24"/>
          <w:szCs w:val="24"/>
          <w:lang w:val="sr-Cyrl-CS"/>
        </w:rPr>
        <w:t xml:space="preserve"> и </w:t>
      </w:r>
      <w:r w:rsidR="00C47D10" w:rsidRPr="006F51D2">
        <w:rPr>
          <w:rFonts w:ascii="Times New Roman" w:hAnsi="Times New Roman"/>
          <w:noProof/>
          <w:sz w:val="24"/>
          <w:szCs w:val="24"/>
          <w:lang w:val="sr-Cyrl-CS"/>
        </w:rPr>
        <w:t xml:space="preserve">Развојну агенцију </w:t>
      </w:r>
      <w:r w:rsidR="00545645" w:rsidRPr="006F51D2">
        <w:rPr>
          <w:rFonts w:ascii="Times New Roman" w:hAnsi="Times New Roman"/>
          <w:noProof/>
          <w:sz w:val="24"/>
          <w:szCs w:val="24"/>
          <w:lang w:val="sr-Cyrl-CS"/>
        </w:rPr>
        <w:t xml:space="preserve">и </w:t>
      </w:r>
      <w:r w:rsidR="000579C4" w:rsidRPr="006F51D2">
        <w:rPr>
          <w:rFonts w:ascii="Times New Roman" w:hAnsi="Times New Roman"/>
          <w:noProof/>
          <w:sz w:val="24"/>
          <w:szCs w:val="24"/>
          <w:lang w:val="sr-Cyrl-CS"/>
        </w:rPr>
        <w:t xml:space="preserve">достави </w:t>
      </w:r>
      <w:r w:rsidR="00555C45" w:rsidRPr="006F51D2">
        <w:rPr>
          <w:rFonts w:ascii="Times New Roman" w:hAnsi="Times New Roman"/>
          <w:noProof/>
          <w:sz w:val="24"/>
          <w:szCs w:val="24"/>
          <w:lang w:val="sr-Cyrl-CS"/>
        </w:rPr>
        <w:t xml:space="preserve">одговарајућу </w:t>
      </w:r>
      <w:r w:rsidR="000579C4" w:rsidRPr="006F51D2">
        <w:rPr>
          <w:rFonts w:ascii="Times New Roman" w:hAnsi="Times New Roman"/>
          <w:noProof/>
          <w:sz w:val="24"/>
          <w:szCs w:val="24"/>
          <w:lang w:val="sr-Cyrl-CS"/>
        </w:rPr>
        <w:t xml:space="preserve">потврду </w:t>
      </w:r>
      <w:r w:rsidR="00555C45" w:rsidRPr="006F51D2">
        <w:rPr>
          <w:rFonts w:ascii="Times New Roman" w:hAnsi="Times New Roman"/>
          <w:noProof/>
          <w:sz w:val="24"/>
          <w:szCs w:val="24"/>
          <w:lang w:val="sr-Cyrl-CS"/>
        </w:rPr>
        <w:t>надлежног</w:t>
      </w:r>
      <w:r w:rsidR="000579C4" w:rsidRPr="006F51D2">
        <w:rPr>
          <w:rFonts w:ascii="Times New Roman" w:hAnsi="Times New Roman"/>
          <w:noProof/>
          <w:sz w:val="24"/>
          <w:szCs w:val="24"/>
          <w:lang w:val="sr-Cyrl-CS"/>
        </w:rPr>
        <w:t xml:space="preserve"> органа</w:t>
      </w:r>
      <w:r w:rsidR="00A3603F" w:rsidRPr="006F51D2">
        <w:rPr>
          <w:rFonts w:ascii="Times New Roman" w:hAnsi="Times New Roman"/>
          <w:noProof/>
          <w:sz w:val="24"/>
          <w:szCs w:val="24"/>
          <w:lang w:val="sr-Cyrl-CS"/>
        </w:rPr>
        <w:t>, осигуравајућег друштва</w:t>
      </w:r>
      <w:r w:rsidR="000579C4" w:rsidRPr="006F51D2">
        <w:rPr>
          <w:rFonts w:ascii="Times New Roman" w:hAnsi="Times New Roman"/>
          <w:noProof/>
          <w:sz w:val="24"/>
          <w:szCs w:val="24"/>
          <w:lang w:val="sr-Cyrl-CS"/>
        </w:rPr>
        <w:t xml:space="preserve"> или </w:t>
      </w:r>
      <w:r w:rsidR="009A713E" w:rsidRPr="006F51D2">
        <w:rPr>
          <w:rFonts w:ascii="Times New Roman" w:hAnsi="Times New Roman"/>
          <w:noProof/>
          <w:sz w:val="24"/>
          <w:szCs w:val="24"/>
          <w:lang w:val="sr-Cyrl-CS"/>
        </w:rPr>
        <w:t>неког другог правног лица</w:t>
      </w:r>
      <w:r w:rsidR="000579C4" w:rsidRPr="006F51D2">
        <w:rPr>
          <w:rFonts w:ascii="Times New Roman" w:hAnsi="Times New Roman"/>
          <w:noProof/>
          <w:sz w:val="24"/>
          <w:szCs w:val="24"/>
          <w:lang w:val="sr-Cyrl-CS"/>
        </w:rPr>
        <w:t xml:space="preserve"> којим се доказује наступање ванредне околности</w:t>
      </w:r>
      <w:r w:rsidR="00D16A7B" w:rsidRPr="006F51D2">
        <w:rPr>
          <w:rFonts w:ascii="Times New Roman" w:hAnsi="Times New Roman"/>
          <w:noProof/>
          <w:sz w:val="24"/>
          <w:szCs w:val="24"/>
          <w:lang w:val="sr-Cyrl-CS"/>
        </w:rPr>
        <w:t xml:space="preserve">, док о евентуалном даљем поступању у вези са претходно одобреним захтевом </w:t>
      </w:r>
      <w:r w:rsidR="00464467" w:rsidRPr="006F51D2">
        <w:rPr>
          <w:rFonts w:ascii="Times New Roman" w:hAnsi="Times New Roman"/>
          <w:noProof/>
          <w:sz w:val="24"/>
          <w:szCs w:val="24"/>
          <w:lang w:val="sr-Cyrl-CS"/>
        </w:rPr>
        <w:t xml:space="preserve">корисника </w:t>
      </w:r>
      <w:r w:rsidR="00D16A7B" w:rsidRPr="006F51D2">
        <w:rPr>
          <w:rFonts w:ascii="Times New Roman" w:hAnsi="Times New Roman"/>
          <w:noProof/>
          <w:sz w:val="24"/>
          <w:szCs w:val="24"/>
          <w:lang w:val="sr-Cyrl-CS"/>
        </w:rPr>
        <w:t>одлучује министар</w:t>
      </w:r>
      <w:r w:rsidR="00D16A7B" w:rsidRPr="006F51D2">
        <w:rPr>
          <w:rFonts w:ascii="Times New Roman" w:hAnsi="Times New Roman"/>
          <w:sz w:val="24"/>
          <w:szCs w:val="24"/>
          <w:lang w:val="sr-Cyrl-CS"/>
        </w:rPr>
        <w:t xml:space="preserve"> </w:t>
      </w:r>
      <w:r w:rsidR="00215D97" w:rsidRPr="006F51D2">
        <w:rPr>
          <w:rFonts w:ascii="Times New Roman" w:eastAsia="Calibri" w:hAnsi="Times New Roman"/>
          <w:sz w:val="24"/>
          <w:szCs w:val="24"/>
          <w:lang w:val="sr-Cyrl-CS"/>
        </w:rPr>
        <w:t>на основу извештаја добијеног од</w:t>
      </w:r>
      <w:r w:rsidR="00C47D10" w:rsidRPr="006F51D2">
        <w:rPr>
          <w:rFonts w:ascii="Times New Roman" w:eastAsia="Calibri" w:hAnsi="Times New Roman"/>
          <w:sz w:val="24"/>
          <w:szCs w:val="24"/>
          <w:lang w:val="sr-Cyrl-CS"/>
        </w:rPr>
        <w:t xml:space="preserve"> стране Развојне агенције</w:t>
      </w:r>
      <w:r w:rsidR="00215D97" w:rsidRPr="006F51D2">
        <w:rPr>
          <w:rFonts w:ascii="Times New Roman" w:eastAsia="Calibri" w:hAnsi="Times New Roman"/>
          <w:sz w:val="24"/>
          <w:szCs w:val="24"/>
          <w:lang w:val="sr-Cyrl-CS"/>
        </w:rPr>
        <w:t xml:space="preserve"> и извештаја са обављене теренске контроле</w:t>
      </w:r>
      <w:r w:rsidRPr="006F51D2">
        <w:rPr>
          <w:rFonts w:ascii="Times New Roman" w:hAnsi="Times New Roman"/>
          <w:sz w:val="24"/>
          <w:szCs w:val="24"/>
          <w:lang w:val="sr-Cyrl-CS"/>
        </w:rPr>
        <w:t xml:space="preserve">. </w:t>
      </w:r>
    </w:p>
    <w:p w14:paraId="29D9C339" w14:textId="5C5A228F" w:rsidR="009208C9" w:rsidRPr="006F51D2" w:rsidRDefault="009208C9" w:rsidP="009208C9">
      <w:pPr>
        <w:spacing w:after="0" w:line="240" w:lineRule="auto"/>
        <w:ind w:firstLine="720"/>
        <w:jc w:val="both"/>
        <w:rPr>
          <w:rFonts w:ascii="Times New Roman" w:eastAsia="Calibri" w:hAnsi="Times New Roman"/>
          <w:sz w:val="24"/>
          <w:lang w:val="sr-Cyrl-CS"/>
        </w:rPr>
      </w:pPr>
      <w:r w:rsidRPr="006F51D2">
        <w:rPr>
          <w:rFonts w:ascii="Times New Roman" w:eastAsia="Calibri" w:hAnsi="Times New Roman"/>
          <w:sz w:val="24"/>
          <w:lang w:val="sr-Cyrl-CS"/>
        </w:rPr>
        <w:t>У случају када</w:t>
      </w:r>
      <w:r w:rsidR="00886985" w:rsidRPr="006F51D2">
        <w:rPr>
          <w:rFonts w:ascii="Times New Roman" w:eastAsia="Calibri" w:hAnsi="Times New Roman"/>
          <w:sz w:val="24"/>
          <w:lang w:val="sr-Cyrl-CS"/>
        </w:rPr>
        <w:t>,</w:t>
      </w:r>
      <w:r w:rsidRPr="006F51D2">
        <w:rPr>
          <w:rFonts w:ascii="Times New Roman" w:eastAsia="Calibri" w:hAnsi="Times New Roman"/>
          <w:sz w:val="24"/>
          <w:lang w:val="sr-Cyrl-CS"/>
        </w:rPr>
        <w:t xml:space="preserve"> након доношења Решења, Комисија дође до сазнања</w:t>
      </w:r>
      <w:r w:rsidR="00886985" w:rsidRPr="006F51D2">
        <w:rPr>
          <w:rFonts w:ascii="Times New Roman" w:eastAsia="Calibri" w:hAnsi="Times New Roman"/>
          <w:sz w:val="24"/>
          <w:lang w:val="sr-Cyrl-CS"/>
        </w:rPr>
        <w:t xml:space="preserve"> на основу којих се доводи у сумњу веродостојност документације и чињеница</w:t>
      </w:r>
      <w:r w:rsidR="00A92225" w:rsidRPr="006F51D2">
        <w:rPr>
          <w:rFonts w:ascii="Times New Roman" w:eastAsia="Calibri" w:hAnsi="Times New Roman"/>
          <w:sz w:val="24"/>
          <w:lang w:val="sr-Cyrl-CS"/>
        </w:rPr>
        <w:t>,</w:t>
      </w:r>
      <w:r w:rsidR="00886985" w:rsidRPr="006F51D2">
        <w:rPr>
          <w:rFonts w:ascii="Times New Roman" w:eastAsia="Calibri" w:hAnsi="Times New Roman"/>
          <w:sz w:val="24"/>
          <w:lang w:val="sr-Cyrl-CS"/>
        </w:rPr>
        <w:t xml:space="preserve"> на основу к</w:t>
      </w:r>
      <w:r w:rsidR="00F75654" w:rsidRPr="006F51D2">
        <w:rPr>
          <w:rFonts w:ascii="Times New Roman" w:eastAsia="Calibri" w:hAnsi="Times New Roman"/>
          <w:sz w:val="24"/>
          <w:lang w:val="sr-Cyrl-CS"/>
        </w:rPr>
        <w:t>ојих</w:t>
      </w:r>
      <w:r w:rsidR="00886985" w:rsidRPr="006F51D2">
        <w:rPr>
          <w:rFonts w:ascii="Times New Roman" w:eastAsia="Calibri" w:hAnsi="Times New Roman"/>
          <w:sz w:val="24"/>
          <w:lang w:val="sr-Cyrl-CS"/>
        </w:rPr>
        <w:t xml:space="preserve"> је Комисија донела Решење о додели бесповратних средстава</w:t>
      </w:r>
      <w:r w:rsidR="00A92225" w:rsidRPr="006F51D2">
        <w:rPr>
          <w:rFonts w:ascii="Times New Roman" w:eastAsia="Calibri" w:hAnsi="Times New Roman"/>
          <w:sz w:val="24"/>
          <w:lang w:val="sr-Cyrl-CS"/>
        </w:rPr>
        <w:t>,</w:t>
      </w:r>
      <w:r w:rsidR="00886985" w:rsidRPr="006F51D2">
        <w:rPr>
          <w:rFonts w:ascii="Times New Roman" w:eastAsia="Calibri" w:hAnsi="Times New Roman"/>
          <w:sz w:val="24"/>
          <w:lang w:val="sr-Cyrl-CS"/>
        </w:rPr>
        <w:t xml:space="preserve"> </w:t>
      </w:r>
      <w:r w:rsidR="003B1487">
        <w:rPr>
          <w:rFonts w:ascii="Times New Roman" w:eastAsia="Calibri" w:hAnsi="Times New Roman"/>
          <w:sz w:val="24"/>
          <w:lang w:val="sr-Cyrl-RS"/>
        </w:rPr>
        <w:t>м</w:t>
      </w:r>
      <w:r w:rsidR="00191BB8" w:rsidRPr="006F51D2">
        <w:rPr>
          <w:rFonts w:ascii="Times New Roman" w:eastAsia="Calibri" w:hAnsi="Times New Roman"/>
          <w:sz w:val="24"/>
          <w:lang w:val="sr-Cyrl-RS"/>
        </w:rPr>
        <w:t>инистар</w:t>
      </w:r>
      <w:r w:rsidR="00886985" w:rsidRPr="006F51D2">
        <w:rPr>
          <w:rFonts w:ascii="Times New Roman" w:eastAsia="Calibri" w:hAnsi="Times New Roman"/>
          <w:sz w:val="24"/>
          <w:lang w:val="sr-Cyrl-CS"/>
        </w:rPr>
        <w:t xml:space="preserve"> </w:t>
      </w:r>
      <w:r w:rsidR="003B1487">
        <w:rPr>
          <w:rFonts w:ascii="Times New Roman" w:eastAsia="Calibri" w:hAnsi="Times New Roman"/>
          <w:sz w:val="24"/>
          <w:lang w:val="sr-Cyrl-CS"/>
        </w:rPr>
        <w:t xml:space="preserve">привреде </w:t>
      </w:r>
      <w:r w:rsidR="00886985" w:rsidRPr="006F51D2">
        <w:rPr>
          <w:rFonts w:ascii="Times New Roman" w:eastAsia="Calibri" w:hAnsi="Times New Roman"/>
          <w:sz w:val="24"/>
          <w:lang w:val="sr-Cyrl-CS"/>
        </w:rPr>
        <w:t>задржава право да по службеној дужности, донесе Решење којим ће поништити претходно донето решење о додели бесповратних средстава. У случају да је уговор о додели бесповратних сред</w:t>
      </w:r>
      <w:r w:rsidR="00F75654" w:rsidRPr="006F51D2">
        <w:rPr>
          <w:rFonts w:ascii="Times New Roman" w:eastAsia="Calibri" w:hAnsi="Times New Roman"/>
          <w:sz w:val="24"/>
          <w:lang w:val="sr-Cyrl-CS"/>
        </w:rPr>
        <w:t>с</w:t>
      </w:r>
      <w:r w:rsidR="00886985" w:rsidRPr="006F51D2">
        <w:rPr>
          <w:rFonts w:ascii="Times New Roman" w:eastAsia="Calibri" w:hAnsi="Times New Roman"/>
          <w:sz w:val="24"/>
          <w:lang w:val="sr-Cyrl-CS"/>
        </w:rPr>
        <w:t xml:space="preserve">тава </w:t>
      </w:r>
      <w:r w:rsidR="00A92225" w:rsidRPr="006F51D2">
        <w:rPr>
          <w:rFonts w:ascii="Times New Roman" w:eastAsia="Calibri" w:hAnsi="Times New Roman"/>
          <w:sz w:val="24"/>
          <w:lang w:val="sr-Cyrl-CS"/>
        </w:rPr>
        <w:t xml:space="preserve">у међувремену </w:t>
      </w:r>
      <w:r w:rsidR="00886985" w:rsidRPr="006F51D2">
        <w:rPr>
          <w:rFonts w:ascii="Times New Roman" w:eastAsia="Calibri" w:hAnsi="Times New Roman"/>
          <w:sz w:val="24"/>
          <w:lang w:val="sr-Cyrl-CS"/>
        </w:rPr>
        <w:t>потписан са кори</w:t>
      </w:r>
      <w:r w:rsidR="00C47D10" w:rsidRPr="006F51D2">
        <w:rPr>
          <w:rFonts w:ascii="Times New Roman" w:eastAsia="Calibri" w:hAnsi="Times New Roman"/>
          <w:sz w:val="24"/>
          <w:lang w:val="sr-Cyrl-CS"/>
        </w:rPr>
        <w:t>сником, Развојна агенција</w:t>
      </w:r>
      <w:r w:rsidR="00886985" w:rsidRPr="006F51D2">
        <w:rPr>
          <w:rFonts w:ascii="Times New Roman" w:eastAsia="Calibri" w:hAnsi="Times New Roman"/>
          <w:sz w:val="24"/>
          <w:lang w:val="sr-Cyrl-CS"/>
        </w:rPr>
        <w:t xml:space="preserve"> </w:t>
      </w:r>
      <w:r w:rsidR="00A92225" w:rsidRPr="006F51D2">
        <w:rPr>
          <w:rFonts w:ascii="Times New Roman" w:eastAsia="Calibri" w:hAnsi="Times New Roman"/>
          <w:sz w:val="24"/>
          <w:lang w:val="sr-Cyrl-CS"/>
        </w:rPr>
        <w:t xml:space="preserve">ће </w:t>
      </w:r>
      <w:r w:rsidR="00886985" w:rsidRPr="006F51D2">
        <w:rPr>
          <w:rFonts w:ascii="Times New Roman" w:eastAsia="Calibri" w:hAnsi="Times New Roman"/>
          <w:sz w:val="24"/>
          <w:lang w:val="sr-Cyrl-CS"/>
        </w:rPr>
        <w:t>раски</w:t>
      </w:r>
      <w:r w:rsidR="00A92225" w:rsidRPr="006F51D2">
        <w:rPr>
          <w:rFonts w:ascii="Times New Roman" w:eastAsia="Calibri" w:hAnsi="Times New Roman"/>
          <w:sz w:val="24"/>
          <w:lang w:val="sr-Cyrl-CS"/>
        </w:rPr>
        <w:t>нути</w:t>
      </w:r>
      <w:r w:rsidR="00886985" w:rsidRPr="006F51D2">
        <w:rPr>
          <w:rFonts w:ascii="Times New Roman" w:eastAsia="Calibri" w:hAnsi="Times New Roman"/>
          <w:sz w:val="24"/>
          <w:lang w:val="sr-Cyrl-CS"/>
        </w:rPr>
        <w:t xml:space="preserve"> наведени уговор и тражи</w:t>
      </w:r>
      <w:r w:rsidR="00A92225" w:rsidRPr="006F51D2">
        <w:rPr>
          <w:rFonts w:ascii="Times New Roman" w:eastAsia="Calibri" w:hAnsi="Times New Roman"/>
          <w:sz w:val="24"/>
          <w:lang w:val="sr-Cyrl-CS"/>
        </w:rPr>
        <w:t>ти</w:t>
      </w:r>
      <w:r w:rsidR="00886985" w:rsidRPr="006F51D2">
        <w:rPr>
          <w:rFonts w:ascii="Times New Roman" w:eastAsia="Calibri" w:hAnsi="Times New Roman"/>
          <w:sz w:val="24"/>
          <w:lang w:val="sr-Cyrl-CS"/>
        </w:rPr>
        <w:t xml:space="preserve"> повраћај бесповратних средстава од корисника.</w:t>
      </w:r>
    </w:p>
    <w:p w14:paraId="66CFCB40" w14:textId="77777777" w:rsidR="003A7414" w:rsidRPr="006F51D2" w:rsidRDefault="003A7414" w:rsidP="00E97171">
      <w:pPr>
        <w:spacing w:after="0" w:line="240" w:lineRule="auto"/>
        <w:ind w:firstLine="480"/>
        <w:jc w:val="center"/>
        <w:rPr>
          <w:rFonts w:ascii="Times New Roman" w:hAnsi="Times New Roman"/>
          <w:bCs/>
          <w:sz w:val="24"/>
          <w:szCs w:val="24"/>
          <w:lang w:val="sr-Cyrl-CS"/>
        </w:rPr>
      </w:pPr>
    </w:p>
    <w:p w14:paraId="599888B5" w14:textId="7B4D7D60" w:rsidR="00E97171" w:rsidRPr="006F51D2" w:rsidRDefault="00E97171" w:rsidP="00E97171">
      <w:pPr>
        <w:spacing w:after="0" w:line="240" w:lineRule="auto"/>
        <w:ind w:firstLine="480"/>
        <w:jc w:val="center"/>
        <w:rPr>
          <w:rFonts w:ascii="Times New Roman" w:hAnsi="Times New Roman"/>
          <w:bCs/>
          <w:sz w:val="24"/>
          <w:szCs w:val="24"/>
          <w:lang w:val="sr-Cyrl-CS"/>
        </w:rPr>
      </w:pPr>
      <w:r w:rsidRPr="006F51D2">
        <w:rPr>
          <w:rFonts w:ascii="Times New Roman" w:hAnsi="Times New Roman"/>
          <w:bCs/>
          <w:sz w:val="24"/>
          <w:szCs w:val="24"/>
          <w:lang w:val="sr-Cyrl-CS"/>
        </w:rPr>
        <w:t>6.6. Поступак по жалби</w:t>
      </w:r>
    </w:p>
    <w:p w14:paraId="4BC16A95" w14:textId="77777777" w:rsidR="00E97171" w:rsidRPr="006F51D2" w:rsidRDefault="00E97171" w:rsidP="00E97171">
      <w:pPr>
        <w:spacing w:after="0" w:line="240" w:lineRule="auto"/>
        <w:ind w:firstLine="480"/>
        <w:jc w:val="center"/>
        <w:rPr>
          <w:rFonts w:ascii="Times New Roman" w:hAnsi="Times New Roman"/>
          <w:b/>
          <w:bCs/>
          <w:sz w:val="24"/>
          <w:szCs w:val="24"/>
          <w:lang w:val="sr-Latn-RS"/>
        </w:rPr>
      </w:pPr>
    </w:p>
    <w:p w14:paraId="5622C65F" w14:textId="3ACA33FC" w:rsidR="00E97171" w:rsidRPr="006F51D2" w:rsidRDefault="00545645"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Привредни субјекти </w:t>
      </w:r>
      <w:r w:rsidR="00E97171" w:rsidRPr="006F51D2">
        <w:rPr>
          <w:rFonts w:ascii="Times New Roman" w:hAnsi="Times New Roman"/>
          <w:sz w:val="24"/>
          <w:szCs w:val="24"/>
          <w:lang w:val="sr-Cyrl-CS"/>
        </w:rPr>
        <w:t>чије је захтеве Комисија одбила</w:t>
      </w:r>
      <w:r w:rsidR="00D32A1A" w:rsidRPr="006F51D2">
        <w:rPr>
          <w:rFonts w:ascii="Times New Roman" w:hAnsi="Times New Roman"/>
          <w:sz w:val="24"/>
          <w:szCs w:val="24"/>
          <w:lang w:val="sr-Cyrl-CS"/>
        </w:rPr>
        <w:t xml:space="preserve"> или одбацила</w:t>
      </w:r>
      <w:r w:rsidR="00E97171" w:rsidRPr="006F51D2">
        <w:rPr>
          <w:rFonts w:ascii="Times New Roman" w:hAnsi="Times New Roman"/>
          <w:sz w:val="24"/>
          <w:szCs w:val="24"/>
          <w:lang w:val="sr-Cyrl-CS"/>
        </w:rPr>
        <w:t xml:space="preserve"> </w:t>
      </w:r>
      <w:r w:rsidR="00D32A1A" w:rsidRPr="006F51D2">
        <w:rPr>
          <w:rFonts w:ascii="Times New Roman" w:hAnsi="Times New Roman"/>
          <w:sz w:val="24"/>
          <w:szCs w:val="24"/>
          <w:lang w:val="sr-Cyrl-CS"/>
        </w:rPr>
        <w:t xml:space="preserve">у складу са </w:t>
      </w:r>
      <w:r w:rsidR="009076B5" w:rsidRPr="006F51D2">
        <w:rPr>
          <w:rFonts w:ascii="Times New Roman" w:hAnsi="Times New Roman"/>
          <w:sz w:val="24"/>
          <w:szCs w:val="24"/>
          <w:lang w:val="sr-Cyrl-CS"/>
        </w:rPr>
        <w:t>одељком</w:t>
      </w:r>
      <w:r w:rsidR="00D32A1A" w:rsidRPr="006F51D2">
        <w:rPr>
          <w:rFonts w:ascii="Times New Roman" w:hAnsi="Times New Roman"/>
          <w:sz w:val="24"/>
          <w:szCs w:val="24"/>
          <w:lang w:val="sr-Cyrl-CS"/>
        </w:rPr>
        <w:t xml:space="preserve"> 6.5</w:t>
      </w:r>
      <w:r w:rsidR="003B1487">
        <w:rPr>
          <w:rFonts w:ascii="Times New Roman" w:hAnsi="Times New Roman"/>
          <w:sz w:val="24"/>
          <w:szCs w:val="24"/>
          <w:lang w:val="sr-Cyrl-CS"/>
        </w:rPr>
        <w:t>.</w:t>
      </w:r>
      <w:r w:rsidR="00D32A1A" w:rsidRPr="006F51D2">
        <w:rPr>
          <w:rFonts w:ascii="Times New Roman" w:hAnsi="Times New Roman"/>
          <w:sz w:val="24"/>
          <w:szCs w:val="24"/>
          <w:lang w:val="sr-Cyrl-CS"/>
        </w:rPr>
        <w:t xml:space="preserve"> став 3</w:t>
      </w:r>
      <w:r w:rsidR="009076B5" w:rsidRPr="006F51D2">
        <w:rPr>
          <w:rFonts w:ascii="Times New Roman" w:hAnsi="Times New Roman"/>
          <w:sz w:val="24"/>
          <w:szCs w:val="24"/>
          <w:lang w:val="sr-Cyrl-CS"/>
        </w:rPr>
        <w:t>.</w:t>
      </w:r>
      <w:r w:rsidR="00D32A1A" w:rsidRPr="006F51D2">
        <w:rPr>
          <w:rFonts w:ascii="Times New Roman" w:hAnsi="Times New Roman"/>
          <w:sz w:val="24"/>
          <w:szCs w:val="24"/>
          <w:lang w:val="sr-Cyrl-CS"/>
        </w:rPr>
        <w:t xml:space="preserve"> Програма, </w:t>
      </w:r>
      <w:r w:rsidR="00E97171" w:rsidRPr="006F51D2">
        <w:rPr>
          <w:rFonts w:ascii="Times New Roman" w:hAnsi="Times New Roman"/>
          <w:sz w:val="24"/>
          <w:szCs w:val="24"/>
          <w:lang w:val="sr-Cyrl-CS"/>
        </w:rPr>
        <w:t>имају право на жалбу у року од 15 дана од дана пријема решења.</w:t>
      </w:r>
    </w:p>
    <w:p w14:paraId="0F21081A" w14:textId="5B137DFF"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Жалб</w:t>
      </w:r>
      <w:r w:rsidR="00F37ED8" w:rsidRPr="006F51D2">
        <w:rPr>
          <w:rFonts w:ascii="Times New Roman" w:hAnsi="Times New Roman"/>
          <w:sz w:val="24"/>
          <w:szCs w:val="24"/>
          <w:lang w:val="sr-Cyrl-CS"/>
        </w:rPr>
        <w:t>а се подноси министру привреде, у складу са Упутством о начину спровођења Програма.</w:t>
      </w:r>
    </w:p>
    <w:p w14:paraId="21DE1813" w14:textId="4D8F6A82" w:rsidR="00E97171" w:rsidRDefault="00E97171" w:rsidP="00002BA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О жалби одлучује министар </w:t>
      </w:r>
      <w:r w:rsidR="003B1487">
        <w:rPr>
          <w:rFonts w:ascii="Times New Roman" w:hAnsi="Times New Roman"/>
          <w:sz w:val="24"/>
          <w:szCs w:val="24"/>
          <w:lang w:val="sr-Cyrl-CS"/>
        </w:rPr>
        <w:t xml:space="preserve">привреде </w:t>
      </w:r>
      <w:r w:rsidRPr="006F51D2">
        <w:rPr>
          <w:rFonts w:ascii="Times New Roman" w:hAnsi="Times New Roman"/>
          <w:sz w:val="24"/>
          <w:szCs w:val="24"/>
          <w:lang w:val="sr-Cyrl-CS"/>
        </w:rPr>
        <w:t>у року од 30 дана од дана пријема жалбе.</w:t>
      </w:r>
    </w:p>
    <w:p w14:paraId="11F5EAED" w14:textId="7FC753EE" w:rsidR="003B1487" w:rsidRDefault="003B1487" w:rsidP="00002BA8">
      <w:pPr>
        <w:spacing w:after="0" w:line="240" w:lineRule="auto"/>
        <w:ind w:firstLine="480"/>
        <w:jc w:val="both"/>
        <w:rPr>
          <w:rFonts w:ascii="Times New Roman" w:hAnsi="Times New Roman"/>
          <w:sz w:val="24"/>
          <w:szCs w:val="24"/>
          <w:lang w:val="sr-Cyrl-CS"/>
        </w:rPr>
      </w:pPr>
    </w:p>
    <w:p w14:paraId="36B32E20" w14:textId="22941CE0" w:rsidR="00E97171" w:rsidRPr="006F51D2" w:rsidRDefault="00E97171" w:rsidP="00ED6086">
      <w:pPr>
        <w:spacing w:after="0" w:line="240" w:lineRule="auto"/>
        <w:jc w:val="center"/>
        <w:rPr>
          <w:rFonts w:ascii="Times New Roman" w:hAnsi="Times New Roman"/>
          <w:sz w:val="24"/>
          <w:szCs w:val="24"/>
          <w:lang w:val="sr-Cyrl-CS"/>
        </w:rPr>
      </w:pPr>
      <w:r w:rsidRPr="006F51D2">
        <w:rPr>
          <w:rFonts w:ascii="Times New Roman" w:hAnsi="Times New Roman"/>
          <w:sz w:val="24"/>
          <w:szCs w:val="24"/>
          <w:lang w:val="sr-Cyrl-CS"/>
        </w:rPr>
        <w:t>7. ПРАЋЕЊЕ РЕАЛИЗАЦИЈЕ ПРОГРАМА</w:t>
      </w:r>
    </w:p>
    <w:p w14:paraId="12FD61D6" w14:textId="77777777" w:rsidR="00E97171" w:rsidRPr="006F51D2" w:rsidRDefault="00E97171" w:rsidP="00E97171">
      <w:pPr>
        <w:spacing w:after="0" w:line="240" w:lineRule="auto"/>
        <w:ind w:firstLine="480"/>
        <w:jc w:val="center"/>
        <w:rPr>
          <w:rFonts w:ascii="Times New Roman" w:hAnsi="Times New Roman"/>
          <w:sz w:val="24"/>
          <w:szCs w:val="24"/>
          <w:lang w:val="sr-Cyrl-CS"/>
        </w:rPr>
      </w:pPr>
    </w:p>
    <w:p w14:paraId="1D9F0AE9" w14:textId="7F23C874"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Надзор и контролу наменског коришћења средстава врш</w:t>
      </w:r>
      <w:r w:rsidR="007A7848" w:rsidRPr="006F51D2">
        <w:rPr>
          <w:rFonts w:ascii="Times New Roman" w:hAnsi="Times New Roman"/>
          <w:sz w:val="24"/>
          <w:szCs w:val="24"/>
          <w:lang w:val="sr-Cyrl-CS"/>
        </w:rPr>
        <w:t>и</w:t>
      </w:r>
      <w:r w:rsidRPr="006F51D2">
        <w:rPr>
          <w:rFonts w:ascii="Times New Roman" w:hAnsi="Times New Roman"/>
          <w:sz w:val="24"/>
          <w:szCs w:val="24"/>
          <w:lang w:val="sr-Cyrl-CS"/>
        </w:rPr>
        <w:t xml:space="preserve"> </w:t>
      </w:r>
      <w:r w:rsidR="002028DF">
        <w:rPr>
          <w:rFonts w:ascii="Times New Roman" w:hAnsi="Times New Roman"/>
          <w:sz w:val="24"/>
          <w:szCs w:val="24"/>
          <w:lang w:val="sr-Cyrl-CS"/>
        </w:rPr>
        <w:t>б</w:t>
      </w:r>
      <w:r w:rsidR="00A51A25">
        <w:rPr>
          <w:rFonts w:ascii="Times New Roman" w:hAnsi="Times New Roman"/>
          <w:sz w:val="24"/>
          <w:szCs w:val="24"/>
          <w:lang w:val="sr-Cyrl-CS"/>
        </w:rPr>
        <w:t>анк</w:t>
      </w:r>
      <w:r w:rsidR="007A7848" w:rsidRPr="006F51D2">
        <w:rPr>
          <w:rFonts w:ascii="Times New Roman" w:hAnsi="Times New Roman"/>
          <w:sz w:val="24"/>
          <w:szCs w:val="24"/>
          <w:lang w:val="sr-Cyrl-CS"/>
        </w:rPr>
        <w:t xml:space="preserve">а </w:t>
      </w:r>
      <w:r w:rsidRPr="006F51D2">
        <w:rPr>
          <w:rFonts w:ascii="Times New Roman" w:hAnsi="Times New Roman"/>
          <w:sz w:val="24"/>
          <w:szCs w:val="24"/>
          <w:lang w:val="sr-Cyrl-CS"/>
        </w:rPr>
        <w:t>и Развојна агенција у сарадњи са Министарством.</w:t>
      </w:r>
    </w:p>
    <w:p w14:paraId="5023C176" w14:textId="6CAE2FFE" w:rsidR="003F1108" w:rsidRPr="006F51D2" w:rsidRDefault="003F110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lastRenderedPageBreak/>
        <w:t>Непосредно након реализације инвестиционог улагањ</w:t>
      </w:r>
      <w:r w:rsidR="002028DF">
        <w:rPr>
          <w:rFonts w:ascii="Times New Roman" w:hAnsi="Times New Roman"/>
          <w:sz w:val="24"/>
          <w:szCs w:val="24"/>
          <w:lang w:val="sr-Cyrl-CS"/>
        </w:rPr>
        <w:t>а, корисник средстава доставља б</w:t>
      </w:r>
      <w:r w:rsidRPr="006F51D2">
        <w:rPr>
          <w:rFonts w:ascii="Times New Roman" w:hAnsi="Times New Roman"/>
          <w:sz w:val="24"/>
          <w:szCs w:val="24"/>
          <w:lang w:val="sr-Cyrl-CS"/>
        </w:rPr>
        <w:t>анци доказе о реализацији у виду документације чији ће садржај бити дефинисан Упутством за спровођење Програма, као и уговором.</w:t>
      </w:r>
    </w:p>
    <w:p w14:paraId="6194FC7F" w14:textId="062F75BC" w:rsidR="00462EC2" w:rsidRPr="006F51D2" w:rsidRDefault="00286CF8"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Непосредно н</w:t>
      </w:r>
      <w:r w:rsidR="00E97171" w:rsidRPr="006F51D2">
        <w:rPr>
          <w:rFonts w:ascii="Times New Roman" w:hAnsi="Times New Roman"/>
          <w:sz w:val="24"/>
          <w:szCs w:val="24"/>
          <w:lang w:val="sr-Cyrl-CS"/>
        </w:rPr>
        <w:t xml:space="preserve">акон </w:t>
      </w:r>
      <w:r w:rsidR="005E2466" w:rsidRPr="006F51D2">
        <w:rPr>
          <w:rFonts w:ascii="Times New Roman" w:hAnsi="Times New Roman"/>
          <w:sz w:val="24"/>
          <w:szCs w:val="24"/>
          <w:lang w:val="sr-Cyrl-CS"/>
        </w:rPr>
        <w:t xml:space="preserve">реализације инвестиционог улагања </w:t>
      </w:r>
      <w:r w:rsidR="00E97171" w:rsidRPr="006F51D2">
        <w:rPr>
          <w:rFonts w:ascii="Times New Roman" w:hAnsi="Times New Roman"/>
          <w:sz w:val="24"/>
          <w:szCs w:val="24"/>
          <w:lang w:val="sr-Cyrl-CS"/>
        </w:rPr>
        <w:t>од стране привредн</w:t>
      </w:r>
      <w:r w:rsidRPr="006F51D2">
        <w:rPr>
          <w:rFonts w:ascii="Times New Roman" w:hAnsi="Times New Roman"/>
          <w:sz w:val="24"/>
          <w:szCs w:val="24"/>
          <w:lang w:val="sr-Cyrl-CS"/>
        </w:rPr>
        <w:t xml:space="preserve">ог </w:t>
      </w:r>
      <w:r w:rsidR="000B7417" w:rsidRPr="006F51D2">
        <w:rPr>
          <w:rFonts w:ascii="Times New Roman" w:hAnsi="Times New Roman"/>
          <w:sz w:val="24"/>
          <w:szCs w:val="24"/>
          <w:lang w:val="sr-Cyrl-CS"/>
        </w:rPr>
        <w:t>субјек</w:t>
      </w:r>
      <w:r w:rsidR="00E97171" w:rsidRPr="006F51D2">
        <w:rPr>
          <w:rFonts w:ascii="Times New Roman" w:hAnsi="Times New Roman"/>
          <w:sz w:val="24"/>
          <w:szCs w:val="24"/>
          <w:lang w:val="sr-Cyrl-CS"/>
        </w:rPr>
        <w:t xml:space="preserve">та, у циљу провере наменског утрошка средстава, </w:t>
      </w:r>
      <w:r w:rsidR="002028DF">
        <w:rPr>
          <w:rFonts w:ascii="Times New Roman" w:hAnsi="Times New Roman"/>
          <w:sz w:val="24"/>
          <w:szCs w:val="24"/>
          <w:lang w:val="sr-Cyrl-CS"/>
        </w:rPr>
        <w:t>б</w:t>
      </w:r>
      <w:r w:rsidR="00A51A25">
        <w:rPr>
          <w:rFonts w:ascii="Times New Roman" w:hAnsi="Times New Roman"/>
          <w:sz w:val="24"/>
          <w:szCs w:val="24"/>
          <w:lang w:val="sr-Cyrl-CS"/>
        </w:rPr>
        <w:t>анк</w:t>
      </w:r>
      <w:r w:rsidR="00462EC2" w:rsidRPr="006F51D2">
        <w:rPr>
          <w:rFonts w:ascii="Times New Roman" w:hAnsi="Times New Roman"/>
          <w:sz w:val="24"/>
          <w:szCs w:val="24"/>
          <w:lang w:val="sr-Cyrl-CS"/>
        </w:rPr>
        <w:t>a</w:t>
      </w:r>
      <w:r w:rsidR="00E97171" w:rsidRPr="006F51D2">
        <w:rPr>
          <w:rFonts w:ascii="Times New Roman" w:hAnsi="Times New Roman"/>
          <w:sz w:val="24"/>
          <w:szCs w:val="24"/>
          <w:lang w:val="sr-Cyrl-CS"/>
        </w:rPr>
        <w:t xml:space="preserve"> врш</w:t>
      </w:r>
      <w:r w:rsidR="009A7A03" w:rsidRPr="006F51D2">
        <w:rPr>
          <w:rFonts w:ascii="Times New Roman" w:hAnsi="Times New Roman"/>
          <w:sz w:val="24"/>
          <w:szCs w:val="24"/>
          <w:lang w:val="sr-Cyrl-CS"/>
        </w:rPr>
        <w:t>и</w:t>
      </w:r>
      <w:r w:rsidR="00462EC2" w:rsidRPr="006F51D2">
        <w:rPr>
          <w:rFonts w:ascii="Times New Roman" w:hAnsi="Times New Roman"/>
          <w:sz w:val="24"/>
          <w:szCs w:val="24"/>
          <w:lang w:val="sr-Cyrl-CS"/>
        </w:rPr>
        <w:t xml:space="preserve"> </w:t>
      </w:r>
      <w:r w:rsidR="00E97171" w:rsidRPr="006F51D2">
        <w:rPr>
          <w:rFonts w:ascii="Times New Roman" w:hAnsi="Times New Roman"/>
          <w:sz w:val="24"/>
          <w:szCs w:val="24"/>
          <w:lang w:val="sr-Cyrl-CS"/>
        </w:rPr>
        <w:t>прву</w:t>
      </w:r>
      <w:r w:rsidR="003C6136" w:rsidRPr="006F51D2">
        <w:rPr>
          <w:rFonts w:ascii="Times New Roman" w:hAnsi="Times New Roman"/>
          <w:sz w:val="24"/>
          <w:szCs w:val="24"/>
          <w:lang w:val="sr-Cyrl-CS"/>
        </w:rPr>
        <w:t>,</w:t>
      </w:r>
      <w:r w:rsidR="00E97171" w:rsidRPr="006F51D2">
        <w:rPr>
          <w:rFonts w:ascii="Times New Roman" w:hAnsi="Times New Roman"/>
          <w:sz w:val="24"/>
          <w:szCs w:val="24"/>
          <w:lang w:val="sr-Cyrl-CS"/>
        </w:rPr>
        <w:t xml:space="preserve"> теренску контролу</w:t>
      </w:r>
      <w:r w:rsidR="00462EC2" w:rsidRPr="006F51D2">
        <w:rPr>
          <w:rFonts w:ascii="Times New Roman" w:hAnsi="Times New Roman"/>
          <w:sz w:val="24"/>
          <w:szCs w:val="24"/>
          <w:lang w:val="sr-Cyrl-CS"/>
        </w:rPr>
        <w:t>.</w:t>
      </w:r>
      <w:r w:rsidR="0097297B" w:rsidRPr="006F51D2">
        <w:rPr>
          <w:rFonts w:ascii="Times New Roman" w:hAnsi="Times New Roman"/>
          <w:sz w:val="24"/>
          <w:szCs w:val="24"/>
          <w:lang w:val="sr-Cyrl-CS"/>
        </w:rPr>
        <w:t xml:space="preserve"> </w:t>
      </w:r>
    </w:p>
    <w:p w14:paraId="7CA77EDD" w14:textId="2E9B2054" w:rsidR="00286CF8"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Све извештаје</w:t>
      </w:r>
      <w:r w:rsidR="00465BC8" w:rsidRPr="006F51D2">
        <w:rPr>
          <w:rFonts w:ascii="Times New Roman" w:hAnsi="Times New Roman"/>
          <w:sz w:val="24"/>
          <w:szCs w:val="24"/>
          <w:lang w:val="sr-Cyrl-CS"/>
        </w:rPr>
        <w:t xml:space="preserve"> о спроведеној теренској контроли, </w:t>
      </w:r>
      <w:r w:rsidRPr="006F51D2">
        <w:rPr>
          <w:rFonts w:ascii="Times New Roman" w:hAnsi="Times New Roman"/>
          <w:sz w:val="24"/>
          <w:szCs w:val="24"/>
          <w:lang w:val="sr-Cyrl-CS"/>
        </w:rPr>
        <w:t>са пратећом документацијом</w:t>
      </w:r>
      <w:r w:rsidR="00CA69DA" w:rsidRPr="006F51D2">
        <w:rPr>
          <w:rFonts w:ascii="Times New Roman" w:hAnsi="Times New Roman"/>
          <w:sz w:val="24"/>
          <w:szCs w:val="24"/>
          <w:lang w:val="sr-Cyrl-CS"/>
        </w:rPr>
        <w:t>,</w:t>
      </w:r>
      <w:r w:rsidRPr="006F51D2">
        <w:rPr>
          <w:rFonts w:ascii="Times New Roman" w:hAnsi="Times New Roman"/>
          <w:sz w:val="24"/>
          <w:szCs w:val="24"/>
          <w:lang w:val="sr-Cyrl-CS"/>
        </w:rPr>
        <w:t xml:space="preserve"> </w:t>
      </w:r>
      <w:r w:rsidR="002028DF">
        <w:rPr>
          <w:rFonts w:ascii="Times New Roman" w:hAnsi="Times New Roman"/>
          <w:sz w:val="24"/>
          <w:szCs w:val="24"/>
          <w:lang w:val="sr-Cyrl-CS"/>
        </w:rPr>
        <w:t>б</w:t>
      </w:r>
      <w:r w:rsidR="00A51A25">
        <w:rPr>
          <w:rFonts w:ascii="Times New Roman" w:hAnsi="Times New Roman"/>
          <w:sz w:val="24"/>
          <w:szCs w:val="24"/>
          <w:lang w:val="sr-Cyrl-CS"/>
        </w:rPr>
        <w:t>анк</w:t>
      </w:r>
      <w:r w:rsidR="00462EC2" w:rsidRPr="006F51D2">
        <w:rPr>
          <w:rFonts w:ascii="Times New Roman" w:hAnsi="Times New Roman"/>
          <w:sz w:val="24"/>
          <w:szCs w:val="24"/>
          <w:lang w:val="sr-Cyrl-CS"/>
        </w:rPr>
        <w:t>a</w:t>
      </w:r>
      <w:r w:rsidR="00011200" w:rsidRPr="006F51D2">
        <w:rPr>
          <w:rFonts w:ascii="Times New Roman" w:hAnsi="Times New Roman"/>
          <w:sz w:val="24"/>
          <w:szCs w:val="24"/>
          <w:lang w:val="sr-Cyrl-CS"/>
        </w:rPr>
        <w:t xml:space="preserve"> </w:t>
      </w:r>
      <w:r w:rsidR="009D6A93" w:rsidRPr="006F51D2">
        <w:rPr>
          <w:rFonts w:ascii="Times New Roman" w:hAnsi="Times New Roman"/>
          <w:sz w:val="24"/>
          <w:szCs w:val="24"/>
          <w:lang w:val="sr-Cyrl-CS"/>
        </w:rPr>
        <w:t>доставља Развојној агенцији</w:t>
      </w:r>
      <w:r w:rsidR="0097297B" w:rsidRPr="006F51D2">
        <w:rPr>
          <w:rFonts w:ascii="Times New Roman" w:hAnsi="Times New Roman"/>
          <w:sz w:val="24"/>
          <w:szCs w:val="24"/>
          <w:lang w:val="sr-Cyrl-CS"/>
        </w:rPr>
        <w:t>,</w:t>
      </w:r>
      <w:r w:rsidR="00286CF8" w:rsidRPr="006F51D2">
        <w:rPr>
          <w:rFonts w:ascii="Times New Roman" w:hAnsi="Times New Roman"/>
          <w:sz w:val="24"/>
          <w:szCs w:val="24"/>
          <w:lang w:val="sr-Cyrl-CS"/>
        </w:rPr>
        <w:t xml:space="preserve"> непосредно по извршеној теренској контроли</w:t>
      </w:r>
      <w:r w:rsidR="00FF3867" w:rsidRPr="006F51D2">
        <w:rPr>
          <w:rFonts w:ascii="Times New Roman" w:hAnsi="Times New Roman"/>
          <w:sz w:val="24"/>
          <w:szCs w:val="24"/>
          <w:lang w:val="sr-Cyrl-CS"/>
        </w:rPr>
        <w:t>,</w:t>
      </w:r>
      <w:r w:rsidR="00286CF8" w:rsidRPr="006F51D2">
        <w:rPr>
          <w:rFonts w:ascii="Times New Roman" w:hAnsi="Times New Roman"/>
          <w:sz w:val="24"/>
          <w:szCs w:val="24"/>
          <w:lang w:val="sr-Cyrl-CS"/>
        </w:rPr>
        <w:t xml:space="preserve"> а за </w:t>
      </w:r>
      <w:r w:rsidR="0006089E" w:rsidRPr="006F51D2">
        <w:rPr>
          <w:rFonts w:ascii="Times New Roman" w:hAnsi="Times New Roman"/>
          <w:sz w:val="24"/>
          <w:szCs w:val="24"/>
          <w:lang w:val="sr-Cyrl-CS"/>
        </w:rPr>
        <w:t>инвестициона улагања завршена</w:t>
      </w:r>
      <w:r w:rsidR="00286CF8" w:rsidRPr="006F51D2">
        <w:rPr>
          <w:rFonts w:ascii="Times New Roman" w:hAnsi="Times New Roman"/>
          <w:sz w:val="24"/>
          <w:szCs w:val="24"/>
          <w:lang w:val="sr-Cyrl-CS"/>
        </w:rPr>
        <w:t xml:space="preserve"> у </w:t>
      </w:r>
      <w:r w:rsidR="009B4324" w:rsidRPr="006F51D2">
        <w:rPr>
          <w:rFonts w:ascii="Times New Roman" w:hAnsi="Times New Roman"/>
          <w:sz w:val="24"/>
          <w:szCs w:val="24"/>
          <w:lang w:val="sr-Cyrl-CS"/>
        </w:rPr>
        <w:t>децембру најкасније</w:t>
      </w:r>
      <w:r w:rsidR="009B4324" w:rsidRPr="006F51D2">
        <w:rPr>
          <w:rFonts w:ascii="Times New Roman" w:hAnsi="Times New Roman"/>
          <w:sz w:val="24"/>
          <w:szCs w:val="24"/>
          <w:lang w:val="sr-Cyrl-RS"/>
        </w:rPr>
        <w:t xml:space="preserve"> до </w:t>
      </w:r>
      <w:r w:rsidR="00575D68" w:rsidRPr="006F51D2">
        <w:rPr>
          <w:rFonts w:ascii="Times New Roman" w:hAnsi="Times New Roman"/>
          <w:sz w:val="24"/>
          <w:szCs w:val="24"/>
          <w:lang w:val="sr-Cyrl-RS"/>
        </w:rPr>
        <w:t>3</w:t>
      </w:r>
      <w:r w:rsidR="00D53F47" w:rsidRPr="006F51D2">
        <w:rPr>
          <w:rFonts w:ascii="Times New Roman" w:hAnsi="Times New Roman"/>
          <w:sz w:val="24"/>
          <w:szCs w:val="24"/>
          <w:lang w:val="sr-Cyrl-RS"/>
        </w:rPr>
        <w:t>1</w:t>
      </w:r>
      <w:r w:rsidR="00575D68" w:rsidRPr="006F51D2">
        <w:rPr>
          <w:rFonts w:ascii="Times New Roman" w:hAnsi="Times New Roman"/>
          <w:sz w:val="24"/>
          <w:szCs w:val="24"/>
          <w:lang w:val="sr-Cyrl-RS"/>
        </w:rPr>
        <w:t xml:space="preserve">. </w:t>
      </w:r>
      <w:r w:rsidR="00D53F47" w:rsidRPr="006F51D2">
        <w:rPr>
          <w:rFonts w:ascii="Times New Roman" w:hAnsi="Times New Roman"/>
          <w:sz w:val="24"/>
          <w:szCs w:val="24"/>
          <w:lang w:val="sr-Cyrl-RS"/>
        </w:rPr>
        <w:t>јануара</w:t>
      </w:r>
      <w:r w:rsidR="00575D68" w:rsidRPr="006F51D2">
        <w:rPr>
          <w:rFonts w:ascii="Times New Roman" w:hAnsi="Times New Roman"/>
          <w:sz w:val="24"/>
          <w:szCs w:val="24"/>
          <w:lang w:val="sr-Cyrl-RS"/>
        </w:rPr>
        <w:t xml:space="preserve"> 202</w:t>
      </w:r>
      <w:r w:rsidR="00D53F47" w:rsidRPr="006F51D2">
        <w:rPr>
          <w:rFonts w:ascii="Times New Roman" w:hAnsi="Times New Roman"/>
          <w:sz w:val="24"/>
          <w:szCs w:val="24"/>
          <w:lang w:val="sr-Cyrl-RS"/>
        </w:rPr>
        <w:t>6</w:t>
      </w:r>
      <w:r w:rsidR="00A70E2F" w:rsidRPr="006F51D2">
        <w:rPr>
          <w:rFonts w:ascii="Times New Roman" w:hAnsi="Times New Roman"/>
          <w:sz w:val="24"/>
          <w:szCs w:val="24"/>
          <w:lang w:val="sr-Cyrl-RS"/>
        </w:rPr>
        <w:t>.</w:t>
      </w:r>
      <w:r w:rsidR="009B4324" w:rsidRPr="006F51D2">
        <w:rPr>
          <w:rFonts w:ascii="Times New Roman" w:hAnsi="Times New Roman"/>
          <w:sz w:val="24"/>
          <w:szCs w:val="24"/>
          <w:lang w:val="sr-Cyrl-RS"/>
        </w:rPr>
        <w:t xml:space="preserve"> године</w:t>
      </w:r>
      <w:r w:rsidR="00575D68" w:rsidRPr="006F51D2">
        <w:rPr>
          <w:rFonts w:ascii="Times New Roman" w:hAnsi="Times New Roman"/>
          <w:sz w:val="24"/>
          <w:szCs w:val="24"/>
          <w:lang w:val="sr-Cyrl-RS"/>
        </w:rPr>
        <w:t>.</w:t>
      </w:r>
      <w:r w:rsidR="009B4324" w:rsidRPr="006F51D2">
        <w:rPr>
          <w:rFonts w:ascii="Times New Roman" w:hAnsi="Times New Roman"/>
          <w:sz w:val="24"/>
          <w:szCs w:val="24"/>
          <w:lang w:val="sr-Cyrl-RS"/>
        </w:rPr>
        <w:t xml:space="preserve"> </w:t>
      </w:r>
    </w:p>
    <w:p w14:paraId="7D1EEA0A" w14:textId="78827386" w:rsidR="005824A8" w:rsidRPr="006F51D2" w:rsidRDefault="005824A8" w:rsidP="005824A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RS" w:eastAsia="en-US"/>
        </w:rPr>
        <w:t xml:space="preserve">За привредне субјекте којима је Комисија одобрила продужетак рока </w:t>
      </w:r>
      <w:r w:rsidRPr="006F51D2">
        <w:rPr>
          <w:rFonts w:ascii="Times New Roman" w:hAnsi="Times New Roman"/>
          <w:sz w:val="24"/>
          <w:szCs w:val="24"/>
          <w:lang w:val="sr-Cyrl-CS"/>
        </w:rPr>
        <w:t xml:space="preserve">за </w:t>
      </w:r>
      <w:r w:rsidR="005E2466" w:rsidRPr="006F51D2">
        <w:rPr>
          <w:rFonts w:ascii="Times New Roman" w:hAnsi="Times New Roman"/>
          <w:sz w:val="24"/>
          <w:szCs w:val="24"/>
          <w:lang w:val="sr-Cyrl-CS"/>
        </w:rPr>
        <w:t>реализацију инвестиционог улагања</w:t>
      </w:r>
      <w:r w:rsidRPr="006F51D2">
        <w:rPr>
          <w:rFonts w:ascii="Times New Roman" w:hAnsi="Times New Roman"/>
          <w:sz w:val="24"/>
          <w:szCs w:val="24"/>
          <w:lang w:val="sr-Cyrl-CS"/>
        </w:rPr>
        <w:t>, услед наступања непланираних околности, крајњи</w:t>
      </w:r>
      <w:r w:rsidRPr="006F51D2">
        <w:rPr>
          <w:rFonts w:ascii="Times New Roman" w:hAnsi="Times New Roman"/>
          <w:sz w:val="24"/>
          <w:szCs w:val="24"/>
          <w:lang w:val="sr-Cyrl-RS" w:eastAsia="en-US"/>
        </w:rPr>
        <w:t xml:space="preserve"> рок за теренску контролу </w:t>
      </w:r>
      <w:r w:rsidR="009D6A93" w:rsidRPr="006F51D2">
        <w:rPr>
          <w:rFonts w:ascii="Times New Roman" w:hAnsi="Times New Roman"/>
          <w:sz w:val="24"/>
          <w:szCs w:val="24"/>
          <w:lang w:val="sr-Cyrl-RS" w:eastAsia="en-US"/>
        </w:rPr>
        <w:t xml:space="preserve">и доставу Развојној агенцији, </w:t>
      </w:r>
      <w:r w:rsidRPr="006F51D2">
        <w:rPr>
          <w:rFonts w:ascii="Times New Roman" w:hAnsi="Times New Roman"/>
          <w:sz w:val="24"/>
          <w:szCs w:val="24"/>
          <w:lang w:val="sr-Cyrl-RS" w:eastAsia="en-US"/>
        </w:rPr>
        <w:t xml:space="preserve"> документације из става </w:t>
      </w:r>
      <w:r w:rsidRPr="006F51D2">
        <w:rPr>
          <w:rFonts w:ascii="Times New Roman" w:hAnsi="Times New Roman"/>
          <w:sz w:val="24"/>
          <w:szCs w:val="24"/>
          <w:lang w:val="sr-Latn-RS" w:eastAsia="en-US"/>
        </w:rPr>
        <w:t>2</w:t>
      </w:r>
      <w:r w:rsidR="00174CC3">
        <w:rPr>
          <w:rFonts w:ascii="Times New Roman" w:hAnsi="Times New Roman"/>
          <w:sz w:val="24"/>
          <w:szCs w:val="24"/>
          <w:lang w:val="sr-Cyrl-RS" w:eastAsia="en-US"/>
        </w:rPr>
        <w:t xml:space="preserve">. </w:t>
      </w:r>
      <w:r w:rsidRPr="006F51D2">
        <w:rPr>
          <w:rFonts w:ascii="Times New Roman" w:hAnsi="Times New Roman"/>
          <w:sz w:val="24"/>
          <w:szCs w:val="24"/>
          <w:lang w:val="sr-Cyrl-RS" w:eastAsia="en-US"/>
        </w:rPr>
        <w:t>овог одељка са извештајем о спроведеној теренској к</w:t>
      </w:r>
      <w:r w:rsidR="003F1108" w:rsidRPr="006F51D2">
        <w:rPr>
          <w:rFonts w:ascii="Times New Roman" w:hAnsi="Times New Roman"/>
          <w:sz w:val="24"/>
          <w:szCs w:val="24"/>
          <w:lang w:val="sr-Cyrl-RS" w:eastAsia="en-US"/>
        </w:rPr>
        <w:t xml:space="preserve">онтроли је месец дана од датума </w:t>
      </w:r>
      <w:r w:rsidRPr="006F51D2">
        <w:rPr>
          <w:rFonts w:ascii="Times New Roman" w:hAnsi="Times New Roman"/>
          <w:sz w:val="24"/>
          <w:szCs w:val="24"/>
          <w:lang w:val="sr-Cyrl-RS" w:eastAsia="en-US"/>
        </w:rPr>
        <w:t>који је дефинисан  анексом уговора.</w:t>
      </w:r>
    </w:p>
    <w:p w14:paraId="6A49D4CA" w14:textId="2690080C" w:rsidR="00575D68" w:rsidRPr="006F51D2" w:rsidRDefault="00A51A25" w:rsidP="005824A8">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Банк</w:t>
      </w:r>
      <w:r w:rsidR="00011200" w:rsidRPr="006F51D2">
        <w:rPr>
          <w:rFonts w:ascii="Times New Roman" w:hAnsi="Times New Roman"/>
          <w:sz w:val="24"/>
          <w:szCs w:val="24"/>
          <w:lang w:val="sr-Cyrl-CS"/>
        </w:rPr>
        <w:t>а</w:t>
      </w:r>
      <w:r w:rsidR="005824A8" w:rsidRPr="006F51D2">
        <w:rPr>
          <w:rFonts w:ascii="Times New Roman" w:hAnsi="Times New Roman"/>
          <w:sz w:val="24"/>
          <w:szCs w:val="24"/>
          <w:lang w:val="sr-Cyrl-CS"/>
        </w:rPr>
        <w:t xml:space="preserve">, врши </w:t>
      </w:r>
      <w:r w:rsidR="005824A8" w:rsidRPr="006F51D2">
        <w:rPr>
          <w:rFonts w:ascii="Times New Roman" w:hAnsi="Times New Roman"/>
          <w:sz w:val="24"/>
          <w:szCs w:val="24"/>
          <w:lang w:val="sr-Cyrl-RS"/>
        </w:rPr>
        <w:t>другу контролу, у</w:t>
      </w:r>
      <w:r w:rsidR="005824A8" w:rsidRPr="006F51D2">
        <w:rPr>
          <w:rFonts w:ascii="Times New Roman" w:hAnsi="Times New Roman"/>
          <w:sz w:val="24"/>
          <w:szCs w:val="24"/>
          <w:lang w:val="sr-Cyrl-CS"/>
        </w:rPr>
        <w:t xml:space="preserve"> циљу провере да </w:t>
      </w:r>
      <w:r w:rsidR="005E2466" w:rsidRPr="006F51D2">
        <w:rPr>
          <w:rFonts w:ascii="Times New Roman" w:hAnsi="Times New Roman"/>
          <w:sz w:val="24"/>
          <w:szCs w:val="24"/>
          <w:lang w:val="sr-Cyrl-CS"/>
        </w:rPr>
        <w:t>предмет инвестиционог улагања</w:t>
      </w:r>
      <w:r w:rsidR="005824A8" w:rsidRPr="006F51D2">
        <w:rPr>
          <w:rFonts w:ascii="Times New Roman" w:hAnsi="Times New Roman"/>
          <w:sz w:val="24"/>
          <w:szCs w:val="24"/>
          <w:lang w:val="sr-Cyrl-CS"/>
        </w:rPr>
        <w:t xml:space="preserve"> није отуђен  две године од године у којој склопљен уговор о додели бесповратних средстава (односно анекс уговора). Привредни су</w:t>
      </w:r>
      <w:r w:rsidR="00910B4C" w:rsidRPr="006F51D2">
        <w:rPr>
          <w:rFonts w:ascii="Times New Roman" w:hAnsi="Times New Roman"/>
          <w:sz w:val="24"/>
          <w:szCs w:val="24"/>
          <w:lang w:val="sr-Cyrl-CS"/>
        </w:rPr>
        <w:t xml:space="preserve">бјект је дужан да достави </w:t>
      </w:r>
      <w:r w:rsidR="00A06667" w:rsidRPr="006F51D2">
        <w:rPr>
          <w:rFonts w:ascii="Times New Roman" w:hAnsi="Times New Roman"/>
          <w:sz w:val="24"/>
          <w:szCs w:val="24"/>
          <w:lang w:val="sr-Cyrl-CS"/>
        </w:rPr>
        <w:t xml:space="preserve">банци </w:t>
      </w:r>
      <w:r w:rsidR="005824A8" w:rsidRPr="006F51D2">
        <w:rPr>
          <w:rFonts w:ascii="Times New Roman" w:hAnsi="Times New Roman"/>
          <w:sz w:val="24"/>
          <w:szCs w:val="24"/>
          <w:lang w:val="sr-Cyrl-CS"/>
        </w:rPr>
        <w:t xml:space="preserve">картицу основних средстава на дан 31. децембра последње године која се контролише и електронски потписану изјаву привредног субјекта, на исти датум, да је </w:t>
      </w:r>
      <w:r w:rsidR="006E246B" w:rsidRPr="006F51D2">
        <w:rPr>
          <w:rFonts w:ascii="Times New Roman" w:hAnsi="Times New Roman"/>
          <w:sz w:val="24"/>
          <w:szCs w:val="24"/>
          <w:lang w:val="sr-Cyrl-CS"/>
        </w:rPr>
        <w:t xml:space="preserve">предмет инвестиционог улагања </w:t>
      </w:r>
      <w:r w:rsidR="005824A8" w:rsidRPr="006F51D2">
        <w:rPr>
          <w:rFonts w:ascii="Times New Roman" w:hAnsi="Times New Roman"/>
          <w:sz w:val="24"/>
          <w:szCs w:val="24"/>
          <w:lang w:val="sr-Cyrl-CS"/>
        </w:rPr>
        <w:t xml:space="preserve">у његовом власништву, односно да </w:t>
      </w:r>
      <w:r w:rsidR="006E246B" w:rsidRPr="006F51D2">
        <w:rPr>
          <w:rFonts w:ascii="Times New Roman" w:hAnsi="Times New Roman"/>
          <w:sz w:val="24"/>
          <w:szCs w:val="24"/>
          <w:lang w:val="sr-Cyrl-CS"/>
        </w:rPr>
        <w:t xml:space="preserve">га </w:t>
      </w:r>
      <w:r w:rsidR="005824A8" w:rsidRPr="006F51D2">
        <w:rPr>
          <w:rFonts w:ascii="Times New Roman" w:hAnsi="Times New Roman"/>
          <w:sz w:val="24"/>
          <w:szCs w:val="24"/>
          <w:lang w:val="sr-Cyrl-CS"/>
        </w:rPr>
        <w:t>није отуђио</w:t>
      </w:r>
      <w:r w:rsidR="00147247" w:rsidRPr="006F51D2">
        <w:rPr>
          <w:rFonts w:ascii="Times New Roman" w:hAnsi="Times New Roman"/>
          <w:sz w:val="24"/>
          <w:szCs w:val="24"/>
          <w:lang w:val="sr-Latn-RS"/>
        </w:rPr>
        <w:t>,</w:t>
      </w:r>
      <w:r w:rsidR="005824A8" w:rsidRPr="006F51D2">
        <w:rPr>
          <w:rFonts w:ascii="Times New Roman" w:hAnsi="Times New Roman"/>
          <w:sz w:val="24"/>
          <w:szCs w:val="24"/>
          <w:lang w:val="sr-Cyrl-CS"/>
        </w:rPr>
        <w:t xml:space="preserve"> најкасније до 31.</w:t>
      </w:r>
      <w:r w:rsidR="00731408">
        <w:rPr>
          <w:rFonts w:ascii="Times New Roman" w:hAnsi="Times New Roman"/>
          <w:sz w:val="24"/>
          <w:szCs w:val="24"/>
          <w:lang w:val="sr-Cyrl-CS"/>
        </w:rPr>
        <w:t xml:space="preserve"> јануара наредне године. </w:t>
      </w:r>
      <w:r>
        <w:rPr>
          <w:rFonts w:ascii="Times New Roman" w:hAnsi="Times New Roman"/>
          <w:sz w:val="24"/>
          <w:szCs w:val="24"/>
          <w:lang w:val="sr-Cyrl-CS"/>
        </w:rPr>
        <w:t>Банк</w:t>
      </w:r>
      <w:r w:rsidR="00731408">
        <w:rPr>
          <w:rFonts w:ascii="Times New Roman" w:hAnsi="Times New Roman"/>
          <w:sz w:val="24"/>
          <w:szCs w:val="24"/>
          <w:lang w:val="sr-Cyrl-CS"/>
        </w:rPr>
        <w:t xml:space="preserve">а </w:t>
      </w:r>
      <w:r w:rsidR="005824A8" w:rsidRPr="006F51D2">
        <w:rPr>
          <w:rFonts w:ascii="Times New Roman" w:hAnsi="Times New Roman"/>
          <w:sz w:val="24"/>
          <w:szCs w:val="24"/>
          <w:lang w:val="sr-Cyrl-CS"/>
        </w:rPr>
        <w:t xml:space="preserve">је у обавези да наведену документацију </w:t>
      </w:r>
      <w:r w:rsidR="00575D68" w:rsidRPr="006F51D2">
        <w:rPr>
          <w:rFonts w:ascii="Times New Roman" w:hAnsi="Times New Roman"/>
          <w:sz w:val="24"/>
          <w:szCs w:val="24"/>
          <w:lang w:val="sr-Cyrl-CS"/>
        </w:rPr>
        <w:t>достави Развојној агенцији</w:t>
      </w:r>
      <w:r w:rsidR="005824A8" w:rsidRPr="006F51D2">
        <w:rPr>
          <w:rFonts w:ascii="Times New Roman" w:hAnsi="Times New Roman"/>
          <w:sz w:val="24"/>
          <w:szCs w:val="24"/>
          <w:lang w:val="sr-Cyrl-CS"/>
        </w:rPr>
        <w:t xml:space="preserve"> најкасније до 28. фебруара исте године.</w:t>
      </w:r>
    </w:p>
    <w:p w14:paraId="74F4DDEF" w14:textId="7036A017" w:rsidR="005824A8" w:rsidRPr="006F51D2" w:rsidRDefault="005824A8" w:rsidP="005824A8">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 Развојна агенција има обавезу да изврши контролу свих извештаја са прве и друге контроле извршених у претходној години као и пратеће документације </w:t>
      </w:r>
      <w:r w:rsidR="00575D68" w:rsidRPr="006F51D2">
        <w:rPr>
          <w:rFonts w:ascii="Times New Roman" w:hAnsi="Times New Roman"/>
          <w:sz w:val="24"/>
          <w:szCs w:val="24"/>
          <w:lang w:val="sr-Cyrl-CS"/>
        </w:rPr>
        <w:t>достављене</w:t>
      </w:r>
      <w:r w:rsidR="00011200" w:rsidRPr="006F51D2">
        <w:rPr>
          <w:rFonts w:ascii="Times New Roman" w:hAnsi="Times New Roman"/>
          <w:sz w:val="24"/>
          <w:szCs w:val="24"/>
          <w:lang w:val="sr-Cyrl-CS"/>
        </w:rPr>
        <w:t xml:space="preserve"> од стране </w:t>
      </w:r>
      <w:r w:rsidR="002028DF">
        <w:rPr>
          <w:rFonts w:ascii="Times New Roman" w:hAnsi="Times New Roman"/>
          <w:sz w:val="24"/>
          <w:szCs w:val="24"/>
          <w:lang w:val="sr-Cyrl-CS"/>
        </w:rPr>
        <w:t>б</w:t>
      </w:r>
      <w:r w:rsidR="00A51A25">
        <w:rPr>
          <w:rFonts w:ascii="Times New Roman" w:hAnsi="Times New Roman"/>
          <w:sz w:val="24"/>
          <w:szCs w:val="24"/>
          <w:lang w:val="sr-Cyrl-CS"/>
        </w:rPr>
        <w:t>анк</w:t>
      </w:r>
      <w:r w:rsidR="00E22804" w:rsidRPr="006F51D2">
        <w:rPr>
          <w:rFonts w:ascii="Times New Roman" w:hAnsi="Times New Roman"/>
          <w:sz w:val="24"/>
          <w:szCs w:val="24"/>
          <w:lang w:val="sr-Cyrl-CS"/>
        </w:rPr>
        <w:t>е</w:t>
      </w:r>
      <w:r w:rsidRPr="006F51D2">
        <w:rPr>
          <w:rFonts w:ascii="Times New Roman" w:hAnsi="Times New Roman"/>
          <w:sz w:val="24"/>
          <w:szCs w:val="24"/>
          <w:lang w:val="sr-Cyrl-CS"/>
        </w:rPr>
        <w:t>, и да о томе достави извештај Министарству најкасније до 3</w:t>
      </w:r>
      <w:r w:rsidR="004E1F10" w:rsidRPr="006F51D2">
        <w:rPr>
          <w:rFonts w:ascii="Times New Roman" w:hAnsi="Times New Roman"/>
          <w:sz w:val="24"/>
          <w:szCs w:val="24"/>
          <w:lang w:val="sr-Cyrl-CS"/>
        </w:rPr>
        <w:t>1</w:t>
      </w:r>
      <w:r w:rsidRPr="006F51D2">
        <w:rPr>
          <w:rFonts w:ascii="Times New Roman" w:hAnsi="Times New Roman"/>
          <w:sz w:val="24"/>
          <w:szCs w:val="24"/>
          <w:lang w:val="sr-Cyrl-CS"/>
        </w:rPr>
        <w:t xml:space="preserve">. </w:t>
      </w:r>
      <w:r w:rsidR="00D53F47" w:rsidRPr="006F51D2">
        <w:rPr>
          <w:rFonts w:ascii="Times New Roman" w:hAnsi="Times New Roman"/>
          <w:sz w:val="24"/>
          <w:szCs w:val="24"/>
          <w:lang w:val="sr-Cyrl-CS"/>
        </w:rPr>
        <w:t>марта</w:t>
      </w:r>
      <w:r w:rsidR="00575D68" w:rsidRPr="006F51D2">
        <w:rPr>
          <w:rFonts w:ascii="Times New Roman" w:hAnsi="Times New Roman"/>
          <w:sz w:val="24"/>
          <w:szCs w:val="24"/>
          <w:lang w:val="sr-Cyrl-CS"/>
        </w:rPr>
        <w:t xml:space="preserve"> </w:t>
      </w:r>
      <w:r w:rsidRPr="006F51D2">
        <w:rPr>
          <w:rFonts w:ascii="Times New Roman" w:hAnsi="Times New Roman"/>
          <w:sz w:val="24"/>
          <w:szCs w:val="24"/>
          <w:lang w:val="sr-Cyrl-CS"/>
        </w:rPr>
        <w:t xml:space="preserve">исте године. </w:t>
      </w:r>
    </w:p>
    <w:p w14:paraId="05DEDDE4" w14:textId="4087CC5C"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За</w:t>
      </w:r>
      <w:r w:rsidRPr="006F51D2">
        <w:rPr>
          <w:rFonts w:ascii="Times New Roman" w:hAnsi="Times New Roman"/>
          <w:color w:val="FF0000"/>
          <w:sz w:val="24"/>
          <w:szCs w:val="24"/>
          <w:lang w:val="sr-Cyrl-CS"/>
        </w:rPr>
        <w:t xml:space="preserve"> </w:t>
      </w:r>
      <w:r w:rsidRPr="006F51D2">
        <w:rPr>
          <w:rFonts w:ascii="Times New Roman" w:hAnsi="Times New Roman"/>
          <w:sz w:val="24"/>
          <w:szCs w:val="24"/>
          <w:lang w:val="sr-Cyrl-CS"/>
        </w:rPr>
        <w:t>превремено отплаћене кредите, Развојна агенција има обавезу да изврши</w:t>
      </w:r>
      <w:r w:rsidR="00215984" w:rsidRPr="006F51D2">
        <w:rPr>
          <w:rFonts w:ascii="Times New Roman" w:hAnsi="Times New Roman"/>
          <w:sz w:val="24"/>
          <w:szCs w:val="24"/>
          <w:lang w:val="sr-Cyrl-CS"/>
        </w:rPr>
        <w:t xml:space="preserve"> другу </w:t>
      </w:r>
      <w:r w:rsidR="00465BC8" w:rsidRPr="006F51D2">
        <w:rPr>
          <w:rFonts w:ascii="Times New Roman" w:hAnsi="Times New Roman"/>
          <w:sz w:val="24"/>
          <w:szCs w:val="24"/>
          <w:lang w:val="sr-Cyrl-CS"/>
        </w:rPr>
        <w:t>контролу</w:t>
      </w:r>
      <w:r w:rsidR="00215984" w:rsidRPr="006F51D2">
        <w:rPr>
          <w:rFonts w:ascii="Times New Roman" w:hAnsi="Times New Roman"/>
          <w:sz w:val="24"/>
          <w:szCs w:val="24"/>
          <w:lang w:val="sr-Cyrl-CS"/>
        </w:rPr>
        <w:t xml:space="preserve"> </w:t>
      </w:r>
      <w:r w:rsidRPr="006F51D2">
        <w:rPr>
          <w:rFonts w:ascii="Times New Roman" w:hAnsi="Times New Roman"/>
          <w:sz w:val="24"/>
          <w:szCs w:val="24"/>
          <w:lang w:val="sr-Cyrl-CS"/>
        </w:rPr>
        <w:t xml:space="preserve">две године од </w:t>
      </w:r>
      <w:r w:rsidR="00F21B8C" w:rsidRPr="006F51D2">
        <w:rPr>
          <w:rFonts w:ascii="Times New Roman" w:hAnsi="Times New Roman"/>
          <w:sz w:val="24"/>
          <w:szCs w:val="24"/>
          <w:lang w:val="sr-Cyrl-CS"/>
        </w:rPr>
        <w:t xml:space="preserve">закључења уговора, односно анекса уговора (уколико постоји) </w:t>
      </w:r>
      <w:r w:rsidRPr="006F51D2">
        <w:rPr>
          <w:rFonts w:ascii="Times New Roman" w:hAnsi="Times New Roman"/>
          <w:sz w:val="24"/>
          <w:szCs w:val="24"/>
          <w:lang w:val="sr-Cyrl-CS"/>
        </w:rPr>
        <w:t>и о томе достави извештај Министарству.</w:t>
      </w:r>
    </w:p>
    <w:p w14:paraId="51F321E9" w14:textId="77777777"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У реализацији контроле наменског коришћења средстава техничку помоћ Развојној агенцији пружају акредитоване регионалне развојне агенције.  </w:t>
      </w:r>
    </w:p>
    <w:p w14:paraId="7768B651" w14:textId="0A629D2C" w:rsidR="00E97171"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У случају да </w:t>
      </w:r>
      <w:r w:rsidR="0098784D">
        <w:rPr>
          <w:rFonts w:ascii="Times New Roman" w:hAnsi="Times New Roman"/>
          <w:sz w:val="24"/>
          <w:szCs w:val="24"/>
          <w:lang w:val="sr-Cyrl-CS"/>
        </w:rPr>
        <w:t>б</w:t>
      </w:r>
      <w:r w:rsidR="00A51A25">
        <w:rPr>
          <w:rFonts w:ascii="Times New Roman" w:hAnsi="Times New Roman"/>
          <w:sz w:val="24"/>
          <w:szCs w:val="24"/>
          <w:lang w:val="sr-Cyrl-CS"/>
        </w:rPr>
        <w:t>анк</w:t>
      </w:r>
      <w:r w:rsidRPr="006F51D2">
        <w:rPr>
          <w:rFonts w:ascii="Times New Roman" w:hAnsi="Times New Roman"/>
          <w:sz w:val="24"/>
          <w:szCs w:val="24"/>
          <w:lang w:val="sr-Cyrl-CS"/>
        </w:rPr>
        <w:t xml:space="preserve">а уочи неправилности или злоупотребе, Развојна агенција ће по пријему писаног обавештења </w:t>
      </w:r>
      <w:r w:rsidR="0098784D">
        <w:rPr>
          <w:rFonts w:ascii="Times New Roman" w:hAnsi="Times New Roman"/>
          <w:sz w:val="24"/>
          <w:szCs w:val="24"/>
          <w:lang w:val="sr-Cyrl-CS"/>
        </w:rPr>
        <w:t>б</w:t>
      </w:r>
      <w:r w:rsidR="00A51A25">
        <w:rPr>
          <w:rFonts w:ascii="Times New Roman" w:hAnsi="Times New Roman"/>
          <w:sz w:val="24"/>
          <w:szCs w:val="24"/>
          <w:lang w:val="sr-Cyrl-CS"/>
        </w:rPr>
        <w:t>анк</w:t>
      </w:r>
      <w:r w:rsidRPr="006F51D2">
        <w:rPr>
          <w:rFonts w:ascii="Times New Roman" w:hAnsi="Times New Roman"/>
          <w:sz w:val="24"/>
          <w:szCs w:val="24"/>
          <w:lang w:val="sr-Cyrl-CS"/>
        </w:rPr>
        <w:t>е о томе, извршити другостепену контролу наменског коришћења.</w:t>
      </w:r>
      <w:r w:rsidR="0039615D" w:rsidRPr="006F51D2">
        <w:rPr>
          <w:rFonts w:ascii="Times New Roman" w:hAnsi="Times New Roman"/>
          <w:sz w:val="24"/>
          <w:szCs w:val="24"/>
          <w:lang w:val="sr-Cyrl-CS"/>
        </w:rPr>
        <w:t xml:space="preserve"> Такође</w:t>
      </w:r>
      <w:r w:rsidR="00CA69DA" w:rsidRPr="006F51D2">
        <w:rPr>
          <w:rFonts w:ascii="Times New Roman" w:hAnsi="Times New Roman"/>
          <w:sz w:val="24"/>
          <w:szCs w:val="24"/>
          <w:lang w:val="sr-Cyrl-CS"/>
        </w:rPr>
        <w:t>,</w:t>
      </w:r>
      <w:r w:rsidR="0039615D" w:rsidRPr="006F51D2">
        <w:rPr>
          <w:rFonts w:ascii="Times New Roman" w:hAnsi="Times New Roman"/>
          <w:sz w:val="24"/>
          <w:szCs w:val="24"/>
          <w:lang w:val="sr-Cyrl-CS"/>
        </w:rPr>
        <w:t xml:space="preserve"> Развојна агенција </w:t>
      </w:r>
      <w:r w:rsidR="005059FA" w:rsidRPr="006F51D2">
        <w:rPr>
          <w:rFonts w:ascii="Times New Roman" w:hAnsi="Times New Roman"/>
          <w:sz w:val="24"/>
          <w:szCs w:val="24"/>
          <w:lang w:val="sr-Cyrl-CS"/>
        </w:rPr>
        <w:t>има об</w:t>
      </w:r>
      <w:r w:rsidR="00FA1AF4" w:rsidRPr="006F51D2">
        <w:rPr>
          <w:rFonts w:ascii="Times New Roman" w:hAnsi="Times New Roman"/>
          <w:sz w:val="24"/>
          <w:szCs w:val="24"/>
          <w:lang w:val="sr-Cyrl-CS"/>
        </w:rPr>
        <w:t>а</w:t>
      </w:r>
      <w:r w:rsidR="005059FA" w:rsidRPr="006F51D2">
        <w:rPr>
          <w:rFonts w:ascii="Times New Roman" w:hAnsi="Times New Roman"/>
          <w:sz w:val="24"/>
          <w:szCs w:val="24"/>
          <w:lang w:val="sr-Cyrl-CS"/>
        </w:rPr>
        <w:t>везу</w:t>
      </w:r>
      <w:r w:rsidR="0039615D" w:rsidRPr="006F51D2">
        <w:rPr>
          <w:rFonts w:ascii="Times New Roman" w:hAnsi="Times New Roman"/>
          <w:sz w:val="24"/>
          <w:szCs w:val="24"/>
          <w:lang w:val="sr-Cyrl-CS"/>
        </w:rPr>
        <w:t xml:space="preserve"> да изврши </w:t>
      </w:r>
      <w:r w:rsidR="00AE49E3" w:rsidRPr="006F51D2">
        <w:rPr>
          <w:rFonts w:ascii="Times New Roman" w:hAnsi="Times New Roman"/>
          <w:sz w:val="24"/>
          <w:szCs w:val="24"/>
          <w:lang w:val="sr-Cyrl-CS"/>
        </w:rPr>
        <w:t xml:space="preserve">другостепену </w:t>
      </w:r>
      <w:r w:rsidR="0039615D" w:rsidRPr="006F51D2">
        <w:rPr>
          <w:rFonts w:ascii="Times New Roman" w:hAnsi="Times New Roman"/>
          <w:sz w:val="24"/>
          <w:szCs w:val="24"/>
          <w:lang w:val="sr-Cyrl-CS"/>
        </w:rPr>
        <w:t>теренску контролу по случајном избору корисника</w:t>
      </w:r>
      <w:r w:rsidR="005059FA" w:rsidRPr="006F51D2">
        <w:rPr>
          <w:rFonts w:ascii="Times New Roman" w:hAnsi="Times New Roman"/>
          <w:sz w:val="24"/>
          <w:szCs w:val="24"/>
          <w:lang w:val="sr-Cyrl-CS"/>
        </w:rPr>
        <w:t xml:space="preserve"> (</w:t>
      </w:r>
      <w:r w:rsidR="005F2550" w:rsidRPr="006F51D2">
        <w:rPr>
          <w:rFonts w:ascii="Times New Roman" w:hAnsi="Times New Roman"/>
          <w:sz w:val="24"/>
          <w:szCs w:val="24"/>
          <w:lang w:val="sr-Cyrl-CS"/>
        </w:rPr>
        <w:t>а не мање од 1% од укупног броја одобрених захтева)</w:t>
      </w:r>
      <w:r w:rsidR="002B5481" w:rsidRPr="006F51D2">
        <w:rPr>
          <w:rFonts w:ascii="Times New Roman" w:hAnsi="Times New Roman"/>
          <w:sz w:val="24"/>
          <w:szCs w:val="24"/>
          <w:lang w:val="sr-Cyrl-CS"/>
        </w:rPr>
        <w:t xml:space="preserve"> </w:t>
      </w:r>
      <w:r w:rsidR="0039615D" w:rsidRPr="006F51D2">
        <w:rPr>
          <w:rFonts w:ascii="Times New Roman" w:hAnsi="Times New Roman"/>
          <w:sz w:val="24"/>
          <w:szCs w:val="24"/>
          <w:lang w:val="sr-Cyrl-CS"/>
        </w:rPr>
        <w:t xml:space="preserve">у току </w:t>
      </w:r>
      <w:r w:rsidR="0005303C" w:rsidRPr="006F51D2">
        <w:rPr>
          <w:rFonts w:ascii="Times New Roman" w:hAnsi="Times New Roman"/>
          <w:sz w:val="24"/>
          <w:szCs w:val="24"/>
          <w:lang w:val="sr-Cyrl-CS"/>
        </w:rPr>
        <w:t xml:space="preserve">прве </w:t>
      </w:r>
      <w:r w:rsidR="0039615D" w:rsidRPr="006F51D2">
        <w:rPr>
          <w:rFonts w:ascii="Times New Roman" w:hAnsi="Times New Roman"/>
          <w:sz w:val="24"/>
          <w:szCs w:val="24"/>
          <w:lang w:val="sr-Cyrl-CS"/>
        </w:rPr>
        <w:t xml:space="preserve">године од </w:t>
      </w:r>
      <w:r w:rsidR="00AE49E3" w:rsidRPr="006F51D2">
        <w:rPr>
          <w:rFonts w:ascii="Times New Roman" w:hAnsi="Times New Roman"/>
          <w:sz w:val="24"/>
          <w:szCs w:val="24"/>
          <w:lang w:val="sr-Cyrl-CS"/>
        </w:rPr>
        <w:t xml:space="preserve">године </w:t>
      </w:r>
      <w:r w:rsidR="007373C7" w:rsidRPr="006F51D2">
        <w:rPr>
          <w:rFonts w:ascii="Times New Roman" w:hAnsi="Times New Roman"/>
          <w:sz w:val="24"/>
          <w:szCs w:val="24"/>
          <w:lang w:val="sr-Cyrl-CS"/>
        </w:rPr>
        <w:t>склапања уговора о</w:t>
      </w:r>
      <w:r w:rsidR="00CA69DA" w:rsidRPr="006F51D2">
        <w:rPr>
          <w:rFonts w:ascii="Times New Roman" w:hAnsi="Times New Roman"/>
          <w:sz w:val="24"/>
          <w:szCs w:val="24"/>
          <w:lang w:val="sr-Cyrl-CS"/>
        </w:rPr>
        <w:t xml:space="preserve"> додели бесповратних средстава </w:t>
      </w:r>
      <w:r w:rsidR="007373C7" w:rsidRPr="006F51D2">
        <w:rPr>
          <w:rFonts w:ascii="Times New Roman" w:hAnsi="Times New Roman"/>
          <w:sz w:val="24"/>
          <w:szCs w:val="24"/>
          <w:lang w:val="sr-Cyrl-CS"/>
        </w:rPr>
        <w:t>(односно анекса уговора)</w:t>
      </w:r>
      <w:r w:rsidR="005F2550" w:rsidRPr="006F51D2">
        <w:rPr>
          <w:rFonts w:ascii="Times New Roman" w:hAnsi="Times New Roman"/>
          <w:sz w:val="24"/>
          <w:szCs w:val="24"/>
          <w:lang w:val="sr-Cyrl-CS"/>
        </w:rPr>
        <w:t>.</w:t>
      </w:r>
    </w:p>
    <w:p w14:paraId="072736FE" w14:textId="127B7C3E" w:rsidR="00FB14C0"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Уколико Развојна агенција у </w:t>
      </w:r>
      <w:r w:rsidR="008C51A9" w:rsidRPr="006F51D2">
        <w:rPr>
          <w:rFonts w:ascii="Times New Roman" w:hAnsi="Times New Roman"/>
          <w:sz w:val="24"/>
          <w:szCs w:val="24"/>
          <w:lang w:val="sr-Cyrl-CS"/>
        </w:rPr>
        <w:t xml:space="preserve">поступку </w:t>
      </w:r>
      <w:r w:rsidRPr="006F51D2">
        <w:rPr>
          <w:rFonts w:ascii="Times New Roman" w:hAnsi="Times New Roman"/>
          <w:sz w:val="24"/>
          <w:szCs w:val="24"/>
          <w:lang w:val="sr-Cyrl-CS"/>
        </w:rPr>
        <w:t>контрол</w:t>
      </w:r>
      <w:r w:rsidR="008C51A9" w:rsidRPr="006F51D2">
        <w:rPr>
          <w:rFonts w:ascii="Times New Roman" w:hAnsi="Times New Roman"/>
          <w:sz w:val="24"/>
          <w:szCs w:val="24"/>
          <w:lang w:val="sr-Cyrl-CS"/>
        </w:rPr>
        <w:t>е</w:t>
      </w:r>
      <w:r w:rsidRPr="006F51D2">
        <w:rPr>
          <w:rFonts w:ascii="Times New Roman" w:hAnsi="Times New Roman"/>
          <w:sz w:val="24"/>
          <w:szCs w:val="24"/>
          <w:lang w:val="sr-Cyrl-CS"/>
        </w:rPr>
        <w:t xml:space="preserve">, </w:t>
      </w:r>
      <w:r w:rsidR="008C51A9" w:rsidRPr="006F51D2">
        <w:rPr>
          <w:rFonts w:ascii="Times New Roman" w:hAnsi="Times New Roman"/>
          <w:sz w:val="24"/>
          <w:szCs w:val="24"/>
          <w:lang w:val="sr-Cyrl-CS"/>
        </w:rPr>
        <w:t xml:space="preserve">утврди </w:t>
      </w:r>
      <w:r w:rsidRPr="006F51D2">
        <w:rPr>
          <w:rFonts w:ascii="Times New Roman" w:hAnsi="Times New Roman"/>
          <w:sz w:val="24"/>
          <w:szCs w:val="24"/>
          <w:lang w:val="sr-Cyrl-CS"/>
        </w:rPr>
        <w:t xml:space="preserve">неправилности које се не могу решити споразумно, односно непридржавање уговора или неке друге злоупотребе, доставиће привредном субјекту обавештење о раскиду уговора. Развојна агенција ће привредном субјекту који не изврши повраћај средстава у предвиђеном року активирати менице као средство обезбеђења за доделу бесповратних средстава. </w:t>
      </w:r>
    </w:p>
    <w:p w14:paraId="6DF48514" w14:textId="7F42247D" w:rsidR="00490E64" w:rsidRPr="006F51D2" w:rsidRDefault="00E97171" w:rsidP="00E97171">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Развојна агенција ће по </w:t>
      </w:r>
      <w:r w:rsidR="005036F5" w:rsidRPr="006F51D2">
        <w:rPr>
          <w:rFonts w:ascii="Times New Roman" w:hAnsi="Times New Roman"/>
          <w:sz w:val="24"/>
          <w:szCs w:val="24"/>
          <w:lang w:val="sr-Cyrl-CS"/>
        </w:rPr>
        <w:t>закључењу свих уговора</w:t>
      </w:r>
      <w:r w:rsidRPr="006F51D2">
        <w:rPr>
          <w:rFonts w:ascii="Times New Roman" w:hAnsi="Times New Roman"/>
          <w:sz w:val="24"/>
          <w:szCs w:val="24"/>
          <w:lang w:val="sr-Cyrl-CS"/>
        </w:rPr>
        <w:t xml:space="preserve">, а најкасније до </w:t>
      </w:r>
      <w:r w:rsidR="004D7E7F" w:rsidRPr="006F51D2">
        <w:rPr>
          <w:rFonts w:ascii="Times New Roman" w:hAnsi="Times New Roman"/>
          <w:sz w:val="24"/>
          <w:szCs w:val="24"/>
          <w:lang w:val="sr-Cyrl-CS"/>
        </w:rPr>
        <w:t>31</w:t>
      </w:r>
      <w:r w:rsidR="00CD116D" w:rsidRPr="006F51D2">
        <w:rPr>
          <w:rFonts w:ascii="Times New Roman" w:hAnsi="Times New Roman"/>
          <w:sz w:val="24"/>
          <w:szCs w:val="24"/>
          <w:lang w:val="sr-Cyrl-CS"/>
        </w:rPr>
        <w:t xml:space="preserve">. </w:t>
      </w:r>
      <w:r w:rsidR="008F2C2A" w:rsidRPr="006F51D2">
        <w:rPr>
          <w:rFonts w:ascii="Times New Roman" w:hAnsi="Times New Roman"/>
          <w:sz w:val="24"/>
          <w:szCs w:val="24"/>
          <w:lang w:val="sr-Cyrl-CS"/>
        </w:rPr>
        <w:t>јула</w:t>
      </w:r>
      <w:r w:rsidR="004E1F10" w:rsidRPr="006F51D2">
        <w:rPr>
          <w:rFonts w:ascii="Times New Roman" w:hAnsi="Times New Roman"/>
          <w:sz w:val="24"/>
          <w:szCs w:val="24"/>
          <w:lang w:val="sr-Cyrl-CS"/>
        </w:rPr>
        <w:t xml:space="preserve"> </w:t>
      </w:r>
      <w:r w:rsidR="004E4F47" w:rsidRPr="006F51D2">
        <w:rPr>
          <w:rFonts w:ascii="Times New Roman" w:hAnsi="Times New Roman"/>
          <w:sz w:val="24"/>
          <w:szCs w:val="24"/>
          <w:lang w:val="sr-Cyrl-CS"/>
        </w:rPr>
        <w:t>202</w:t>
      </w:r>
      <w:r w:rsidR="004E1F10" w:rsidRPr="006F51D2">
        <w:rPr>
          <w:rFonts w:ascii="Times New Roman" w:hAnsi="Times New Roman"/>
          <w:sz w:val="24"/>
          <w:szCs w:val="24"/>
          <w:lang w:val="sr-Cyrl-CS"/>
        </w:rPr>
        <w:t>5</w:t>
      </w:r>
      <w:r w:rsidRPr="006F51D2">
        <w:rPr>
          <w:rFonts w:ascii="Times New Roman" w:hAnsi="Times New Roman"/>
          <w:sz w:val="24"/>
          <w:szCs w:val="24"/>
          <w:lang w:val="sr-Cyrl-CS"/>
        </w:rPr>
        <w:t xml:space="preserve">. године, доставити </w:t>
      </w:r>
      <w:r w:rsidR="00730FD7" w:rsidRPr="006F51D2">
        <w:rPr>
          <w:rFonts w:ascii="Times New Roman" w:hAnsi="Times New Roman"/>
          <w:sz w:val="24"/>
          <w:szCs w:val="24"/>
          <w:lang w:val="sr-Cyrl-CS"/>
        </w:rPr>
        <w:t xml:space="preserve">финални </w:t>
      </w:r>
      <w:r w:rsidRPr="006F51D2">
        <w:rPr>
          <w:rFonts w:ascii="Times New Roman" w:hAnsi="Times New Roman"/>
          <w:sz w:val="24"/>
          <w:szCs w:val="24"/>
          <w:lang w:val="sr-Cyrl-CS"/>
        </w:rPr>
        <w:t xml:space="preserve">извештај о реализацији Програма </w:t>
      </w:r>
      <w:r w:rsidR="00024032" w:rsidRPr="006F51D2">
        <w:rPr>
          <w:rFonts w:ascii="Times New Roman" w:hAnsi="Times New Roman"/>
          <w:sz w:val="24"/>
          <w:szCs w:val="24"/>
          <w:lang w:val="sr-Cyrl-CS"/>
        </w:rPr>
        <w:t xml:space="preserve">из претходне године </w:t>
      </w:r>
      <w:r w:rsidRPr="006F51D2">
        <w:rPr>
          <w:rFonts w:ascii="Times New Roman" w:hAnsi="Times New Roman"/>
          <w:sz w:val="24"/>
          <w:szCs w:val="24"/>
          <w:lang w:val="sr-Cyrl-CS"/>
        </w:rPr>
        <w:t xml:space="preserve">Министарству, које ће га ради информисања доставити Влади. </w:t>
      </w:r>
    </w:p>
    <w:p w14:paraId="58D95E34" w14:textId="4E310A6B" w:rsidR="00024032" w:rsidRPr="006F51D2" w:rsidRDefault="00024032" w:rsidP="00024032">
      <w:pPr>
        <w:spacing w:after="0" w:line="240" w:lineRule="auto"/>
        <w:ind w:firstLine="480"/>
        <w:jc w:val="both"/>
        <w:rPr>
          <w:rFonts w:ascii="Times New Roman" w:hAnsi="Times New Roman"/>
          <w:sz w:val="24"/>
          <w:szCs w:val="24"/>
          <w:lang w:val="sr-Cyrl-CS"/>
        </w:rPr>
      </w:pPr>
      <w:r w:rsidRPr="006F51D2">
        <w:rPr>
          <w:rFonts w:ascii="Times New Roman" w:hAnsi="Times New Roman"/>
          <w:sz w:val="24"/>
          <w:szCs w:val="24"/>
          <w:lang w:val="sr-Cyrl-CS"/>
        </w:rPr>
        <w:t xml:space="preserve">Развојна агенција ће неутрошена средства пренети у буџет Републике Србије, најкасније до </w:t>
      </w:r>
      <w:r w:rsidR="00D177AA" w:rsidRPr="006F51D2">
        <w:rPr>
          <w:rFonts w:ascii="Times New Roman" w:hAnsi="Times New Roman"/>
          <w:sz w:val="24"/>
          <w:szCs w:val="24"/>
          <w:lang w:val="sr-Cyrl-CS"/>
        </w:rPr>
        <w:t xml:space="preserve">15. </w:t>
      </w:r>
      <w:r w:rsidR="008F2C2A" w:rsidRPr="006F51D2">
        <w:rPr>
          <w:rFonts w:ascii="Times New Roman" w:hAnsi="Times New Roman"/>
          <w:sz w:val="24"/>
          <w:szCs w:val="24"/>
          <w:lang w:val="sr-Cyrl-CS"/>
        </w:rPr>
        <w:t>августа</w:t>
      </w:r>
      <w:r w:rsidR="004E1F10" w:rsidRPr="006F51D2">
        <w:rPr>
          <w:rFonts w:ascii="Times New Roman" w:hAnsi="Times New Roman"/>
          <w:sz w:val="24"/>
          <w:szCs w:val="24"/>
          <w:lang w:val="sr-Cyrl-CS"/>
        </w:rPr>
        <w:t xml:space="preserve">  </w:t>
      </w:r>
      <w:r w:rsidRPr="006F51D2">
        <w:rPr>
          <w:rFonts w:ascii="Times New Roman" w:hAnsi="Times New Roman"/>
          <w:sz w:val="24"/>
          <w:szCs w:val="24"/>
          <w:lang w:val="sr-Cyrl-CS"/>
        </w:rPr>
        <w:t>202</w:t>
      </w:r>
      <w:r w:rsidR="004E1F10" w:rsidRPr="006F51D2">
        <w:rPr>
          <w:rFonts w:ascii="Times New Roman" w:hAnsi="Times New Roman"/>
          <w:sz w:val="24"/>
          <w:szCs w:val="24"/>
          <w:lang w:val="sr-Cyrl-CS"/>
        </w:rPr>
        <w:t>5</w:t>
      </w:r>
      <w:r w:rsidRPr="006F51D2">
        <w:rPr>
          <w:rFonts w:ascii="Times New Roman" w:hAnsi="Times New Roman"/>
          <w:sz w:val="24"/>
          <w:szCs w:val="24"/>
          <w:lang w:val="sr-Cyrl-CS"/>
        </w:rPr>
        <w:t>. године, сем уколико Влада посебним актом не распореди средства за реализацију Програма за исте намене.</w:t>
      </w:r>
    </w:p>
    <w:p w14:paraId="2B3BADB6" w14:textId="1827F305" w:rsidR="00E97171" w:rsidRDefault="005A6271" w:rsidP="00E13D3A">
      <w:pPr>
        <w:spacing w:after="0" w:line="240" w:lineRule="auto"/>
        <w:ind w:firstLine="480"/>
        <w:jc w:val="both"/>
        <w:rPr>
          <w:rFonts w:ascii="Times New Roman" w:eastAsiaTheme="minorHAnsi" w:hAnsi="Times New Roman"/>
          <w:sz w:val="24"/>
          <w:szCs w:val="24"/>
          <w:lang w:val="sr-Cyrl-CS" w:eastAsia="en-US"/>
        </w:rPr>
      </w:pPr>
      <w:r w:rsidRPr="006F51D2">
        <w:rPr>
          <w:rFonts w:ascii="Times New Roman" w:eastAsiaTheme="minorHAnsi" w:hAnsi="Times New Roman"/>
          <w:sz w:val="24"/>
          <w:szCs w:val="24"/>
          <w:lang w:val="sr-Cyrl-CS" w:eastAsia="en-US"/>
        </w:rPr>
        <w:t>Развојна агенција ће на својој интернет страници објави</w:t>
      </w:r>
      <w:r w:rsidR="008E45F4" w:rsidRPr="006F51D2">
        <w:rPr>
          <w:rFonts w:ascii="Times New Roman" w:eastAsiaTheme="minorHAnsi" w:hAnsi="Times New Roman"/>
          <w:sz w:val="24"/>
          <w:szCs w:val="24"/>
          <w:lang w:val="sr-Cyrl-CS" w:eastAsia="en-US"/>
        </w:rPr>
        <w:t>ти</w:t>
      </w:r>
      <w:r w:rsidRPr="006F51D2">
        <w:rPr>
          <w:rFonts w:ascii="Times New Roman" w:eastAsiaTheme="minorHAnsi" w:hAnsi="Times New Roman"/>
          <w:sz w:val="24"/>
          <w:szCs w:val="24"/>
          <w:lang w:val="sr-Cyrl-CS" w:eastAsia="en-US"/>
        </w:rPr>
        <w:t xml:space="preserve"> листу свих привредних субјеката којима су одобрена</w:t>
      </w:r>
      <w:r w:rsidR="00713998" w:rsidRPr="006F51D2">
        <w:rPr>
          <w:rFonts w:ascii="Times New Roman" w:eastAsiaTheme="minorHAnsi" w:hAnsi="Times New Roman"/>
          <w:sz w:val="24"/>
          <w:szCs w:val="24"/>
          <w:lang w:val="sr-Cyrl-CS" w:eastAsia="en-US"/>
        </w:rPr>
        <w:t xml:space="preserve"> бесповратна средства по П</w:t>
      </w:r>
      <w:r w:rsidRPr="006F51D2">
        <w:rPr>
          <w:rFonts w:ascii="Times New Roman" w:eastAsiaTheme="minorHAnsi" w:hAnsi="Times New Roman"/>
          <w:sz w:val="24"/>
          <w:szCs w:val="24"/>
          <w:lang w:val="sr-Cyrl-CS" w:eastAsia="en-US"/>
        </w:rPr>
        <w:t>рограму.</w:t>
      </w:r>
    </w:p>
    <w:p w14:paraId="36E819FA" w14:textId="77777777" w:rsidR="00A75ED8" w:rsidRDefault="00A75ED8" w:rsidP="00B60DC7">
      <w:pPr>
        <w:spacing w:after="0" w:line="240" w:lineRule="auto"/>
        <w:jc w:val="center"/>
        <w:rPr>
          <w:rFonts w:ascii="Times New Roman" w:hAnsi="Times New Roman"/>
          <w:b/>
          <w:sz w:val="24"/>
          <w:szCs w:val="24"/>
          <w:lang w:val="sr-Cyrl-CS"/>
        </w:rPr>
      </w:pPr>
    </w:p>
    <w:p w14:paraId="6BC513C8" w14:textId="77777777" w:rsidR="00A75ED8" w:rsidRDefault="00A75ED8" w:rsidP="00B60DC7">
      <w:pPr>
        <w:spacing w:after="0" w:line="240" w:lineRule="auto"/>
        <w:jc w:val="center"/>
        <w:rPr>
          <w:rFonts w:ascii="Times New Roman" w:hAnsi="Times New Roman"/>
          <w:b/>
          <w:sz w:val="24"/>
          <w:szCs w:val="24"/>
          <w:lang w:val="sr-Cyrl-CS"/>
        </w:rPr>
      </w:pPr>
    </w:p>
    <w:p w14:paraId="3A3A8F3C" w14:textId="77777777" w:rsidR="00A75ED8" w:rsidRDefault="00A75ED8" w:rsidP="00B60DC7">
      <w:pPr>
        <w:spacing w:after="0" w:line="240" w:lineRule="auto"/>
        <w:jc w:val="center"/>
        <w:rPr>
          <w:rFonts w:ascii="Times New Roman" w:hAnsi="Times New Roman"/>
          <w:b/>
          <w:sz w:val="24"/>
          <w:szCs w:val="24"/>
          <w:lang w:val="sr-Cyrl-CS"/>
        </w:rPr>
      </w:pPr>
    </w:p>
    <w:sectPr w:rsidR="00A75ED8" w:rsidSect="00A54A07">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345F3" w14:textId="77777777" w:rsidR="00E7324A" w:rsidRDefault="00E7324A" w:rsidP="007A6135">
      <w:pPr>
        <w:spacing w:after="0" w:line="240" w:lineRule="auto"/>
      </w:pPr>
      <w:r>
        <w:separator/>
      </w:r>
    </w:p>
  </w:endnote>
  <w:endnote w:type="continuationSeparator" w:id="0">
    <w:p w14:paraId="2950A8F7" w14:textId="77777777" w:rsidR="00E7324A" w:rsidRDefault="00E7324A" w:rsidP="007A6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623695"/>
      <w:docPartObj>
        <w:docPartGallery w:val="Page Numbers (Bottom of Page)"/>
        <w:docPartUnique/>
      </w:docPartObj>
    </w:sdtPr>
    <w:sdtEndPr>
      <w:rPr>
        <w:noProof/>
      </w:rPr>
    </w:sdtEndPr>
    <w:sdtContent>
      <w:p w14:paraId="4F1BC66B" w14:textId="2B6E0646" w:rsidR="00322A6C" w:rsidRDefault="00322A6C">
        <w:pPr>
          <w:pStyle w:val="Footer"/>
          <w:jc w:val="right"/>
        </w:pPr>
        <w:r>
          <w:fldChar w:fldCharType="begin"/>
        </w:r>
        <w:r>
          <w:instrText xml:space="preserve"> PAGE   \* MERGEFORMAT </w:instrText>
        </w:r>
        <w:r>
          <w:fldChar w:fldCharType="separate"/>
        </w:r>
        <w:r w:rsidR="009956AF">
          <w:rPr>
            <w:noProof/>
          </w:rPr>
          <w:t>8</w:t>
        </w:r>
        <w:r>
          <w:rPr>
            <w:noProof/>
          </w:rPr>
          <w:fldChar w:fldCharType="end"/>
        </w:r>
      </w:p>
    </w:sdtContent>
  </w:sdt>
  <w:p w14:paraId="74577C90" w14:textId="77777777" w:rsidR="00322A6C" w:rsidRDefault="00322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2EA36" w14:textId="77777777" w:rsidR="00E7324A" w:rsidRDefault="00E7324A" w:rsidP="007A6135">
      <w:pPr>
        <w:spacing w:after="0" w:line="240" w:lineRule="auto"/>
      </w:pPr>
      <w:r>
        <w:separator/>
      </w:r>
    </w:p>
  </w:footnote>
  <w:footnote w:type="continuationSeparator" w:id="0">
    <w:p w14:paraId="26E43223" w14:textId="77777777" w:rsidR="00E7324A" w:rsidRDefault="00E7324A" w:rsidP="007A6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6398"/>
    <w:multiLevelType w:val="hybridMultilevel"/>
    <w:tmpl w:val="7F682A86"/>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C4D27AF"/>
    <w:multiLevelType w:val="hybridMultilevel"/>
    <w:tmpl w:val="37C4E9BC"/>
    <w:lvl w:ilvl="0" w:tplc="241A000F">
      <w:start w:val="1"/>
      <w:numFmt w:val="decimal"/>
      <w:lvlText w:val="%1."/>
      <w:lvlJc w:val="left"/>
      <w:pPr>
        <w:ind w:left="1200" w:hanging="360"/>
      </w:p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2" w15:restartNumberingAfterBreak="0">
    <w:nsid w:val="0EC839F7"/>
    <w:multiLevelType w:val="hybridMultilevel"/>
    <w:tmpl w:val="3D009B32"/>
    <w:lvl w:ilvl="0" w:tplc="11D2FDE0">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3" w15:restartNumberingAfterBreak="0">
    <w:nsid w:val="1B3E42FA"/>
    <w:multiLevelType w:val="hybridMultilevel"/>
    <w:tmpl w:val="446C6F0A"/>
    <w:lvl w:ilvl="0" w:tplc="73EA3702">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CFF0937"/>
    <w:multiLevelType w:val="hybridMultilevel"/>
    <w:tmpl w:val="A74CC0A8"/>
    <w:lvl w:ilvl="0" w:tplc="90E414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BC76F1"/>
    <w:multiLevelType w:val="hybridMultilevel"/>
    <w:tmpl w:val="82E88634"/>
    <w:lvl w:ilvl="0" w:tplc="FCFE5E8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15:restartNumberingAfterBreak="0">
    <w:nsid w:val="28C5406A"/>
    <w:multiLevelType w:val="hybridMultilevel"/>
    <w:tmpl w:val="DB92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670E1A"/>
    <w:multiLevelType w:val="hybridMultilevel"/>
    <w:tmpl w:val="FBB6FE6A"/>
    <w:lvl w:ilvl="0" w:tplc="490CCDA6">
      <w:start w:val="5"/>
      <w:numFmt w:val="bullet"/>
      <w:lvlText w:val="-"/>
      <w:lvlJc w:val="left"/>
      <w:pPr>
        <w:ind w:left="840" w:hanging="360"/>
      </w:pPr>
      <w:rPr>
        <w:rFonts w:ascii="Times New Roman" w:eastAsia="Times New Roman" w:hAnsi="Times New Roman" w:cs="Times New Roman" w:hint="default"/>
      </w:rPr>
    </w:lvl>
    <w:lvl w:ilvl="1" w:tplc="241A0003" w:tentative="1">
      <w:start w:val="1"/>
      <w:numFmt w:val="bullet"/>
      <w:lvlText w:val="o"/>
      <w:lvlJc w:val="left"/>
      <w:pPr>
        <w:ind w:left="1560" w:hanging="360"/>
      </w:pPr>
      <w:rPr>
        <w:rFonts w:ascii="Courier New" w:hAnsi="Courier New" w:cs="Courier New" w:hint="default"/>
      </w:rPr>
    </w:lvl>
    <w:lvl w:ilvl="2" w:tplc="241A0005" w:tentative="1">
      <w:start w:val="1"/>
      <w:numFmt w:val="bullet"/>
      <w:lvlText w:val=""/>
      <w:lvlJc w:val="left"/>
      <w:pPr>
        <w:ind w:left="2280" w:hanging="360"/>
      </w:pPr>
      <w:rPr>
        <w:rFonts w:ascii="Wingdings" w:hAnsi="Wingdings" w:hint="default"/>
      </w:rPr>
    </w:lvl>
    <w:lvl w:ilvl="3" w:tplc="241A0001" w:tentative="1">
      <w:start w:val="1"/>
      <w:numFmt w:val="bullet"/>
      <w:lvlText w:val=""/>
      <w:lvlJc w:val="left"/>
      <w:pPr>
        <w:ind w:left="3000" w:hanging="360"/>
      </w:pPr>
      <w:rPr>
        <w:rFonts w:ascii="Symbol" w:hAnsi="Symbol" w:hint="default"/>
      </w:rPr>
    </w:lvl>
    <w:lvl w:ilvl="4" w:tplc="241A0003" w:tentative="1">
      <w:start w:val="1"/>
      <w:numFmt w:val="bullet"/>
      <w:lvlText w:val="o"/>
      <w:lvlJc w:val="left"/>
      <w:pPr>
        <w:ind w:left="3720" w:hanging="360"/>
      </w:pPr>
      <w:rPr>
        <w:rFonts w:ascii="Courier New" w:hAnsi="Courier New" w:cs="Courier New" w:hint="default"/>
      </w:rPr>
    </w:lvl>
    <w:lvl w:ilvl="5" w:tplc="241A0005" w:tentative="1">
      <w:start w:val="1"/>
      <w:numFmt w:val="bullet"/>
      <w:lvlText w:val=""/>
      <w:lvlJc w:val="left"/>
      <w:pPr>
        <w:ind w:left="4440" w:hanging="360"/>
      </w:pPr>
      <w:rPr>
        <w:rFonts w:ascii="Wingdings" w:hAnsi="Wingdings" w:hint="default"/>
      </w:rPr>
    </w:lvl>
    <w:lvl w:ilvl="6" w:tplc="241A0001" w:tentative="1">
      <w:start w:val="1"/>
      <w:numFmt w:val="bullet"/>
      <w:lvlText w:val=""/>
      <w:lvlJc w:val="left"/>
      <w:pPr>
        <w:ind w:left="5160" w:hanging="360"/>
      </w:pPr>
      <w:rPr>
        <w:rFonts w:ascii="Symbol" w:hAnsi="Symbol" w:hint="default"/>
      </w:rPr>
    </w:lvl>
    <w:lvl w:ilvl="7" w:tplc="241A0003" w:tentative="1">
      <w:start w:val="1"/>
      <w:numFmt w:val="bullet"/>
      <w:lvlText w:val="o"/>
      <w:lvlJc w:val="left"/>
      <w:pPr>
        <w:ind w:left="5880" w:hanging="360"/>
      </w:pPr>
      <w:rPr>
        <w:rFonts w:ascii="Courier New" w:hAnsi="Courier New" w:cs="Courier New" w:hint="default"/>
      </w:rPr>
    </w:lvl>
    <w:lvl w:ilvl="8" w:tplc="241A0005" w:tentative="1">
      <w:start w:val="1"/>
      <w:numFmt w:val="bullet"/>
      <w:lvlText w:val=""/>
      <w:lvlJc w:val="left"/>
      <w:pPr>
        <w:ind w:left="6600" w:hanging="360"/>
      </w:pPr>
      <w:rPr>
        <w:rFonts w:ascii="Wingdings" w:hAnsi="Wingdings" w:hint="default"/>
      </w:rPr>
    </w:lvl>
  </w:abstractNum>
  <w:abstractNum w:abstractNumId="8" w15:restartNumberingAfterBreak="0">
    <w:nsid w:val="34A26CC4"/>
    <w:multiLevelType w:val="hybridMultilevel"/>
    <w:tmpl w:val="B95EC108"/>
    <w:lvl w:ilvl="0" w:tplc="0CD0CC92">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9" w15:restartNumberingAfterBreak="0">
    <w:nsid w:val="3C8A28CF"/>
    <w:multiLevelType w:val="hybridMultilevel"/>
    <w:tmpl w:val="A1CC9C2A"/>
    <w:lvl w:ilvl="0" w:tplc="241A0001">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10" w15:restartNumberingAfterBreak="0">
    <w:nsid w:val="4DD0659D"/>
    <w:multiLevelType w:val="hybridMultilevel"/>
    <w:tmpl w:val="9634C818"/>
    <w:lvl w:ilvl="0" w:tplc="BC244092">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13767F4"/>
    <w:multiLevelType w:val="hybridMultilevel"/>
    <w:tmpl w:val="91C0F244"/>
    <w:lvl w:ilvl="0" w:tplc="43962554">
      <w:start w:val="9"/>
      <w:numFmt w:val="bullet"/>
      <w:lvlText w:val="-"/>
      <w:lvlJc w:val="left"/>
      <w:pPr>
        <w:ind w:left="1637" w:hanging="360"/>
      </w:pPr>
      <w:rPr>
        <w:rFonts w:ascii="Times New Roman" w:eastAsia="Times New Roman"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12" w15:restartNumberingAfterBreak="0">
    <w:nsid w:val="51504199"/>
    <w:multiLevelType w:val="hybridMultilevel"/>
    <w:tmpl w:val="C3786DA8"/>
    <w:lvl w:ilvl="0" w:tplc="AA66AC90">
      <w:start w:val="3"/>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2793564"/>
    <w:multiLevelType w:val="hybridMultilevel"/>
    <w:tmpl w:val="DA5C8B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abstractNum w:abstractNumId="15" w15:restartNumberingAfterBreak="0">
    <w:nsid w:val="5EDC7A04"/>
    <w:multiLevelType w:val="multilevel"/>
    <w:tmpl w:val="753ACF60"/>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62C97710"/>
    <w:multiLevelType w:val="hybridMultilevel"/>
    <w:tmpl w:val="4DE25114"/>
    <w:lvl w:ilvl="0" w:tplc="241A000F">
      <w:start w:val="1"/>
      <w:numFmt w:val="decimal"/>
      <w:lvlText w:val="%1."/>
      <w:lvlJc w:val="left"/>
      <w:pPr>
        <w:ind w:left="928" w:hanging="360"/>
      </w:pPr>
    </w:lvl>
    <w:lvl w:ilvl="1" w:tplc="771CFECA">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68043207"/>
    <w:multiLevelType w:val="hybridMultilevel"/>
    <w:tmpl w:val="A38492B4"/>
    <w:lvl w:ilvl="0" w:tplc="69AA0698">
      <w:start w:val="1"/>
      <w:numFmt w:val="decimal"/>
      <w:pStyle w:val="Tek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C93B7C"/>
    <w:multiLevelType w:val="hybridMultilevel"/>
    <w:tmpl w:val="82CA1B04"/>
    <w:lvl w:ilvl="0" w:tplc="107A6DFA">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19" w15:restartNumberingAfterBreak="0">
    <w:nsid w:val="73611BA2"/>
    <w:multiLevelType w:val="hybridMultilevel"/>
    <w:tmpl w:val="D8E6A1B6"/>
    <w:lvl w:ilvl="0" w:tplc="99AAB7E8">
      <w:start w:val="2"/>
      <w:numFmt w:val="bullet"/>
      <w:lvlText w:val="-"/>
      <w:lvlJc w:val="left"/>
      <w:pPr>
        <w:ind w:left="1080" w:hanging="360"/>
      </w:pPr>
      <w:rPr>
        <w:rFonts w:ascii="Calibri" w:eastAsia="Calibri" w:hAnsi="Calibri" w:cs="Calibri"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bullet"/>
      <w:lvlText w:val=""/>
      <w:lvlJc w:val="left"/>
      <w:pPr>
        <w:ind w:left="3240" w:hanging="360"/>
      </w:pPr>
      <w:rPr>
        <w:rFonts w:ascii="Symbol" w:hAnsi="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hint="default"/>
      </w:rPr>
    </w:lvl>
    <w:lvl w:ilvl="6" w:tplc="241A0001">
      <w:start w:val="1"/>
      <w:numFmt w:val="bullet"/>
      <w:lvlText w:val=""/>
      <w:lvlJc w:val="left"/>
      <w:pPr>
        <w:ind w:left="5400" w:hanging="360"/>
      </w:pPr>
      <w:rPr>
        <w:rFonts w:ascii="Symbol" w:hAnsi="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hint="default"/>
      </w:rPr>
    </w:lvl>
  </w:abstractNum>
  <w:num w:numId="1">
    <w:abstractNumId w:val="11"/>
  </w:num>
  <w:num w:numId="2">
    <w:abstractNumId w:val="14"/>
  </w:num>
  <w:num w:numId="3">
    <w:abstractNumId w:val="2"/>
  </w:num>
  <w:num w:numId="4">
    <w:abstractNumId w:val="3"/>
  </w:num>
  <w:num w:numId="5">
    <w:abstractNumId w:val="12"/>
  </w:num>
  <w:num w:numId="6">
    <w:abstractNumId w:val="16"/>
  </w:num>
  <w:num w:numId="7">
    <w:abstractNumId w:val="1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17"/>
  </w:num>
  <w:num w:numId="12">
    <w:abstractNumId w:val="4"/>
  </w:num>
  <w:num w:numId="13">
    <w:abstractNumId w:val="19"/>
  </w:num>
  <w:num w:numId="14">
    <w:abstractNumId w:val="9"/>
  </w:num>
  <w:num w:numId="15">
    <w:abstractNumId w:val="8"/>
  </w:num>
  <w:num w:numId="16">
    <w:abstractNumId w:val="18"/>
  </w:num>
  <w:num w:numId="17">
    <w:abstractNumId w:val="0"/>
  </w:num>
  <w:num w:numId="18">
    <w:abstractNumId w:val="15"/>
  </w:num>
  <w:num w:numId="19">
    <w:abstractNumId w:val="10"/>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171"/>
    <w:rsid w:val="0000043C"/>
    <w:rsid w:val="00000FAA"/>
    <w:rsid w:val="00001B6D"/>
    <w:rsid w:val="00002BA8"/>
    <w:rsid w:val="0000570E"/>
    <w:rsid w:val="0000590D"/>
    <w:rsid w:val="00005E72"/>
    <w:rsid w:val="00005F99"/>
    <w:rsid w:val="00006AAE"/>
    <w:rsid w:val="00006D76"/>
    <w:rsid w:val="00011200"/>
    <w:rsid w:val="0001158A"/>
    <w:rsid w:val="000126A1"/>
    <w:rsid w:val="000129BC"/>
    <w:rsid w:val="00013867"/>
    <w:rsid w:val="00013948"/>
    <w:rsid w:val="00016AEF"/>
    <w:rsid w:val="00017387"/>
    <w:rsid w:val="00020614"/>
    <w:rsid w:val="000220A3"/>
    <w:rsid w:val="00023496"/>
    <w:rsid w:val="00024032"/>
    <w:rsid w:val="0002473F"/>
    <w:rsid w:val="000248BF"/>
    <w:rsid w:val="00030410"/>
    <w:rsid w:val="00031621"/>
    <w:rsid w:val="000326D5"/>
    <w:rsid w:val="00034B88"/>
    <w:rsid w:val="00036865"/>
    <w:rsid w:val="0003725B"/>
    <w:rsid w:val="000372BE"/>
    <w:rsid w:val="00040753"/>
    <w:rsid w:val="00043E73"/>
    <w:rsid w:val="00045335"/>
    <w:rsid w:val="0004654F"/>
    <w:rsid w:val="00046897"/>
    <w:rsid w:val="0005303C"/>
    <w:rsid w:val="00054E8D"/>
    <w:rsid w:val="00055BF7"/>
    <w:rsid w:val="000579C4"/>
    <w:rsid w:val="000605CA"/>
    <w:rsid w:val="0006089E"/>
    <w:rsid w:val="00066620"/>
    <w:rsid w:val="000668FC"/>
    <w:rsid w:val="00070483"/>
    <w:rsid w:val="00073B9A"/>
    <w:rsid w:val="00076290"/>
    <w:rsid w:val="000768CD"/>
    <w:rsid w:val="00077B7D"/>
    <w:rsid w:val="00077D38"/>
    <w:rsid w:val="000811B3"/>
    <w:rsid w:val="00081527"/>
    <w:rsid w:val="00081C13"/>
    <w:rsid w:val="000839A2"/>
    <w:rsid w:val="00086649"/>
    <w:rsid w:val="0008691C"/>
    <w:rsid w:val="00090C14"/>
    <w:rsid w:val="0009369E"/>
    <w:rsid w:val="0009405E"/>
    <w:rsid w:val="000955F6"/>
    <w:rsid w:val="00095C26"/>
    <w:rsid w:val="000A1459"/>
    <w:rsid w:val="000A1F03"/>
    <w:rsid w:val="000A2D94"/>
    <w:rsid w:val="000A4A50"/>
    <w:rsid w:val="000A554C"/>
    <w:rsid w:val="000A635C"/>
    <w:rsid w:val="000A66C7"/>
    <w:rsid w:val="000A7237"/>
    <w:rsid w:val="000A7524"/>
    <w:rsid w:val="000A762C"/>
    <w:rsid w:val="000A7C53"/>
    <w:rsid w:val="000B0BD7"/>
    <w:rsid w:val="000B0C7C"/>
    <w:rsid w:val="000B1314"/>
    <w:rsid w:val="000B15FF"/>
    <w:rsid w:val="000B1CF3"/>
    <w:rsid w:val="000B1FE8"/>
    <w:rsid w:val="000B47B2"/>
    <w:rsid w:val="000B4813"/>
    <w:rsid w:val="000B4A74"/>
    <w:rsid w:val="000B64CD"/>
    <w:rsid w:val="000B6B24"/>
    <w:rsid w:val="000B6B28"/>
    <w:rsid w:val="000B7417"/>
    <w:rsid w:val="000C068E"/>
    <w:rsid w:val="000C0963"/>
    <w:rsid w:val="000C0E99"/>
    <w:rsid w:val="000C366D"/>
    <w:rsid w:val="000C634E"/>
    <w:rsid w:val="000C7F10"/>
    <w:rsid w:val="000C7FDA"/>
    <w:rsid w:val="000D1EE5"/>
    <w:rsid w:val="000D20EC"/>
    <w:rsid w:val="000D246D"/>
    <w:rsid w:val="000D420B"/>
    <w:rsid w:val="000D6657"/>
    <w:rsid w:val="000D7834"/>
    <w:rsid w:val="000E085C"/>
    <w:rsid w:val="000E1E6B"/>
    <w:rsid w:val="000E2E0C"/>
    <w:rsid w:val="000E3E61"/>
    <w:rsid w:val="000E5F68"/>
    <w:rsid w:val="000E6EC2"/>
    <w:rsid w:val="000E7660"/>
    <w:rsid w:val="000F3E2F"/>
    <w:rsid w:val="000F4E7B"/>
    <w:rsid w:val="000F5BC3"/>
    <w:rsid w:val="000F5C67"/>
    <w:rsid w:val="000F5E11"/>
    <w:rsid w:val="00100FA5"/>
    <w:rsid w:val="00101B78"/>
    <w:rsid w:val="001038CF"/>
    <w:rsid w:val="001047DE"/>
    <w:rsid w:val="00104E62"/>
    <w:rsid w:val="00105858"/>
    <w:rsid w:val="0010640E"/>
    <w:rsid w:val="00107730"/>
    <w:rsid w:val="00110105"/>
    <w:rsid w:val="00110117"/>
    <w:rsid w:val="001116B2"/>
    <w:rsid w:val="0011227F"/>
    <w:rsid w:val="00115216"/>
    <w:rsid w:val="0011578C"/>
    <w:rsid w:val="00116133"/>
    <w:rsid w:val="0011680D"/>
    <w:rsid w:val="0011681B"/>
    <w:rsid w:val="00120938"/>
    <w:rsid w:val="001223F3"/>
    <w:rsid w:val="00123A6F"/>
    <w:rsid w:val="00131A1C"/>
    <w:rsid w:val="0013345A"/>
    <w:rsid w:val="001339D3"/>
    <w:rsid w:val="00134419"/>
    <w:rsid w:val="00135019"/>
    <w:rsid w:val="00137B0C"/>
    <w:rsid w:val="001408C3"/>
    <w:rsid w:val="0014210A"/>
    <w:rsid w:val="0014246D"/>
    <w:rsid w:val="001440B0"/>
    <w:rsid w:val="00144F32"/>
    <w:rsid w:val="00145A38"/>
    <w:rsid w:val="00145B80"/>
    <w:rsid w:val="00147247"/>
    <w:rsid w:val="0014746A"/>
    <w:rsid w:val="00151E83"/>
    <w:rsid w:val="00153251"/>
    <w:rsid w:val="00153E47"/>
    <w:rsid w:val="00153FA3"/>
    <w:rsid w:val="00154167"/>
    <w:rsid w:val="001558A1"/>
    <w:rsid w:val="00156983"/>
    <w:rsid w:val="00165B3B"/>
    <w:rsid w:val="001666ED"/>
    <w:rsid w:val="00166774"/>
    <w:rsid w:val="00166C10"/>
    <w:rsid w:val="00167118"/>
    <w:rsid w:val="001673F4"/>
    <w:rsid w:val="00173E5B"/>
    <w:rsid w:val="00174CC3"/>
    <w:rsid w:val="00176EFB"/>
    <w:rsid w:val="00177D9D"/>
    <w:rsid w:val="001854A8"/>
    <w:rsid w:val="001854F2"/>
    <w:rsid w:val="0018573A"/>
    <w:rsid w:val="001858FF"/>
    <w:rsid w:val="00191766"/>
    <w:rsid w:val="00191BB8"/>
    <w:rsid w:val="00192FD0"/>
    <w:rsid w:val="00194EBB"/>
    <w:rsid w:val="00195025"/>
    <w:rsid w:val="001968E8"/>
    <w:rsid w:val="00197525"/>
    <w:rsid w:val="00197C85"/>
    <w:rsid w:val="001A0D31"/>
    <w:rsid w:val="001A5D17"/>
    <w:rsid w:val="001A7A21"/>
    <w:rsid w:val="001B01D4"/>
    <w:rsid w:val="001B03FB"/>
    <w:rsid w:val="001B166C"/>
    <w:rsid w:val="001B305D"/>
    <w:rsid w:val="001B3CF5"/>
    <w:rsid w:val="001B4E0F"/>
    <w:rsid w:val="001B6F9F"/>
    <w:rsid w:val="001C0435"/>
    <w:rsid w:val="001C1230"/>
    <w:rsid w:val="001C1894"/>
    <w:rsid w:val="001C2F21"/>
    <w:rsid w:val="001C37A0"/>
    <w:rsid w:val="001C48C1"/>
    <w:rsid w:val="001C497C"/>
    <w:rsid w:val="001C4D74"/>
    <w:rsid w:val="001C6C1A"/>
    <w:rsid w:val="001C7604"/>
    <w:rsid w:val="001D1A4B"/>
    <w:rsid w:val="001D1A6A"/>
    <w:rsid w:val="001D226C"/>
    <w:rsid w:val="001D2CEE"/>
    <w:rsid w:val="001D435B"/>
    <w:rsid w:val="001D5090"/>
    <w:rsid w:val="001D7CCE"/>
    <w:rsid w:val="001E0F19"/>
    <w:rsid w:val="001E1416"/>
    <w:rsid w:val="001E1E03"/>
    <w:rsid w:val="001E27AF"/>
    <w:rsid w:val="001E29B1"/>
    <w:rsid w:val="001E3490"/>
    <w:rsid w:val="001E64A2"/>
    <w:rsid w:val="001E680B"/>
    <w:rsid w:val="001E715E"/>
    <w:rsid w:val="001F34E5"/>
    <w:rsid w:val="001F3DF5"/>
    <w:rsid w:val="001F3E56"/>
    <w:rsid w:val="001F40A7"/>
    <w:rsid w:val="001F4153"/>
    <w:rsid w:val="001F4448"/>
    <w:rsid w:val="001F54CD"/>
    <w:rsid w:val="001F59D0"/>
    <w:rsid w:val="001F792B"/>
    <w:rsid w:val="00201A63"/>
    <w:rsid w:val="002025E1"/>
    <w:rsid w:val="002028DF"/>
    <w:rsid w:val="00205BC4"/>
    <w:rsid w:val="0020733A"/>
    <w:rsid w:val="00210AEF"/>
    <w:rsid w:val="00210CC0"/>
    <w:rsid w:val="00212D5F"/>
    <w:rsid w:val="00213EB1"/>
    <w:rsid w:val="00214019"/>
    <w:rsid w:val="00214258"/>
    <w:rsid w:val="002157E8"/>
    <w:rsid w:val="00215984"/>
    <w:rsid w:val="002159B0"/>
    <w:rsid w:val="00215D97"/>
    <w:rsid w:val="00225FFE"/>
    <w:rsid w:val="0022790F"/>
    <w:rsid w:val="00231259"/>
    <w:rsid w:val="00231967"/>
    <w:rsid w:val="002337A7"/>
    <w:rsid w:val="0023420D"/>
    <w:rsid w:val="00234C67"/>
    <w:rsid w:val="00234DB3"/>
    <w:rsid w:val="00240ADC"/>
    <w:rsid w:val="00241462"/>
    <w:rsid w:val="002438C7"/>
    <w:rsid w:val="00244AB3"/>
    <w:rsid w:val="0024595B"/>
    <w:rsid w:val="00246E7A"/>
    <w:rsid w:val="00247614"/>
    <w:rsid w:val="0025047A"/>
    <w:rsid w:val="00250570"/>
    <w:rsid w:val="00251F7F"/>
    <w:rsid w:val="002532B5"/>
    <w:rsid w:val="002535CE"/>
    <w:rsid w:val="00256A36"/>
    <w:rsid w:val="00261301"/>
    <w:rsid w:val="00261CFC"/>
    <w:rsid w:val="00262FB1"/>
    <w:rsid w:val="002646EA"/>
    <w:rsid w:val="00264DC4"/>
    <w:rsid w:val="0027043F"/>
    <w:rsid w:val="002717BE"/>
    <w:rsid w:val="00272E71"/>
    <w:rsid w:val="002738D8"/>
    <w:rsid w:val="00273D05"/>
    <w:rsid w:val="00280676"/>
    <w:rsid w:val="00282808"/>
    <w:rsid w:val="00282876"/>
    <w:rsid w:val="00285126"/>
    <w:rsid w:val="00286CF8"/>
    <w:rsid w:val="0028734B"/>
    <w:rsid w:val="002928DE"/>
    <w:rsid w:val="002934EB"/>
    <w:rsid w:val="00293A6A"/>
    <w:rsid w:val="00295BE9"/>
    <w:rsid w:val="002973E7"/>
    <w:rsid w:val="002A32FF"/>
    <w:rsid w:val="002A3B00"/>
    <w:rsid w:val="002A40D1"/>
    <w:rsid w:val="002A4415"/>
    <w:rsid w:val="002A6774"/>
    <w:rsid w:val="002A6A94"/>
    <w:rsid w:val="002A7FD3"/>
    <w:rsid w:val="002B141C"/>
    <w:rsid w:val="002B1EF8"/>
    <w:rsid w:val="002B4EEE"/>
    <w:rsid w:val="002B5481"/>
    <w:rsid w:val="002B6C85"/>
    <w:rsid w:val="002C1C5D"/>
    <w:rsid w:val="002C1D09"/>
    <w:rsid w:val="002C2B6C"/>
    <w:rsid w:val="002C2E02"/>
    <w:rsid w:val="002C32C0"/>
    <w:rsid w:val="002C4F13"/>
    <w:rsid w:val="002C5777"/>
    <w:rsid w:val="002C5AE9"/>
    <w:rsid w:val="002D07D8"/>
    <w:rsid w:val="002D1787"/>
    <w:rsid w:val="002D1DD3"/>
    <w:rsid w:val="002D2C54"/>
    <w:rsid w:val="002D375A"/>
    <w:rsid w:val="002D5753"/>
    <w:rsid w:val="002D5F29"/>
    <w:rsid w:val="002D60DD"/>
    <w:rsid w:val="002D73EF"/>
    <w:rsid w:val="002E07AA"/>
    <w:rsid w:val="002E2DE4"/>
    <w:rsid w:val="002E32FD"/>
    <w:rsid w:val="002E38D0"/>
    <w:rsid w:val="002E755E"/>
    <w:rsid w:val="002F0021"/>
    <w:rsid w:val="002F1C86"/>
    <w:rsid w:val="002F31D2"/>
    <w:rsid w:val="002F35FD"/>
    <w:rsid w:val="002F4936"/>
    <w:rsid w:val="002F4CFD"/>
    <w:rsid w:val="002F587E"/>
    <w:rsid w:val="002F6C5C"/>
    <w:rsid w:val="002F724F"/>
    <w:rsid w:val="003011C6"/>
    <w:rsid w:val="00303EAF"/>
    <w:rsid w:val="00304ADC"/>
    <w:rsid w:val="003067A9"/>
    <w:rsid w:val="00310155"/>
    <w:rsid w:val="00311370"/>
    <w:rsid w:val="00311EF7"/>
    <w:rsid w:val="00314824"/>
    <w:rsid w:val="00315B7D"/>
    <w:rsid w:val="00316731"/>
    <w:rsid w:val="00316F02"/>
    <w:rsid w:val="00316FAF"/>
    <w:rsid w:val="00321B90"/>
    <w:rsid w:val="00322A6C"/>
    <w:rsid w:val="00322E6D"/>
    <w:rsid w:val="00322EE0"/>
    <w:rsid w:val="0032343A"/>
    <w:rsid w:val="00323C0F"/>
    <w:rsid w:val="00324A6B"/>
    <w:rsid w:val="00327104"/>
    <w:rsid w:val="00327C02"/>
    <w:rsid w:val="00327D5D"/>
    <w:rsid w:val="00327EBB"/>
    <w:rsid w:val="00330973"/>
    <w:rsid w:val="003325EE"/>
    <w:rsid w:val="00333462"/>
    <w:rsid w:val="00333BBE"/>
    <w:rsid w:val="00337902"/>
    <w:rsid w:val="00337EB2"/>
    <w:rsid w:val="003400E6"/>
    <w:rsid w:val="003402A0"/>
    <w:rsid w:val="003411EE"/>
    <w:rsid w:val="0034202E"/>
    <w:rsid w:val="003422F5"/>
    <w:rsid w:val="00342F7A"/>
    <w:rsid w:val="003435BC"/>
    <w:rsid w:val="00343AC5"/>
    <w:rsid w:val="0034788F"/>
    <w:rsid w:val="00350F0E"/>
    <w:rsid w:val="00352394"/>
    <w:rsid w:val="00355864"/>
    <w:rsid w:val="00355AC6"/>
    <w:rsid w:val="00356088"/>
    <w:rsid w:val="00356B10"/>
    <w:rsid w:val="00360D15"/>
    <w:rsid w:val="003613CC"/>
    <w:rsid w:val="00361B7B"/>
    <w:rsid w:val="00362FEE"/>
    <w:rsid w:val="00363FEC"/>
    <w:rsid w:val="00364A3E"/>
    <w:rsid w:val="003661C5"/>
    <w:rsid w:val="00367E42"/>
    <w:rsid w:val="003715B2"/>
    <w:rsid w:val="00372929"/>
    <w:rsid w:val="003744D6"/>
    <w:rsid w:val="003803CA"/>
    <w:rsid w:val="00381C03"/>
    <w:rsid w:val="00382314"/>
    <w:rsid w:val="00382BC2"/>
    <w:rsid w:val="003839BF"/>
    <w:rsid w:val="00384C30"/>
    <w:rsid w:val="00387619"/>
    <w:rsid w:val="00390A59"/>
    <w:rsid w:val="00391398"/>
    <w:rsid w:val="00392F0E"/>
    <w:rsid w:val="00393947"/>
    <w:rsid w:val="00394BEA"/>
    <w:rsid w:val="003957A8"/>
    <w:rsid w:val="0039615D"/>
    <w:rsid w:val="003961E3"/>
    <w:rsid w:val="003966A4"/>
    <w:rsid w:val="003A1FDA"/>
    <w:rsid w:val="003A23F7"/>
    <w:rsid w:val="003A2834"/>
    <w:rsid w:val="003A40F8"/>
    <w:rsid w:val="003A497C"/>
    <w:rsid w:val="003A7414"/>
    <w:rsid w:val="003A7FA4"/>
    <w:rsid w:val="003B1487"/>
    <w:rsid w:val="003B3545"/>
    <w:rsid w:val="003B41FB"/>
    <w:rsid w:val="003B646C"/>
    <w:rsid w:val="003C1DEF"/>
    <w:rsid w:val="003C2C40"/>
    <w:rsid w:val="003C3A8F"/>
    <w:rsid w:val="003C5FDC"/>
    <w:rsid w:val="003C6136"/>
    <w:rsid w:val="003D182A"/>
    <w:rsid w:val="003D25CB"/>
    <w:rsid w:val="003D53F7"/>
    <w:rsid w:val="003E026D"/>
    <w:rsid w:val="003E0FEA"/>
    <w:rsid w:val="003E2DEA"/>
    <w:rsid w:val="003E48C4"/>
    <w:rsid w:val="003E5E7A"/>
    <w:rsid w:val="003E73B4"/>
    <w:rsid w:val="003F1108"/>
    <w:rsid w:val="003F2BBE"/>
    <w:rsid w:val="0040015D"/>
    <w:rsid w:val="0040079F"/>
    <w:rsid w:val="0040081C"/>
    <w:rsid w:val="00401347"/>
    <w:rsid w:val="00402713"/>
    <w:rsid w:val="00402EC1"/>
    <w:rsid w:val="004032D7"/>
    <w:rsid w:val="004040A9"/>
    <w:rsid w:val="00405125"/>
    <w:rsid w:val="0040548F"/>
    <w:rsid w:val="00407EB2"/>
    <w:rsid w:val="004113DD"/>
    <w:rsid w:val="004132CE"/>
    <w:rsid w:val="004147A5"/>
    <w:rsid w:val="004150DD"/>
    <w:rsid w:val="00416260"/>
    <w:rsid w:val="004168AD"/>
    <w:rsid w:val="0041762E"/>
    <w:rsid w:val="004218D3"/>
    <w:rsid w:val="00423E97"/>
    <w:rsid w:val="00427002"/>
    <w:rsid w:val="004274DD"/>
    <w:rsid w:val="004277FF"/>
    <w:rsid w:val="00427AF5"/>
    <w:rsid w:val="00430CA5"/>
    <w:rsid w:val="00437A38"/>
    <w:rsid w:val="004411AD"/>
    <w:rsid w:val="0044323C"/>
    <w:rsid w:val="00443BC8"/>
    <w:rsid w:val="0044494F"/>
    <w:rsid w:val="00444C1B"/>
    <w:rsid w:val="00446BF5"/>
    <w:rsid w:val="00450188"/>
    <w:rsid w:val="00452B78"/>
    <w:rsid w:val="00456839"/>
    <w:rsid w:val="004575DE"/>
    <w:rsid w:val="00457863"/>
    <w:rsid w:val="00462EC2"/>
    <w:rsid w:val="00464467"/>
    <w:rsid w:val="00465BC8"/>
    <w:rsid w:val="00470316"/>
    <w:rsid w:val="0047071A"/>
    <w:rsid w:val="0047121A"/>
    <w:rsid w:val="00476D82"/>
    <w:rsid w:val="004807AC"/>
    <w:rsid w:val="00481005"/>
    <w:rsid w:val="0048301E"/>
    <w:rsid w:val="00483DA6"/>
    <w:rsid w:val="00484B73"/>
    <w:rsid w:val="00484B7A"/>
    <w:rsid w:val="00484CE4"/>
    <w:rsid w:val="00485612"/>
    <w:rsid w:val="00487605"/>
    <w:rsid w:val="004906D7"/>
    <w:rsid w:val="0049099F"/>
    <w:rsid w:val="004909AC"/>
    <w:rsid w:val="00490E64"/>
    <w:rsid w:val="004913FD"/>
    <w:rsid w:val="00494200"/>
    <w:rsid w:val="00494705"/>
    <w:rsid w:val="00494836"/>
    <w:rsid w:val="00494D6D"/>
    <w:rsid w:val="00495CD0"/>
    <w:rsid w:val="004A03CB"/>
    <w:rsid w:val="004A3EED"/>
    <w:rsid w:val="004A5737"/>
    <w:rsid w:val="004B03CE"/>
    <w:rsid w:val="004B10AB"/>
    <w:rsid w:val="004B3C45"/>
    <w:rsid w:val="004B6CF3"/>
    <w:rsid w:val="004B7980"/>
    <w:rsid w:val="004C06DC"/>
    <w:rsid w:val="004C1026"/>
    <w:rsid w:val="004C10BB"/>
    <w:rsid w:val="004C2BFD"/>
    <w:rsid w:val="004C425C"/>
    <w:rsid w:val="004D19E3"/>
    <w:rsid w:val="004D2E65"/>
    <w:rsid w:val="004D476D"/>
    <w:rsid w:val="004D5B4F"/>
    <w:rsid w:val="004D7E7F"/>
    <w:rsid w:val="004E0746"/>
    <w:rsid w:val="004E0788"/>
    <w:rsid w:val="004E1A9E"/>
    <w:rsid w:val="004E1F10"/>
    <w:rsid w:val="004E2136"/>
    <w:rsid w:val="004E4C69"/>
    <w:rsid w:val="004E4DC9"/>
    <w:rsid w:val="004E4F47"/>
    <w:rsid w:val="004E53CB"/>
    <w:rsid w:val="004E5682"/>
    <w:rsid w:val="004E5FFC"/>
    <w:rsid w:val="004E6AC6"/>
    <w:rsid w:val="004E79D1"/>
    <w:rsid w:val="004F1C34"/>
    <w:rsid w:val="004F3A39"/>
    <w:rsid w:val="004F66BF"/>
    <w:rsid w:val="004F7FCE"/>
    <w:rsid w:val="00501AF9"/>
    <w:rsid w:val="0050204A"/>
    <w:rsid w:val="005036F5"/>
    <w:rsid w:val="005059FA"/>
    <w:rsid w:val="00511088"/>
    <w:rsid w:val="00511792"/>
    <w:rsid w:val="00521CF9"/>
    <w:rsid w:val="00526747"/>
    <w:rsid w:val="00527D7A"/>
    <w:rsid w:val="00532693"/>
    <w:rsid w:val="00532E75"/>
    <w:rsid w:val="00537155"/>
    <w:rsid w:val="00542A11"/>
    <w:rsid w:val="00545645"/>
    <w:rsid w:val="00545FAE"/>
    <w:rsid w:val="0054626A"/>
    <w:rsid w:val="00546DA8"/>
    <w:rsid w:val="00547B2E"/>
    <w:rsid w:val="005504B5"/>
    <w:rsid w:val="00550CBC"/>
    <w:rsid w:val="00552C8F"/>
    <w:rsid w:val="00553348"/>
    <w:rsid w:val="00554CA2"/>
    <w:rsid w:val="00555201"/>
    <w:rsid w:val="00555516"/>
    <w:rsid w:val="00555C45"/>
    <w:rsid w:val="0055640E"/>
    <w:rsid w:val="00560C13"/>
    <w:rsid w:val="00563649"/>
    <w:rsid w:val="0056426B"/>
    <w:rsid w:val="00564D61"/>
    <w:rsid w:val="00570703"/>
    <w:rsid w:val="005714AB"/>
    <w:rsid w:val="00572048"/>
    <w:rsid w:val="00572148"/>
    <w:rsid w:val="005746A5"/>
    <w:rsid w:val="00575D68"/>
    <w:rsid w:val="00576961"/>
    <w:rsid w:val="0057757C"/>
    <w:rsid w:val="00580BB3"/>
    <w:rsid w:val="005813CE"/>
    <w:rsid w:val="00581734"/>
    <w:rsid w:val="005824A8"/>
    <w:rsid w:val="00585A7F"/>
    <w:rsid w:val="00591EA8"/>
    <w:rsid w:val="00592ED7"/>
    <w:rsid w:val="00595607"/>
    <w:rsid w:val="00596AE4"/>
    <w:rsid w:val="005A1CED"/>
    <w:rsid w:val="005A256C"/>
    <w:rsid w:val="005A2DFD"/>
    <w:rsid w:val="005A407F"/>
    <w:rsid w:val="005A5633"/>
    <w:rsid w:val="005A5988"/>
    <w:rsid w:val="005A6271"/>
    <w:rsid w:val="005A63E5"/>
    <w:rsid w:val="005A6A23"/>
    <w:rsid w:val="005A70A5"/>
    <w:rsid w:val="005B229E"/>
    <w:rsid w:val="005B27D8"/>
    <w:rsid w:val="005B2DEA"/>
    <w:rsid w:val="005B3F62"/>
    <w:rsid w:val="005B49C1"/>
    <w:rsid w:val="005B54E0"/>
    <w:rsid w:val="005B624A"/>
    <w:rsid w:val="005B63FB"/>
    <w:rsid w:val="005B7E47"/>
    <w:rsid w:val="005C1A2B"/>
    <w:rsid w:val="005C263D"/>
    <w:rsid w:val="005C5CD2"/>
    <w:rsid w:val="005C63C7"/>
    <w:rsid w:val="005C6D12"/>
    <w:rsid w:val="005C7AB4"/>
    <w:rsid w:val="005C7E79"/>
    <w:rsid w:val="005D3A7C"/>
    <w:rsid w:val="005D413D"/>
    <w:rsid w:val="005D4142"/>
    <w:rsid w:val="005D6B1F"/>
    <w:rsid w:val="005E10F5"/>
    <w:rsid w:val="005E2466"/>
    <w:rsid w:val="005E3389"/>
    <w:rsid w:val="005E555C"/>
    <w:rsid w:val="005E65B8"/>
    <w:rsid w:val="005F0A5D"/>
    <w:rsid w:val="005F2370"/>
    <w:rsid w:val="005F2371"/>
    <w:rsid w:val="005F2550"/>
    <w:rsid w:val="005F2C43"/>
    <w:rsid w:val="005F347C"/>
    <w:rsid w:val="005F754C"/>
    <w:rsid w:val="00602012"/>
    <w:rsid w:val="006021DB"/>
    <w:rsid w:val="00603C0B"/>
    <w:rsid w:val="0060411A"/>
    <w:rsid w:val="00605481"/>
    <w:rsid w:val="006073A6"/>
    <w:rsid w:val="006116F3"/>
    <w:rsid w:val="0061226F"/>
    <w:rsid w:val="00616407"/>
    <w:rsid w:val="00616D90"/>
    <w:rsid w:val="00617D1E"/>
    <w:rsid w:val="006226F8"/>
    <w:rsid w:val="00624302"/>
    <w:rsid w:val="006278B4"/>
    <w:rsid w:val="006303A7"/>
    <w:rsid w:val="00630690"/>
    <w:rsid w:val="00632B28"/>
    <w:rsid w:val="00633B23"/>
    <w:rsid w:val="00641A32"/>
    <w:rsid w:val="00642DA5"/>
    <w:rsid w:val="00642E23"/>
    <w:rsid w:val="00644430"/>
    <w:rsid w:val="00646446"/>
    <w:rsid w:val="006465C0"/>
    <w:rsid w:val="00650306"/>
    <w:rsid w:val="00650B0E"/>
    <w:rsid w:val="00651F05"/>
    <w:rsid w:val="0065240A"/>
    <w:rsid w:val="00656EA8"/>
    <w:rsid w:val="00657F02"/>
    <w:rsid w:val="006608DE"/>
    <w:rsid w:val="006611BA"/>
    <w:rsid w:val="00661A2E"/>
    <w:rsid w:val="00665CC5"/>
    <w:rsid w:val="006664FD"/>
    <w:rsid w:val="0066712A"/>
    <w:rsid w:val="00667B7C"/>
    <w:rsid w:val="006711D9"/>
    <w:rsid w:val="006715D3"/>
    <w:rsid w:val="006729B9"/>
    <w:rsid w:val="00672A6F"/>
    <w:rsid w:val="0067386B"/>
    <w:rsid w:val="006748E2"/>
    <w:rsid w:val="0067667C"/>
    <w:rsid w:val="00676B41"/>
    <w:rsid w:val="00680DD2"/>
    <w:rsid w:val="00681154"/>
    <w:rsid w:val="006811EE"/>
    <w:rsid w:val="006823CD"/>
    <w:rsid w:val="00682C4B"/>
    <w:rsid w:val="006836C9"/>
    <w:rsid w:val="00687289"/>
    <w:rsid w:val="00690209"/>
    <w:rsid w:val="00691093"/>
    <w:rsid w:val="0069154A"/>
    <w:rsid w:val="0069189C"/>
    <w:rsid w:val="00691A9A"/>
    <w:rsid w:val="00693053"/>
    <w:rsid w:val="00693C1F"/>
    <w:rsid w:val="00693E88"/>
    <w:rsid w:val="006952F2"/>
    <w:rsid w:val="00696013"/>
    <w:rsid w:val="00696398"/>
    <w:rsid w:val="00696553"/>
    <w:rsid w:val="00696F98"/>
    <w:rsid w:val="006972FE"/>
    <w:rsid w:val="006A0911"/>
    <w:rsid w:val="006A0C70"/>
    <w:rsid w:val="006A4924"/>
    <w:rsid w:val="006A5BBD"/>
    <w:rsid w:val="006A7481"/>
    <w:rsid w:val="006A7EAA"/>
    <w:rsid w:val="006B0BF2"/>
    <w:rsid w:val="006B3BA8"/>
    <w:rsid w:val="006B4549"/>
    <w:rsid w:val="006B5A95"/>
    <w:rsid w:val="006B6158"/>
    <w:rsid w:val="006B7D26"/>
    <w:rsid w:val="006C107E"/>
    <w:rsid w:val="006C2E48"/>
    <w:rsid w:val="006C4867"/>
    <w:rsid w:val="006D0D00"/>
    <w:rsid w:val="006D3469"/>
    <w:rsid w:val="006D4787"/>
    <w:rsid w:val="006E0257"/>
    <w:rsid w:val="006E15FC"/>
    <w:rsid w:val="006E246B"/>
    <w:rsid w:val="006E34FE"/>
    <w:rsid w:val="006E35BE"/>
    <w:rsid w:val="006E4DBE"/>
    <w:rsid w:val="006E625D"/>
    <w:rsid w:val="006E6272"/>
    <w:rsid w:val="006E63E1"/>
    <w:rsid w:val="006F1361"/>
    <w:rsid w:val="006F1734"/>
    <w:rsid w:val="006F1BCB"/>
    <w:rsid w:val="006F21B3"/>
    <w:rsid w:val="006F3F82"/>
    <w:rsid w:val="006F51D2"/>
    <w:rsid w:val="006F6F66"/>
    <w:rsid w:val="006F7C82"/>
    <w:rsid w:val="0070137A"/>
    <w:rsid w:val="007026ED"/>
    <w:rsid w:val="00704FFA"/>
    <w:rsid w:val="00705D5B"/>
    <w:rsid w:val="00707E32"/>
    <w:rsid w:val="007101D5"/>
    <w:rsid w:val="0071030B"/>
    <w:rsid w:val="007129A6"/>
    <w:rsid w:val="0071395A"/>
    <w:rsid w:val="00713998"/>
    <w:rsid w:val="00716504"/>
    <w:rsid w:val="00716C38"/>
    <w:rsid w:val="007171B6"/>
    <w:rsid w:val="00717253"/>
    <w:rsid w:val="00720699"/>
    <w:rsid w:val="0072159E"/>
    <w:rsid w:val="0072231A"/>
    <w:rsid w:val="007233A9"/>
    <w:rsid w:val="0072547F"/>
    <w:rsid w:val="00725C0D"/>
    <w:rsid w:val="007264B4"/>
    <w:rsid w:val="00726902"/>
    <w:rsid w:val="00730FD7"/>
    <w:rsid w:val="00731408"/>
    <w:rsid w:val="007343B4"/>
    <w:rsid w:val="0073447B"/>
    <w:rsid w:val="0073631C"/>
    <w:rsid w:val="007373C7"/>
    <w:rsid w:val="00740AAF"/>
    <w:rsid w:val="00742114"/>
    <w:rsid w:val="007432B4"/>
    <w:rsid w:val="00750A80"/>
    <w:rsid w:val="00751F04"/>
    <w:rsid w:val="00753718"/>
    <w:rsid w:val="00755839"/>
    <w:rsid w:val="00756785"/>
    <w:rsid w:val="007568BD"/>
    <w:rsid w:val="00756995"/>
    <w:rsid w:val="00757D67"/>
    <w:rsid w:val="00760820"/>
    <w:rsid w:val="00761955"/>
    <w:rsid w:val="007626F3"/>
    <w:rsid w:val="00762FF1"/>
    <w:rsid w:val="00763D6E"/>
    <w:rsid w:val="007642AD"/>
    <w:rsid w:val="00764C96"/>
    <w:rsid w:val="007720DF"/>
    <w:rsid w:val="00773ED8"/>
    <w:rsid w:val="00776D73"/>
    <w:rsid w:val="00780856"/>
    <w:rsid w:val="00782AC2"/>
    <w:rsid w:val="0078493F"/>
    <w:rsid w:val="007858D5"/>
    <w:rsid w:val="00785D1A"/>
    <w:rsid w:val="0078686A"/>
    <w:rsid w:val="00786B3A"/>
    <w:rsid w:val="00790561"/>
    <w:rsid w:val="007929B1"/>
    <w:rsid w:val="00795722"/>
    <w:rsid w:val="007A0825"/>
    <w:rsid w:val="007A2797"/>
    <w:rsid w:val="007A6135"/>
    <w:rsid w:val="007A6297"/>
    <w:rsid w:val="007A6323"/>
    <w:rsid w:val="007A6F65"/>
    <w:rsid w:val="007A737B"/>
    <w:rsid w:val="007A7848"/>
    <w:rsid w:val="007B0513"/>
    <w:rsid w:val="007B074E"/>
    <w:rsid w:val="007B09DF"/>
    <w:rsid w:val="007B4FB2"/>
    <w:rsid w:val="007B51F6"/>
    <w:rsid w:val="007B6B32"/>
    <w:rsid w:val="007C0F30"/>
    <w:rsid w:val="007C2140"/>
    <w:rsid w:val="007C2D12"/>
    <w:rsid w:val="007C38F9"/>
    <w:rsid w:val="007C3F78"/>
    <w:rsid w:val="007C6EB5"/>
    <w:rsid w:val="007D015C"/>
    <w:rsid w:val="007D5C0F"/>
    <w:rsid w:val="007D717D"/>
    <w:rsid w:val="007E1559"/>
    <w:rsid w:val="007E2955"/>
    <w:rsid w:val="007E2B57"/>
    <w:rsid w:val="007E2BFF"/>
    <w:rsid w:val="007E3BD9"/>
    <w:rsid w:val="007E5ACE"/>
    <w:rsid w:val="007E6174"/>
    <w:rsid w:val="007E6394"/>
    <w:rsid w:val="007E653C"/>
    <w:rsid w:val="007F1EE3"/>
    <w:rsid w:val="007F264B"/>
    <w:rsid w:val="007F31B9"/>
    <w:rsid w:val="007F3450"/>
    <w:rsid w:val="007F4612"/>
    <w:rsid w:val="007F6623"/>
    <w:rsid w:val="007F7F89"/>
    <w:rsid w:val="008016DB"/>
    <w:rsid w:val="00801942"/>
    <w:rsid w:val="00802BA1"/>
    <w:rsid w:val="008041B3"/>
    <w:rsid w:val="0080469A"/>
    <w:rsid w:val="00806390"/>
    <w:rsid w:val="008104FF"/>
    <w:rsid w:val="00810E37"/>
    <w:rsid w:val="00811C3A"/>
    <w:rsid w:val="008122DF"/>
    <w:rsid w:val="008128A5"/>
    <w:rsid w:val="0081482F"/>
    <w:rsid w:val="00815AE3"/>
    <w:rsid w:val="0081611C"/>
    <w:rsid w:val="0081786B"/>
    <w:rsid w:val="008261EC"/>
    <w:rsid w:val="00826A66"/>
    <w:rsid w:val="00827B59"/>
    <w:rsid w:val="0083208F"/>
    <w:rsid w:val="0083222E"/>
    <w:rsid w:val="00834084"/>
    <w:rsid w:val="008355E7"/>
    <w:rsid w:val="0083621B"/>
    <w:rsid w:val="00843DF8"/>
    <w:rsid w:val="0084453D"/>
    <w:rsid w:val="00844B9F"/>
    <w:rsid w:val="0084735D"/>
    <w:rsid w:val="00850784"/>
    <w:rsid w:val="00851220"/>
    <w:rsid w:val="00851B45"/>
    <w:rsid w:val="00856124"/>
    <w:rsid w:val="00861CA0"/>
    <w:rsid w:val="00861E59"/>
    <w:rsid w:val="00862BBD"/>
    <w:rsid w:val="00863385"/>
    <w:rsid w:val="008641B5"/>
    <w:rsid w:val="008649EF"/>
    <w:rsid w:val="008667CB"/>
    <w:rsid w:val="00872702"/>
    <w:rsid w:val="00873AE0"/>
    <w:rsid w:val="00873B56"/>
    <w:rsid w:val="00874386"/>
    <w:rsid w:val="00874E02"/>
    <w:rsid w:val="0088551E"/>
    <w:rsid w:val="00885917"/>
    <w:rsid w:val="00886985"/>
    <w:rsid w:val="00894E94"/>
    <w:rsid w:val="00897163"/>
    <w:rsid w:val="008A037B"/>
    <w:rsid w:val="008A04CB"/>
    <w:rsid w:val="008A0E0A"/>
    <w:rsid w:val="008A1259"/>
    <w:rsid w:val="008A4780"/>
    <w:rsid w:val="008A6C55"/>
    <w:rsid w:val="008B20E8"/>
    <w:rsid w:val="008B321A"/>
    <w:rsid w:val="008B3954"/>
    <w:rsid w:val="008B4CAA"/>
    <w:rsid w:val="008B6200"/>
    <w:rsid w:val="008B65F3"/>
    <w:rsid w:val="008B6FCC"/>
    <w:rsid w:val="008C076F"/>
    <w:rsid w:val="008C233E"/>
    <w:rsid w:val="008C51A9"/>
    <w:rsid w:val="008C58BE"/>
    <w:rsid w:val="008C5CDA"/>
    <w:rsid w:val="008C6664"/>
    <w:rsid w:val="008C676F"/>
    <w:rsid w:val="008C74F7"/>
    <w:rsid w:val="008D1225"/>
    <w:rsid w:val="008D1974"/>
    <w:rsid w:val="008D389A"/>
    <w:rsid w:val="008D5469"/>
    <w:rsid w:val="008D5C6D"/>
    <w:rsid w:val="008D75D7"/>
    <w:rsid w:val="008E01EA"/>
    <w:rsid w:val="008E10B8"/>
    <w:rsid w:val="008E20AA"/>
    <w:rsid w:val="008E3DC6"/>
    <w:rsid w:val="008E45F4"/>
    <w:rsid w:val="008E4BAE"/>
    <w:rsid w:val="008E5B16"/>
    <w:rsid w:val="008E7B40"/>
    <w:rsid w:val="008F0399"/>
    <w:rsid w:val="008F2394"/>
    <w:rsid w:val="008F2C2A"/>
    <w:rsid w:val="008F336C"/>
    <w:rsid w:val="008F5CBA"/>
    <w:rsid w:val="008F5F38"/>
    <w:rsid w:val="008F620C"/>
    <w:rsid w:val="008F700B"/>
    <w:rsid w:val="009014B9"/>
    <w:rsid w:val="009021F8"/>
    <w:rsid w:val="00902CF3"/>
    <w:rsid w:val="009030BC"/>
    <w:rsid w:val="0090447E"/>
    <w:rsid w:val="00904791"/>
    <w:rsid w:val="00904B11"/>
    <w:rsid w:val="00905B7B"/>
    <w:rsid w:val="00906779"/>
    <w:rsid w:val="009076B5"/>
    <w:rsid w:val="00910B4C"/>
    <w:rsid w:val="009158CC"/>
    <w:rsid w:val="00916387"/>
    <w:rsid w:val="00916952"/>
    <w:rsid w:val="00916B5C"/>
    <w:rsid w:val="009208C9"/>
    <w:rsid w:val="00920A03"/>
    <w:rsid w:val="00922362"/>
    <w:rsid w:val="0092646B"/>
    <w:rsid w:val="009301D7"/>
    <w:rsid w:val="00930371"/>
    <w:rsid w:val="00930D25"/>
    <w:rsid w:val="00931DE8"/>
    <w:rsid w:val="00933514"/>
    <w:rsid w:val="00935509"/>
    <w:rsid w:val="00937B70"/>
    <w:rsid w:val="00937C88"/>
    <w:rsid w:val="009418B5"/>
    <w:rsid w:val="00941F40"/>
    <w:rsid w:val="00943616"/>
    <w:rsid w:val="009448C3"/>
    <w:rsid w:val="0094542D"/>
    <w:rsid w:val="00950186"/>
    <w:rsid w:val="00951078"/>
    <w:rsid w:val="00953EB5"/>
    <w:rsid w:val="00955967"/>
    <w:rsid w:val="00955E3C"/>
    <w:rsid w:val="00956C81"/>
    <w:rsid w:val="009577DC"/>
    <w:rsid w:val="0096102D"/>
    <w:rsid w:val="0096153B"/>
    <w:rsid w:val="00962669"/>
    <w:rsid w:val="00962F53"/>
    <w:rsid w:val="00963E8B"/>
    <w:rsid w:val="009640DD"/>
    <w:rsid w:val="0096468F"/>
    <w:rsid w:val="00965532"/>
    <w:rsid w:val="009716CF"/>
    <w:rsid w:val="0097297B"/>
    <w:rsid w:val="00972C63"/>
    <w:rsid w:val="00973391"/>
    <w:rsid w:val="00974988"/>
    <w:rsid w:val="009763F7"/>
    <w:rsid w:val="00976B98"/>
    <w:rsid w:val="00977F1F"/>
    <w:rsid w:val="0098023A"/>
    <w:rsid w:val="00981B8B"/>
    <w:rsid w:val="009824C6"/>
    <w:rsid w:val="00983384"/>
    <w:rsid w:val="00985ED6"/>
    <w:rsid w:val="0098712F"/>
    <w:rsid w:val="0098771D"/>
    <w:rsid w:val="0098784D"/>
    <w:rsid w:val="009878F0"/>
    <w:rsid w:val="00987D54"/>
    <w:rsid w:val="00987D73"/>
    <w:rsid w:val="00991031"/>
    <w:rsid w:val="00994770"/>
    <w:rsid w:val="009956AF"/>
    <w:rsid w:val="0099602F"/>
    <w:rsid w:val="009964D2"/>
    <w:rsid w:val="00996841"/>
    <w:rsid w:val="00997B93"/>
    <w:rsid w:val="009A2B6E"/>
    <w:rsid w:val="009A3740"/>
    <w:rsid w:val="009A626C"/>
    <w:rsid w:val="009A713E"/>
    <w:rsid w:val="009A762F"/>
    <w:rsid w:val="009A7A03"/>
    <w:rsid w:val="009B1DEC"/>
    <w:rsid w:val="009B4240"/>
    <w:rsid w:val="009B4324"/>
    <w:rsid w:val="009B63B9"/>
    <w:rsid w:val="009B6528"/>
    <w:rsid w:val="009C0494"/>
    <w:rsid w:val="009C26CC"/>
    <w:rsid w:val="009C4B8E"/>
    <w:rsid w:val="009C619D"/>
    <w:rsid w:val="009D0668"/>
    <w:rsid w:val="009D36A3"/>
    <w:rsid w:val="009D4561"/>
    <w:rsid w:val="009D4D73"/>
    <w:rsid w:val="009D50A3"/>
    <w:rsid w:val="009D591E"/>
    <w:rsid w:val="009D6A93"/>
    <w:rsid w:val="009D7D95"/>
    <w:rsid w:val="009E06B9"/>
    <w:rsid w:val="009E2ED4"/>
    <w:rsid w:val="009E303B"/>
    <w:rsid w:val="009E4BF6"/>
    <w:rsid w:val="009E6F6D"/>
    <w:rsid w:val="009E79ED"/>
    <w:rsid w:val="009F1B85"/>
    <w:rsid w:val="009F2A5A"/>
    <w:rsid w:val="009F5140"/>
    <w:rsid w:val="009F6068"/>
    <w:rsid w:val="009F6464"/>
    <w:rsid w:val="009F7077"/>
    <w:rsid w:val="009F7935"/>
    <w:rsid w:val="009F7A30"/>
    <w:rsid w:val="00A01CCF"/>
    <w:rsid w:val="00A03B4A"/>
    <w:rsid w:val="00A04206"/>
    <w:rsid w:val="00A04326"/>
    <w:rsid w:val="00A04D9F"/>
    <w:rsid w:val="00A06667"/>
    <w:rsid w:val="00A06724"/>
    <w:rsid w:val="00A06733"/>
    <w:rsid w:val="00A073FD"/>
    <w:rsid w:val="00A101E6"/>
    <w:rsid w:val="00A12D52"/>
    <w:rsid w:val="00A12FD3"/>
    <w:rsid w:val="00A206D8"/>
    <w:rsid w:val="00A226DE"/>
    <w:rsid w:val="00A23C4D"/>
    <w:rsid w:val="00A2408D"/>
    <w:rsid w:val="00A24185"/>
    <w:rsid w:val="00A27C81"/>
    <w:rsid w:val="00A30219"/>
    <w:rsid w:val="00A31149"/>
    <w:rsid w:val="00A31507"/>
    <w:rsid w:val="00A3603F"/>
    <w:rsid w:val="00A36D99"/>
    <w:rsid w:val="00A41776"/>
    <w:rsid w:val="00A44B6A"/>
    <w:rsid w:val="00A45699"/>
    <w:rsid w:val="00A45DA1"/>
    <w:rsid w:val="00A46600"/>
    <w:rsid w:val="00A475F0"/>
    <w:rsid w:val="00A47726"/>
    <w:rsid w:val="00A51A25"/>
    <w:rsid w:val="00A54A07"/>
    <w:rsid w:val="00A56A9E"/>
    <w:rsid w:val="00A57FBB"/>
    <w:rsid w:val="00A60A48"/>
    <w:rsid w:val="00A62018"/>
    <w:rsid w:val="00A638F6"/>
    <w:rsid w:val="00A63D69"/>
    <w:rsid w:val="00A65AEA"/>
    <w:rsid w:val="00A70746"/>
    <w:rsid w:val="00A70E2F"/>
    <w:rsid w:val="00A736DB"/>
    <w:rsid w:val="00A748F8"/>
    <w:rsid w:val="00A75751"/>
    <w:rsid w:val="00A75ED8"/>
    <w:rsid w:val="00A76418"/>
    <w:rsid w:val="00A7658F"/>
    <w:rsid w:val="00A76E2B"/>
    <w:rsid w:val="00A7716C"/>
    <w:rsid w:val="00A77306"/>
    <w:rsid w:val="00A77496"/>
    <w:rsid w:val="00A7774E"/>
    <w:rsid w:val="00A80E0E"/>
    <w:rsid w:val="00A813C1"/>
    <w:rsid w:val="00A81E0D"/>
    <w:rsid w:val="00A827BD"/>
    <w:rsid w:val="00A83805"/>
    <w:rsid w:val="00A83933"/>
    <w:rsid w:val="00A86B67"/>
    <w:rsid w:val="00A86FA3"/>
    <w:rsid w:val="00A90247"/>
    <w:rsid w:val="00A92225"/>
    <w:rsid w:val="00A93FAC"/>
    <w:rsid w:val="00AA2542"/>
    <w:rsid w:val="00AA39A8"/>
    <w:rsid w:val="00AA45F4"/>
    <w:rsid w:val="00AA487A"/>
    <w:rsid w:val="00AA5B91"/>
    <w:rsid w:val="00AA7D36"/>
    <w:rsid w:val="00AB04E0"/>
    <w:rsid w:val="00AB261A"/>
    <w:rsid w:val="00AB40C3"/>
    <w:rsid w:val="00AB48D1"/>
    <w:rsid w:val="00AB55FA"/>
    <w:rsid w:val="00AB778C"/>
    <w:rsid w:val="00AB7BFC"/>
    <w:rsid w:val="00AC282D"/>
    <w:rsid w:val="00AC60BD"/>
    <w:rsid w:val="00AD0111"/>
    <w:rsid w:val="00AD20A2"/>
    <w:rsid w:val="00AD3A25"/>
    <w:rsid w:val="00AD3F68"/>
    <w:rsid w:val="00AD4BC8"/>
    <w:rsid w:val="00AD7BE9"/>
    <w:rsid w:val="00AE0F08"/>
    <w:rsid w:val="00AE14DE"/>
    <w:rsid w:val="00AE15A3"/>
    <w:rsid w:val="00AE2289"/>
    <w:rsid w:val="00AE2917"/>
    <w:rsid w:val="00AE2A6A"/>
    <w:rsid w:val="00AE394A"/>
    <w:rsid w:val="00AE45A0"/>
    <w:rsid w:val="00AE49E3"/>
    <w:rsid w:val="00AE510D"/>
    <w:rsid w:val="00AE6381"/>
    <w:rsid w:val="00AE7417"/>
    <w:rsid w:val="00AE779B"/>
    <w:rsid w:val="00AF091F"/>
    <w:rsid w:val="00AF1423"/>
    <w:rsid w:val="00AF17CC"/>
    <w:rsid w:val="00AF1ED2"/>
    <w:rsid w:val="00AF38EF"/>
    <w:rsid w:val="00AF4B10"/>
    <w:rsid w:val="00AF55AE"/>
    <w:rsid w:val="00B001B3"/>
    <w:rsid w:val="00B0198B"/>
    <w:rsid w:val="00B01BA0"/>
    <w:rsid w:val="00B0360D"/>
    <w:rsid w:val="00B0395B"/>
    <w:rsid w:val="00B03A77"/>
    <w:rsid w:val="00B040B1"/>
    <w:rsid w:val="00B14D6B"/>
    <w:rsid w:val="00B200BA"/>
    <w:rsid w:val="00B2088C"/>
    <w:rsid w:val="00B20BB9"/>
    <w:rsid w:val="00B21D92"/>
    <w:rsid w:val="00B22012"/>
    <w:rsid w:val="00B22F93"/>
    <w:rsid w:val="00B237A0"/>
    <w:rsid w:val="00B24188"/>
    <w:rsid w:val="00B2586F"/>
    <w:rsid w:val="00B271CE"/>
    <w:rsid w:val="00B32A43"/>
    <w:rsid w:val="00B3313F"/>
    <w:rsid w:val="00B334EB"/>
    <w:rsid w:val="00B34A24"/>
    <w:rsid w:val="00B359FD"/>
    <w:rsid w:val="00B36610"/>
    <w:rsid w:val="00B3767A"/>
    <w:rsid w:val="00B379B1"/>
    <w:rsid w:val="00B37D12"/>
    <w:rsid w:val="00B37EDE"/>
    <w:rsid w:val="00B40E11"/>
    <w:rsid w:val="00B40E56"/>
    <w:rsid w:val="00B41916"/>
    <w:rsid w:val="00B432EA"/>
    <w:rsid w:val="00B43318"/>
    <w:rsid w:val="00B44486"/>
    <w:rsid w:val="00B44555"/>
    <w:rsid w:val="00B45664"/>
    <w:rsid w:val="00B45DF0"/>
    <w:rsid w:val="00B466BB"/>
    <w:rsid w:val="00B50185"/>
    <w:rsid w:val="00B50279"/>
    <w:rsid w:val="00B518FC"/>
    <w:rsid w:val="00B52816"/>
    <w:rsid w:val="00B52D43"/>
    <w:rsid w:val="00B543B5"/>
    <w:rsid w:val="00B5556D"/>
    <w:rsid w:val="00B55881"/>
    <w:rsid w:val="00B57DE7"/>
    <w:rsid w:val="00B605B5"/>
    <w:rsid w:val="00B607EA"/>
    <w:rsid w:val="00B60C69"/>
    <w:rsid w:val="00B60DC7"/>
    <w:rsid w:val="00B62373"/>
    <w:rsid w:val="00B62607"/>
    <w:rsid w:val="00B630F3"/>
    <w:rsid w:val="00B64858"/>
    <w:rsid w:val="00B65647"/>
    <w:rsid w:val="00B65A0E"/>
    <w:rsid w:val="00B65BFE"/>
    <w:rsid w:val="00B65DF6"/>
    <w:rsid w:val="00B73B91"/>
    <w:rsid w:val="00B73D1F"/>
    <w:rsid w:val="00B75D86"/>
    <w:rsid w:val="00B80651"/>
    <w:rsid w:val="00B80E20"/>
    <w:rsid w:val="00B80E78"/>
    <w:rsid w:val="00B920E1"/>
    <w:rsid w:val="00B92428"/>
    <w:rsid w:val="00B928C1"/>
    <w:rsid w:val="00B95040"/>
    <w:rsid w:val="00B95B7F"/>
    <w:rsid w:val="00B96F78"/>
    <w:rsid w:val="00B97284"/>
    <w:rsid w:val="00BA483A"/>
    <w:rsid w:val="00BA4B99"/>
    <w:rsid w:val="00BA5155"/>
    <w:rsid w:val="00BA52E9"/>
    <w:rsid w:val="00BB05EF"/>
    <w:rsid w:val="00BB1E74"/>
    <w:rsid w:val="00BB392B"/>
    <w:rsid w:val="00BB3B72"/>
    <w:rsid w:val="00BB434C"/>
    <w:rsid w:val="00BB4557"/>
    <w:rsid w:val="00BB6929"/>
    <w:rsid w:val="00BB750A"/>
    <w:rsid w:val="00BC002C"/>
    <w:rsid w:val="00BC0104"/>
    <w:rsid w:val="00BC1AAA"/>
    <w:rsid w:val="00BC2AB2"/>
    <w:rsid w:val="00BC2E10"/>
    <w:rsid w:val="00BC453B"/>
    <w:rsid w:val="00BC50B3"/>
    <w:rsid w:val="00BC556D"/>
    <w:rsid w:val="00BC5A43"/>
    <w:rsid w:val="00BC7190"/>
    <w:rsid w:val="00BD1A0A"/>
    <w:rsid w:val="00BD29BE"/>
    <w:rsid w:val="00BD501A"/>
    <w:rsid w:val="00BD5E47"/>
    <w:rsid w:val="00BD708F"/>
    <w:rsid w:val="00BD752E"/>
    <w:rsid w:val="00BE0F38"/>
    <w:rsid w:val="00BE3428"/>
    <w:rsid w:val="00BE48C8"/>
    <w:rsid w:val="00BE5F23"/>
    <w:rsid w:val="00BE7304"/>
    <w:rsid w:val="00BE7551"/>
    <w:rsid w:val="00BF2070"/>
    <w:rsid w:val="00BF433B"/>
    <w:rsid w:val="00BF5C75"/>
    <w:rsid w:val="00BF5D48"/>
    <w:rsid w:val="00BF7085"/>
    <w:rsid w:val="00C00F20"/>
    <w:rsid w:val="00C02F6D"/>
    <w:rsid w:val="00C031CE"/>
    <w:rsid w:val="00C04E48"/>
    <w:rsid w:val="00C062D0"/>
    <w:rsid w:val="00C06594"/>
    <w:rsid w:val="00C07AB1"/>
    <w:rsid w:val="00C100CF"/>
    <w:rsid w:val="00C10249"/>
    <w:rsid w:val="00C10927"/>
    <w:rsid w:val="00C11F84"/>
    <w:rsid w:val="00C14913"/>
    <w:rsid w:val="00C15CF4"/>
    <w:rsid w:val="00C16010"/>
    <w:rsid w:val="00C1625B"/>
    <w:rsid w:val="00C173AE"/>
    <w:rsid w:val="00C17E96"/>
    <w:rsid w:val="00C20A88"/>
    <w:rsid w:val="00C20FC0"/>
    <w:rsid w:val="00C2293E"/>
    <w:rsid w:val="00C22CCD"/>
    <w:rsid w:val="00C242A0"/>
    <w:rsid w:val="00C24F7C"/>
    <w:rsid w:val="00C26748"/>
    <w:rsid w:val="00C303E7"/>
    <w:rsid w:val="00C30729"/>
    <w:rsid w:val="00C31BB4"/>
    <w:rsid w:val="00C32B61"/>
    <w:rsid w:val="00C33BE8"/>
    <w:rsid w:val="00C33C04"/>
    <w:rsid w:val="00C34054"/>
    <w:rsid w:val="00C35F3B"/>
    <w:rsid w:val="00C365CD"/>
    <w:rsid w:val="00C372A8"/>
    <w:rsid w:val="00C377D8"/>
    <w:rsid w:val="00C37BE2"/>
    <w:rsid w:val="00C406ED"/>
    <w:rsid w:val="00C4108D"/>
    <w:rsid w:val="00C416DE"/>
    <w:rsid w:val="00C41E8D"/>
    <w:rsid w:val="00C43A01"/>
    <w:rsid w:val="00C449D6"/>
    <w:rsid w:val="00C44A11"/>
    <w:rsid w:val="00C44ED6"/>
    <w:rsid w:val="00C47269"/>
    <w:rsid w:val="00C4781C"/>
    <w:rsid w:val="00C47D10"/>
    <w:rsid w:val="00C53FF7"/>
    <w:rsid w:val="00C575B0"/>
    <w:rsid w:val="00C605E4"/>
    <w:rsid w:val="00C61131"/>
    <w:rsid w:val="00C61BC1"/>
    <w:rsid w:val="00C6222D"/>
    <w:rsid w:val="00C6380F"/>
    <w:rsid w:val="00C644C5"/>
    <w:rsid w:val="00C65F01"/>
    <w:rsid w:val="00C663E0"/>
    <w:rsid w:val="00C66BC0"/>
    <w:rsid w:val="00C6727A"/>
    <w:rsid w:val="00C71007"/>
    <w:rsid w:val="00C71E3C"/>
    <w:rsid w:val="00C732A7"/>
    <w:rsid w:val="00C741E9"/>
    <w:rsid w:val="00C76625"/>
    <w:rsid w:val="00C811D6"/>
    <w:rsid w:val="00C8563A"/>
    <w:rsid w:val="00C901E4"/>
    <w:rsid w:val="00C90979"/>
    <w:rsid w:val="00C912FB"/>
    <w:rsid w:val="00C91D9D"/>
    <w:rsid w:val="00C92EAE"/>
    <w:rsid w:val="00C942AA"/>
    <w:rsid w:val="00C945C3"/>
    <w:rsid w:val="00C96947"/>
    <w:rsid w:val="00C96994"/>
    <w:rsid w:val="00CA00B4"/>
    <w:rsid w:val="00CA0F7E"/>
    <w:rsid w:val="00CA2B85"/>
    <w:rsid w:val="00CA3D34"/>
    <w:rsid w:val="00CA4A75"/>
    <w:rsid w:val="00CA69DA"/>
    <w:rsid w:val="00CA6B0F"/>
    <w:rsid w:val="00CA75D0"/>
    <w:rsid w:val="00CB4463"/>
    <w:rsid w:val="00CB507D"/>
    <w:rsid w:val="00CB67BF"/>
    <w:rsid w:val="00CB7FEF"/>
    <w:rsid w:val="00CC24DD"/>
    <w:rsid w:val="00CC3CFA"/>
    <w:rsid w:val="00CC58FF"/>
    <w:rsid w:val="00CC60CE"/>
    <w:rsid w:val="00CC7029"/>
    <w:rsid w:val="00CC7898"/>
    <w:rsid w:val="00CD116D"/>
    <w:rsid w:val="00CD1EFE"/>
    <w:rsid w:val="00CD360B"/>
    <w:rsid w:val="00CD62F4"/>
    <w:rsid w:val="00CD6955"/>
    <w:rsid w:val="00CD708A"/>
    <w:rsid w:val="00CE0854"/>
    <w:rsid w:val="00CE0D6B"/>
    <w:rsid w:val="00CE0E59"/>
    <w:rsid w:val="00CE1F43"/>
    <w:rsid w:val="00CE2CCA"/>
    <w:rsid w:val="00CE4712"/>
    <w:rsid w:val="00CE65CF"/>
    <w:rsid w:val="00CE6A5A"/>
    <w:rsid w:val="00CE740F"/>
    <w:rsid w:val="00CF4520"/>
    <w:rsid w:val="00CF7DE7"/>
    <w:rsid w:val="00D054D9"/>
    <w:rsid w:val="00D11147"/>
    <w:rsid w:val="00D112C9"/>
    <w:rsid w:val="00D11809"/>
    <w:rsid w:val="00D13169"/>
    <w:rsid w:val="00D13C0A"/>
    <w:rsid w:val="00D142EB"/>
    <w:rsid w:val="00D1528B"/>
    <w:rsid w:val="00D16A7B"/>
    <w:rsid w:val="00D177AA"/>
    <w:rsid w:val="00D17FCB"/>
    <w:rsid w:val="00D20862"/>
    <w:rsid w:val="00D32A1A"/>
    <w:rsid w:val="00D331B3"/>
    <w:rsid w:val="00D3414D"/>
    <w:rsid w:val="00D34768"/>
    <w:rsid w:val="00D357CC"/>
    <w:rsid w:val="00D36ABF"/>
    <w:rsid w:val="00D37A32"/>
    <w:rsid w:val="00D41574"/>
    <w:rsid w:val="00D41C85"/>
    <w:rsid w:val="00D43699"/>
    <w:rsid w:val="00D45F73"/>
    <w:rsid w:val="00D47E0D"/>
    <w:rsid w:val="00D53CE8"/>
    <w:rsid w:val="00D53F47"/>
    <w:rsid w:val="00D54C10"/>
    <w:rsid w:val="00D54EEF"/>
    <w:rsid w:val="00D56B01"/>
    <w:rsid w:val="00D56BE6"/>
    <w:rsid w:val="00D571AB"/>
    <w:rsid w:val="00D61784"/>
    <w:rsid w:val="00D6212F"/>
    <w:rsid w:val="00D638EA"/>
    <w:rsid w:val="00D649A7"/>
    <w:rsid w:val="00D702E3"/>
    <w:rsid w:val="00D71221"/>
    <w:rsid w:val="00D72997"/>
    <w:rsid w:val="00D74190"/>
    <w:rsid w:val="00D75E19"/>
    <w:rsid w:val="00D764F5"/>
    <w:rsid w:val="00D82440"/>
    <w:rsid w:val="00D8250D"/>
    <w:rsid w:val="00D83969"/>
    <w:rsid w:val="00D85E86"/>
    <w:rsid w:val="00D874F0"/>
    <w:rsid w:val="00D901D2"/>
    <w:rsid w:val="00D9195E"/>
    <w:rsid w:val="00D92044"/>
    <w:rsid w:val="00D94BF3"/>
    <w:rsid w:val="00D965E2"/>
    <w:rsid w:val="00DA1CA3"/>
    <w:rsid w:val="00DA22D4"/>
    <w:rsid w:val="00DA259E"/>
    <w:rsid w:val="00DA2663"/>
    <w:rsid w:val="00DA433C"/>
    <w:rsid w:val="00DA47A5"/>
    <w:rsid w:val="00DA629A"/>
    <w:rsid w:val="00DA76FD"/>
    <w:rsid w:val="00DB268A"/>
    <w:rsid w:val="00DB4579"/>
    <w:rsid w:val="00DB4A75"/>
    <w:rsid w:val="00DB4DA7"/>
    <w:rsid w:val="00DB5E84"/>
    <w:rsid w:val="00DB74F9"/>
    <w:rsid w:val="00DC2E21"/>
    <w:rsid w:val="00DC4DDD"/>
    <w:rsid w:val="00DC5726"/>
    <w:rsid w:val="00DC6B9D"/>
    <w:rsid w:val="00DC74ED"/>
    <w:rsid w:val="00DC7864"/>
    <w:rsid w:val="00DD19A4"/>
    <w:rsid w:val="00DD2A3C"/>
    <w:rsid w:val="00DD32CB"/>
    <w:rsid w:val="00DD423A"/>
    <w:rsid w:val="00DD4582"/>
    <w:rsid w:val="00DD474A"/>
    <w:rsid w:val="00DD51FE"/>
    <w:rsid w:val="00DD5B1F"/>
    <w:rsid w:val="00DD5DDE"/>
    <w:rsid w:val="00DD6CB8"/>
    <w:rsid w:val="00DE1211"/>
    <w:rsid w:val="00DE2048"/>
    <w:rsid w:val="00DE389A"/>
    <w:rsid w:val="00DE4D4D"/>
    <w:rsid w:val="00DE6602"/>
    <w:rsid w:val="00DF029D"/>
    <w:rsid w:val="00DF0C2A"/>
    <w:rsid w:val="00DF102F"/>
    <w:rsid w:val="00DF1502"/>
    <w:rsid w:val="00DF15BB"/>
    <w:rsid w:val="00DF1B44"/>
    <w:rsid w:val="00DF30A3"/>
    <w:rsid w:val="00DF404C"/>
    <w:rsid w:val="00DF4FD5"/>
    <w:rsid w:val="00DF6106"/>
    <w:rsid w:val="00DF66D7"/>
    <w:rsid w:val="00E00FA1"/>
    <w:rsid w:val="00E0409E"/>
    <w:rsid w:val="00E0463D"/>
    <w:rsid w:val="00E04F5A"/>
    <w:rsid w:val="00E05488"/>
    <w:rsid w:val="00E06013"/>
    <w:rsid w:val="00E072B6"/>
    <w:rsid w:val="00E07DF7"/>
    <w:rsid w:val="00E1111A"/>
    <w:rsid w:val="00E126C6"/>
    <w:rsid w:val="00E13D3A"/>
    <w:rsid w:val="00E14E4F"/>
    <w:rsid w:val="00E15808"/>
    <w:rsid w:val="00E212E0"/>
    <w:rsid w:val="00E216DF"/>
    <w:rsid w:val="00E22804"/>
    <w:rsid w:val="00E23431"/>
    <w:rsid w:val="00E24142"/>
    <w:rsid w:val="00E3016C"/>
    <w:rsid w:val="00E32607"/>
    <w:rsid w:val="00E33B50"/>
    <w:rsid w:val="00E350F7"/>
    <w:rsid w:val="00E35B6B"/>
    <w:rsid w:val="00E371D9"/>
    <w:rsid w:val="00E40683"/>
    <w:rsid w:val="00E4292E"/>
    <w:rsid w:val="00E4393E"/>
    <w:rsid w:val="00E43E4D"/>
    <w:rsid w:val="00E454C3"/>
    <w:rsid w:val="00E47EB0"/>
    <w:rsid w:val="00E5041C"/>
    <w:rsid w:val="00E518E2"/>
    <w:rsid w:val="00E51BBA"/>
    <w:rsid w:val="00E54C04"/>
    <w:rsid w:val="00E555F1"/>
    <w:rsid w:val="00E557A5"/>
    <w:rsid w:val="00E560FC"/>
    <w:rsid w:val="00E57DA6"/>
    <w:rsid w:val="00E63CFD"/>
    <w:rsid w:val="00E64036"/>
    <w:rsid w:val="00E6489B"/>
    <w:rsid w:val="00E673C1"/>
    <w:rsid w:val="00E70478"/>
    <w:rsid w:val="00E70534"/>
    <w:rsid w:val="00E728EF"/>
    <w:rsid w:val="00E7324A"/>
    <w:rsid w:val="00E7325C"/>
    <w:rsid w:val="00E73DDE"/>
    <w:rsid w:val="00E7472C"/>
    <w:rsid w:val="00E74926"/>
    <w:rsid w:val="00E754DB"/>
    <w:rsid w:val="00E76FB9"/>
    <w:rsid w:val="00E77C7B"/>
    <w:rsid w:val="00E808B4"/>
    <w:rsid w:val="00E80E2F"/>
    <w:rsid w:val="00E8153C"/>
    <w:rsid w:val="00E82994"/>
    <w:rsid w:val="00E84D2F"/>
    <w:rsid w:val="00E8637F"/>
    <w:rsid w:val="00E87364"/>
    <w:rsid w:val="00E91780"/>
    <w:rsid w:val="00E91CBF"/>
    <w:rsid w:val="00E93BEC"/>
    <w:rsid w:val="00E93F97"/>
    <w:rsid w:val="00E94328"/>
    <w:rsid w:val="00E9471F"/>
    <w:rsid w:val="00E95D6E"/>
    <w:rsid w:val="00E96DB3"/>
    <w:rsid w:val="00E96FB3"/>
    <w:rsid w:val="00E970C8"/>
    <w:rsid w:val="00E97171"/>
    <w:rsid w:val="00E9745D"/>
    <w:rsid w:val="00EA1C0C"/>
    <w:rsid w:val="00EA1E4D"/>
    <w:rsid w:val="00EA2074"/>
    <w:rsid w:val="00EA2501"/>
    <w:rsid w:val="00EA25CB"/>
    <w:rsid w:val="00EA2A3B"/>
    <w:rsid w:val="00EA2A99"/>
    <w:rsid w:val="00EA321E"/>
    <w:rsid w:val="00EA3358"/>
    <w:rsid w:val="00EA4008"/>
    <w:rsid w:val="00EA549E"/>
    <w:rsid w:val="00EA5E85"/>
    <w:rsid w:val="00EA6706"/>
    <w:rsid w:val="00EB0842"/>
    <w:rsid w:val="00EB161F"/>
    <w:rsid w:val="00EB1633"/>
    <w:rsid w:val="00EB168D"/>
    <w:rsid w:val="00EB268C"/>
    <w:rsid w:val="00EB29B5"/>
    <w:rsid w:val="00EB2A29"/>
    <w:rsid w:val="00EB2D44"/>
    <w:rsid w:val="00EB2F4F"/>
    <w:rsid w:val="00EB3B74"/>
    <w:rsid w:val="00EB4815"/>
    <w:rsid w:val="00EB4D47"/>
    <w:rsid w:val="00EB5B97"/>
    <w:rsid w:val="00EB65C3"/>
    <w:rsid w:val="00EB7430"/>
    <w:rsid w:val="00EC0153"/>
    <w:rsid w:val="00EC1F35"/>
    <w:rsid w:val="00EC54AB"/>
    <w:rsid w:val="00EC6588"/>
    <w:rsid w:val="00ED00B9"/>
    <w:rsid w:val="00ED1C6D"/>
    <w:rsid w:val="00ED3A62"/>
    <w:rsid w:val="00ED40C4"/>
    <w:rsid w:val="00ED6086"/>
    <w:rsid w:val="00EE2467"/>
    <w:rsid w:val="00EE29BA"/>
    <w:rsid w:val="00EE3947"/>
    <w:rsid w:val="00EE4B27"/>
    <w:rsid w:val="00EF2DE4"/>
    <w:rsid w:val="00EF529F"/>
    <w:rsid w:val="00F0003C"/>
    <w:rsid w:val="00F01D3B"/>
    <w:rsid w:val="00F029BE"/>
    <w:rsid w:val="00F029D6"/>
    <w:rsid w:val="00F0324D"/>
    <w:rsid w:val="00F05B58"/>
    <w:rsid w:val="00F06DBA"/>
    <w:rsid w:val="00F06E70"/>
    <w:rsid w:val="00F10B93"/>
    <w:rsid w:val="00F10F2A"/>
    <w:rsid w:val="00F113B0"/>
    <w:rsid w:val="00F129DB"/>
    <w:rsid w:val="00F12D75"/>
    <w:rsid w:val="00F14BA3"/>
    <w:rsid w:val="00F16B93"/>
    <w:rsid w:val="00F17025"/>
    <w:rsid w:val="00F21B8C"/>
    <w:rsid w:val="00F222D7"/>
    <w:rsid w:val="00F2490D"/>
    <w:rsid w:val="00F24972"/>
    <w:rsid w:val="00F25520"/>
    <w:rsid w:val="00F261D4"/>
    <w:rsid w:val="00F2666B"/>
    <w:rsid w:val="00F277CE"/>
    <w:rsid w:val="00F31F13"/>
    <w:rsid w:val="00F34B9A"/>
    <w:rsid w:val="00F35922"/>
    <w:rsid w:val="00F36100"/>
    <w:rsid w:val="00F37824"/>
    <w:rsid w:val="00F37ED8"/>
    <w:rsid w:val="00F41D6D"/>
    <w:rsid w:val="00F43EE2"/>
    <w:rsid w:val="00F44C7C"/>
    <w:rsid w:val="00F51139"/>
    <w:rsid w:val="00F51497"/>
    <w:rsid w:val="00F51926"/>
    <w:rsid w:val="00F52BE6"/>
    <w:rsid w:val="00F52EDE"/>
    <w:rsid w:val="00F54FA4"/>
    <w:rsid w:val="00F556EA"/>
    <w:rsid w:val="00F5637A"/>
    <w:rsid w:val="00F5641B"/>
    <w:rsid w:val="00F56B39"/>
    <w:rsid w:val="00F5798C"/>
    <w:rsid w:val="00F57A04"/>
    <w:rsid w:val="00F60877"/>
    <w:rsid w:val="00F6165C"/>
    <w:rsid w:val="00F61973"/>
    <w:rsid w:val="00F62E91"/>
    <w:rsid w:val="00F63363"/>
    <w:rsid w:val="00F63410"/>
    <w:rsid w:val="00F65CF6"/>
    <w:rsid w:val="00F65FC5"/>
    <w:rsid w:val="00F67F20"/>
    <w:rsid w:val="00F71874"/>
    <w:rsid w:val="00F720DA"/>
    <w:rsid w:val="00F74628"/>
    <w:rsid w:val="00F75654"/>
    <w:rsid w:val="00F7792D"/>
    <w:rsid w:val="00F809DC"/>
    <w:rsid w:val="00F82C93"/>
    <w:rsid w:val="00F8384F"/>
    <w:rsid w:val="00F84C0E"/>
    <w:rsid w:val="00F856F0"/>
    <w:rsid w:val="00F95A51"/>
    <w:rsid w:val="00F95E9E"/>
    <w:rsid w:val="00F97D42"/>
    <w:rsid w:val="00FA11E8"/>
    <w:rsid w:val="00FA1AF4"/>
    <w:rsid w:val="00FA2812"/>
    <w:rsid w:val="00FA2939"/>
    <w:rsid w:val="00FA3B49"/>
    <w:rsid w:val="00FA4688"/>
    <w:rsid w:val="00FA5526"/>
    <w:rsid w:val="00FA739B"/>
    <w:rsid w:val="00FA7575"/>
    <w:rsid w:val="00FB0189"/>
    <w:rsid w:val="00FB14C0"/>
    <w:rsid w:val="00FB1EE7"/>
    <w:rsid w:val="00FB3845"/>
    <w:rsid w:val="00FC02F0"/>
    <w:rsid w:val="00FC0D20"/>
    <w:rsid w:val="00FC1431"/>
    <w:rsid w:val="00FC1767"/>
    <w:rsid w:val="00FC5131"/>
    <w:rsid w:val="00FD03B6"/>
    <w:rsid w:val="00FD04AD"/>
    <w:rsid w:val="00FD1BE4"/>
    <w:rsid w:val="00FE0718"/>
    <w:rsid w:val="00FE0FC9"/>
    <w:rsid w:val="00FE4948"/>
    <w:rsid w:val="00FE6739"/>
    <w:rsid w:val="00FE76C0"/>
    <w:rsid w:val="00FF21FA"/>
    <w:rsid w:val="00FF2AAD"/>
    <w:rsid w:val="00FF322C"/>
    <w:rsid w:val="00FF32A1"/>
    <w:rsid w:val="00FF3649"/>
    <w:rsid w:val="00FF3867"/>
    <w:rsid w:val="00FF4E88"/>
    <w:rsid w:val="00FF5AA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AA09B"/>
  <w15:chartTrackingRefBased/>
  <w15:docId w15:val="{0A31FE45-1AF2-4A22-9291-CCA11341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171"/>
    <w:pPr>
      <w:spacing w:after="200" w:line="276" w:lineRule="auto"/>
    </w:pPr>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Paragraph (numbered (a)),Lapis Bulleted List"/>
    <w:basedOn w:val="Normal"/>
    <w:link w:val="ListParagraphChar"/>
    <w:uiPriority w:val="34"/>
    <w:qFormat/>
    <w:rsid w:val="00E97171"/>
    <w:pPr>
      <w:ind w:left="720"/>
      <w:contextualSpacing/>
    </w:pPr>
  </w:style>
  <w:style w:type="character" w:styleId="CommentReference">
    <w:name w:val="annotation reference"/>
    <w:basedOn w:val="DefaultParagraphFont"/>
    <w:uiPriority w:val="99"/>
    <w:semiHidden/>
    <w:unhideWhenUsed/>
    <w:rsid w:val="00FB14C0"/>
    <w:rPr>
      <w:sz w:val="16"/>
      <w:szCs w:val="16"/>
    </w:rPr>
  </w:style>
  <w:style w:type="paragraph" w:styleId="CommentText">
    <w:name w:val="annotation text"/>
    <w:basedOn w:val="Normal"/>
    <w:link w:val="CommentTextChar"/>
    <w:uiPriority w:val="99"/>
    <w:unhideWhenUsed/>
    <w:rsid w:val="00FB14C0"/>
    <w:pPr>
      <w:spacing w:line="240" w:lineRule="auto"/>
    </w:pPr>
    <w:rPr>
      <w:sz w:val="20"/>
      <w:szCs w:val="20"/>
    </w:rPr>
  </w:style>
  <w:style w:type="character" w:customStyle="1" w:styleId="CommentTextChar">
    <w:name w:val="Comment Text Char"/>
    <w:basedOn w:val="DefaultParagraphFont"/>
    <w:link w:val="CommentText"/>
    <w:uiPriority w:val="99"/>
    <w:rsid w:val="00FB14C0"/>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B14C0"/>
    <w:rPr>
      <w:b/>
      <w:bCs/>
    </w:rPr>
  </w:style>
  <w:style w:type="character" w:customStyle="1" w:styleId="CommentSubjectChar">
    <w:name w:val="Comment Subject Char"/>
    <w:basedOn w:val="CommentTextChar"/>
    <w:link w:val="CommentSubject"/>
    <w:uiPriority w:val="99"/>
    <w:semiHidden/>
    <w:rsid w:val="00FB14C0"/>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FB1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4C0"/>
    <w:rPr>
      <w:rFonts w:ascii="Segoe UI" w:eastAsia="Times New Roman" w:hAnsi="Segoe UI" w:cs="Segoe UI"/>
      <w:sz w:val="18"/>
      <w:szCs w:val="18"/>
      <w:lang w:val="en-GB" w:eastAsia="en-GB"/>
    </w:rPr>
  </w:style>
  <w:style w:type="paragraph" w:styleId="FootnoteText">
    <w:name w:val="footnote text"/>
    <w:basedOn w:val="Normal"/>
    <w:link w:val="FootnoteTextChar"/>
    <w:uiPriority w:val="99"/>
    <w:semiHidden/>
    <w:unhideWhenUsed/>
    <w:rsid w:val="007A61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135"/>
    <w:rPr>
      <w:rFonts w:ascii="Calibri" w:eastAsia="Times New Roman" w:hAnsi="Calibri" w:cs="Times New Roman"/>
      <w:sz w:val="20"/>
      <w:szCs w:val="20"/>
      <w:lang w:val="en-GB" w:eastAsia="en-GB"/>
    </w:rPr>
  </w:style>
  <w:style w:type="character" w:styleId="FootnoteReference">
    <w:name w:val="footnote reference"/>
    <w:basedOn w:val="DefaultParagraphFont"/>
    <w:uiPriority w:val="99"/>
    <w:semiHidden/>
    <w:unhideWhenUsed/>
    <w:rsid w:val="007A6135"/>
    <w:rPr>
      <w:vertAlign w:val="superscript"/>
    </w:rPr>
  </w:style>
  <w:style w:type="paragraph" w:styleId="Header">
    <w:name w:val="header"/>
    <w:basedOn w:val="Normal"/>
    <w:link w:val="HeaderChar"/>
    <w:uiPriority w:val="99"/>
    <w:unhideWhenUsed/>
    <w:rsid w:val="005B2D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2DEA"/>
    <w:rPr>
      <w:rFonts w:ascii="Calibri" w:eastAsia="Times New Roman" w:hAnsi="Calibri" w:cs="Times New Roman"/>
      <w:lang w:val="en-GB" w:eastAsia="en-GB"/>
    </w:rPr>
  </w:style>
  <w:style w:type="paragraph" w:styleId="Footer">
    <w:name w:val="footer"/>
    <w:basedOn w:val="Normal"/>
    <w:link w:val="FooterChar"/>
    <w:uiPriority w:val="99"/>
    <w:unhideWhenUsed/>
    <w:rsid w:val="005B2D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2DEA"/>
    <w:rPr>
      <w:rFonts w:ascii="Calibri" w:eastAsia="Times New Roman" w:hAnsi="Calibri" w:cs="Times New Roman"/>
      <w:lang w:val="en-GB" w:eastAsia="en-GB"/>
    </w:rPr>
  </w:style>
  <w:style w:type="paragraph" w:customStyle="1" w:styleId="1tekst">
    <w:name w:val="1tekst"/>
    <w:basedOn w:val="Normal"/>
    <w:rsid w:val="004B10AB"/>
    <w:pPr>
      <w:spacing w:after="0" w:line="240" w:lineRule="auto"/>
      <w:ind w:left="250" w:right="250" w:firstLine="240"/>
      <w:jc w:val="both"/>
    </w:pPr>
    <w:rPr>
      <w:rFonts w:ascii="Arial" w:hAnsi="Arial" w:cs="Arial"/>
      <w:sz w:val="20"/>
      <w:szCs w:val="20"/>
      <w:lang w:val="en-US" w:eastAsia="en-US"/>
    </w:rPr>
  </w:style>
  <w:style w:type="paragraph" w:styleId="PlainText">
    <w:name w:val="Plain Text"/>
    <w:basedOn w:val="Normal"/>
    <w:link w:val="PlainTextChar"/>
    <w:uiPriority w:val="99"/>
    <w:unhideWhenUsed/>
    <w:rsid w:val="004B10AB"/>
    <w:pPr>
      <w:spacing w:after="0" w:line="240" w:lineRule="auto"/>
    </w:pPr>
    <w:rPr>
      <w:rFonts w:ascii="Consolas" w:eastAsia="Calibri" w:hAnsi="Consolas"/>
      <w:sz w:val="21"/>
      <w:szCs w:val="21"/>
      <w:lang w:val="x-none" w:eastAsia="en-US"/>
    </w:rPr>
  </w:style>
  <w:style w:type="character" w:customStyle="1" w:styleId="PlainTextChar">
    <w:name w:val="Plain Text Char"/>
    <w:basedOn w:val="DefaultParagraphFont"/>
    <w:link w:val="PlainText"/>
    <w:uiPriority w:val="99"/>
    <w:rsid w:val="004B10AB"/>
    <w:rPr>
      <w:rFonts w:ascii="Consolas" w:eastAsia="Calibri" w:hAnsi="Consolas" w:cs="Times New Roman"/>
      <w:sz w:val="21"/>
      <w:szCs w:val="21"/>
      <w:lang w:val="x-none"/>
    </w:rPr>
  </w:style>
  <w:style w:type="paragraph" w:styleId="BodyText2">
    <w:name w:val="Body Text 2"/>
    <w:basedOn w:val="Normal"/>
    <w:link w:val="BodyText2Char"/>
    <w:uiPriority w:val="99"/>
    <w:unhideWhenUsed/>
    <w:rsid w:val="004B10AB"/>
    <w:pPr>
      <w:spacing w:after="120" w:line="480" w:lineRule="auto"/>
    </w:pPr>
    <w:rPr>
      <w:rFonts w:ascii="Times New Roman" w:eastAsia="Calibri" w:hAnsi="Times New Roman"/>
      <w:sz w:val="24"/>
      <w:szCs w:val="24"/>
      <w:lang w:val="sr-Latn-RS"/>
    </w:rPr>
  </w:style>
  <w:style w:type="character" w:customStyle="1" w:styleId="BodyText2Char">
    <w:name w:val="Body Text 2 Char"/>
    <w:basedOn w:val="DefaultParagraphFont"/>
    <w:link w:val="BodyText2"/>
    <w:uiPriority w:val="99"/>
    <w:rsid w:val="004B10AB"/>
    <w:rPr>
      <w:rFonts w:ascii="Times New Roman" w:eastAsia="Calibri" w:hAnsi="Times New Roman" w:cs="Times New Roman"/>
      <w:sz w:val="24"/>
      <w:szCs w:val="24"/>
      <w:lang w:eastAsia="en-GB"/>
    </w:rPr>
  </w:style>
  <w:style w:type="character" w:styleId="Strong">
    <w:name w:val="Strong"/>
    <w:basedOn w:val="DefaultParagraphFont"/>
    <w:uiPriority w:val="22"/>
    <w:qFormat/>
    <w:rsid w:val="004B10AB"/>
    <w:rPr>
      <w:b/>
      <w:bCs/>
    </w:rPr>
  </w:style>
  <w:style w:type="character" w:customStyle="1" w:styleId="ListParagraphChar">
    <w:name w:val="List Paragraph Char"/>
    <w:aliases w:val="List Paragraph1 Char,List Paragraph (numbered (a)) Char,Lapis Bulleted List Char"/>
    <w:link w:val="ListParagraph"/>
    <w:uiPriority w:val="34"/>
    <w:locked/>
    <w:rsid w:val="009418B5"/>
    <w:rPr>
      <w:rFonts w:ascii="Calibri" w:eastAsia="Times New Roman" w:hAnsi="Calibri" w:cs="Times New Roman"/>
      <w:lang w:val="en-GB" w:eastAsia="en-GB"/>
    </w:rPr>
  </w:style>
  <w:style w:type="paragraph" w:customStyle="1" w:styleId="Tekst">
    <w:name w:val="Tekst"/>
    <w:basedOn w:val="ListParagraph"/>
    <w:link w:val="TekstChar"/>
    <w:qFormat/>
    <w:rsid w:val="009418B5"/>
    <w:pPr>
      <w:numPr>
        <w:numId w:val="11"/>
      </w:numPr>
      <w:spacing w:before="240" w:after="160" w:line="240" w:lineRule="auto"/>
      <w:contextualSpacing w:val="0"/>
      <w:jc w:val="both"/>
    </w:pPr>
    <w:rPr>
      <w:rFonts w:ascii="Times New Roman" w:hAnsi="Times New Roman" w:cstheme="minorHAnsi"/>
      <w:bCs/>
      <w:sz w:val="24"/>
      <w:szCs w:val="24"/>
      <w:lang w:val="en-US"/>
    </w:rPr>
  </w:style>
  <w:style w:type="character" w:customStyle="1" w:styleId="TekstChar">
    <w:name w:val="Tekst Char"/>
    <w:basedOn w:val="ListParagraphChar"/>
    <w:link w:val="Tekst"/>
    <w:rsid w:val="009418B5"/>
    <w:rPr>
      <w:rFonts w:ascii="Times New Roman" w:eastAsia="Times New Roman" w:hAnsi="Times New Roman" w:cstheme="minorHAnsi"/>
      <w:bCs/>
      <w:sz w:val="24"/>
      <w:szCs w:val="24"/>
      <w:lang w:val="en-US" w:eastAsia="en-GB"/>
    </w:rPr>
  </w:style>
  <w:style w:type="paragraph" w:styleId="Revision">
    <w:name w:val="Revision"/>
    <w:hidden/>
    <w:uiPriority w:val="99"/>
    <w:semiHidden/>
    <w:rsid w:val="009418B5"/>
    <w:pPr>
      <w:spacing w:after="0" w:line="240" w:lineRule="auto"/>
    </w:pPr>
    <w:rPr>
      <w:rFonts w:ascii="Calibri" w:eastAsia="Times New Roman" w:hAnsi="Calibri" w:cs="Times New Roman"/>
      <w:lang w:val="en-GB" w:eastAsia="en-GB"/>
    </w:rPr>
  </w:style>
  <w:style w:type="character" w:styleId="Hyperlink">
    <w:name w:val="Hyperlink"/>
    <w:basedOn w:val="DefaultParagraphFont"/>
    <w:uiPriority w:val="99"/>
    <w:unhideWhenUsed/>
    <w:rsid w:val="00F95E9E"/>
    <w:rPr>
      <w:color w:val="0563C1" w:themeColor="hyperlink"/>
      <w:u w:val="single"/>
    </w:rPr>
  </w:style>
  <w:style w:type="table" w:styleId="TableGrid">
    <w:name w:val="Table Grid"/>
    <w:basedOn w:val="TableNormal"/>
    <w:uiPriority w:val="39"/>
    <w:rsid w:val="005A1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23078">
      <w:bodyDiv w:val="1"/>
      <w:marLeft w:val="0"/>
      <w:marRight w:val="0"/>
      <w:marTop w:val="0"/>
      <w:marBottom w:val="0"/>
      <w:divBdr>
        <w:top w:val="none" w:sz="0" w:space="0" w:color="auto"/>
        <w:left w:val="none" w:sz="0" w:space="0" w:color="auto"/>
        <w:bottom w:val="none" w:sz="0" w:space="0" w:color="auto"/>
        <w:right w:val="none" w:sz="0" w:space="0" w:color="auto"/>
      </w:divBdr>
    </w:div>
    <w:div w:id="257912179">
      <w:bodyDiv w:val="1"/>
      <w:marLeft w:val="0"/>
      <w:marRight w:val="0"/>
      <w:marTop w:val="0"/>
      <w:marBottom w:val="0"/>
      <w:divBdr>
        <w:top w:val="none" w:sz="0" w:space="0" w:color="auto"/>
        <w:left w:val="none" w:sz="0" w:space="0" w:color="auto"/>
        <w:bottom w:val="none" w:sz="0" w:space="0" w:color="auto"/>
        <w:right w:val="none" w:sz="0" w:space="0" w:color="auto"/>
      </w:divBdr>
    </w:div>
    <w:div w:id="880825778">
      <w:bodyDiv w:val="1"/>
      <w:marLeft w:val="0"/>
      <w:marRight w:val="0"/>
      <w:marTop w:val="0"/>
      <w:marBottom w:val="0"/>
      <w:divBdr>
        <w:top w:val="none" w:sz="0" w:space="0" w:color="auto"/>
        <w:left w:val="none" w:sz="0" w:space="0" w:color="auto"/>
        <w:bottom w:val="none" w:sz="0" w:space="0" w:color="auto"/>
        <w:right w:val="none" w:sz="0" w:space="0" w:color="auto"/>
      </w:divBdr>
    </w:div>
    <w:div w:id="1119488758">
      <w:bodyDiv w:val="1"/>
      <w:marLeft w:val="0"/>
      <w:marRight w:val="0"/>
      <w:marTop w:val="0"/>
      <w:marBottom w:val="0"/>
      <w:divBdr>
        <w:top w:val="none" w:sz="0" w:space="0" w:color="auto"/>
        <w:left w:val="none" w:sz="0" w:space="0" w:color="auto"/>
        <w:bottom w:val="none" w:sz="0" w:space="0" w:color="auto"/>
        <w:right w:val="none" w:sz="0" w:space="0" w:color="auto"/>
      </w:divBdr>
    </w:div>
    <w:div w:id="1214274978">
      <w:bodyDiv w:val="1"/>
      <w:marLeft w:val="0"/>
      <w:marRight w:val="0"/>
      <w:marTop w:val="0"/>
      <w:marBottom w:val="0"/>
      <w:divBdr>
        <w:top w:val="none" w:sz="0" w:space="0" w:color="auto"/>
        <w:left w:val="none" w:sz="0" w:space="0" w:color="auto"/>
        <w:bottom w:val="none" w:sz="0" w:space="0" w:color="auto"/>
        <w:right w:val="none" w:sz="0" w:space="0" w:color="auto"/>
      </w:divBdr>
    </w:div>
    <w:div w:id="1452212575">
      <w:bodyDiv w:val="1"/>
      <w:marLeft w:val="0"/>
      <w:marRight w:val="0"/>
      <w:marTop w:val="0"/>
      <w:marBottom w:val="0"/>
      <w:divBdr>
        <w:top w:val="none" w:sz="0" w:space="0" w:color="auto"/>
        <w:left w:val="none" w:sz="0" w:space="0" w:color="auto"/>
        <w:bottom w:val="none" w:sz="0" w:space="0" w:color="auto"/>
        <w:right w:val="none" w:sz="0" w:space="0" w:color="auto"/>
      </w:divBdr>
    </w:div>
    <w:div w:id="1731225362">
      <w:bodyDiv w:val="1"/>
      <w:marLeft w:val="0"/>
      <w:marRight w:val="0"/>
      <w:marTop w:val="0"/>
      <w:marBottom w:val="0"/>
      <w:divBdr>
        <w:top w:val="none" w:sz="0" w:space="0" w:color="auto"/>
        <w:left w:val="none" w:sz="0" w:space="0" w:color="auto"/>
        <w:bottom w:val="none" w:sz="0" w:space="0" w:color="auto"/>
        <w:right w:val="none" w:sz="0" w:space="0" w:color="auto"/>
      </w:divBdr>
    </w:div>
    <w:div w:id="18082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iljana.savkovic\AppData\Local\Microsoft\Windows\INetCache\Content.Outlook\3T2I2YQD\www.privreda.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biljana.savkovic\AppData\Local\Microsoft\Windows\INetCache\Content.Outlook\3T2I2YQD\www.preduzetnistvo.gov.rs" TargetMode="External"/><Relationship Id="rId4" Type="http://schemas.openxmlformats.org/officeDocument/2006/relationships/settings" Target="settings.xml"/><Relationship Id="rId9" Type="http://schemas.openxmlformats.org/officeDocument/2006/relationships/hyperlink" Target="http://www.ras.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BD9E3-3409-445D-9B80-B0B8B02BA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5086</Words>
  <Characters>28994</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 Momcilovic</dc:creator>
  <cp:keywords/>
  <dc:description/>
  <cp:lastModifiedBy>Nikola Radulovic</cp:lastModifiedBy>
  <cp:revision>29</cp:revision>
  <cp:lastPrinted>2024-07-04T08:26:00Z</cp:lastPrinted>
  <dcterms:created xsi:type="dcterms:W3CDTF">2024-07-03T10:40:00Z</dcterms:created>
  <dcterms:modified xsi:type="dcterms:W3CDTF">2024-07-05T10:52:00Z</dcterms:modified>
</cp:coreProperties>
</file>