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7B0F" w14:textId="77777777" w:rsidR="006543A8" w:rsidRPr="00D11549" w:rsidRDefault="006543A8" w:rsidP="006543A8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r w:rsidRPr="00D11549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14:paraId="16C6CD9C" w14:textId="77777777" w:rsidR="006543A8" w:rsidRPr="00D11549" w:rsidRDefault="006543A8" w:rsidP="006543A8">
      <w:pPr>
        <w:shd w:val="clear" w:color="auto" w:fill="FFFFFF"/>
        <w:ind w:right="6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3CAA75F" w14:textId="77777777" w:rsidR="006543A8" w:rsidRPr="00D11549" w:rsidRDefault="006543A8" w:rsidP="006543A8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11549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</w:t>
      </w:r>
      <w:r w:rsidRPr="00D11549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Pr="00D1154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1154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7083CF36" w14:textId="77777777" w:rsidR="006543A8" w:rsidRDefault="006543A8" w:rsidP="004617B4">
      <w:pPr>
        <w:spacing w:after="0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  <w:r w:rsidRPr="00D11549">
        <w:rPr>
          <w:rFonts w:ascii="Times New Roman" w:hAnsi="Times New Roman" w:cs="Times New Roman"/>
          <w:sz w:val="24"/>
          <w:szCs w:val="24"/>
          <w:lang w:val="ru-RU"/>
        </w:rPr>
        <w:t>Уставни основ за доношење Закон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 xml:space="preserve"> о потврђивању Споразум</w:t>
      </w:r>
      <w:r w:rsidRPr="00D11549">
        <w:rPr>
          <w:rFonts w:ascii="Times New Roman" w:hAnsi="Times New Roman" w:cs="Times New Roman"/>
          <w:sz w:val="24"/>
          <w:szCs w:val="24"/>
        </w:rPr>
        <w:t>a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 xml:space="preserve"> о учешћу у Средњ</w:t>
      </w:r>
      <w:r w:rsidRPr="00D11549">
        <w:rPr>
          <w:rFonts w:ascii="Times New Roman" w:hAnsi="Times New Roman" w:cs="Times New Roman"/>
          <w:sz w:val="24"/>
          <w:szCs w:val="24"/>
        </w:rPr>
        <w:t>o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>европском програму универзитетске размене („</w:t>
      </w:r>
      <w:r w:rsidRPr="00D11549">
        <w:rPr>
          <w:rFonts w:ascii="Times New Roman" w:hAnsi="Times New Roman" w:cs="Times New Roman"/>
          <w:sz w:val="24"/>
          <w:szCs w:val="24"/>
        </w:rPr>
        <w:t>CEEPUS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11549">
        <w:rPr>
          <w:rFonts w:ascii="Times New Roman" w:hAnsi="Times New Roman" w:cs="Times New Roman"/>
          <w:sz w:val="24"/>
          <w:szCs w:val="24"/>
        </w:rPr>
        <w:t>IV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 xml:space="preserve">”),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потписаног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у Варшави</w:t>
      </w:r>
      <w:r w:rsidRPr="00AC7E08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,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. септембра 2023. године</w:t>
      </w:r>
      <w:r w:rsidRPr="00D1154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11549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садржан је у члану 99. став 1. тачка 4</w:t>
      </w:r>
      <w:r w:rsidR="004A5943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.</w:t>
      </w:r>
      <w:r w:rsidRPr="00D11549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D11549"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0BB13372" w14:textId="77777777" w:rsidR="006543A8" w:rsidRPr="00D11549" w:rsidRDefault="006543A8" w:rsidP="006543A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0F5463" w14:textId="77777777" w:rsidR="006543A8" w:rsidRPr="00D11549" w:rsidRDefault="006543A8" w:rsidP="006543A8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sz w:val="24"/>
          <w:szCs w:val="24"/>
        </w:rPr>
        <w:t>II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14:paraId="6F2527BD" w14:textId="77777777" w:rsidR="006543A8" w:rsidRDefault="006543A8" w:rsidP="004617B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7E08">
        <w:rPr>
          <w:rFonts w:ascii="Times New Roman" w:hAnsi="Times New Roman" w:cs="Times New Roman"/>
          <w:sz w:val="24"/>
          <w:szCs w:val="24"/>
          <w:lang w:val="sr-Cyrl-CS"/>
        </w:rPr>
        <w:t xml:space="preserve">Након анализе досадашње сарадње, а у циљу успостављања и унапређивања сарадње у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програму </w:t>
      </w:r>
      <w:r w:rsidRPr="00AC7E0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CEEPUS</w:t>
      </w:r>
      <w:r w:rsidR="004A5943">
        <w:rPr>
          <w:rFonts w:ascii="Times New Roman" w:hAnsi="Times New Roman" w:cs="Times New Roman"/>
          <w:iCs/>
          <w:sz w:val="24"/>
          <w:szCs w:val="24"/>
          <w:lang w:val="sr-Cyrl-RS"/>
        </w:rPr>
        <w:t>, разлог за закључивање предметног споразума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садржан је у одлуци 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10. састанка Заједничке комисије министара просвете у оквиру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програма, кад је, након презентовања писма о намерама </w:t>
      </w:r>
      <w:r w:rsidR="004A5943" w:rsidRPr="004A5943">
        <w:rPr>
          <w:rFonts w:ascii="Times New Roman" w:hAnsi="Times New Roman" w:cs="Times New Roman"/>
          <w:sz w:val="24"/>
          <w:szCs w:val="24"/>
          <w:lang w:val="sr-Cyrl-RS"/>
        </w:rPr>
        <w:t>Републике Србије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и Црне Горе о приступању Споразуму за унапређење сарадње у области високог образовања, донета одлука да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Србија и Црна Гора постану десета чланица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почев од академске 2005/06. године. Народна скупштина Републике Србије је 21. априла 2017. године донела Закон о потврђивању Споразума о учешћу у Средњоевропском програму универзитетске размене („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III”).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 је својим Закључк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t xml:space="preserve">ом 05 Број 680-02-2083/2016 од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3. марта 2016. године дала сагласност да Фондација Темпус врши улогу националне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канцеларије на начин предвиђен Споразумом о учешћу у средњoевропском програму универзитетске размене (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III).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7E08">
        <w:rPr>
          <w:rFonts w:ascii="Times New Roman" w:hAnsi="Times New Roman" w:cs="Times New Roman"/>
          <w:sz w:val="24"/>
          <w:szCs w:val="24"/>
          <w:lang w:val="sr-Cyrl-CS"/>
        </w:rPr>
        <w:t xml:space="preserve">Полазећи од основних разлога којима се две стране руководе у жељи да успоставе и значајно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унапреде сарадњу у области високог образовања</w:t>
      </w:r>
      <w:r w:rsidRPr="00AC7E0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у духу унапређења узајамног разумевања и оснаживања билатералних односа,</w:t>
      </w:r>
      <w:r w:rsidRPr="00AC7E08">
        <w:rPr>
          <w:rFonts w:ascii="Times New Roman" w:hAnsi="Times New Roman" w:cs="Times New Roman"/>
          <w:sz w:val="24"/>
          <w:szCs w:val="24"/>
          <w:lang w:val="sr-Cyrl-CS"/>
        </w:rPr>
        <w:t xml:space="preserve"> као и заједничке свести о значају унапређења што непосредније сарадње у области високог образовања, текст Споразума потврђује жељу двеју страна да ту сарадњу подржавају и развијају као</w:t>
      </w:r>
      <w:r w:rsidR="004A5943">
        <w:rPr>
          <w:rFonts w:ascii="Times New Roman" w:hAnsi="Times New Roman" w:cs="Times New Roman"/>
          <w:sz w:val="24"/>
          <w:szCs w:val="24"/>
          <w:lang w:val="sr-Cyrl-CS"/>
        </w:rPr>
        <w:t xml:space="preserve"> питање од обостраног интереса.</w:t>
      </w:r>
      <w:r w:rsidRPr="00AC7E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Четврти циклус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(„</w:t>
      </w:r>
      <w:r w:rsidRPr="00AC7E0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CEEPUS I</w:t>
      </w:r>
      <w:r w:rsidRPr="00AC7E08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t xml:space="preserve">”)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почиње 1.</w:t>
      </w:r>
      <w:r w:rsidRPr="00AC7E0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AC7E08">
        <w:rPr>
          <w:rFonts w:ascii="Times New Roman" w:hAnsi="Times New Roman" w:cs="Times New Roman"/>
          <w:sz w:val="24"/>
          <w:szCs w:val="24"/>
          <w:lang w:val="sr"/>
        </w:rPr>
        <w:t xml:space="preserve"> 2025.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године а његово трајање је седам година. Претходни</w:t>
      </w:r>
      <w:r w:rsidRPr="00AC7E0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7E0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</w:t>
      </w:r>
      <w:r w:rsidRPr="00AC7E08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, циклус програма је трајао од 1. маја 2011</w:t>
      </w:r>
      <w:r w:rsidR="00395BA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до 30. априла 2018. године након чега је аутоматски обновљен за наредни период од седам година, у складу са чланом 10. тачка 3. Споразума о учешћу у Средњоевропском програму универзитетске размене („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7E0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III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”). Програм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се у Републици Србији спроводи од 2005. године, а Министарство просвете је 11. августа 2015. године на Фондацију Темпус пренело обављање активности које се односе на делокруг рада националних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канцеларија. </w:t>
      </w:r>
    </w:p>
    <w:p w14:paraId="7F726C53" w14:textId="77777777" w:rsidR="006543A8" w:rsidRPr="00D11549" w:rsidRDefault="006543A8" w:rsidP="006543A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sz w:val="24"/>
          <w:szCs w:val="24"/>
        </w:rPr>
        <w:t>III</w:t>
      </w:r>
      <w:r w:rsidRPr="00D11549">
        <w:rPr>
          <w:rFonts w:ascii="Times New Roman" w:hAnsi="Times New Roman" w:cs="Times New Roman"/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14:paraId="63B2B74B" w14:textId="77777777" w:rsidR="006543A8" w:rsidRDefault="006543A8" w:rsidP="004617B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за реализацију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биће предвиђена у буџетском разделу Министарства просвете, а у складу са Законом о буџету Републике Србије за сваку појединачну годину спровођења програма током његовог трајања. Наведена средства ће се користити за исплате стипендија долазним студентима и боравка академског и неакадемског 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особља у складу са правилима Програма, покриће трошкова смештаја стипендиста у студентским домовима и покриће трошкова рада Националне </w:t>
      </w:r>
      <w:r w:rsidRPr="00AC7E08">
        <w:rPr>
          <w:rFonts w:ascii="Times New Roman" w:hAnsi="Times New Roman" w:cs="Times New Roman"/>
          <w:i/>
          <w:sz w:val="24"/>
          <w:szCs w:val="24"/>
          <w:lang w:val="sr-Cyrl-RS"/>
        </w:rPr>
        <w:t>CEEPUS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канцеларије</w:t>
      </w:r>
      <w:r w:rsidR="00395B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A2E9DEC" w14:textId="77777777" w:rsidR="006543A8" w:rsidRPr="00D11549" w:rsidRDefault="006543A8" w:rsidP="006543A8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D1154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>ПРОЦЕНА</w:t>
      </w:r>
      <w:r w:rsidR="004A59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ПОТРЕБНИХ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ФИНАНСИЈСКИХ СРЕДСТАВА ЗА 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ИЗВРШАВАЊЕ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СПОРАЗУМА </w:t>
      </w:r>
    </w:p>
    <w:p w14:paraId="496D533B" w14:textId="77777777" w:rsidR="006543A8" w:rsidRPr="00C212E6" w:rsidRDefault="006543A8" w:rsidP="004617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212E6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4A5943">
        <w:rPr>
          <w:rFonts w:ascii="Times New Roman" w:hAnsi="Times New Roman" w:cs="Times New Roman"/>
          <w:sz w:val="24"/>
          <w:szCs w:val="24"/>
          <w:lang w:val="sr-Cyrl-RS"/>
        </w:rPr>
        <w:t xml:space="preserve"> извршавање </w:t>
      </w:r>
      <w:r w:rsidRPr="00C212E6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4A5943" w:rsidRPr="00C212E6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споразума </w:t>
      </w:r>
      <w:r w:rsidRPr="00C212E6">
        <w:rPr>
          <w:rFonts w:ascii="Times New Roman" w:hAnsi="Times New Roman" w:cs="Times New Roman"/>
          <w:sz w:val="24"/>
          <w:szCs w:val="24"/>
          <w:lang w:val="sr-Cyrl-RS"/>
        </w:rPr>
        <w:t xml:space="preserve">потребно </w:t>
      </w:r>
      <w:r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је за 2024. год</w:t>
      </w:r>
      <w:r w:rsidR="004A594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ину</w:t>
      </w:r>
      <w:r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19.830.000 </w:t>
      </w:r>
      <w:r w:rsidR="004A5943"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РСД</w:t>
      </w:r>
      <w:r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за 2025. и 2026. годину 9.915.000 </w:t>
      </w:r>
      <w:r w:rsidR="004A5943"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РСД</w:t>
      </w:r>
      <w:r w:rsidRPr="00C212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021ED8E0" w14:textId="77777777" w:rsidR="006543A8" w:rsidRP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ru-RU"/>
        </w:rPr>
      </w:pPr>
    </w:p>
    <w:p w14:paraId="7472C610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722558F6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1DD2BD98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38C03D2C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41F7895E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505DA075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32E18305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106C1A7B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1E4094FC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2EA05925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5888B2DD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0F429AA2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0933043C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05361AF0" w14:textId="77777777" w:rsidR="006543A8" w:rsidRDefault="006543A8" w:rsidP="006543A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14:paraId="07B411F4" w14:textId="77777777" w:rsidR="003C4BDC" w:rsidRPr="006543A8" w:rsidRDefault="003C4BDC">
      <w:pPr>
        <w:rPr>
          <w:lang w:val="sr-Cyrl-CS"/>
        </w:rPr>
      </w:pPr>
    </w:p>
    <w:sectPr w:rsidR="003C4BDC" w:rsidRPr="006543A8" w:rsidSect="004617B4">
      <w:headerReference w:type="default" r:id="rId6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9FEB3" w14:textId="77777777" w:rsidR="003114D4" w:rsidRDefault="003114D4" w:rsidP="004617B4">
      <w:pPr>
        <w:spacing w:after="0" w:line="240" w:lineRule="auto"/>
      </w:pPr>
      <w:r>
        <w:separator/>
      </w:r>
    </w:p>
  </w:endnote>
  <w:endnote w:type="continuationSeparator" w:id="0">
    <w:p w14:paraId="640EBEEA" w14:textId="77777777" w:rsidR="003114D4" w:rsidRDefault="003114D4" w:rsidP="0046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F4016" w14:textId="77777777" w:rsidR="003114D4" w:rsidRDefault="003114D4" w:rsidP="004617B4">
      <w:pPr>
        <w:spacing w:after="0" w:line="240" w:lineRule="auto"/>
      </w:pPr>
      <w:r>
        <w:separator/>
      </w:r>
    </w:p>
  </w:footnote>
  <w:footnote w:type="continuationSeparator" w:id="0">
    <w:p w14:paraId="27AE83C8" w14:textId="77777777" w:rsidR="003114D4" w:rsidRDefault="003114D4" w:rsidP="0046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6682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74B5BE" w14:textId="77777777" w:rsidR="004617B4" w:rsidRDefault="004617B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6D36A1" w14:textId="77777777" w:rsidR="004617B4" w:rsidRDefault="004617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3A8"/>
    <w:rsid w:val="003114D4"/>
    <w:rsid w:val="00395BAC"/>
    <w:rsid w:val="003C4BDC"/>
    <w:rsid w:val="004617B4"/>
    <w:rsid w:val="004A5943"/>
    <w:rsid w:val="006543A8"/>
    <w:rsid w:val="0074128C"/>
    <w:rsid w:val="00AB099A"/>
    <w:rsid w:val="00C2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AC36"/>
  <w15:chartTrackingRefBased/>
  <w15:docId w15:val="{727C7EC9-DF06-4B72-B5D1-82E21557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3A8"/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7B4"/>
    <w:rPr>
      <w:lang w:val="de-AT"/>
    </w:rPr>
  </w:style>
  <w:style w:type="paragraph" w:styleId="Footer">
    <w:name w:val="footer"/>
    <w:basedOn w:val="Normal"/>
    <w:link w:val="FooterChar"/>
    <w:uiPriority w:val="99"/>
    <w:unhideWhenUsed/>
    <w:rsid w:val="00461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7B4"/>
    <w:rPr>
      <w:lang w:val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43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Bojan Grgić</cp:lastModifiedBy>
  <cp:revision>2</cp:revision>
  <cp:lastPrinted>2024-06-11T12:06:00Z</cp:lastPrinted>
  <dcterms:created xsi:type="dcterms:W3CDTF">2024-06-14T11:37:00Z</dcterms:created>
  <dcterms:modified xsi:type="dcterms:W3CDTF">2024-06-14T11:37:00Z</dcterms:modified>
</cp:coreProperties>
</file>