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36539" w14:textId="1D10627D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2768DB" w:rsidRPr="00A16D75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D090C" w:rsidRPr="00A16D75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а став 2. Закона о заштити природе </w:t>
      </w:r>
      <w:r w:rsidR="00232DFB" w:rsidRPr="00A16D75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31DD2" w:rsidRPr="00A16D75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32DFB" w:rsidRPr="00A16D75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232DFB" w:rsidRPr="00A16D75">
        <w:rPr>
          <w:rFonts w:ascii="Times New Roman" w:hAnsi="Times New Roman" w:cs="Times New Roman"/>
          <w:sz w:val="24"/>
          <w:szCs w:val="24"/>
          <w:lang w:val="sr-Cyrl-CS"/>
        </w:rPr>
        <w:t>, бр. 36/09, 88/10, 91/10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A16D7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A16D75">
        <w:rPr>
          <w:rFonts w:ascii="Times New Roman" w:hAnsi="Times New Roman" w:cs="Times New Roman"/>
          <w:sz w:val="24"/>
          <w:szCs w:val="24"/>
          <w:lang w:val="sr-Cyrl-CS"/>
        </w:rPr>
        <w:t>исправка, 14/16</w:t>
      </w:r>
      <w:r w:rsidR="00DE3703" w:rsidRPr="00A16D7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32DFB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95/18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A16D7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DE3703" w:rsidRPr="00A16D75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232DFB" w:rsidRPr="00A16D75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DE3703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и 71/21</w:t>
      </w:r>
      <w:r w:rsidR="00232DFB" w:rsidRPr="00A16D7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и чл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="00494E8E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17. 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="00494E8E" w:rsidRPr="00A16D7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42. став 1. Закона о Влади („Службени гласник РС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бр. 55/05, 71/05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1B671A" w:rsidRPr="00A16D75">
        <w:rPr>
          <w:rFonts w:ascii="Times New Roman" w:hAnsi="Times New Roman" w:cs="Times New Roman"/>
          <w:sz w:val="24"/>
          <w:szCs w:val="24"/>
          <w:lang w:val="sr-Cyrl-CS"/>
        </w:rPr>
        <w:t>, 44/14 и 30/18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671A" w:rsidRPr="00A16D7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35A68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671A" w:rsidRPr="00A16D75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19CE53FC" w14:textId="0AF2E18C" w:rsidR="00435A68" w:rsidRPr="00A16D75" w:rsidRDefault="00435A68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C37707" w14:textId="77777777" w:rsidR="00435A68" w:rsidRPr="00A16D75" w:rsidRDefault="00435A68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73D623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60EAF220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BBAE24" w14:textId="77777777" w:rsidR="0066373E" w:rsidRPr="00A16D75" w:rsidRDefault="0066373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57A7BE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2DCAF001" w14:textId="0CBE2518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О ПРОГЛАШЕЊУ </w:t>
      </w:r>
      <w:r w:rsidR="00494E8E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494E8E" w:rsidRPr="00A16D75">
        <w:rPr>
          <w:rFonts w:ascii="Times New Roman" w:hAnsi="Times New Roman" w:cs="Times New Roman"/>
          <w:sz w:val="24"/>
          <w:szCs w:val="24"/>
          <w:lang w:val="sr-Cyrl-CS"/>
        </w:rPr>
        <w:t>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14:paraId="5D6610E1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A2829F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79E369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6F995AFA" w14:textId="4C6481DB" w:rsidR="00101A12" w:rsidRPr="00A16D75" w:rsidRDefault="00101A12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Брдско-планинско подручје централног дела јужне Србије, између горњих токова реке Косанице и Јабланице, чији средиш</w:t>
      </w:r>
      <w:r w:rsidR="000D090C" w:rsidRPr="00A16D75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и део простора испуњава планински масив Радана, ставља се под заштиту и проглашава заштићеним подручјем под именом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као природно добро међународног, националног, односно изузетног значаја и сврстава се у Ι категорију заштите, као </w:t>
      </w:r>
      <w:bookmarkStart w:id="0" w:name="_Hlk150458932"/>
      <w:r w:rsidRPr="00A16D75">
        <w:rPr>
          <w:rFonts w:ascii="Times New Roman" w:hAnsi="Times New Roman" w:cs="Times New Roman"/>
          <w:sz w:val="24"/>
          <w:szCs w:val="24"/>
          <w:lang w:val="sr-Cyrl-CS"/>
        </w:rPr>
        <w:t>Парк природе</w:t>
      </w:r>
      <w:bookmarkEnd w:id="0"/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Парк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2C06ECEA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BB8641" w14:textId="72E0110E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36C78295" w14:textId="27850875" w:rsidR="00001D2B" w:rsidRPr="00A16D75" w:rsidRDefault="00001D2B" w:rsidP="00001D2B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Парк природе „Радан” се ставља под заштиту ради очувања: геолошке, биолошке и предеоне разноврсности, а нарочито очувања разноврсних облика вулканског рељефа; Лецко андезитског масива, највишег и највећег вулканског комплекса у Србији (клисуре: Велике Косанице, Гајтанске реке, Боринске реке и Соколов вис); хидролошких и хидрогеолошких појава (бифуркација Деливоде, термоминералне воде Пролома); шумских станишта на прелазу између котлина и брдско-планинских терена на дисецираном рељефу са комадима андезитских стена рефугијалног карактера, од појаса заједница врбе и тополе (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Salici-Populetum albae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), клима зоналних заједница сладуна и цера (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Quercetum farnetto-cerris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), термофилних китњакових заједница (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Quercetum montanum moesiacum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), китњаково-грабових заједница (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Querco-Carpinetum serbicum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), мезофилних букове шуме (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Fagetum montanum moesiacum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), реликтнихполи доминантних и осиромашених шумских заједница са мечјом леском (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Corylus colurna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L.) и кавкаском липом (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Tilia caucasica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Rupr.) и заједница јавора и граба (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Aceri-Carpinetum betuli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) у контактном делу између храстовог и буковог појаса; станишта и популације дивље флоре (751 биљном врстом), а посебно мезијских ендемита (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Pulsatilla montana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ssp. 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Bulgarica-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бугараска планинаска саса, 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Pastinaca hirsute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-длакави пашканат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, Armeria rumelica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-бабина свила и </w:t>
      </w:r>
      <w:r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Sedum stefco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-седум); станишта и популација дивље фауне, посебно птица (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Ciconia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nigra</w:t>
      </w:r>
      <w:r w:rsidRPr="00A16D75">
        <w:rPr>
          <w:rFonts w:ascii="Times New Roman" w:hAnsi="Times New Roman" w:cs="Times New Roman"/>
          <w:iCs/>
          <w:sz w:val="24"/>
          <w:szCs w:val="24"/>
          <w:lang w:val="sr-Cyrl-CS"/>
        </w:rPr>
        <w:t>-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црна рода,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Aquila pomarina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-орао кликташ,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Aquila chrysaetos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-сури орао,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Hieraaetus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pennatus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-патуљасти орао,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Falco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peregrinus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-сиви соко,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Crex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crex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-прдавац,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Bubo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bubo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-буљина,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Caprimulgus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europaeus</w:t>
      </w:r>
      <w:r w:rsidRPr="00A16D75">
        <w:rPr>
          <w:rFonts w:ascii="Times New Roman" w:hAnsi="Times New Roman" w:cs="Times New Roman"/>
          <w:iCs/>
          <w:sz w:val="24"/>
          <w:szCs w:val="24"/>
          <w:lang w:val="sr-Cyrl-CS"/>
        </w:rPr>
        <w:t>-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легањ), сисара (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Microtus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felteni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-македонска волухарицa и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Vormela peregusna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-шарени твор), риба (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Salmo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trutta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-поточна пастрмка,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Alburnoides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bipunctatus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-двопругаста уклија,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Barbus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balcanicus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-поточна мрена,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Gobio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gobio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-кркуша,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Leuciscus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cephalus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-клен,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Cobitis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taenia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-вијун и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Perca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fluviatilis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-гргеч), водоземаца и гмизаваца; карактеристичних природних предела и културнo-историјског наслеђа специфичног по времену настанка, степену очуваности и културној вредности (Царичин град, Дренград, Кастрат).</w:t>
      </w:r>
    </w:p>
    <w:p w14:paraId="74571798" w14:textId="77777777" w:rsidR="009E331D" w:rsidRPr="00A16D75" w:rsidRDefault="009E331D" w:rsidP="00A651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31203F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13AEFECF" w14:textId="165BA231" w:rsidR="00C90270" w:rsidRPr="00A16D75" w:rsidRDefault="00BA70A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_Hlk150460066"/>
      <w:r w:rsidRPr="00A16D75">
        <w:rPr>
          <w:rFonts w:ascii="Times New Roman" w:hAnsi="Times New Roman" w:cs="Times New Roman"/>
          <w:sz w:val="24"/>
          <w:szCs w:val="24"/>
          <w:lang w:val="sr-Cyrl-CS"/>
        </w:rPr>
        <w:t>Парк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bookmarkEnd w:id="1"/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6591C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се </w:t>
      </w:r>
      <w:r w:rsidR="009B70F4" w:rsidRPr="00A16D75">
        <w:rPr>
          <w:rFonts w:ascii="Times New Roman" w:hAnsi="Times New Roman" w:cs="Times New Roman"/>
          <w:sz w:val="24"/>
          <w:szCs w:val="24"/>
          <w:lang w:val="sr-Cyrl-CS"/>
        </w:rPr>
        <w:t>на територији</w:t>
      </w:r>
      <w:r w:rsidR="000D090C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2" w:name="_Hlk154045579"/>
      <w:r w:rsidR="00D75B74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општина Куршумлија </w:t>
      </w:r>
      <w:bookmarkEnd w:id="2"/>
      <w:r w:rsidR="00D75B74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(КО </w:t>
      </w:r>
      <w:r w:rsidR="00D75B74"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Дешишка, Космача, Механе, Рударе, Свињиште, Висока, Заграђе, Зебица</w:t>
      </w:r>
      <w:r w:rsidR="00D75B74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и део КО Дединац, Пролом, Велико Пупавце, Купиново, Иван Кула, Ђаке, Рача), </w:t>
      </w:r>
      <w:bookmarkStart w:id="3" w:name="_Hlk154045601"/>
      <w:r w:rsidR="00D75B74" w:rsidRPr="00A16D75">
        <w:rPr>
          <w:rFonts w:ascii="Times New Roman" w:hAnsi="Times New Roman" w:cs="Times New Roman"/>
          <w:sz w:val="24"/>
          <w:szCs w:val="24"/>
          <w:lang w:val="sr-Cyrl-CS"/>
        </w:rPr>
        <w:t>Бојник</w:t>
      </w:r>
      <w:bookmarkEnd w:id="3"/>
      <w:r w:rsidR="00D75B74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(КО </w:t>
      </w:r>
      <w:r w:rsidR="00D75B74"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lastRenderedPageBreak/>
        <w:t>Боринце, Брестовац, Ивање, Магаш-Добра вода, Мајковац, Ображда, Оране</w:t>
      </w:r>
      <w:r w:rsidR="00D75B74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), Лебане (КО </w:t>
      </w:r>
      <w:r w:rsidR="00D75B74"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Бачевина, Петровац, Слишане, Свињарица, Штулац</w:t>
      </w:r>
      <w:r w:rsidR="00D75B74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), Медвеђа (КО </w:t>
      </w:r>
      <w:r w:rsidR="00D75B74"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Дренце, Гајтан</w:t>
      </w:r>
      <w:r w:rsidR="00D75B74" w:rsidRPr="00A16D75">
        <w:rPr>
          <w:rFonts w:ascii="Times New Roman" w:hAnsi="Times New Roman" w:cs="Times New Roman"/>
          <w:sz w:val="24"/>
          <w:szCs w:val="24"/>
          <w:lang w:val="sr-Cyrl-CS"/>
        </w:rPr>
        <w:t>) и град Прокупље (</w:t>
      </w:r>
      <w:r w:rsidR="00D75B74" w:rsidRPr="00A16D75">
        <w:rPr>
          <w:rFonts w:ascii="Times New Roman" w:hAnsi="Times New Roman" w:cs="Times New Roman"/>
          <w:i/>
          <w:sz w:val="24"/>
          <w:szCs w:val="24"/>
          <w:lang w:val="sr-Cyrl-CS"/>
        </w:rPr>
        <w:t>Арбанашка, Богујевац, Бублица, Доњи Статовац, Драги део, Товрљане, Власа, Власово</w:t>
      </w:r>
      <w:r w:rsidR="00D75B74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и део КО Средњи Статовац, Горњи Статовац)</w:t>
      </w:r>
      <w:r w:rsidR="009B70F4"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97F60D" w14:textId="532A3ABD" w:rsidR="00CB549F" w:rsidRPr="00A16D75" w:rsidRDefault="002B07B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4" w:name="_Hlk132286050"/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Површина </w:t>
      </w:r>
      <w:bookmarkStart w:id="5" w:name="_Hlk150460770"/>
      <w:bookmarkEnd w:id="4"/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5"/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43.512,72 </w:t>
      </w:r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hа, од чега је 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>у државном власништву 18.683,77 hа (42,94%)</w:t>
      </w:r>
      <w:r w:rsidR="00214EE1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363DB7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приватном власништву је </w:t>
      </w:r>
      <w:r w:rsidR="00214EE1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24.828,96 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>hа (57,0</w:t>
      </w:r>
      <w:r w:rsidR="00214EE1" w:rsidRPr="00A16D75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>%)</w:t>
      </w:r>
      <w:r w:rsidR="000112DA" w:rsidRPr="00A16D7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од чега је</w:t>
      </w:r>
      <w:r w:rsidR="00CB549F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6" w:name="_Hlk132286918"/>
      <w:r w:rsidR="00B9588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режиму заштите </w:t>
      </w:r>
      <w:r w:rsidR="00B95880" w:rsidRPr="00A16D75">
        <w:rPr>
          <w:rFonts w:ascii="Times New Roman" w:hAnsi="Times New Roman" w:cs="Times New Roman"/>
          <w:sz w:val="24"/>
          <w:szCs w:val="24"/>
          <w:lang w:val="sr-Cyrl-CS"/>
        </w:rPr>
        <w:t>I степен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95880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bookmarkEnd w:id="6"/>
      <w:r w:rsidR="0098247E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991,25 ha (2,28%)</w:t>
      </w:r>
      <w:r w:rsidR="00CB549F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95880" w:rsidRPr="00A16D75">
        <w:rPr>
          <w:rFonts w:ascii="Times New Roman" w:hAnsi="Times New Roman" w:cs="Times New Roman"/>
          <w:sz w:val="24"/>
          <w:szCs w:val="24"/>
          <w:lang w:val="sr-Cyrl-CS"/>
        </w:rPr>
        <w:t>II степен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9588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47E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6</w:t>
      </w:r>
      <w:r w:rsidR="000112DA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.</w:t>
      </w:r>
      <w:r w:rsidR="0098247E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250,99 ha (14,37%) </w:t>
      </w:r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B95880" w:rsidRPr="00A16D7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режиму заштите</w:t>
      </w:r>
      <w:r w:rsidR="00B95880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="00B95880" w:rsidRPr="00A16D75">
        <w:rPr>
          <w:rFonts w:ascii="Times New Roman" w:hAnsi="Times New Roman" w:cs="Times New Roman"/>
          <w:sz w:val="24"/>
          <w:szCs w:val="24"/>
          <w:lang w:val="sr-Cyrl-CS"/>
        </w:rPr>
        <w:t>III степен</w:t>
      </w:r>
      <w:r w:rsidR="0098247E" w:rsidRPr="00A16D7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95880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bookmarkStart w:id="7" w:name="_Hlk132287723"/>
      <w:r w:rsidR="0098247E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36</w:t>
      </w:r>
      <w:r w:rsidR="000112DA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.</w:t>
      </w:r>
      <w:r w:rsidR="0098247E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270,48 ha (83,35%).</w:t>
      </w:r>
      <w:bookmarkEnd w:id="7"/>
    </w:p>
    <w:p w14:paraId="21F3059D" w14:textId="41CFC939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Опис границ</w:t>
      </w:r>
      <w:r w:rsidR="0042330C" w:rsidRPr="00A16D7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и графички приказ </w:t>
      </w:r>
      <w:r w:rsidR="00693021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дати су у Прилогу – Опис границ</w:t>
      </w:r>
      <w:r w:rsidR="0042330C" w:rsidRPr="00A16D7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и графички приказ </w:t>
      </w:r>
      <w:r w:rsidR="00693021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93021" w:rsidRPr="00A16D7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одштампан уз ову уредбу и чини њен саставни део.</w:t>
      </w:r>
    </w:p>
    <w:p w14:paraId="032B1794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343D71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1A25E622" w14:textId="766A86B3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bookmarkStart w:id="8" w:name="_Hlk150460946"/>
      <w:r w:rsidR="00D37FF4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bookmarkEnd w:id="8"/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D37FF4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B27B7" w:rsidRPr="00A16D75">
        <w:rPr>
          <w:rFonts w:ascii="Times New Roman" w:hAnsi="Times New Roman" w:cs="Times New Roman"/>
          <w:sz w:val="24"/>
          <w:szCs w:val="24"/>
          <w:lang w:val="sr-Cyrl-CS"/>
        </w:rPr>
        <w:t>утврђују се режими заштите</w:t>
      </w:r>
      <w:r w:rsidR="00305121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I,</w:t>
      </w:r>
      <w:r w:rsidR="006B27B7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II и III степена.</w:t>
      </w:r>
    </w:p>
    <w:p w14:paraId="007DB029" w14:textId="4A7FCF56" w:rsidR="00C06D12" w:rsidRPr="00A16D75" w:rsidRDefault="00305121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I степена, укупне површине </w:t>
      </w:r>
      <w:bookmarkStart w:id="9" w:name="_Hlk132287473"/>
      <w:r w:rsidR="00D37FF4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991,25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ha</w:t>
      </w:r>
      <w:bookmarkEnd w:id="9"/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D936D5" w:rsidRPr="00A16D75">
        <w:rPr>
          <w:rFonts w:ascii="Times New Roman" w:hAnsi="Times New Roman" w:cs="Times New Roman"/>
          <w:sz w:val="24"/>
          <w:szCs w:val="24"/>
          <w:lang w:val="sr-Cyrl-CS"/>
        </w:rPr>
        <w:t>2,28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% површине</w:t>
      </w:r>
      <w:r w:rsidR="00B9588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936D5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B95880" w:rsidRPr="00A16D7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10" w:name="_Hlk150523373"/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од чега је </w:t>
      </w:r>
      <w:r w:rsidR="006D4D6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950,8955 ha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у државној својини и </w:t>
      </w:r>
      <w:r w:rsidR="006D4D6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40,35 ha у приватном власништву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обухвата локалитет</w:t>
      </w:r>
      <w:r w:rsidR="00C06D12" w:rsidRPr="00A16D75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bookmarkEnd w:id="10"/>
    <w:p w14:paraId="3F7E99EB" w14:textId="0E0AB8B2" w:rsidR="000D090C" w:rsidRPr="00A16D75" w:rsidRDefault="00C06D12" w:rsidP="005E0E14">
      <w:pPr>
        <w:numPr>
          <w:ilvl w:val="0"/>
          <w:numId w:val="43"/>
        </w:numPr>
        <w:tabs>
          <w:tab w:val="left" w:pos="709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„Пролом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D4D6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477D44" w:rsidRPr="00A16D75">
        <w:rPr>
          <w:rFonts w:ascii="Times New Roman" w:hAnsi="Times New Roman" w:cs="Times New Roman"/>
          <w:sz w:val="24"/>
          <w:szCs w:val="24"/>
          <w:lang w:val="sr-Cyrl-CS"/>
        </w:rPr>
        <w:t>површина 276,57 ha</w:t>
      </w:r>
      <w:r w:rsidR="005E0E14" w:rsidRPr="00A16D75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D090C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DA41A39" w14:textId="0A0E8A24" w:rsidR="00477D44" w:rsidRPr="00A16D75" w:rsidRDefault="00C06D12" w:rsidP="005E0E14">
      <w:pPr>
        <w:numPr>
          <w:ilvl w:val="0"/>
          <w:numId w:val="43"/>
        </w:numPr>
        <w:tabs>
          <w:tab w:val="left" w:pos="709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„Рипиводе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D4D6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77D44" w:rsidRPr="00A16D75">
        <w:rPr>
          <w:rFonts w:ascii="Times New Roman" w:hAnsi="Times New Roman" w:cs="Times New Roman"/>
          <w:sz w:val="24"/>
          <w:szCs w:val="24"/>
          <w:lang w:val="sr-Cyrl-CS"/>
        </w:rPr>
        <w:t>површина 100,38 ha</w:t>
      </w:r>
      <w:r w:rsidR="005E0E14" w:rsidRPr="00A16D7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D7E513F" w14:textId="56AC4D26" w:rsidR="00477D44" w:rsidRPr="00A16D75" w:rsidRDefault="00C06D12" w:rsidP="005E0E14">
      <w:pPr>
        <w:numPr>
          <w:ilvl w:val="0"/>
          <w:numId w:val="43"/>
        </w:numPr>
        <w:tabs>
          <w:tab w:val="left" w:pos="709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„Петровац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D4D6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77D44" w:rsidRPr="00A16D75">
        <w:rPr>
          <w:rFonts w:ascii="Times New Roman" w:hAnsi="Times New Roman" w:cs="Times New Roman"/>
          <w:sz w:val="24"/>
          <w:szCs w:val="24"/>
          <w:lang w:val="sr-Cyrl-CS"/>
        </w:rPr>
        <w:t>површина 614,30 ha</w:t>
      </w:r>
      <w:r w:rsidR="005E0E14"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43B4B32" w14:textId="32D60137" w:rsidR="009D3DE2" w:rsidRPr="00A16D75" w:rsidRDefault="00C90270" w:rsidP="001C37F0">
      <w:pPr>
        <w:tabs>
          <w:tab w:val="left" w:pos="709"/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II степена, укупне површине </w:t>
      </w:r>
      <w:r w:rsidR="00B37517" w:rsidRPr="00A16D75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6.250,99 </w:t>
      </w:r>
      <w:r w:rsidR="00232E92" w:rsidRPr="00A16D75">
        <w:rPr>
          <w:rFonts w:ascii="Times New Roman" w:hAnsi="Times New Roman" w:cs="Times New Roman"/>
          <w:sz w:val="24"/>
          <w:szCs w:val="24"/>
          <w:lang w:val="sr-Cyrl-CS"/>
        </w:rPr>
        <w:t>hа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B37517" w:rsidRPr="00A16D75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14,37%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површине </w:t>
      </w:r>
      <w:r w:rsidR="00B37517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bookmarkStart w:id="11" w:name="_Hlk132287764"/>
      <w:r w:rsidR="00B37517" w:rsidRPr="00A16D75">
        <w:rPr>
          <w:rFonts w:ascii="Times New Roman" w:hAnsi="Times New Roman" w:cs="Times New Roman"/>
          <w:sz w:val="24"/>
          <w:szCs w:val="24"/>
          <w:lang w:val="sr-Cyrl-CS"/>
        </w:rPr>
        <w:t>Радан</w:t>
      </w:r>
      <w:bookmarkEnd w:id="11"/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, обухвата следеће локалитете</w:t>
      </w:r>
      <w:r w:rsidR="00726B5C" w:rsidRPr="00A16D75">
        <w:rPr>
          <w:rFonts w:ascii="Times New Roman" w:hAnsi="Times New Roman" w:cs="Times New Roman"/>
          <w:sz w:val="24"/>
          <w:szCs w:val="24"/>
          <w:lang w:val="sr-Cyrl-CS"/>
        </w:rPr>
        <w:t>/природне целине</w:t>
      </w:r>
      <w:r w:rsidR="00B37517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од чега је </w:t>
      </w:r>
      <w:r w:rsidR="006D4D60" w:rsidRPr="00A16D75">
        <w:rPr>
          <w:rFonts w:ascii="Times New Roman" w:hAnsi="Times New Roman" w:cs="Times New Roman"/>
          <w:sz w:val="24"/>
          <w:szCs w:val="24"/>
          <w:lang w:val="sr-Cyrl-CS"/>
        </w:rPr>
        <w:t>5.504,46</w:t>
      </w:r>
      <w:r w:rsidR="00B37517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ha у државној својини и </w:t>
      </w:r>
      <w:r w:rsidR="006D4D60" w:rsidRPr="00A16D75">
        <w:rPr>
          <w:rFonts w:ascii="Times New Roman" w:hAnsi="Times New Roman" w:cs="Times New Roman"/>
          <w:sz w:val="24"/>
          <w:szCs w:val="24"/>
          <w:lang w:val="sr-Cyrl-CS"/>
        </w:rPr>
        <w:t>746,53</w:t>
      </w:r>
      <w:r w:rsidR="00B37517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ha у </w:t>
      </w:r>
      <w:r w:rsidR="006D4D60" w:rsidRPr="00A16D75">
        <w:rPr>
          <w:rFonts w:ascii="Times New Roman" w:hAnsi="Times New Roman" w:cs="Times New Roman"/>
          <w:sz w:val="24"/>
          <w:szCs w:val="24"/>
          <w:lang w:val="sr-Cyrl-CS"/>
        </w:rPr>
        <w:t>приватној</w:t>
      </w:r>
      <w:r w:rsidR="00B37517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својини, обухвата локалитет:</w:t>
      </w:r>
      <w:r w:rsidR="009D3DE2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5EE92F6" w14:textId="14E73763" w:rsidR="00B37517" w:rsidRPr="00A16D75" w:rsidRDefault="00B37517" w:rsidP="00173B3F">
      <w:pPr>
        <w:numPr>
          <w:ilvl w:val="0"/>
          <w:numId w:val="4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„Рударе – Девојачки крш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86A7F" w:rsidRPr="00A16D7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C88B598" w14:textId="02F952D2" w:rsidR="00B37517" w:rsidRPr="00A16D75" w:rsidRDefault="00B37517" w:rsidP="00173B3F">
      <w:pPr>
        <w:numPr>
          <w:ilvl w:val="0"/>
          <w:numId w:val="4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„Соколовица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86A7F" w:rsidRPr="00A16D7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3AB53F9" w14:textId="7B3EAB84" w:rsidR="00B37517" w:rsidRPr="00A16D75" w:rsidRDefault="00B37517" w:rsidP="00173B3F">
      <w:pPr>
        <w:numPr>
          <w:ilvl w:val="0"/>
          <w:numId w:val="4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86A7F" w:rsidRPr="00A16D7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EC14370" w14:textId="0DC60F36" w:rsidR="00B37517" w:rsidRPr="00A16D75" w:rsidRDefault="00B37517" w:rsidP="00173B3F">
      <w:pPr>
        <w:numPr>
          <w:ilvl w:val="0"/>
          <w:numId w:val="4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„Горњи Гајтан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86A7F" w:rsidRPr="00A16D7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744DA34" w14:textId="3C65CE05" w:rsidR="00B37517" w:rsidRPr="00A16D75" w:rsidRDefault="00B37517" w:rsidP="00173B3F">
      <w:pPr>
        <w:numPr>
          <w:ilvl w:val="0"/>
          <w:numId w:val="4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„Петрова Гора</w:t>
      </w:r>
      <w:r w:rsidR="00E74F3C" w:rsidRPr="00A16D7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Деливода-Боринска река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86A7F" w:rsidRPr="00A16D7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773F7C6" w14:textId="76B3D1B3" w:rsidR="00B37517" w:rsidRPr="00A16D75" w:rsidRDefault="00B37517" w:rsidP="00173B3F">
      <w:pPr>
        <w:numPr>
          <w:ilvl w:val="0"/>
          <w:numId w:val="4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„Брестовачко језеро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86A7F" w:rsidRPr="00A16D7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6F53C93" w14:textId="32242D6E" w:rsidR="00B37517" w:rsidRPr="00A16D75" w:rsidRDefault="00B37517" w:rsidP="00173B3F">
      <w:pPr>
        <w:numPr>
          <w:ilvl w:val="0"/>
          <w:numId w:val="44"/>
        </w:numPr>
        <w:tabs>
          <w:tab w:val="left" w:pos="1080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„Свињиште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86A7F" w:rsidRPr="00A16D7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9219E7B" w14:textId="246D90B9" w:rsidR="00B37517" w:rsidRPr="00A16D75" w:rsidRDefault="00B37517" w:rsidP="00173B3F">
      <w:pPr>
        <w:numPr>
          <w:ilvl w:val="0"/>
          <w:numId w:val="4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„Заграђе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06D4B8A" w14:textId="1407F2D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Режим заштите III степена, укупн</w:t>
      </w:r>
      <w:r w:rsidR="00945A6E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е површине </w:t>
      </w:r>
      <w:r w:rsidR="00471F38" w:rsidRPr="00A16D75">
        <w:rPr>
          <w:rFonts w:ascii="Times New Roman" w:hAnsi="Times New Roman" w:cs="Times New Roman"/>
          <w:sz w:val="24"/>
          <w:szCs w:val="24"/>
          <w:lang w:val="sr-Cyrl-CS"/>
        </w:rPr>
        <w:t>36.270,48 hа</w:t>
      </w:r>
      <w:r w:rsidR="00945A6E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471F38" w:rsidRPr="00A16D75">
        <w:rPr>
          <w:rFonts w:ascii="Times New Roman" w:hAnsi="Times New Roman" w:cs="Times New Roman"/>
          <w:sz w:val="24"/>
          <w:szCs w:val="24"/>
          <w:lang w:val="sr-Cyrl-CS"/>
        </w:rPr>
        <w:t>83,35</w:t>
      </w:r>
      <w:r w:rsidR="00232E92" w:rsidRPr="00A16D75">
        <w:rPr>
          <w:rFonts w:ascii="Times New Roman" w:hAnsi="Times New Roman" w:cs="Times New Roman"/>
          <w:sz w:val="24"/>
          <w:szCs w:val="24"/>
          <w:lang w:val="sr-Cyrl-CS"/>
        </w:rPr>
        <w:t>%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површине </w:t>
      </w:r>
      <w:r w:rsidR="00471F38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471F38" w:rsidRPr="00A16D75">
        <w:rPr>
          <w:rFonts w:ascii="Times New Roman" w:hAnsi="Times New Roman" w:cs="Times New Roman"/>
          <w:sz w:val="24"/>
          <w:szCs w:val="24"/>
          <w:lang w:val="sr-Cyrl-CS"/>
        </w:rPr>
        <w:t>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, обухвата преостали део заштићеног подручја који ни</w:t>
      </w:r>
      <w:r w:rsidR="00863BE9" w:rsidRPr="00A16D75">
        <w:rPr>
          <w:rFonts w:ascii="Times New Roman" w:hAnsi="Times New Roman" w:cs="Times New Roman"/>
          <w:sz w:val="24"/>
          <w:szCs w:val="24"/>
          <w:lang w:val="sr-Cyrl-CS"/>
        </w:rPr>
        <w:t>је обухваћен режимом заштите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0B21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I и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II степена.</w:t>
      </w:r>
    </w:p>
    <w:p w14:paraId="6C568F9B" w14:textId="77777777" w:rsidR="00471F38" w:rsidRPr="00A16D75" w:rsidRDefault="00471F38" w:rsidP="00A6512F">
      <w:pPr>
        <w:tabs>
          <w:tab w:val="left" w:pos="709"/>
          <w:tab w:val="left" w:pos="85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17B5F3" w14:textId="0632F7BC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47ABFE4C" w14:textId="33A7BCF9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471F38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471F38" w:rsidRPr="00A16D75">
        <w:rPr>
          <w:rFonts w:ascii="Times New Roman" w:hAnsi="Times New Roman" w:cs="Times New Roman"/>
          <w:sz w:val="24"/>
          <w:szCs w:val="24"/>
          <w:lang w:val="sr-Cyrl-CS"/>
        </w:rPr>
        <w:t>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, на површинама на којима је утврђен режим заштите III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20EF5E25" w14:textId="1E7C13E2" w:rsidR="00C35426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</w:t>
      </w:r>
      <w:r w:rsidR="00F124D6" w:rsidRPr="00A16D7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као такве утврђене чланом 35. Закона о заштити природе, </w:t>
      </w:r>
      <w:r w:rsidR="00C35426"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на површинама на којима је утврђен режим заштите III степена, забрањуј</w:t>
      </w:r>
      <w:r w:rsidR="00A75520"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е</w:t>
      </w:r>
      <w:r w:rsidR="00C35426"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се и:</w:t>
      </w:r>
    </w:p>
    <w:p w14:paraId="37543BDC" w14:textId="653F0AE9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експлоатација минералних сировина, земље и речних наноса, осим оних који с</w:t>
      </w:r>
      <w:r w:rsidR="000D090C"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у</w:t>
      </w: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на основу прописане процедуре већ стекли право, и отварања привремених површинских копова искључиво за потребу изградње</w:t>
      </w:r>
      <w:r w:rsidR="00E91F7F"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, </w:t>
      </w:r>
      <w:r w:rsidR="00FC6E84"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реконструкције и одржавања </w:t>
      </w: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противпожарних и шумских путева</w:t>
      </w:r>
      <w:r w:rsidR="00FC6E84"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,</w:t>
      </w: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као и одржавање сеоских путева;</w:t>
      </w:r>
    </w:p>
    <w:p w14:paraId="3589355F" w14:textId="77777777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уништавање и сакупљање заштићених и строго заштићених биљних и животињских врста;</w:t>
      </w:r>
    </w:p>
    <w:p w14:paraId="6BD15E2B" w14:textId="77777777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lastRenderedPageBreak/>
        <w:t>изградња стамбених, економских и помоћних објеката пољопривредних домаћинстава и викенд објеката изван грађевинских подручја утврђених посебним планским и урбанистичким документима, односно градња објеката пољопривредних домаћинстава изван постојећих грађевинских парцела до доношења тих докумената;</w:t>
      </w:r>
    </w:p>
    <w:p w14:paraId="5A167D99" w14:textId="29C68A6D" w:rsidR="00471F38" w:rsidRPr="00A16D75" w:rsidRDefault="000A230E" w:rsidP="000A230E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преоравање земљишта и обављање других радњи на местима и на начин који могу изазвати процесе водне ерозије</w:t>
      </w:r>
      <w:r w:rsidR="00471F38"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;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BDD38AA" w14:textId="77777777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одлагање и бацање смећа и отпадних материјала изван места одређених за ту намену;</w:t>
      </w:r>
    </w:p>
    <w:p w14:paraId="60D3A2AE" w14:textId="77777777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iCs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порибљавање које није у складу са програмом управљања рибарским подручјем;</w:t>
      </w:r>
    </w:p>
    <w:p w14:paraId="3214CDA5" w14:textId="77777777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рекреативни риболов током целе године у времену од 21,00 до 3,00 часа у периоду летњег рачунања времена, а од 18,00 до 5,00 часова у периоду зимског рачунања времена (осим ако корисник рибарског подручја другачије не одреди);</w:t>
      </w:r>
    </w:p>
    <w:p w14:paraId="63220403" w14:textId="77777777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све радње и активности којима се угрожава фауна риба и ремети њихов мрест, раст, исхрана и кретање;</w:t>
      </w:r>
    </w:p>
    <w:p w14:paraId="2B00D576" w14:textId="77777777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све радње и активности којима се мења квалитет и квантитет воде у водотоцима;</w:t>
      </w:r>
    </w:p>
    <w:p w14:paraId="5A09D8B2" w14:textId="77777777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руковање отровним хемијским материјама и нафтним дериватима на начин који може проузроковати загађивање земљишта и вода; </w:t>
      </w:r>
    </w:p>
    <w:p w14:paraId="46CB13C8" w14:textId="77777777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изградња објеката или извођење других радова којима се угрожава непосредно окружење непокретних културних добара и добара под претходном заштитом, односно, који нису у функцији заштите, уређења и презентације комплекса;</w:t>
      </w:r>
    </w:p>
    <w:p w14:paraId="77C2C7CE" w14:textId="77777777" w:rsidR="00471F38" w:rsidRPr="00A16D75" w:rsidRDefault="00471F38" w:rsidP="001C37F0">
      <w:pPr>
        <w:numPr>
          <w:ilvl w:val="0"/>
          <w:numId w:val="38"/>
        </w:numPr>
        <w:tabs>
          <w:tab w:val="left" w:pos="990"/>
        </w:tabs>
        <w:spacing w:after="0" w:line="240" w:lineRule="auto"/>
        <w:ind w:left="0" w:firstLine="54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обављање било каквих радова на непокретном културном добру и у његовој непосредној околини без претходно прибављених услова и сагласности надлежне службе за заштиту споменика културе и природе.</w:t>
      </w:r>
    </w:p>
    <w:p w14:paraId="613C1DB4" w14:textId="77777777" w:rsidR="00C90270" w:rsidRPr="00A16D75" w:rsidRDefault="00C90270" w:rsidP="00A6512F">
      <w:pPr>
        <w:tabs>
          <w:tab w:val="left" w:pos="709"/>
          <w:tab w:val="left" w:pos="851"/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4FB9443E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ind w:left="0" w:firstLine="540"/>
        <w:contextualSpacing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сакупљање заштићених дивљих биљних и животињских врста и гљива које су под контролом коришћења и промета;</w:t>
      </w:r>
    </w:p>
    <w:p w14:paraId="117BE088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noProof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одржавање оптималне бројности и здравственог стања популација ловних врста;</w:t>
      </w:r>
    </w:p>
    <w:p w14:paraId="58618B5C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заштиту, управљање, лов, коришћење популација дивљачи у ловишту, очување и предузимању мера на унапређењу станишта дивљачи, као и на заштиту, уређивање и одржавање ловишта;</w:t>
      </w:r>
    </w:p>
    <w:p w14:paraId="312C2CFA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заштиту сливних подручја бујичних водотокова применом техничких, биотехничких и биолошких мера у складу са режимом заштите;</w:t>
      </w:r>
    </w:p>
    <w:p w14:paraId="06C64386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вршење експлоатације минералних сировина; </w:t>
      </w:r>
    </w:p>
    <w:p w14:paraId="7F1910D7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чишћење корита водотокова од вегетације и наноса у циљу очувања пропусне моћи, а по потреби и продубљивање корита (само тамо где је то неопходно, због спречавања могућих поплава), по претходно прибављеним условима заштите природе;</w:t>
      </w:r>
    </w:p>
    <w:p w14:paraId="7FA80BE7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noProof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истраживање до сада недовољно проучених локалитета на начин и под условима заштите природе;</w:t>
      </w:r>
    </w:p>
    <w:p w14:paraId="6CDD8A3C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noProof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noProof/>
          <w:sz w:val="24"/>
          <w:szCs w:val="24"/>
          <w:lang w:val="sr-Cyrl-CS"/>
        </w:rPr>
        <w:t>појединачни дневни улов са циљем развоја рекреационог риболова чиме се чува рибљи фонд од превеликог и неравномерног притиска;</w:t>
      </w:r>
    </w:p>
    <w:p w14:paraId="0A0D209A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noProof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каптирање извора, изградња водозахвата, дубоких бушотина или издвојених објеката за потребе водоснабдевања појединачних домаћинстава;</w:t>
      </w:r>
    </w:p>
    <w:p w14:paraId="34A870B7" w14:textId="003809A0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noProof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неконтролисан</w:t>
      </w:r>
      <w:r w:rsidR="00777264"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у</w:t>
      </w: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примен</w:t>
      </w:r>
      <w:r w:rsidR="00777264"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у</w:t>
      </w: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хемијских препарата у конвенционалној пољопривредној производњи;</w:t>
      </w:r>
    </w:p>
    <w:p w14:paraId="3CF8DBDF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200" w:line="276" w:lineRule="auto"/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реинтродукцију и реколонизацију аутохтоних врста и друге активности на очувању и унапређивању стања популација угрожених дивљих врста флоре и фауне; </w:t>
      </w:r>
    </w:p>
    <w:p w14:paraId="3217C71D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200" w:line="276" w:lineRule="auto"/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уређење и коришћење простора у складу са прописаним режимом заштите на начин којим се омогућава очување природних вредности и споменика културе; </w:t>
      </w:r>
    </w:p>
    <w:p w14:paraId="553E79DA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200" w:line="276" w:lineRule="auto"/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уређење, изградња и инфраструктурно опремање простора за потребе туризма и рекреације;</w:t>
      </w:r>
    </w:p>
    <w:p w14:paraId="58D583A0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200" w:line="276" w:lineRule="auto"/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научноистраживачки и образовни рад и презентација природних и културних вредности Парка природе;</w:t>
      </w:r>
    </w:p>
    <w:p w14:paraId="12276C64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очување и унапређивање културно-историјског наслеђа;</w:t>
      </w:r>
    </w:p>
    <w:p w14:paraId="0D75F4F3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noProof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развој и популаризацију етнолошког наслеђа и других културно-историјских вредности;</w:t>
      </w:r>
    </w:p>
    <w:p w14:paraId="0142BFBC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уређивање подручја и изградњу објеката на начин и под условима који не нарушавају културно-историјске вредности;</w:t>
      </w:r>
    </w:p>
    <w:p w14:paraId="78C23E46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уређење и презентацију створених вредности подручја под стручним надзором завода за заштиту споменика културе и заштите природе;</w:t>
      </w:r>
    </w:p>
    <w:p w14:paraId="4EDBFF5D" w14:textId="77777777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noProof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сечу и уклањање дрвећа, жбуња и остале вегетације у сврхе археолошких ископавања материјалних остатака на локалитету уз претходно прибављене услове заштите природе у складу са Законом о заштити природе;</w:t>
      </w:r>
    </w:p>
    <w:p w14:paraId="68E0626F" w14:textId="5E24D56E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noProof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истраживачке радове и уређење са минималном употребом механизације ради не нарушавања амбијенталних вредности културно-историјских локалитета</w:t>
      </w:r>
      <w:r w:rsidR="00E62195"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;</w:t>
      </w: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</w:p>
    <w:p w14:paraId="032D1964" w14:textId="38291F6D" w:rsidR="00471F38" w:rsidRPr="00A16D75" w:rsidRDefault="00471F38" w:rsidP="001C37F0">
      <w:pPr>
        <w:numPr>
          <w:ilvl w:val="0"/>
          <w:numId w:val="40"/>
        </w:numPr>
        <w:tabs>
          <w:tab w:val="clear" w:pos="1080"/>
          <w:tab w:val="left" w:pos="990"/>
        </w:tabs>
        <w:spacing w:after="0" w:line="240" w:lineRule="auto"/>
        <w:ind w:left="0" w:firstLine="540"/>
        <w:contextualSpacing/>
        <w:jc w:val="both"/>
        <w:rPr>
          <w:rFonts w:ascii="Times New Roman" w:eastAsia="MS Mincho" w:hAnsi="Times New Roman" w:cs="Times New Roman"/>
          <w:iCs/>
          <w:noProof/>
          <w:sz w:val="24"/>
          <w:szCs w:val="24"/>
          <w:lang w:val="sr-Cyrl-CS"/>
        </w:rPr>
      </w:pP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уношење нових садржаја: објеката, пешачке стазе, информативне табле и др. само на начин и уколико они доприносе заштити, односно презентацији комплекса, уз услове и сагласност надлежне службе заштите</w:t>
      </w:r>
      <w:r w:rsidR="008906F6"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F8369A"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>управљача</w:t>
      </w:r>
      <w:r w:rsidRPr="00A16D75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. </w:t>
      </w:r>
    </w:p>
    <w:p w14:paraId="6344FC51" w14:textId="77777777" w:rsidR="00AF7650" w:rsidRPr="00A16D75" w:rsidRDefault="00AF765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90A1C4" w14:textId="77777777" w:rsidR="00C90270" w:rsidRPr="00A16D75" w:rsidRDefault="00C90270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0F9ABD17" w14:textId="165F9B0B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bookmarkStart w:id="12" w:name="_Hlk150523831"/>
      <w:r w:rsidR="006B2074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6B2074" w:rsidRPr="00A16D75">
        <w:rPr>
          <w:rFonts w:ascii="Times New Roman" w:hAnsi="Times New Roman" w:cs="Times New Roman"/>
          <w:sz w:val="24"/>
          <w:szCs w:val="24"/>
          <w:lang w:val="sr-Cyrl-CS"/>
        </w:rPr>
        <w:t>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bookmarkEnd w:id="12"/>
      <w:r w:rsidRPr="00A16D75">
        <w:rPr>
          <w:rFonts w:ascii="Times New Roman" w:hAnsi="Times New Roman" w:cs="Times New Roman"/>
          <w:sz w:val="24"/>
          <w:szCs w:val="24"/>
          <w:lang w:val="sr-Cyrl-CS"/>
        </w:rPr>
        <w:t>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</w:p>
    <w:p w14:paraId="3E54C983" w14:textId="118190F3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активности, које су као такве утврђене чланом 35. Закона о заштити природе и члан</w:t>
      </w:r>
      <w:r w:rsidR="00D862EB" w:rsidRPr="00A16D75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6A0E" w:rsidRPr="00A16D75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 ове уредбе, у режиму заштите IІ степена забрањује се и:</w:t>
      </w:r>
    </w:p>
    <w:p w14:paraId="6AEE0154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извођење радова који могу довести до оштећења објеката геонаслеђа;</w:t>
      </w:r>
    </w:p>
    <w:p w14:paraId="47B5D526" w14:textId="2CD4540E" w:rsidR="006B2074" w:rsidRPr="00A16D75" w:rsidRDefault="00064BBF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експлоатација минералних сировина, осим отварања привремених површинских копова, односно позајмишта за потребе изградње, реконструкције и одржавања противпожарних, шумских и сеоских путева;</w:t>
      </w:r>
    </w:p>
    <w:p w14:paraId="25BEE05B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слободно испуштање отпадних и загађујућих вода у водотоке;</w:t>
      </w:r>
    </w:p>
    <w:p w14:paraId="26B1DCD3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промена намене водног земљишта;</w:t>
      </w:r>
    </w:p>
    <w:p w14:paraId="1071555C" w14:textId="3CA8C8F2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уништавање влажн</w:t>
      </w:r>
      <w:r w:rsidR="000D090C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их</w:t>
      </w: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станишта, као и извођење активности којима се она исушују;</w:t>
      </w:r>
    </w:p>
    <w:p w14:paraId="66E46191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паљење ватре, осим на местима одређеним за ту намену;</w:t>
      </w:r>
    </w:p>
    <w:p w14:paraId="627FEBE3" w14:textId="298BCE55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уништавање и сакупљање биљних и животињских врста које су обухваћене правилником којим се прописује проглашење и заштита строго заштићених и заштићених дивљих врста биљака, животиња и гљива, односно врста које се наводе у „црвеним књигама</w:t>
      </w:r>
      <w:r w:rsidR="001C77D1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”</w:t>
      </w: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и „црвеним листама</w:t>
      </w:r>
      <w:r w:rsidR="001C77D1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”</w:t>
      </w: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флоре и фауне; </w:t>
      </w:r>
    </w:p>
    <w:p w14:paraId="6089591A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чиста сеча шума која није планирана као редован вид обнављања шума, осим у случајевима прописаним законом;</w:t>
      </w:r>
    </w:p>
    <w:p w14:paraId="102C1B08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постављање табли и других обавештења на стаблима;</w:t>
      </w:r>
    </w:p>
    <w:p w14:paraId="0715BA8E" w14:textId="68A32E1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употреба свих недозвољених средстава за лов рибе (нпр. креч, хлор, конопља, експлозив, струја, мреже и др);</w:t>
      </w:r>
    </w:p>
    <w:p w14:paraId="67A29959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узнемиравање птица и других животиња у репродуктивном периоду;</w:t>
      </w:r>
    </w:p>
    <w:p w14:paraId="63E1DB46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уништавање гнезда птицa;</w:t>
      </w:r>
    </w:p>
    <w:p w14:paraId="6AA5F481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изградња стамбених и викенд објеката осим стамбених и помоћних објеката у оквиру постојећих пољопривредних домаћинстава и грађевинских парцела;</w:t>
      </w:r>
    </w:p>
    <w:p w14:paraId="7BA1DE2A" w14:textId="21C1B933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lastRenderedPageBreak/>
        <w:t>превођење вода и измену хидродинамичких карактеристика и режима потока и река, као и све друге радове и интервенције које могу негативно утицати на измену хидролошког режи</w:t>
      </w:r>
      <w:r w:rsidR="0065668E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ма подземних и површинских вода;</w:t>
      </w: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</w:p>
    <w:p w14:paraId="00D3298D" w14:textId="72C53739" w:rsidR="006B2074" w:rsidRPr="00A16D75" w:rsidRDefault="006B2074" w:rsidP="000A230E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преоравање природних ливада и пашњака;</w:t>
      </w:r>
    </w:p>
    <w:p w14:paraId="3FEDC803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изградња септичких јама пропусног типа и свако испуштање отпадних и осочних вода у водотокове и земљиште;</w:t>
      </w:r>
    </w:p>
    <w:p w14:paraId="201EE100" w14:textId="77777777" w:rsidR="006B2074" w:rsidRPr="00A16D75" w:rsidRDefault="006B2074" w:rsidP="001C37F0">
      <w:pPr>
        <w:numPr>
          <w:ilvl w:val="0"/>
          <w:numId w:val="19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обављање било каквих радова на непокретном културном добру и у његовој непосредној околини без претходно прибављених услова и сагласности надлежне службе за заштиту споменика културе и природе.</w:t>
      </w:r>
    </w:p>
    <w:p w14:paraId="1B3F56F7" w14:textId="74F779EC" w:rsidR="00C90270" w:rsidRPr="00A16D75" w:rsidRDefault="00080583" w:rsidP="00A6512F">
      <w:pPr>
        <w:tabs>
          <w:tab w:val="left" w:pos="709"/>
          <w:tab w:val="left" w:pos="851"/>
          <w:tab w:val="left" w:pos="117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2EEBF0BB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активности на извођењу хитних и неопходних санационих шумских радова након акцидентних ситуација приликом ветролома, ветроизвала, пожара, каламитета инсеката и слично;</w:t>
      </w:r>
    </w:p>
    <w:p w14:paraId="2C7EF660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спровођење одговарајућих мера противпожарне и против ерозионе заштите;</w:t>
      </w:r>
    </w:p>
    <w:p w14:paraId="1DBE7C72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газдовање шумама и шумским земљиштима у складу са плановима и основама газдовања шумама, а којима се обезбеђује одржавање постојећих шумских екосистема, умерено повећање површина под шумским екосистемима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14:paraId="2FB8E467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активности везане за унапрeђење популација ретких и угрожених биљних и животињских врста;</w:t>
      </w:r>
    </w:p>
    <w:p w14:paraId="631F05BA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контролисано сакупљање лековитог биља;</w:t>
      </w:r>
    </w:p>
    <w:p w14:paraId="382BA742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сакупљање гљива, дивље флоре и фауне;</w:t>
      </w:r>
    </w:p>
    <w:p w14:paraId="7DBC5E06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праћење стања флоре и фауне;</w:t>
      </w:r>
    </w:p>
    <w:p w14:paraId="3E6FFE39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спровођење активности у оквиру научноистраживачких радова и праћење природних процеса;</w:t>
      </w:r>
    </w:p>
    <w:p w14:paraId="697895DD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ловство на санитарни лов дивљачи, заштиту и унапређивање популација дивљачи у ловишту и мере на унапређивању станишта дивљачи, у складу са планским актима из области ловства;</w:t>
      </w:r>
    </w:p>
    <w:p w14:paraId="521A3239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испашу стоке;</w:t>
      </w:r>
    </w:p>
    <w:p w14:paraId="5205A6F9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кошење ливада и коришћење траве;</w:t>
      </w:r>
    </w:p>
    <w:p w14:paraId="3DE3785F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постављање наменских кућица за гнежђење птица на одређеним локацијама, уз редовно одржавање и мониторинг;</w:t>
      </w:r>
    </w:p>
    <w:p w14:paraId="5A8DAD27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предузимање мера и активности заштите акватичних екосистема од свих видова загађења, промена хидролошког режима и квалитета воде и деградације станишта;</w:t>
      </w:r>
    </w:p>
    <w:p w14:paraId="08388671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сакупљање и транспорт неопасног отпада;</w:t>
      </w:r>
    </w:p>
    <w:p w14:paraId="7B8A4549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изградња водозахвата или дубоких бушотина издвојених за потребе појединачних домаћинстава и насеља;</w:t>
      </w:r>
    </w:p>
    <w:p w14:paraId="0290F01E" w14:textId="2AC9C6DA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изградња водозахвата за потребе вод</w:t>
      </w:r>
      <w:r w:rsidR="00A16D75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о</w:t>
      </w: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снабдевања насеља; </w:t>
      </w:r>
    </w:p>
    <w:p w14:paraId="0D586646" w14:textId="1578DD94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изградњу мањих објеката за презентацију природних и традиционалних вредности у складу са потребама екотуризма;</w:t>
      </w:r>
    </w:p>
    <w:p w14:paraId="135847D4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доградња и реконструкција економских објеката у функцији пољопривредне производње, као и за потребе пољопривредних газдинстава;</w:t>
      </w:r>
    </w:p>
    <w:p w14:paraId="3CC84391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изградња објеката за конвенционално гајење домаћих животиња и дивљачи;</w:t>
      </w:r>
    </w:p>
    <w:p w14:paraId="69D4EA50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изградња, ревитализација и одржавање нових јавних путева, предвиђених важећом просторно планском документацијом;</w:t>
      </w:r>
    </w:p>
    <w:p w14:paraId="282DFAB2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изградња, реконструкција и одржавање/санација шумских путева предвиђених плановима и основама газдовања шумама;</w:t>
      </w:r>
    </w:p>
    <w:p w14:paraId="06F74D45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изградња и уређење пешачких, планинарских и бициклистичких стаза;</w:t>
      </w:r>
    </w:p>
    <w:p w14:paraId="585BF1EF" w14:textId="77777777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одржавање манифестација;</w:t>
      </w:r>
    </w:p>
    <w:p w14:paraId="5A5D3B8F" w14:textId="29117F02" w:rsidR="00471F38" w:rsidRPr="00A16D75" w:rsidRDefault="00471F38" w:rsidP="001C37F0">
      <w:pPr>
        <w:numPr>
          <w:ilvl w:val="0"/>
          <w:numId w:val="36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lastRenderedPageBreak/>
        <w:t>предузимање мера и активности заштите фауне риба (утврђен ловостај у периоду мреста, спашавање риба и транслокације, строго придржавање режима риболов</w:t>
      </w:r>
      <w:r w:rsidR="000D090C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а</w:t>
      </w: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и прописаног начина риболова, алат</w:t>
      </w:r>
      <w:r w:rsidR="000D090C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а</w:t>
      </w: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и средстава, формирање ревира по принципу „ухвати и пусти</w:t>
      </w:r>
      <w:r w:rsidR="001C77D1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”</w:t>
      </w:r>
      <w:r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, планско порибљавање у погледу количина, врста и узрасних категорија, без уношења страних/алохтоних врста риба, јачање рибочуварске службе.</w:t>
      </w:r>
    </w:p>
    <w:p w14:paraId="319B20CA" w14:textId="77777777" w:rsidR="00831E42" w:rsidRPr="00A16D75" w:rsidRDefault="00831E42" w:rsidP="00A6512F">
      <w:pPr>
        <w:tabs>
          <w:tab w:val="left" w:pos="709"/>
          <w:tab w:val="left" w:pos="851"/>
          <w:tab w:val="left" w:pos="117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</w:p>
    <w:p w14:paraId="1C4E9795" w14:textId="77777777" w:rsidR="00831E42" w:rsidRPr="00A16D75" w:rsidRDefault="00831E42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14:paraId="2C341961" w14:textId="61C97889" w:rsidR="00831E42" w:rsidRPr="00A16D75" w:rsidRDefault="00831E42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подручју </w:t>
      </w:r>
      <w:r w:rsidR="00945029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65BE6917" w14:textId="77777777" w:rsidR="00831E42" w:rsidRPr="00A16D75" w:rsidRDefault="00831E42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54D282CD" w14:textId="77777777" w:rsidR="00831E42" w:rsidRPr="00A16D75" w:rsidRDefault="00831E42" w:rsidP="001C37F0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1)</w:t>
      </w: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сви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26086342" w14:textId="20ECACA1" w:rsidR="00301415" w:rsidRPr="00A16D75" w:rsidRDefault="00831E42" w:rsidP="001C37F0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2)</w:t>
      </w: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="000420C6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к</w:t>
      </w:r>
      <w:r w:rsidR="00301415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оришћење природних ресурса; </w:t>
      </w:r>
    </w:p>
    <w:p w14:paraId="383BA05F" w14:textId="0DAAB18B" w:rsidR="00301415" w:rsidRPr="00A16D75" w:rsidRDefault="000420C6" w:rsidP="001C37F0">
      <w:pPr>
        <w:pStyle w:val="ListParagraph"/>
        <w:numPr>
          <w:ilvl w:val="0"/>
          <w:numId w:val="41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="00301415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зградња објеката и извођење било каквих радова и активности. </w:t>
      </w:r>
    </w:p>
    <w:p w14:paraId="10938A4F" w14:textId="4C564E58" w:rsidR="00831E42" w:rsidRPr="00A16D75" w:rsidRDefault="00831E42" w:rsidP="001C37F0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072DC32F" w14:textId="77777777" w:rsidR="00831E42" w:rsidRPr="00A16D75" w:rsidRDefault="00831E42" w:rsidP="001C37F0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1)</w:t>
      </w: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научна истраживања и праћење природних процеса;</w:t>
      </w:r>
    </w:p>
    <w:p w14:paraId="5CC35E14" w14:textId="7DF8DECC" w:rsidR="000E2633" w:rsidRPr="00A16D75" w:rsidRDefault="00831E42" w:rsidP="001C37F0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2)</w:t>
      </w: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контролисану (бројно, временски и просторно) посету </w:t>
      </w:r>
      <w:r w:rsidR="000E2633" w:rsidRPr="00A16D75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 образовне, рекреативне и општекултурне сврхе</w:t>
      </w:r>
      <w:r w:rsidR="000E2633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45D1F1A4" w14:textId="366F0945" w:rsidR="00831E42" w:rsidRPr="00A16D75" w:rsidRDefault="00831E42" w:rsidP="001C37F0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3)</w:t>
      </w: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обележавање граница;</w:t>
      </w:r>
    </w:p>
    <w:p w14:paraId="222FEEBB" w14:textId="4BEA4B20" w:rsidR="00831E42" w:rsidRPr="00A16D75" w:rsidRDefault="00831E42" w:rsidP="001C37F0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4)</w:t>
      </w: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 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</w:t>
      </w:r>
      <w:r w:rsidR="00301415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56D254AD" w14:textId="0381D1AA" w:rsidR="00301415" w:rsidRPr="00A16D75" w:rsidRDefault="000D090C" w:rsidP="001C37F0">
      <w:pPr>
        <w:pStyle w:val="ListParagraph"/>
        <w:numPr>
          <w:ilvl w:val="0"/>
          <w:numId w:val="32"/>
        </w:numPr>
        <w:tabs>
          <w:tab w:val="left" w:pos="1080"/>
        </w:tabs>
        <w:spacing w:after="0" w:line="240" w:lineRule="auto"/>
        <w:ind w:left="0"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одржавање </w:t>
      </w:r>
      <w:r w:rsidR="00301415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постојећих објеката</w:t>
      </w:r>
      <w:r w:rsidR="003E2EAE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301415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као што су високонапонски далеководи, постојећи шумски путев</w:t>
      </w:r>
      <w:r w:rsidR="003E2EAE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="00301415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951F320" w14:textId="77777777" w:rsidR="00AF7650" w:rsidRPr="00A16D75" w:rsidRDefault="00AF765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E8E50C" w14:textId="0D5F9B68" w:rsidR="00C90270" w:rsidRPr="00A16D75" w:rsidRDefault="00C90270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3" w:name="_Hlk132721271"/>
      <w:bookmarkStart w:id="14" w:name="_Hlk132714495"/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C58C3" w:rsidRPr="00A16D75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13"/>
    <w:bookmarkEnd w:id="14"/>
    <w:p w14:paraId="4CA7CFB5" w14:textId="5CCA8BC9" w:rsidR="00C90270" w:rsidRPr="00A16D75" w:rsidRDefault="00945029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Парк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поверава се на управљање</w:t>
      </w:r>
      <w:r w:rsidR="0066373E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15" w:name="_Hlk154045934"/>
      <w:r w:rsidR="009E427D" w:rsidRPr="00A16D75">
        <w:rPr>
          <w:rFonts w:ascii="Times New Roman" w:hAnsi="Times New Roman" w:cs="Times New Roman"/>
          <w:sz w:val="24"/>
          <w:szCs w:val="24"/>
          <w:lang w:val="sr-Cyrl-CS"/>
        </w:rPr>
        <w:t>ЈП „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Србијашуме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9E427D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15"/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>(у даљем тексту: Управљач).</w:t>
      </w:r>
    </w:p>
    <w:p w14:paraId="5CD81E21" w14:textId="5E115968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1549C8E0" w14:textId="77777777" w:rsidR="00243E48" w:rsidRPr="00A16D75" w:rsidRDefault="00243E48" w:rsidP="00A6512F">
      <w:pPr>
        <w:tabs>
          <w:tab w:val="left" w:pos="709"/>
          <w:tab w:val="left" w:pos="85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AD32DC" w14:textId="77777777" w:rsidR="00945029" w:rsidRPr="00A16D75" w:rsidRDefault="00945029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14:paraId="067F80A7" w14:textId="75C107C0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24093B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64774CB9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4FC74F0A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План управљања Управљач доноси и доставља Министарству најкасније у року од десет месеци од дана ступања на снагу ове уредбе.</w:t>
      </w:r>
    </w:p>
    <w:p w14:paraId="2C3019D0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</w:t>
      </w:r>
    </w:p>
    <w:p w14:paraId="4C5AF89C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14:paraId="59004D6A" w14:textId="3F42E909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</w:t>
      </w:r>
      <w:r w:rsidR="00243E48" w:rsidRPr="00A16D75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0 дана од дана ступања на снагу ове уредбе.</w:t>
      </w:r>
    </w:p>
    <w:p w14:paraId="7BA6C60D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4808EC2A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017DC9" w14:textId="77777777" w:rsidR="0024093B" w:rsidRPr="00A16D75" w:rsidRDefault="0024093B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14:paraId="01F40B6E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0A67308A" w14:textId="61996773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садржине прописане Законом о заштити природе, правилником </w:t>
      </w:r>
      <w:r w:rsidR="00AA009C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се ближе утврђују забрањени радови и активности, као и правила и услови обављања радова и активности који су допуштени на подручју </w:t>
      </w:r>
      <w:r w:rsidR="0024093B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3BDCCBE" w14:textId="65861BA2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Правилник </w:t>
      </w:r>
      <w:r w:rsidR="00AA009C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се објављује у „Службеном гласнику Републике Србије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8B1ECD" w14:textId="77777777" w:rsidR="005D6054" w:rsidRPr="00A16D75" w:rsidRDefault="005D6054" w:rsidP="00A6512F">
      <w:pPr>
        <w:tabs>
          <w:tab w:val="left" w:pos="709"/>
          <w:tab w:val="left" w:pos="85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9385CB" w14:textId="11B58FD1" w:rsidR="00C90270" w:rsidRPr="00A16D75" w:rsidRDefault="00C90270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4093B" w:rsidRPr="00A16D75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FACB55" w14:textId="4E0006D6" w:rsidR="00F8768E" w:rsidRPr="00A16D75" w:rsidRDefault="00F8768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24093B" w:rsidRPr="00A16D75">
        <w:rPr>
          <w:rFonts w:ascii="Times New Roman" w:hAnsi="Times New Roman" w:cs="Times New Roman"/>
          <w:sz w:val="24"/>
          <w:szCs w:val="24"/>
          <w:lang w:val="sr-Cyrl-CS"/>
        </w:rPr>
        <w:t>Парк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његове спољне границе и границе површина, односно локалитета са режимом заштите </w:t>
      </w:r>
      <w:r w:rsidR="002A077C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I,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II и III степена најкасније у року од </w:t>
      </w:r>
      <w:r w:rsidR="0041668E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12 месеци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од дана ступања на снагу ове уредбе.</w:t>
      </w:r>
    </w:p>
    <w:p w14:paraId="43574B74" w14:textId="5DCB9943" w:rsidR="00F8768E" w:rsidRPr="00A16D75" w:rsidRDefault="00F8768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у сарадњи са Републичким геодетским заводом и </w:t>
      </w:r>
      <w:r w:rsidR="0024093B" w:rsidRPr="00A16D75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аводом за заштиту природе</w:t>
      </w:r>
      <w:r w:rsidR="0024093B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изврши идентификацију граница </w:t>
      </w:r>
      <w:r w:rsidR="0024093B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, на терену, дигиталној ортофото карти и катастарском плану, у року од 12 месеци од дана ступања на снагу ове уредбе.</w:t>
      </w:r>
    </w:p>
    <w:p w14:paraId="38490753" w14:textId="77777777" w:rsidR="00F8768E" w:rsidRPr="00A16D75" w:rsidRDefault="00F8768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8E4AE5" w14:textId="0242EBA6" w:rsidR="00C90270" w:rsidRPr="00A16D75" w:rsidRDefault="00C90270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322AE" w:rsidRPr="00A16D75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3DC054F" w14:textId="3C1E5C7C" w:rsidR="00C90270" w:rsidRPr="00A16D75" w:rsidRDefault="00F8768E" w:rsidP="00A65F67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ће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6322AE" w:rsidRPr="00A16D75">
        <w:rPr>
          <w:rFonts w:ascii="Times New Roman" w:hAnsi="Times New Roman" w:cs="Times New Roman"/>
          <w:sz w:val="24"/>
          <w:szCs w:val="24"/>
          <w:lang w:val="sr-Cyrl-CS"/>
        </w:rPr>
        <w:t>Парком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65F67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5F67"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>у року од две године од дана ступања на снагу ове уредбе.</w:t>
      </w:r>
    </w:p>
    <w:p w14:paraId="31F3962F" w14:textId="77777777" w:rsidR="0066373E" w:rsidRPr="00A16D75" w:rsidRDefault="0066373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DD157E" w14:textId="61C8C91E" w:rsidR="00C90270" w:rsidRPr="00A16D75" w:rsidRDefault="00C90270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16" w:name="_Hlk131676578"/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30341" w:rsidRPr="00A16D7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16"/>
    <w:p w14:paraId="462CD4B0" w14:textId="1E823568" w:rsidR="006570AD" w:rsidRPr="00A16D75" w:rsidRDefault="006570AD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може прогласити рибарско подручје у оквиру граница </w:t>
      </w:r>
      <w:bookmarkStart w:id="17" w:name="_Hlk154046097"/>
      <w:r w:rsidR="00230341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bookmarkEnd w:id="17"/>
      <w:r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>, на основу претходно прибављене сагласности министра надлежног за</w:t>
      </w:r>
      <w:r w:rsidR="003C61BF"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послове животне средине, у складу са законом којим се уређује заштита и одрживо коришћење рибљег фонда.</w:t>
      </w:r>
    </w:p>
    <w:p w14:paraId="0447A60F" w14:textId="77777777" w:rsidR="00A65F67" w:rsidRPr="00A16D75" w:rsidRDefault="00A65F67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EF20FEC" w14:textId="77777777" w:rsidR="006570AD" w:rsidRPr="00A16D75" w:rsidRDefault="006570AD" w:rsidP="00A6512F">
      <w:pPr>
        <w:tabs>
          <w:tab w:val="left" w:pos="709"/>
          <w:tab w:val="left" w:pos="85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8FE554" w14:textId="5CAD783E" w:rsidR="006570AD" w:rsidRPr="00A16D75" w:rsidRDefault="006570AD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</w:t>
      </w:r>
      <w:r w:rsidR="00230341" w:rsidRPr="00A16D75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731F200" w14:textId="0945AB3D" w:rsidR="00F8768E" w:rsidRPr="00A16D75" w:rsidRDefault="00F8768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Висину накнаде за коришћење </w:t>
      </w:r>
      <w:r w:rsidR="00230341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53008" w:rsidRPr="00A16D75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својим актом утврђује У</w:t>
      </w:r>
      <w:r w:rsidRPr="00A16D75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прављач, у складу са законом који</w:t>
      </w:r>
      <w:r w:rsidR="003D098A" w:rsidRPr="00A16D75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м се </w:t>
      </w:r>
      <w:r w:rsidR="003D098A"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уређују</w:t>
      </w:r>
      <w:r w:rsidRPr="00A16D75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 накнаде за коришћење јавних добара.</w:t>
      </w:r>
    </w:p>
    <w:p w14:paraId="7F3D4A3F" w14:textId="19BE970B" w:rsidR="00E24592" w:rsidRPr="00A16D75" w:rsidRDefault="00E24592" w:rsidP="00A6512F">
      <w:pPr>
        <w:tabs>
          <w:tab w:val="left" w:pos="709"/>
          <w:tab w:val="left" w:pos="851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6FDD73" w14:textId="7BD8DFF8" w:rsidR="00F8768E" w:rsidRPr="00A16D75" w:rsidRDefault="004702FE" w:rsidP="004702FE">
      <w:pPr>
        <w:keepNext/>
        <w:tabs>
          <w:tab w:val="left" w:pos="709"/>
          <w:tab w:val="left" w:pos="851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F8768E" w:rsidRPr="00A16D75">
        <w:rPr>
          <w:rFonts w:ascii="Times New Roman" w:eastAsia="Liberation Serif" w:hAnsi="Times New Roman" w:cs="Times New Roman"/>
          <w:sz w:val="24"/>
          <w:szCs w:val="24"/>
          <w:lang w:val="sr-Cyrl-CS"/>
        </w:rPr>
        <w:t>Члан</w:t>
      </w:r>
      <w:r w:rsidR="00F8768E"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</w:t>
      </w:r>
      <w:r w:rsidR="00230341"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F8768E"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98F6AC1" w14:textId="2E6C0A96" w:rsidR="00F8768E" w:rsidRPr="00A16D75" w:rsidRDefault="00F8768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Управљач је дужан да формира Савет корисника у циљу међусобне сарадње и обезбеђивања интереса локалног становништва и других</w:t>
      </w:r>
      <w:r w:rsidR="0041668E"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корисника заштићеног подручја, у року од 12 месеци од дана ступања на снагу ове уредбе.</w:t>
      </w:r>
    </w:p>
    <w:p w14:paraId="1DFF501F" w14:textId="77777777" w:rsidR="00F8768E" w:rsidRPr="00A16D75" w:rsidRDefault="00F8768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6B17F37" w14:textId="1823CA3B" w:rsidR="00F8768E" w:rsidRPr="00A16D75" w:rsidRDefault="00F8768E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Члан 1</w:t>
      </w:r>
      <w:r w:rsidR="00230341"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426A4589" w14:textId="77777777" w:rsidR="00F8768E" w:rsidRPr="00A16D75" w:rsidRDefault="00F8768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18" w:name="_Hlk129851649"/>
      <w:r w:rsidRPr="00A16D75">
        <w:rPr>
          <w:rFonts w:ascii="Times New Roman" w:eastAsia="Calibri" w:hAnsi="Times New Roman" w:cs="Times New Roman"/>
          <w:sz w:val="24"/>
          <w:szCs w:val="24"/>
          <w:lang w:val="sr-Cyrl-C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bookmarkEnd w:id="18"/>
    <w:p w14:paraId="3FB53572" w14:textId="77777777" w:rsidR="00F8768E" w:rsidRPr="00A16D75" w:rsidRDefault="00F8768E" w:rsidP="00A6512F">
      <w:pPr>
        <w:tabs>
          <w:tab w:val="left" w:pos="709"/>
          <w:tab w:val="left" w:pos="851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56557C" w14:textId="3D2D1C20" w:rsidR="00C90270" w:rsidRPr="00A16D75" w:rsidRDefault="00C90270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30341" w:rsidRPr="00A16D75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41A66F7" w14:textId="64DB33DD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спровођење Плана управљања </w:t>
      </w:r>
      <w:r w:rsidR="00230341" w:rsidRPr="00A16D75">
        <w:rPr>
          <w:rFonts w:ascii="Times New Roman" w:hAnsi="Times New Roman" w:cs="Times New Roman"/>
          <w:sz w:val="24"/>
          <w:szCs w:val="24"/>
          <w:lang w:val="sr-Cyrl-CS"/>
        </w:rPr>
        <w:t>Парком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3ECE162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8F234C" w14:textId="7529D449" w:rsidR="00C90270" w:rsidRPr="00A16D75" w:rsidRDefault="00C90270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230341" w:rsidRPr="00A16D75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4A0B60" w14:textId="72AC0066" w:rsidR="00C90270" w:rsidRPr="00A16D75" w:rsidRDefault="00F8768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Планска документа,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="00230341" w:rsidRPr="00A16D75">
        <w:rPr>
          <w:rFonts w:ascii="Times New Roman" w:hAnsi="Times New Roman" w:cs="Times New Roman"/>
          <w:sz w:val="24"/>
          <w:szCs w:val="24"/>
          <w:lang w:val="sr-Cyrl-CS"/>
        </w:rPr>
        <w:t>Парка природе „Радан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>, усагласиће се са Просторним планом Републике Србије, овом уредбом и Планом управљања.</w:t>
      </w:r>
    </w:p>
    <w:p w14:paraId="62A349E0" w14:textId="1B3897F1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Планови, програми и основе из става 1. овог члана, доносе се уз пре</w:t>
      </w:r>
      <w:r w:rsidR="00CA6209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ходну сагласност министра надлежног за послове заштите животне средине.</w:t>
      </w:r>
    </w:p>
    <w:p w14:paraId="2D55F4B6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99B7E4" w14:textId="28AEA55B" w:rsidR="00C90270" w:rsidRPr="00A16D75" w:rsidRDefault="00C90270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30341" w:rsidRPr="00A16D75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A06B97B" w14:textId="0180C469" w:rsidR="002D67EC" w:rsidRPr="00A16D75" w:rsidRDefault="002D67EC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Даном ступања на снагу ове уредбе престаје да важи </w:t>
      </w:r>
      <w:bookmarkStart w:id="19" w:name="_Hlk154046341"/>
      <w:r w:rsidRPr="00A16D75">
        <w:rPr>
          <w:rFonts w:ascii="Times New Roman" w:hAnsi="Times New Roman" w:cs="Times New Roman"/>
          <w:sz w:val="24"/>
          <w:szCs w:val="24"/>
          <w:lang w:val="sr-Cyrl-CS"/>
        </w:rPr>
        <w:t>Уредба о проглашењу Парка природе „Радан” („Службени гласник РС”, број 91/17)</w:t>
      </w:r>
      <w:bookmarkEnd w:id="19"/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F2DEBF" w14:textId="77777777" w:rsidR="00A74858" w:rsidRPr="00A16D75" w:rsidRDefault="00A74858" w:rsidP="00A6512F">
      <w:pPr>
        <w:tabs>
          <w:tab w:val="left" w:pos="709"/>
          <w:tab w:val="left" w:pos="85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570DED" w14:textId="187F6F8E" w:rsidR="00A74858" w:rsidRPr="00A16D75" w:rsidRDefault="00A74858" w:rsidP="001C37F0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Члан 20.</w:t>
      </w:r>
    </w:p>
    <w:p w14:paraId="05309480" w14:textId="0D129C85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</w:t>
      </w:r>
      <w:r w:rsidR="001C77D1" w:rsidRPr="00A16D7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3BDB0D7" w14:textId="77777777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3606BE" w14:textId="77777777" w:rsidR="00B66A0E" w:rsidRPr="00A16D75" w:rsidRDefault="00B66A0E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AD6A50" w14:textId="3CB39E7E" w:rsidR="00C90270" w:rsidRPr="00A16D75" w:rsidRDefault="00A16D75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05 </w:t>
      </w:r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310AB7">
        <w:rPr>
          <w:rFonts w:ascii="Times New Roman" w:hAnsi="Times New Roman" w:cs="Times New Roman"/>
          <w:sz w:val="24"/>
          <w:szCs w:val="24"/>
          <w:lang w:val="sr-Cyrl-CS"/>
        </w:rPr>
        <w:t xml:space="preserve"> 110-370/2024</w:t>
      </w:r>
    </w:p>
    <w:p w14:paraId="65D436E2" w14:textId="7787136D" w:rsidR="00C90270" w:rsidRPr="00A16D75" w:rsidRDefault="00C90270" w:rsidP="00A6512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310AB7">
        <w:rPr>
          <w:rFonts w:ascii="Times New Roman" w:hAnsi="Times New Roman" w:cs="Times New Roman"/>
          <w:sz w:val="24"/>
          <w:szCs w:val="24"/>
          <w:lang w:val="sr-Cyrl-CS"/>
        </w:rPr>
        <w:t>18. јануара</w:t>
      </w:r>
      <w:r w:rsidR="00063DC0" w:rsidRPr="00A16D7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117FB5" w:rsidRPr="00A16D75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63DC0" w:rsidRPr="00A16D75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194A624E" w14:textId="77777777" w:rsidR="00C90270" w:rsidRPr="00A16D75" w:rsidRDefault="00C90270" w:rsidP="00A6512F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AA1AE2" w14:textId="77777777" w:rsidR="00C90270" w:rsidRPr="00A16D75" w:rsidRDefault="00C90270" w:rsidP="00A6512F">
      <w:pPr>
        <w:tabs>
          <w:tab w:val="left" w:pos="85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2997E2C4" w14:textId="77777777" w:rsidR="00C90270" w:rsidRPr="00A16D75" w:rsidRDefault="00C90270" w:rsidP="00A6512F">
      <w:pPr>
        <w:tabs>
          <w:tab w:val="left" w:pos="85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E33F69" w14:textId="176F1DB1" w:rsidR="00F423DB" w:rsidRDefault="00063DC0" w:rsidP="00A6512F">
      <w:pPr>
        <w:tabs>
          <w:tab w:val="left" w:pos="851"/>
          <w:tab w:val="left" w:pos="652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6D7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16D7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90270" w:rsidRPr="00A16D75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1CD2C327" w14:textId="40412D01" w:rsidR="00310AB7" w:rsidRDefault="00310AB7" w:rsidP="00A6512F">
      <w:pPr>
        <w:tabs>
          <w:tab w:val="left" w:pos="851"/>
          <w:tab w:val="left" w:pos="6521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685469" w14:textId="3B2E0BD2" w:rsidR="00310AB7" w:rsidRPr="00A16D75" w:rsidRDefault="00310AB7" w:rsidP="00310AB7">
      <w:pPr>
        <w:tabs>
          <w:tab w:val="left" w:pos="851"/>
          <w:tab w:val="left" w:pos="6521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sectPr w:rsidR="00310AB7" w:rsidRPr="00A16D75" w:rsidSect="004B7900">
      <w:footerReference w:type="default" r:id="rId8"/>
      <w:pgSz w:w="11906" w:h="16838"/>
      <w:pgMar w:top="990" w:right="1440" w:bottom="99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F3E25" w14:textId="77777777" w:rsidR="004B7900" w:rsidRDefault="004B7900" w:rsidP="0066373E">
      <w:pPr>
        <w:spacing w:after="0" w:line="240" w:lineRule="auto"/>
      </w:pPr>
      <w:r>
        <w:separator/>
      </w:r>
    </w:p>
  </w:endnote>
  <w:endnote w:type="continuationSeparator" w:id="0">
    <w:p w14:paraId="070245A0" w14:textId="77777777" w:rsidR="004B7900" w:rsidRDefault="004B7900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627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36D2B" w14:textId="12978449" w:rsidR="00494E8E" w:rsidRDefault="00494E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0AB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9F767C1" w14:textId="77777777" w:rsidR="00494E8E" w:rsidRDefault="00494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F44FD" w14:textId="77777777" w:rsidR="004B7900" w:rsidRDefault="004B7900" w:rsidP="0066373E">
      <w:pPr>
        <w:spacing w:after="0" w:line="240" w:lineRule="auto"/>
      </w:pPr>
      <w:r>
        <w:separator/>
      </w:r>
    </w:p>
  </w:footnote>
  <w:footnote w:type="continuationSeparator" w:id="0">
    <w:p w14:paraId="5B89B67C" w14:textId="77777777" w:rsidR="004B7900" w:rsidRDefault="004B7900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73835"/>
    <w:multiLevelType w:val="hybridMultilevel"/>
    <w:tmpl w:val="F3081198"/>
    <w:lvl w:ilvl="0" w:tplc="593E1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4"/>
        <w:szCs w:val="24"/>
        <w:lang w:val="sr-Cyrl-CS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72CBC"/>
    <w:multiLevelType w:val="hybridMultilevel"/>
    <w:tmpl w:val="05282D10"/>
    <w:lvl w:ilvl="0" w:tplc="05749A8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B050"/>
      </w:rPr>
    </w:lvl>
    <w:lvl w:ilvl="1" w:tplc="0C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24424A"/>
    <w:multiLevelType w:val="hybridMultilevel"/>
    <w:tmpl w:val="DE56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082AA4"/>
    <w:multiLevelType w:val="hybridMultilevel"/>
    <w:tmpl w:val="8110A39A"/>
    <w:lvl w:ilvl="0" w:tplc="BDB8C84E">
      <w:numFmt w:val="bullet"/>
      <w:lvlText w:val=""/>
      <w:lvlJc w:val="left"/>
      <w:pPr>
        <w:ind w:left="720" w:hanging="360"/>
      </w:pPr>
      <w:rPr>
        <w:rFonts w:ascii="Wingdings" w:hAnsi="Wingdings" w:cs="Times New Roman" w:hint="default"/>
        <w:color w:val="C00000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B6046"/>
    <w:multiLevelType w:val="hybridMultilevel"/>
    <w:tmpl w:val="FCFE26EE"/>
    <w:lvl w:ilvl="0" w:tplc="9D16FD66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577DC4"/>
    <w:multiLevelType w:val="hybridMultilevel"/>
    <w:tmpl w:val="0506F822"/>
    <w:lvl w:ilvl="0" w:tplc="EE140D8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43D97"/>
    <w:multiLevelType w:val="hybridMultilevel"/>
    <w:tmpl w:val="CF3CDF58"/>
    <w:lvl w:ilvl="0" w:tplc="8A1CE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17159"/>
    <w:multiLevelType w:val="hybridMultilevel"/>
    <w:tmpl w:val="EAE2925C"/>
    <w:lvl w:ilvl="0" w:tplc="3BDA858C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83A9C"/>
    <w:multiLevelType w:val="hybridMultilevel"/>
    <w:tmpl w:val="6EE25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422C15"/>
    <w:multiLevelType w:val="hybridMultilevel"/>
    <w:tmpl w:val="C082E7C4"/>
    <w:lvl w:ilvl="0" w:tplc="2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011D8"/>
    <w:multiLevelType w:val="hybridMultilevel"/>
    <w:tmpl w:val="F7FAC5C2"/>
    <w:lvl w:ilvl="0" w:tplc="444A16B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55467"/>
    <w:multiLevelType w:val="hybridMultilevel"/>
    <w:tmpl w:val="55BA2FDC"/>
    <w:lvl w:ilvl="0" w:tplc="BDB8C84E">
      <w:numFmt w:val="bullet"/>
      <w:lvlText w:val=""/>
      <w:lvlJc w:val="left"/>
      <w:pPr>
        <w:ind w:left="720" w:hanging="360"/>
      </w:pPr>
      <w:rPr>
        <w:rFonts w:ascii="Wingdings" w:hAnsi="Wingdings" w:cs="Times New Roman" w:hint="default"/>
        <w:color w:val="C00000"/>
        <w:sz w:val="32"/>
        <w:szCs w:val="32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327EC0"/>
    <w:multiLevelType w:val="hybridMultilevel"/>
    <w:tmpl w:val="838038CE"/>
    <w:lvl w:ilvl="0" w:tplc="C6DC6A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lang w:val="sr-Cyrl-CS"/>
      </w:rPr>
    </w:lvl>
    <w:lvl w:ilvl="1" w:tplc="0C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1778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7927581"/>
    <w:multiLevelType w:val="hybridMultilevel"/>
    <w:tmpl w:val="4D505366"/>
    <w:lvl w:ilvl="0" w:tplc="D0783B7A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  <w:lang w:val="sr-Cyrl-CS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D59183F"/>
    <w:multiLevelType w:val="hybridMultilevel"/>
    <w:tmpl w:val="A3789AE8"/>
    <w:lvl w:ilvl="0" w:tplc="0409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60788"/>
    <w:multiLevelType w:val="hybridMultilevel"/>
    <w:tmpl w:val="1DE40F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893200">
    <w:abstractNumId w:val="41"/>
  </w:num>
  <w:num w:numId="2" w16cid:durableId="174423131">
    <w:abstractNumId w:val="36"/>
  </w:num>
  <w:num w:numId="3" w16cid:durableId="986277220">
    <w:abstractNumId w:val="0"/>
  </w:num>
  <w:num w:numId="4" w16cid:durableId="600649874">
    <w:abstractNumId w:val="33"/>
  </w:num>
  <w:num w:numId="5" w16cid:durableId="546651868">
    <w:abstractNumId w:val="23"/>
  </w:num>
  <w:num w:numId="6" w16cid:durableId="121778002">
    <w:abstractNumId w:val="18"/>
  </w:num>
  <w:num w:numId="7" w16cid:durableId="1366755018">
    <w:abstractNumId w:val="26"/>
  </w:num>
  <w:num w:numId="8" w16cid:durableId="1530683373">
    <w:abstractNumId w:val="28"/>
  </w:num>
  <w:num w:numId="9" w16cid:durableId="1927228991">
    <w:abstractNumId w:val="7"/>
  </w:num>
  <w:num w:numId="10" w16cid:durableId="1184711739">
    <w:abstractNumId w:val="5"/>
  </w:num>
  <w:num w:numId="11" w16cid:durableId="1743600972">
    <w:abstractNumId w:val="13"/>
  </w:num>
  <w:num w:numId="12" w16cid:durableId="690650362">
    <w:abstractNumId w:val="31"/>
  </w:num>
  <w:num w:numId="13" w16cid:durableId="1357543684">
    <w:abstractNumId w:val="14"/>
  </w:num>
  <w:num w:numId="14" w16cid:durableId="1807161205">
    <w:abstractNumId w:val="6"/>
  </w:num>
  <w:num w:numId="15" w16cid:durableId="192616899">
    <w:abstractNumId w:val="19"/>
  </w:num>
  <w:num w:numId="16" w16cid:durableId="32272723">
    <w:abstractNumId w:val="12"/>
  </w:num>
  <w:num w:numId="17" w16cid:durableId="9636">
    <w:abstractNumId w:val="21"/>
  </w:num>
  <w:num w:numId="18" w16cid:durableId="23096867">
    <w:abstractNumId w:val="22"/>
  </w:num>
  <w:num w:numId="19" w16cid:durableId="936790757">
    <w:abstractNumId w:val="37"/>
  </w:num>
  <w:num w:numId="20" w16cid:durableId="1041906701">
    <w:abstractNumId w:val="11"/>
  </w:num>
  <w:num w:numId="21" w16cid:durableId="1014502775">
    <w:abstractNumId w:val="2"/>
  </w:num>
  <w:num w:numId="22" w16cid:durableId="805391623">
    <w:abstractNumId w:val="27"/>
  </w:num>
  <w:num w:numId="23" w16cid:durableId="1430586914">
    <w:abstractNumId w:val="8"/>
  </w:num>
  <w:num w:numId="24" w16cid:durableId="1542328505">
    <w:abstractNumId w:val="24"/>
  </w:num>
  <w:num w:numId="25" w16cid:durableId="603463499">
    <w:abstractNumId w:val="34"/>
  </w:num>
  <w:num w:numId="26" w16cid:durableId="934751601">
    <w:abstractNumId w:val="40"/>
  </w:num>
  <w:num w:numId="27" w16cid:durableId="216165397">
    <w:abstractNumId w:val="38"/>
  </w:num>
  <w:num w:numId="28" w16cid:durableId="377896493">
    <w:abstractNumId w:val="30"/>
  </w:num>
  <w:num w:numId="29" w16cid:durableId="457799409">
    <w:abstractNumId w:val="25"/>
  </w:num>
  <w:num w:numId="30" w16cid:durableId="2002930271">
    <w:abstractNumId w:val="20"/>
  </w:num>
  <w:num w:numId="31" w16cid:durableId="1192110830">
    <w:abstractNumId w:val="29"/>
  </w:num>
  <w:num w:numId="32" w16cid:durableId="806361600">
    <w:abstractNumId w:val="17"/>
  </w:num>
  <w:num w:numId="33" w16cid:durableId="590159636">
    <w:abstractNumId w:val="9"/>
  </w:num>
  <w:num w:numId="34" w16cid:durableId="480315000">
    <w:abstractNumId w:val="16"/>
  </w:num>
  <w:num w:numId="35" w16cid:durableId="799152262">
    <w:abstractNumId w:val="15"/>
  </w:num>
  <w:num w:numId="36" w16cid:durableId="1420757523">
    <w:abstractNumId w:val="39"/>
  </w:num>
  <w:num w:numId="37" w16cid:durableId="1924296538">
    <w:abstractNumId w:val="32"/>
  </w:num>
  <w:num w:numId="38" w16cid:durableId="325714109">
    <w:abstractNumId w:val="1"/>
  </w:num>
  <w:num w:numId="39" w16cid:durableId="2040012450">
    <w:abstractNumId w:val="3"/>
  </w:num>
  <w:num w:numId="40" w16cid:durableId="1895313788">
    <w:abstractNumId w:val="35"/>
  </w:num>
  <w:num w:numId="41" w16cid:durableId="340619274">
    <w:abstractNumId w:val="10"/>
  </w:num>
  <w:num w:numId="42" w16cid:durableId="1586451535">
    <w:abstractNumId w:val="4"/>
  </w:num>
  <w:num w:numId="43" w16cid:durableId="504561731">
    <w:abstractNumId w:val="43"/>
  </w:num>
  <w:num w:numId="44" w16cid:durableId="160603610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70"/>
    <w:rsid w:val="00001D2B"/>
    <w:rsid w:val="00005DCC"/>
    <w:rsid w:val="000112DA"/>
    <w:rsid w:val="00026C37"/>
    <w:rsid w:val="00027A71"/>
    <w:rsid w:val="000420C6"/>
    <w:rsid w:val="00045F9C"/>
    <w:rsid w:val="00051A5A"/>
    <w:rsid w:val="00052A12"/>
    <w:rsid w:val="00054E93"/>
    <w:rsid w:val="00056E2A"/>
    <w:rsid w:val="00062E18"/>
    <w:rsid w:val="00063DC0"/>
    <w:rsid w:val="00064BBF"/>
    <w:rsid w:val="000746F1"/>
    <w:rsid w:val="00074ACE"/>
    <w:rsid w:val="00080583"/>
    <w:rsid w:val="0008114F"/>
    <w:rsid w:val="00083B36"/>
    <w:rsid w:val="00083C3D"/>
    <w:rsid w:val="0008579E"/>
    <w:rsid w:val="000978FE"/>
    <w:rsid w:val="000A230E"/>
    <w:rsid w:val="000B04A7"/>
    <w:rsid w:val="000B2124"/>
    <w:rsid w:val="000B3F74"/>
    <w:rsid w:val="000C1DB3"/>
    <w:rsid w:val="000D090C"/>
    <w:rsid w:val="000D4955"/>
    <w:rsid w:val="000D4D31"/>
    <w:rsid w:val="000D5796"/>
    <w:rsid w:val="000E2633"/>
    <w:rsid w:val="000F1EFC"/>
    <w:rsid w:val="00101A12"/>
    <w:rsid w:val="00103611"/>
    <w:rsid w:val="00110024"/>
    <w:rsid w:val="0011069D"/>
    <w:rsid w:val="00117FB5"/>
    <w:rsid w:val="001246A7"/>
    <w:rsid w:val="001260A7"/>
    <w:rsid w:val="00127723"/>
    <w:rsid w:val="001351D3"/>
    <w:rsid w:val="00142542"/>
    <w:rsid w:val="00166E47"/>
    <w:rsid w:val="00173B3F"/>
    <w:rsid w:val="00176379"/>
    <w:rsid w:val="00176941"/>
    <w:rsid w:val="001838B3"/>
    <w:rsid w:val="0019025F"/>
    <w:rsid w:val="001943C8"/>
    <w:rsid w:val="00195355"/>
    <w:rsid w:val="00196D35"/>
    <w:rsid w:val="001A38EC"/>
    <w:rsid w:val="001A4402"/>
    <w:rsid w:val="001A75BB"/>
    <w:rsid w:val="001B59EE"/>
    <w:rsid w:val="001B647C"/>
    <w:rsid w:val="001B671A"/>
    <w:rsid w:val="001C128D"/>
    <w:rsid w:val="001C37F0"/>
    <w:rsid w:val="001C4434"/>
    <w:rsid w:val="001C77D1"/>
    <w:rsid w:val="001F45C0"/>
    <w:rsid w:val="0021387F"/>
    <w:rsid w:val="00214EE1"/>
    <w:rsid w:val="00215014"/>
    <w:rsid w:val="002178AA"/>
    <w:rsid w:val="00222550"/>
    <w:rsid w:val="0022314E"/>
    <w:rsid w:val="00230341"/>
    <w:rsid w:val="002306E6"/>
    <w:rsid w:val="00230C00"/>
    <w:rsid w:val="00230F14"/>
    <w:rsid w:val="00232DFB"/>
    <w:rsid w:val="00232E92"/>
    <w:rsid w:val="00235F7B"/>
    <w:rsid w:val="0024093B"/>
    <w:rsid w:val="0024353A"/>
    <w:rsid w:val="00243E48"/>
    <w:rsid w:val="002461F5"/>
    <w:rsid w:val="00254CF2"/>
    <w:rsid w:val="002614E6"/>
    <w:rsid w:val="002645D5"/>
    <w:rsid w:val="00264F23"/>
    <w:rsid w:val="00266E19"/>
    <w:rsid w:val="00267027"/>
    <w:rsid w:val="00267031"/>
    <w:rsid w:val="00270B16"/>
    <w:rsid w:val="00271D34"/>
    <w:rsid w:val="002768DB"/>
    <w:rsid w:val="00286C01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D67EC"/>
    <w:rsid w:val="002E35F0"/>
    <w:rsid w:val="002E4E4A"/>
    <w:rsid w:val="002F757B"/>
    <w:rsid w:val="00301415"/>
    <w:rsid w:val="00305121"/>
    <w:rsid w:val="0030575F"/>
    <w:rsid w:val="00310AB7"/>
    <w:rsid w:val="00312E0B"/>
    <w:rsid w:val="00314AE3"/>
    <w:rsid w:val="00317E93"/>
    <w:rsid w:val="00330A2A"/>
    <w:rsid w:val="00337AF6"/>
    <w:rsid w:val="00347556"/>
    <w:rsid w:val="00360B51"/>
    <w:rsid w:val="00362B11"/>
    <w:rsid w:val="00363DB7"/>
    <w:rsid w:val="00364D6C"/>
    <w:rsid w:val="003702B5"/>
    <w:rsid w:val="00376890"/>
    <w:rsid w:val="00386A7F"/>
    <w:rsid w:val="003A0B2A"/>
    <w:rsid w:val="003A1093"/>
    <w:rsid w:val="003A1280"/>
    <w:rsid w:val="003A5E02"/>
    <w:rsid w:val="003B5CF2"/>
    <w:rsid w:val="003B7907"/>
    <w:rsid w:val="003C2E59"/>
    <w:rsid w:val="003C61BF"/>
    <w:rsid w:val="003D098A"/>
    <w:rsid w:val="003D1540"/>
    <w:rsid w:val="003D3D63"/>
    <w:rsid w:val="003D3F3E"/>
    <w:rsid w:val="003E2EAE"/>
    <w:rsid w:val="003E6BB1"/>
    <w:rsid w:val="003F0820"/>
    <w:rsid w:val="003F19D5"/>
    <w:rsid w:val="003F3536"/>
    <w:rsid w:val="004005AF"/>
    <w:rsid w:val="0041098C"/>
    <w:rsid w:val="00413C17"/>
    <w:rsid w:val="00413CD0"/>
    <w:rsid w:val="0041668E"/>
    <w:rsid w:val="004206BC"/>
    <w:rsid w:val="0042330C"/>
    <w:rsid w:val="00425BCD"/>
    <w:rsid w:val="00432FC3"/>
    <w:rsid w:val="00434BEE"/>
    <w:rsid w:val="00435A68"/>
    <w:rsid w:val="00442AE0"/>
    <w:rsid w:val="00451AAC"/>
    <w:rsid w:val="004540A8"/>
    <w:rsid w:val="0045550F"/>
    <w:rsid w:val="004665A2"/>
    <w:rsid w:val="004702FE"/>
    <w:rsid w:val="00471F38"/>
    <w:rsid w:val="00475954"/>
    <w:rsid w:val="00477076"/>
    <w:rsid w:val="00477D44"/>
    <w:rsid w:val="00483C92"/>
    <w:rsid w:val="00485DE6"/>
    <w:rsid w:val="00493CDB"/>
    <w:rsid w:val="0049494D"/>
    <w:rsid w:val="00494E8E"/>
    <w:rsid w:val="004A6519"/>
    <w:rsid w:val="004B2DB5"/>
    <w:rsid w:val="004B366B"/>
    <w:rsid w:val="004B6832"/>
    <w:rsid w:val="004B7900"/>
    <w:rsid w:val="004C3073"/>
    <w:rsid w:val="004C447C"/>
    <w:rsid w:val="004C7064"/>
    <w:rsid w:val="004D0669"/>
    <w:rsid w:val="004D15A2"/>
    <w:rsid w:val="004D1DA3"/>
    <w:rsid w:val="004E6FAD"/>
    <w:rsid w:val="004F555C"/>
    <w:rsid w:val="00500609"/>
    <w:rsid w:val="00505E19"/>
    <w:rsid w:val="00511AE0"/>
    <w:rsid w:val="00513507"/>
    <w:rsid w:val="00520E87"/>
    <w:rsid w:val="005455EC"/>
    <w:rsid w:val="00546068"/>
    <w:rsid w:val="00550E33"/>
    <w:rsid w:val="00552AE2"/>
    <w:rsid w:val="0055552B"/>
    <w:rsid w:val="00566849"/>
    <w:rsid w:val="00574161"/>
    <w:rsid w:val="00582209"/>
    <w:rsid w:val="0058440E"/>
    <w:rsid w:val="005919BB"/>
    <w:rsid w:val="005921D0"/>
    <w:rsid w:val="005A446C"/>
    <w:rsid w:val="005A6BCC"/>
    <w:rsid w:val="005A7378"/>
    <w:rsid w:val="005B33AD"/>
    <w:rsid w:val="005B3A05"/>
    <w:rsid w:val="005B3F3B"/>
    <w:rsid w:val="005B4CFC"/>
    <w:rsid w:val="005B50F9"/>
    <w:rsid w:val="005C7D0E"/>
    <w:rsid w:val="005D3756"/>
    <w:rsid w:val="005D5FD6"/>
    <w:rsid w:val="005D6054"/>
    <w:rsid w:val="005D71DA"/>
    <w:rsid w:val="005D765C"/>
    <w:rsid w:val="005E08BB"/>
    <w:rsid w:val="005E0C79"/>
    <w:rsid w:val="005E0E14"/>
    <w:rsid w:val="005E7F51"/>
    <w:rsid w:val="005F0727"/>
    <w:rsid w:val="005F4751"/>
    <w:rsid w:val="00600193"/>
    <w:rsid w:val="00611825"/>
    <w:rsid w:val="00612D6F"/>
    <w:rsid w:val="00622644"/>
    <w:rsid w:val="00626CD4"/>
    <w:rsid w:val="00631C4C"/>
    <w:rsid w:val="006322AE"/>
    <w:rsid w:val="00634484"/>
    <w:rsid w:val="006545CC"/>
    <w:rsid w:val="00655AE4"/>
    <w:rsid w:val="0065668E"/>
    <w:rsid w:val="006570AD"/>
    <w:rsid w:val="00661428"/>
    <w:rsid w:val="006633E1"/>
    <w:rsid w:val="0066373E"/>
    <w:rsid w:val="006710B6"/>
    <w:rsid w:val="006859A6"/>
    <w:rsid w:val="00693021"/>
    <w:rsid w:val="006972B8"/>
    <w:rsid w:val="00697B34"/>
    <w:rsid w:val="006A1622"/>
    <w:rsid w:val="006A24E1"/>
    <w:rsid w:val="006A2589"/>
    <w:rsid w:val="006A4D73"/>
    <w:rsid w:val="006B09E4"/>
    <w:rsid w:val="006B1986"/>
    <w:rsid w:val="006B2074"/>
    <w:rsid w:val="006B27B7"/>
    <w:rsid w:val="006B5862"/>
    <w:rsid w:val="006C1335"/>
    <w:rsid w:val="006C1D68"/>
    <w:rsid w:val="006C3AB2"/>
    <w:rsid w:val="006D2C88"/>
    <w:rsid w:val="006D4B08"/>
    <w:rsid w:val="006D4D60"/>
    <w:rsid w:val="006D63A8"/>
    <w:rsid w:val="006E299E"/>
    <w:rsid w:val="006E5CFA"/>
    <w:rsid w:val="006E60FE"/>
    <w:rsid w:val="00703642"/>
    <w:rsid w:val="00703C01"/>
    <w:rsid w:val="00713C81"/>
    <w:rsid w:val="00716C3E"/>
    <w:rsid w:val="007229B0"/>
    <w:rsid w:val="00726B5C"/>
    <w:rsid w:val="00733488"/>
    <w:rsid w:val="007366AB"/>
    <w:rsid w:val="00740871"/>
    <w:rsid w:val="0074437F"/>
    <w:rsid w:val="007531DF"/>
    <w:rsid w:val="00754470"/>
    <w:rsid w:val="007624AE"/>
    <w:rsid w:val="00764983"/>
    <w:rsid w:val="0076591C"/>
    <w:rsid w:val="00776694"/>
    <w:rsid w:val="00777264"/>
    <w:rsid w:val="00782CB2"/>
    <w:rsid w:val="00794F08"/>
    <w:rsid w:val="007A33C0"/>
    <w:rsid w:val="007A41E1"/>
    <w:rsid w:val="007A696F"/>
    <w:rsid w:val="007C04D9"/>
    <w:rsid w:val="007C1C9E"/>
    <w:rsid w:val="007C5629"/>
    <w:rsid w:val="007C77FB"/>
    <w:rsid w:val="007D4ED6"/>
    <w:rsid w:val="007E0CC5"/>
    <w:rsid w:val="007E157C"/>
    <w:rsid w:val="007E3724"/>
    <w:rsid w:val="007E5EEB"/>
    <w:rsid w:val="007E67E7"/>
    <w:rsid w:val="007E7CC3"/>
    <w:rsid w:val="007F0544"/>
    <w:rsid w:val="007F2D57"/>
    <w:rsid w:val="007F5895"/>
    <w:rsid w:val="00802247"/>
    <w:rsid w:val="008038A3"/>
    <w:rsid w:val="00807A1B"/>
    <w:rsid w:val="00824D3A"/>
    <w:rsid w:val="00830F5A"/>
    <w:rsid w:val="00831E42"/>
    <w:rsid w:val="00854256"/>
    <w:rsid w:val="008550EF"/>
    <w:rsid w:val="00862B01"/>
    <w:rsid w:val="00863825"/>
    <w:rsid w:val="00863BE9"/>
    <w:rsid w:val="00866523"/>
    <w:rsid w:val="00867869"/>
    <w:rsid w:val="00871854"/>
    <w:rsid w:val="00875FEF"/>
    <w:rsid w:val="008906F6"/>
    <w:rsid w:val="00893705"/>
    <w:rsid w:val="008A3017"/>
    <w:rsid w:val="008A533D"/>
    <w:rsid w:val="008A6FDE"/>
    <w:rsid w:val="008B4E32"/>
    <w:rsid w:val="008B5A16"/>
    <w:rsid w:val="008C0BE2"/>
    <w:rsid w:val="008C6DA1"/>
    <w:rsid w:val="008D0DE3"/>
    <w:rsid w:val="008D7B6D"/>
    <w:rsid w:val="008E1039"/>
    <w:rsid w:val="008E573B"/>
    <w:rsid w:val="009046DB"/>
    <w:rsid w:val="00905456"/>
    <w:rsid w:val="00910A43"/>
    <w:rsid w:val="00914C0A"/>
    <w:rsid w:val="00916FA9"/>
    <w:rsid w:val="009202D6"/>
    <w:rsid w:val="009210E6"/>
    <w:rsid w:val="00921DC1"/>
    <w:rsid w:val="00923220"/>
    <w:rsid w:val="009247AE"/>
    <w:rsid w:val="009259A8"/>
    <w:rsid w:val="00941C49"/>
    <w:rsid w:val="00942791"/>
    <w:rsid w:val="00943456"/>
    <w:rsid w:val="00945029"/>
    <w:rsid w:val="00945445"/>
    <w:rsid w:val="00945A6E"/>
    <w:rsid w:val="00953111"/>
    <w:rsid w:val="00954717"/>
    <w:rsid w:val="009576DC"/>
    <w:rsid w:val="0096183D"/>
    <w:rsid w:val="00961B50"/>
    <w:rsid w:val="009712BC"/>
    <w:rsid w:val="00973396"/>
    <w:rsid w:val="009823A4"/>
    <w:rsid w:val="0098247E"/>
    <w:rsid w:val="00986A77"/>
    <w:rsid w:val="009A1DBC"/>
    <w:rsid w:val="009A3BE3"/>
    <w:rsid w:val="009A4B2D"/>
    <w:rsid w:val="009B2007"/>
    <w:rsid w:val="009B226B"/>
    <w:rsid w:val="009B46C1"/>
    <w:rsid w:val="009B70F4"/>
    <w:rsid w:val="009B73AC"/>
    <w:rsid w:val="009C1F01"/>
    <w:rsid w:val="009C33E1"/>
    <w:rsid w:val="009C40DB"/>
    <w:rsid w:val="009D3DE2"/>
    <w:rsid w:val="009E23B8"/>
    <w:rsid w:val="009E331D"/>
    <w:rsid w:val="009E427D"/>
    <w:rsid w:val="009E6C5D"/>
    <w:rsid w:val="00A14B6D"/>
    <w:rsid w:val="00A16D75"/>
    <w:rsid w:val="00A3627E"/>
    <w:rsid w:val="00A5141E"/>
    <w:rsid w:val="00A63249"/>
    <w:rsid w:val="00A6512F"/>
    <w:rsid w:val="00A65F67"/>
    <w:rsid w:val="00A71EA7"/>
    <w:rsid w:val="00A74858"/>
    <w:rsid w:val="00A75520"/>
    <w:rsid w:val="00A81B91"/>
    <w:rsid w:val="00A87F86"/>
    <w:rsid w:val="00A910C7"/>
    <w:rsid w:val="00A93FB9"/>
    <w:rsid w:val="00AA009C"/>
    <w:rsid w:val="00AA2C9E"/>
    <w:rsid w:val="00AB73E4"/>
    <w:rsid w:val="00AD0099"/>
    <w:rsid w:val="00AD2244"/>
    <w:rsid w:val="00AD6273"/>
    <w:rsid w:val="00AE3190"/>
    <w:rsid w:val="00AE31A3"/>
    <w:rsid w:val="00AE32C1"/>
    <w:rsid w:val="00AF2B1D"/>
    <w:rsid w:val="00AF5E2B"/>
    <w:rsid w:val="00AF7650"/>
    <w:rsid w:val="00B14200"/>
    <w:rsid w:val="00B2252F"/>
    <w:rsid w:val="00B275FE"/>
    <w:rsid w:val="00B37517"/>
    <w:rsid w:val="00B41808"/>
    <w:rsid w:val="00B55A4D"/>
    <w:rsid w:val="00B66A0E"/>
    <w:rsid w:val="00B74DD8"/>
    <w:rsid w:val="00B84AD8"/>
    <w:rsid w:val="00B87EB9"/>
    <w:rsid w:val="00B9293D"/>
    <w:rsid w:val="00B95300"/>
    <w:rsid w:val="00B95880"/>
    <w:rsid w:val="00BA70A0"/>
    <w:rsid w:val="00BA7CF6"/>
    <w:rsid w:val="00BE33D0"/>
    <w:rsid w:val="00BF2C94"/>
    <w:rsid w:val="00C06D12"/>
    <w:rsid w:val="00C0770A"/>
    <w:rsid w:val="00C07AB1"/>
    <w:rsid w:val="00C07FB9"/>
    <w:rsid w:val="00C15D2E"/>
    <w:rsid w:val="00C22BE3"/>
    <w:rsid w:val="00C35426"/>
    <w:rsid w:val="00C35CC9"/>
    <w:rsid w:val="00C36704"/>
    <w:rsid w:val="00C42095"/>
    <w:rsid w:val="00C420C6"/>
    <w:rsid w:val="00C52A56"/>
    <w:rsid w:val="00C52BFF"/>
    <w:rsid w:val="00C5411D"/>
    <w:rsid w:val="00C66A23"/>
    <w:rsid w:val="00C6718F"/>
    <w:rsid w:val="00C7017B"/>
    <w:rsid w:val="00C7088A"/>
    <w:rsid w:val="00C7155B"/>
    <w:rsid w:val="00C71E09"/>
    <w:rsid w:val="00C72165"/>
    <w:rsid w:val="00C727E6"/>
    <w:rsid w:val="00C750F2"/>
    <w:rsid w:val="00C83EA4"/>
    <w:rsid w:val="00C90270"/>
    <w:rsid w:val="00CA34A1"/>
    <w:rsid w:val="00CA6209"/>
    <w:rsid w:val="00CB3966"/>
    <w:rsid w:val="00CB549F"/>
    <w:rsid w:val="00CB71EC"/>
    <w:rsid w:val="00CC1361"/>
    <w:rsid w:val="00CC58C3"/>
    <w:rsid w:val="00CE12EB"/>
    <w:rsid w:val="00CE3450"/>
    <w:rsid w:val="00CE4140"/>
    <w:rsid w:val="00CF7A37"/>
    <w:rsid w:val="00D0358C"/>
    <w:rsid w:val="00D04532"/>
    <w:rsid w:val="00D06C04"/>
    <w:rsid w:val="00D132E9"/>
    <w:rsid w:val="00D25803"/>
    <w:rsid w:val="00D25C5D"/>
    <w:rsid w:val="00D26222"/>
    <w:rsid w:val="00D354BF"/>
    <w:rsid w:val="00D37FF4"/>
    <w:rsid w:val="00D40818"/>
    <w:rsid w:val="00D47452"/>
    <w:rsid w:val="00D4758B"/>
    <w:rsid w:val="00D75B74"/>
    <w:rsid w:val="00D8033B"/>
    <w:rsid w:val="00D83677"/>
    <w:rsid w:val="00D83CC7"/>
    <w:rsid w:val="00D84D10"/>
    <w:rsid w:val="00D862EB"/>
    <w:rsid w:val="00D936D5"/>
    <w:rsid w:val="00D945B8"/>
    <w:rsid w:val="00DA041C"/>
    <w:rsid w:val="00DA72A5"/>
    <w:rsid w:val="00DB0048"/>
    <w:rsid w:val="00DB6D92"/>
    <w:rsid w:val="00DC37E8"/>
    <w:rsid w:val="00DD613D"/>
    <w:rsid w:val="00DE05A0"/>
    <w:rsid w:val="00DE0A82"/>
    <w:rsid w:val="00DE3703"/>
    <w:rsid w:val="00DE4F1F"/>
    <w:rsid w:val="00DF7E28"/>
    <w:rsid w:val="00E10D5B"/>
    <w:rsid w:val="00E155B0"/>
    <w:rsid w:val="00E24592"/>
    <w:rsid w:val="00E31746"/>
    <w:rsid w:val="00E31AE1"/>
    <w:rsid w:val="00E360C8"/>
    <w:rsid w:val="00E36E66"/>
    <w:rsid w:val="00E376A3"/>
    <w:rsid w:val="00E43477"/>
    <w:rsid w:val="00E55E5D"/>
    <w:rsid w:val="00E62195"/>
    <w:rsid w:val="00E623DA"/>
    <w:rsid w:val="00E67972"/>
    <w:rsid w:val="00E7206A"/>
    <w:rsid w:val="00E727A1"/>
    <w:rsid w:val="00E74F3C"/>
    <w:rsid w:val="00E769A0"/>
    <w:rsid w:val="00E91F7F"/>
    <w:rsid w:val="00EA02A8"/>
    <w:rsid w:val="00EA0876"/>
    <w:rsid w:val="00EA25AC"/>
    <w:rsid w:val="00EA7FD7"/>
    <w:rsid w:val="00EC32D3"/>
    <w:rsid w:val="00ED14E4"/>
    <w:rsid w:val="00ED4B02"/>
    <w:rsid w:val="00ED4C10"/>
    <w:rsid w:val="00ED61AD"/>
    <w:rsid w:val="00EE65C8"/>
    <w:rsid w:val="00F0160E"/>
    <w:rsid w:val="00F02E52"/>
    <w:rsid w:val="00F06E22"/>
    <w:rsid w:val="00F124D6"/>
    <w:rsid w:val="00F279AD"/>
    <w:rsid w:val="00F31DD2"/>
    <w:rsid w:val="00F36753"/>
    <w:rsid w:val="00F37882"/>
    <w:rsid w:val="00F40EE1"/>
    <w:rsid w:val="00F423DB"/>
    <w:rsid w:val="00F46EA3"/>
    <w:rsid w:val="00F52772"/>
    <w:rsid w:val="00F53008"/>
    <w:rsid w:val="00F8369A"/>
    <w:rsid w:val="00F83B58"/>
    <w:rsid w:val="00F84A96"/>
    <w:rsid w:val="00F85592"/>
    <w:rsid w:val="00F8768E"/>
    <w:rsid w:val="00F94D57"/>
    <w:rsid w:val="00FA33D7"/>
    <w:rsid w:val="00FB0B21"/>
    <w:rsid w:val="00FB1BD3"/>
    <w:rsid w:val="00FB2C29"/>
    <w:rsid w:val="00FB6076"/>
    <w:rsid w:val="00FC549D"/>
    <w:rsid w:val="00FC6E84"/>
    <w:rsid w:val="00FC7ABB"/>
    <w:rsid w:val="00FD08B3"/>
    <w:rsid w:val="00FD4AA3"/>
    <w:rsid w:val="00FD7600"/>
    <w:rsid w:val="00FE5677"/>
    <w:rsid w:val="00FE7FC0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8027"/>
  <w15:docId w15:val="{1752D4B6-0DB6-460F-9A8F-ACD86F04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E4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C1DD4-F087-4A54-B143-1F84F244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3384</Words>
  <Characters>19293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Bojan Grgić</cp:lastModifiedBy>
  <cp:revision>2</cp:revision>
  <cp:lastPrinted>2024-01-18T10:26:00Z</cp:lastPrinted>
  <dcterms:created xsi:type="dcterms:W3CDTF">2024-01-18T15:00:00Z</dcterms:created>
  <dcterms:modified xsi:type="dcterms:W3CDTF">2024-01-18T15:00:00Z</dcterms:modified>
</cp:coreProperties>
</file>