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EC" w:rsidRPr="006829EC" w:rsidRDefault="006829EC" w:rsidP="006829E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Њ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82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6829EC" w:rsidRPr="00B764C5" w:rsidRDefault="006829EC" w:rsidP="006829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УСТАВНИ ОСНОВ ЗА ДОНОШЕЊЕ ЗАКОНА</w:t>
      </w: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Уставни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основ за доношење Закона о потврђивању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30. новембра 1972. године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амандман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има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24. јуна 1982. године и 31. маја 1988. године,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онвенције о међународним изложбама потписане у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>аризу 22. новембра 1928. године, измењене и допуњене протоколима од 10. маја 1948. године, 16. новембра 1966. године, 30. новембра 1972. године, и амандманима од 24. јуна 1982. године и 31. маја 1988. године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садржан је у члану 99. тачка 4. Устава Републике Србије према којем Народна скупштина потврђује међународне уговоре када је законом предвиђена обавеза њиховог потврђивања.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Закона о потврђивању протокола од 30. новембра 1972. године са амандманима од 24. јуна 1982. године и 31. маја 1988. године, Конвенције о међународним изложбама потписане у Паризу 22. новембра 1928. године, измењене и допуњене протоколима од 10. маја 1948. године, 16. новембра 1966. године, 30. новембра 1972. године и амандманима од 24. јуна 1982. године и 31. маја 1988. године, по хитном поступку, неопходно је у циљу организације међународне специјализоване изложбе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EXPO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2027 која ће се одржати у Београду. </w:t>
      </w:r>
    </w:p>
    <w:p w:rsidR="006829EC" w:rsidRPr="002368BF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6829EC" w:rsidRDefault="006829EC" w:rsidP="006829E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РАЗЛОЗИ ЗА ДОНОШЕЊА ЗАКОНА</w:t>
      </w:r>
    </w:p>
    <w:p w:rsidR="006829EC" w:rsidRDefault="006829EC" w:rsidP="006829E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829EC" w:rsidRDefault="006829EC" w:rsidP="006829E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7324">
        <w:rPr>
          <w:rFonts w:ascii="Times New Roman" w:hAnsi="Times New Roman"/>
          <w:sz w:val="24"/>
          <w:szCs w:val="24"/>
          <w:lang w:val="sr-Cyrl-CS"/>
        </w:rPr>
        <w:t>Република Србија је ратификовала Конвенцију о међун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437324">
        <w:rPr>
          <w:rFonts w:ascii="Times New Roman" w:hAnsi="Times New Roman"/>
          <w:sz w:val="24"/>
          <w:szCs w:val="24"/>
          <w:lang w:val="sr-Cyrl-CS"/>
        </w:rPr>
        <w:t>родним изложбама која је сачињена у Паризу дана 22. новембра 1928. године,</w:t>
      </w:r>
      <w:r>
        <w:rPr>
          <w:rFonts w:ascii="Times New Roman" w:hAnsi="Times New Roman"/>
          <w:sz w:val="24"/>
          <w:szCs w:val="24"/>
          <w:lang w:val="sr-Cyrl-CS"/>
        </w:rPr>
        <w:t xml:space="preserve"> и иста је </w:t>
      </w:r>
      <w:r w:rsidRPr="006874BB">
        <w:rPr>
          <w:rFonts w:ascii="Times New Roman" w:hAnsi="Times New Roman"/>
          <w:sz w:val="24"/>
          <w:szCs w:val="24"/>
          <w:lang w:val="sr-Cyrl-CS"/>
        </w:rPr>
        <w:t xml:space="preserve">ратификована од стране надлежног органа </w:t>
      </w:r>
      <w:r w:rsidRPr="00437324">
        <w:rPr>
          <w:rFonts w:ascii="Times New Roman" w:hAnsi="Times New Roman"/>
          <w:sz w:val="24"/>
          <w:szCs w:val="24"/>
          <w:lang w:val="sr-Cyrl-CS"/>
        </w:rPr>
        <w:t>Републик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437324">
        <w:rPr>
          <w:rFonts w:ascii="Times New Roman" w:hAnsi="Times New Roman"/>
          <w:sz w:val="24"/>
          <w:szCs w:val="24"/>
          <w:lang w:val="sr-Cyrl-CS"/>
        </w:rPr>
        <w:t xml:space="preserve"> Србиј</w:t>
      </w:r>
      <w:r>
        <w:rPr>
          <w:rFonts w:ascii="Times New Roman" w:hAnsi="Times New Roman"/>
          <w:sz w:val="24"/>
          <w:szCs w:val="24"/>
          <w:lang w:val="sr-Cyrl-CS"/>
        </w:rPr>
        <w:t xml:space="preserve">е, у свом изворном тексту из 1928. године, </w:t>
      </w:r>
      <w:r w:rsidRPr="006874BB">
        <w:rPr>
          <w:rFonts w:ascii="Times New Roman" w:hAnsi="Times New Roman"/>
          <w:sz w:val="24"/>
          <w:szCs w:val="24"/>
          <w:lang w:val="sr-Cyrl-CS"/>
        </w:rPr>
        <w:t>16. децембра 2009.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6829EC" w:rsidRDefault="006829EC" w:rsidP="006829E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829EC" w:rsidRDefault="006829EC" w:rsidP="006829EC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B764C5">
        <w:rPr>
          <w:rFonts w:ascii="Times New Roman" w:hAnsi="Times New Roman"/>
          <w:bCs/>
          <w:sz w:val="24"/>
          <w:szCs w:val="24"/>
          <w:lang w:val="sr-Cyrl-RS"/>
        </w:rPr>
        <w:t>К</w:t>
      </w:r>
      <w:r w:rsidRPr="00B764C5">
        <w:rPr>
          <w:rFonts w:ascii="Times New Roman" w:hAnsi="Times New Roman"/>
          <w:bCs/>
          <w:sz w:val="24"/>
          <w:szCs w:val="24"/>
        </w:rPr>
        <w:t>онвенциј</w:t>
      </w:r>
      <w:r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B764C5">
        <w:rPr>
          <w:rFonts w:ascii="Times New Roman" w:hAnsi="Times New Roman"/>
          <w:bCs/>
          <w:sz w:val="24"/>
          <w:szCs w:val="24"/>
        </w:rPr>
        <w:t xml:space="preserve"> о међународним изложбама потписан</w:t>
      </w:r>
      <w:r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B764C5">
        <w:rPr>
          <w:rFonts w:ascii="Times New Roman" w:hAnsi="Times New Roman"/>
          <w:bCs/>
          <w:sz w:val="24"/>
          <w:szCs w:val="24"/>
        </w:rPr>
        <w:t xml:space="preserve"> у </w:t>
      </w:r>
      <w:r w:rsidRPr="00B764C5">
        <w:rPr>
          <w:rFonts w:ascii="Times New Roman" w:hAnsi="Times New Roman"/>
          <w:bCs/>
          <w:sz w:val="24"/>
          <w:szCs w:val="24"/>
          <w:lang w:val="sr-Cyrl-RS"/>
        </w:rPr>
        <w:t>П</w:t>
      </w:r>
      <w:r w:rsidRPr="00B764C5">
        <w:rPr>
          <w:rFonts w:ascii="Times New Roman" w:hAnsi="Times New Roman"/>
          <w:bCs/>
          <w:sz w:val="24"/>
          <w:szCs w:val="24"/>
        </w:rPr>
        <w:t>аризу 22. новембра 1928. године, измењен</w:t>
      </w:r>
      <w:r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B764C5">
        <w:rPr>
          <w:rFonts w:ascii="Times New Roman" w:hAnsi="Times New Roman"/>
          <w:bCs/>
          <w:sz w:val="24"/>
          <w:szCs w:val="24"/>
        </w:rPr>
        <w:t xml:space="preserve"> и допуњен</w:t>
      </w:r>
      <w:r>
        <w:rPr>
          <w:rFonts w:ascii="Times New Roman" w:hAnsi="Times New Roman"/>
          <w:bCs/>
          <w:sz w:val="24"/>
          <w:szCs w:val="24"/>
          <w:lang w:val="sr-Cyrl-RS"/>
        </w:rPr>
        <w:t>а је</w:t>
      </w:r>
      <w:r w:rsidRPr="00B764C5">
        <w:rPr>
          <w:rFonts w:ascii="Times New Roman" w:hAnsi="Times New Roman"/>
          <w:bCs/>
          <w:sz w:val="24"/>
          <w:szCs w:val="24"/>
        </w:rPr>
        <w:t xml:space="preserve"> протоколима од 10. маја 1948. године, 16. новембра 1966. године, 30. новембра 1972. године, и амандманима од 24. јуна 1982. године и 31. маја 1988. године</w:t>
      </w:r>
      <w:r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6829EC" w:rsidRPr="00AA13EE" w:rsidRDefault="006829EC" w:rsidP="006829EC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:rsidR="006829EC" w:rsidRDefault="006829EC" w:rsidP="006829E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7324">
        <w:rPr>
          <w:rFonts w:ascii="Times New Roman" w:hAnsi="Times New Roman"/>
          <w:sz w:val="24"/>
          <w:szCs w:val="24"/>
          <w:lang w:val="sr-Cyrl-CS"/>
        </w:rPr>
        <w:t>На Генералној скупштини Међународног бироа за изложбе (BIE) одржаној у Паризу дана 21. јуна 2023. године, Република Србија је, победивши у сва четири круга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гласања, изабрана за домаћина м</w:t>
      </w:r>
      <w:r w:rsidRPr="00437324">
        <w:rPr>
          <w:rFonts w:ascii="Times New Roman" w:hAnsi="Times New Roman"/>
          <w:sz w:val="24"/>
          <w:szCs w:val="24"/>
          <w:lang w:val="sr-Cyrl-CS"/>
        </w:rPr>
        <w:t xml:space="preserve">еђународне специјализоване изложбе EXPO </w:t>
      </w:r>
      <w:r>
        <w:rPr>
          <w:rFonts w:ascii="Times New Roman" w:hAnsi="Times New Roman"/>
          <w:sz w:val="24"/>
          <w:szCs w:val="24"/>
        </w:rPr>
        <w:t xml:space="preserve">BELGRADE </w:t>
      </w:r>
      <w:r w:rsidRPr="00437324">
        <w:rPr>
          <w:rFonts w:ascii="Times New Roman" w:hAnsi="Times New Roman"/>
          <w:sz w:val="24"/>
          <w:szCs w:val="24"/>
          <w:lang w:val="sr-Cyrl-CS"/>
        </w:rPr>
        <w:t>2027</w:t>
      </w:r>
    </w:p>
    <w:p w:rsidR="006829EC" w:rsidRPr="00437324" w:rsidRDefault="006829EC" w:rsidP="006829E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6829EC" w:rsidRDefault="006829EC" w:rsidP="006829EC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Како је изворни текст </w:t>
      </w:r>
      <w:r w:rsidRPr="00437324">
        <w:rPr>
          <w:rFonts w:ascii="Times New Roman" w:hAnsi="Times New Roman"/>
          <w:sz w:val="24"/>
          <w:szCs w:val="24"/>
          <w:lang w:val="sr-Cyrl-CS"/>
        </w:rPr>
        <w:t>Конвенцију о међун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437324">
        <w:rPr>
          <w:rFonts w:ascii="Times New Roman" w:hAnsi="Times New Roman"/>
          <w:sz w:val="24"/>
          <w:szCs w:val="24"/>
          <w:lang w:val="sr-Cyrl-CS"/>
        </w:rPr>
        <w:t>родним изложбама која је сачињена у Паризу дана 22. новембра 1928.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, допуњен </w:t>
      </w:r>
      <w:r w:rsidRPr="00B764C5">
        <w:rPr>
          <w:rFonts w:ascii="Times New Roman" w:hAnsi="Times New Roman"/>
          <w:bCs/>
          <w:sz w:val="24"/>
          <w:szCs w:val="24"/>
        </w:rPr>
        <w:t xml:space="preserve">протоколима од 10. маја 1948. године, 16. новембра 1966. године, 30. новембра 1972. године, и амандманима од 24. јуна 1982. године и 31. маја 1988. </w:t>
      </w:r>
      <w:r>
        <w:rPr>
          <w:rFonts w:ascii="Times New Roman" w:hAnsi="Times New Roman"/>
          <w:bCs/>
          <w:sz w:val="24"/>
          <w:szCs w:val="24"/>
          <w:lang w:val="sr-Cyrl-RS"/>
        </w:rPr>
        <w:t>г</w:t>
      </w:r>
      <w:r w:rsidRPr="00B764C5">
        <w:rPr>
          <w:rFonts w:ascii="Times New Roman" w:hAnsi="Times New Roman"/>
          <w:bCs/>
          <w:sz w:val="24"/>
          <w:szCs w:val="24"/>
        </w:rPr>
        <w:t>одине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, неопхобно је да исте </w:t>
      </w:r>
      <w:r w:rsidRPr="00B764C5">
        <w:rPr>
          <w:rFonts w:ascii="Times New Roman" w:hAnsi="Times New Roman"/>
          <w:bCs/>
          <w:sz w:val="24"/>
          <w:szCs w:val="24"/>
          <w:lang w:val="ru-RU"/>
        </w:rPr>
        <w:t>Народна скупштина потвр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ди у складу са </w:t>
      </w:r>
      <w:r w:rsidRPr="00B764C5">
        <w:rPr>
          <w:rFonts w:ascii="Times New Roman" w:hAnsi="Times New Roman"/>
          <w:bCs/>
          <w:sz w:val="24"/>
          <w:szCs w:val="24"/>
          <w:lang w:val="ru-RU"/>
        </w:rPr>
        <w:t>законом предвиђен</w:t>
      </w:r>
      <w:r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B764C5">
        <w:rPr>
          <w:rFonts w:ascii="Times New Roman" w:hAnsi="Times New Roman"/>
          <w:bCs/>
          <w:sz w:val="24"/>
          <w:szCs w:val="24"/>
          <w:lang w:val="ru-RU"/>
        </w:rPr>
        <w:t xml:space="preserve"> обавез</w:t>
      </w:r>
      <w:r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B764C5">
        <w:rPr>
          <w:rFonts w:ascii="Times New Roman" w:hAnsi="Times New Roman"/>
          <w:bCs/>
          <w:sz w:val="24"/>
          <w:szCs w:val="24"/>
          <w:lang w:val="ru-RU"/>
        </w:rPr>
        <w:t xml:space="preserve"> њиховог потврђивања</w:t>
      </w:r>
      <w:r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6829EC" w:rsidRPr="00AA13EE" w:rsidRDefault="006829EC" w:rsidP="006829EC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:rsidR="006829EC" w:rsidRPr="00437324" w:rsidRDefault="006829EC" w:rsidP="006829E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7324">
        <w:rPr>
          <w:rFonts w:ascii="Times New Roman" w:hAnsi="Times New Roman"/>
          <w:sz w:val="24"/>
          <w:szCs w:val="24"/>
          <w:lang w:val="sr-Cyrl-CS"/>
        </w:rPr>
        <w:t>Због свега напред наведеног предлаже се доношење овог закона, којим ће</w:t>
      </w:r>
      <w:r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437324">
        <w:rPr>
          <w:rFonts w:ascii="Times New Roman" w:hAnsi="Times New Roman"/>
          <w:sz w:val="24"/>
          <w:szCs w:val="24"/>
          <w:lang w:val="sr-Cyrl-CS"/>
        </w:rPr>
        <w:t xml:space="preserve"> омогућити </w:t>
      </w:r>
      <w:r>
        <w:rPr>
          <w:rFonts w:ascii="Times New Roman" w:hAnsi="Times New Roman"/>
          <w:sz w:val="24"/>
          <w:szCs w:val="24"/>
          <w:lang w:val="sr-Cyrl-CS"/>
        </w:rPr>
        <w:t>имплементација у домаћи правни поредак, свих механизама предвиђених наведеним протоколима и амандманима</w:t>
      </w:r>
      <w:r w:rsidRPr="00437324">
        <w:rPr>
          <w:rFonts w:ascii="Times New Roman" w:hAnsi="Times New Roman"/>
          <w:sz w:val="24"/>
          <w:szCs w:val="24"/>
          <w:lang w:val="sr-Cyrl-CS"/>
        </w:rPr>
        <w:t>.</w:t>
      </w:r>
    </w:p>
    <w:p w:rsidR="006829EC" w:rsidRDefault="006829EC" w:rsidP="006829EC">
      <w:pPr>
        <w:spacing w:after="0" w:line="240" w:lineRule="auto"/>
        <w:jc w:val="both"/>
        <w:rPr>
          <w:color w:val="000000"/>
          <w:lang w:val="ru-RU"/>
        </w:rPr>
      </w:pPr>
    </w:p>
    <w:p w:rsidR="006829EC" w:rsidRPr="00B764C5" w:rsidRDefault="006829EC" w:rsidP="006829E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ОБЈАШЊЕЊЕ ОСНОВНИХ ПРАВНИХ ИНСТИТУТА И ПОЈЕДИНАЧНИХ РЕШЕЊА</w:t>
      </w:r>
    </w:p>
    <w:p w:rsidR="006829EC" w:rsidRDefault="006829EC" w:rsidP="006829EC">
      <w:pPr>
        <w:spacing w:after="0" w:line="240" w:lineRule="auto"/>
        <w:jc w:val="both"/>
        <w:rPr>
          <w:color w:val="000000"/>
          <w:lang w:val="ru-RU"/>
        </w:rPr>
      </w:pP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Чланом 1. Закона предвиђа се потврђивање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30. новембра 1972. године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амандман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има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24. јуна 1982. године и 31. маја 1988. године,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онвенције о међународним изложбама потписане у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аризу 22. новембра 1928. године, измењене и допуњене протоколима од 10. маја 1948. године, 16. новембра 1966. године, 30. новембра 1972. године, и амандманима од 24. јуна 1982. године и 31. маја 1988.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>одине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у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оригиналу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француском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језику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члану 2. Закона дат је текст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>Протокол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30. новембра 1972. године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амандман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има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24. јуна 1982. године и 31. маја 1988. године,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онвенције о међународним изложбама потписане у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 xml:space="preserve">аризу 22. новембра 1928. године, измењене и допуњене протоколима од 10. маја 1948. године, 16. новембра 1966. године, 30. новембра 1972. године, и амандманима од 24. јуна 1982. године и 31. маја 1988.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</w:rPr>
        <w:t>одине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оригиналу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француском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језику и у преводу на српски језик.</w:t>
      </w: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Чланом 3. Закона регулисано је ступање снагу овог закона и то тако да Закон ступа на снагу осмог дана од дана објављивања у „Службеном гласнику Ре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</w:t>
      </w: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ублике Србије – Међународни уговори“ </w:t>
      </w: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829EC" w:rsidRPr="00B764C5" w:rsidRDefault="006829EC" w:rsidP="006829E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ПРОЦЕНА ФИНАНСИЈСКИХ СРЕДСТАВА ПОТРЕБНИХ ЗА ИЗВРШЕЊЕ ЗАКОНА</w:t>
      </w: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829EC" w:rsidRPr="00B764C5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764C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 спровођење овог закона није потребно обезбедити посебна средства у Буџету Републике Србије.</w:t>
      </w: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29EC" w:rsidRPr="00B764C5" w:rsidRDefault="006829EC" w:rsidP="006829E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РАЗЛОЗИ ЗА УСВАЈАЊЕ ЗАКОНА ПО </w:t>
      </w:r>
      <w:r w:rsidR="00687BE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ХИТНОМ ПОСТУПКУ</w:t>
      </w:r>
    </w:p>
    <w:p w:rsidR="006829EC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6829EC" w:rsidRPr="002368BF" w:rsidRDefault="006829EC" w:rsidP="00682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</w:t>
      </w:r>
      <w:r w:rsidRPr="002368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снов за доно</w:t>
      </w:r>
      <w:r w:rsidR="00687BE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шење предметног закона по хитном поступку</w:t>
      </w:r>
      <w:r w:rsidRPr="002368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налази се и у одредби члана 167 Пословника  Народне Скупштине којом је прописано да закон може да се донесе  по хитном поступку уколико постоје околности које нису могле да се предвиде, а недоношење закона по хитном поступку би могло да проузрокује штетне последице услед потенцијалног неиспуњења преузетих међународних обавезаза рад органа и организација, као и ради испуња међународних обавеза. Имајући у виду наведено, код чињенице да се међународна специјализована изложба организује у РС у складу са Законом о потврђивању Конвенције о међународним изл</w:t>
      </w:r>
      <w:r w:rsidR="00CD229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ожбама из 1928. годин</w:t>
      </w:r>
      <w:r w:rsidRPr="002368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е, предлаже се потврђивање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2368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6829EC" w:rsidRPr="00B764C5" w:rsidRDefault="006829EC" w:rsidP="006829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618C" w:rsidRDefault="00CE618C" w:rsidP="006829EC">
      <w:pPr>
        <w:spacing w:after="0" w:line="240" w:lineRule="auto"/>
      </w:pPr>
      <w:bookmarkStart w:id="0" w:name="_GoBack"/>
      <w:bookmarkEnd w:id="0"/>
    </w:p>
    <w:sectPr w:rsidR="00CE6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D60" w:rsidRDefault="007D2D60" w:rsidP="006829EC">
      <w:pPr>
        <w:spacing w:after="0" w:line="240" w:lineRule="auto"/>
      </w:pPr>
      <w:r>
        <w:separator/>
      </w:r>
    </w:p>
  </w:endnote>
  <w:endnote w:type="continuationSeparator" w:id="0">
    <w:p w:rsidR="007D2D60" w:rsidRDefault="007D2D60" w:rsidP="0068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D60" w:rsidRDefault="007D2D60" w:rsidP="006829EC">
      <w:pPr>
        <w:spacing w:after="0" w:line="240" w:lineRule="auto"/>
      </w:pPr>
      <w:r>
        <w:separator/>
      </w:r>
    </w:p>
  </w:footnote>
  <w:footnote w:type="continuationSeparator" w:id="0">
    <w:p w:rsidR="007D2D60" w:rsidRDefault="007D2D60" w:rsidP="00682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B57E1"/>
    <w:multiLevelType w:val="hybridMultilevel"/>
    <w:tmpl w:val="6656830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76F4FEB"/>
    <w:multiLevelType w:val="hybridMultilevel"/>
    <w:tmpl w:val="B51698AA"/>
    <w:lvl w:ilvl="0" w:tplc="6820FBA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EC"/>
    <w:rsid w:val="00014D6A"/>
    <w:rsid w:val="000225CF"/>
    <w:rsid w:val="00065001"/>
    <w:rsid w:val="000E089F"/>
    <w:rsid w:val="001203E8"/>
    <w:rsid w:val="00123BB5"/>
    <w:rsid w:val="00161979"/>
    <w:rsid w:val="00162315"/>
    <w:rsid w:val="00176736"/>
    <w:rsid w:val="001A702E"/>
    <w:rsid w:val="001E7EDD"/>
    <w:rsid w:val="001F0532"/>
    <w:rsid w:val="00265AD5"/>
    <w:rsid w:val="00293DCB"/>
    <w:rsid w:val="00296BC6"/>
    <w:rsid w:val="002C78C2"/>
    <w:rsid w:val="002D7040"/>
    <w:rsid w:val="00302C63"/>
    <w:rsid w:val="003D62AA"/>
    <w:rsid w:val="003E2226"/>
    <w:rsid w:val="003E7AE4"/>
    <w:rsid w:val="003F355B"/>
    <w:rsid w:val="003F36DE"/>
    <w:rsid w:val="00415C08"/>
    <w:rsid w:val="0042471D"/>
    <w:rsid w:val="00494521"/>
    <w:rsid w:val="004A3294"/>
    <w:rsid w:val="004E7520"/>
    <w:rsid w:val="00504ED6"/>
    <w:rsid w:val="00521557"/>
    <w:rsid w:val="00540C18"/>
    <w:rsid w:val="00557924"/>
    <w:rsid w:val="005B056C"/>
    <w:rsid w:val="005B1D23"/>
    <w:rsid w:val="005D1EC4"/>
    <w:rsid w:val="00616462"/>
    <w:rsid w:val="00673DB1"/>
    <w:rsid w:val="006829EC"/>
    <w:rsid w:val="00687BEB"/>
    <w:rsid w:val="006902D1"/>
    <w:rsid w:val="00690A5A"/>
    <w:rsid w:val="006C4A8D"/>
    <w:rsid w:val="006F5CA8"/>
    <w:rsid w:val="007049A6"/>
    <w:rsid w:val="00714E7A"/>
    <w:rsid w:val="007258BC"/>
    <w:rsid w:val="00735444"/>
    <w:rsid w:val="0079355B"/>
    <w:rsid w:val="007A36BB"/>
    <w:rsid w:val="007D2D60"/>
    <w:rsid w:val="008001F2"/>
    <w:rsid w:val="00801A81"/>
    <w:rsid w:val="0082246E"/>
    <w:rsid w:val="00876287"/>
    <w:rsid w:val="00892B1A"/>
    <w:rsid w:val="008B379C"/>
    <w:rsid w:val="008D2F40"/>
    <w:rsid w:val="008F0C24"/>
    <w:rsid w:val="0091217F"/>
    <w:rsid w:val="00927F17"/>
    <w:rsid w:val="0098158D"/>
    <w:rsid w:val="009C0498"/>
    <w:rsid w:val="009D55B9"/>
    <w:rsid w:val="00A206CA"/>
    <w:rsid w:val="00A221DA"/>
    <w:rsid w:val="00A77E11"/>
    <w:rsid w:val="00A81FB9"/>
    <w:rsid w:val="00AD6FC4"/>
    <w:rsid w:val="00AF1298"/>
    <w:rsid w:val="00AF51D4"/>
    <w:rsid w:val="00B439EA"/>
    <w:rsid w:val="00BA3429"/>
    <w:rsid w:val="00BB1D6D"/>
    <w:rsid w:val="00BD3835"/>
    <w:rsid w:val="00BE3839"/>
    <w:rsid w:val="00C05792"/>
    <w:rsid w:val="00C239AB"/>
    <w:rsid w:val="00C41530"/>
    <w:rsid w:val="00CB1FB4"/>
    <w:rsid w:val="00CD229C"/>
    <w:rsid w:val="00CD5C12"/>
    <w:rsid w:val="00CE618C"/>
    <w:rsid w:val="00CE691D"/>
    <w:rsid w:val="00D20AB4"/>
    <w:rsid w:val="00D224DF"/>
    <w:rsid w:val="00D43F39"/>
    <w:rsid w:val="00D56044"/>
    <w:rsid w:val="00D63836"/>
    <w:rsid w:val="00D72647"/>
    <w:rsid w:val="00DC1B62"/>
    <w:rsid w:val="00DC4FF4"/>
    <w:rsid w:val="00DD5CDE"/>
    <w:rsid w:val="00DD764B"/>
    <w:rsid w:val="00DF0BDC"/>
    <w:rsid w:val="00DF3931"/>
    <w:rsid w:val="00E11C0A"/>
    <w:rsid w:val="00E31339"/>
    <w:rsid w:val="00E33B81"/>
    <w:rsid w:val="00E346D9"/>
    <w:rsid w:val="00E5139A"/>
    <w:rsid w:val="00E61EB5"/>
    <w:rsid w:val="00E62B09"/>
    <w:rsid w:val="00E90BE0"/>
    <w:rsid w:val="00EC73AC"/>
    <w:rsid w:val="00F174A8"/>
    <w:rsid w:val="00F453A7"/>
    <w:rsid w:val="00F71981"/>
    <w:rsid w:val="00F823E6"/>
    <w:rsid w:val="00FB1BDE"/>
    <w:rsid w:val="00FC101E"/>
    <w:rsid w:val="00FC33EB"/>
    <w:rsid w:val="00FE2326"/>
    <w:rsid w:val="00FE4202"/>
    <w:rsid w:val="00FE5573"/>
    <w:rsid w:val="00FF0E85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15DE0"/>
  <w15:chartTrackingRefBased/>
  <w15:docId w15:val="{26B8F0DC-B003-44D7-87E8-FF4D9EC3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9EC"/>
  </w:style>
  <w:style w:type="paragraph" w:styleId="NoSpacing">
    <w:name w:val="No Spacing"/>
    <w:uiPriority w:val="1"/>
    <w:qFormat/>
    <w:rsid w:val="006829EC"/>
    <w:pPr>
      <w:spacing w:after="0" w:line="240" w:lineRule="auto"/>
    </w:pPr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2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9EC"/>
  </w:style>
  <w:style w:type="paragraph" w:styleId="BalloonText">
    <w:name w:val="Balloon Text"/>
    <w:basedOn w:val="Normal"/>
    <w:link w:val="BalloonTextChar"/>
    <w:uiPriority w:val="99"/>
    <w:semiHidden/>
    <w:unhideWhenUsed/>
    <w:rsid w:val="00CD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Kovacevic</dc:creator>
  <cp:keywords/>
  <dc:description/>
  <cp:lastModifiedBy>Daktilobiro02</cp:lastModifiedBy>
  <cp:revision>3</cp:revision>
  <cp:lastPrinted>2023-10-20T10:46:00Z</cp:lastPrinted>
  <dcterms:created xsi:type="dcterms:W3CDTF">2023-10-19T07:22:00Z</dcterms:created>
  <dcterms:modified xsi:type="dcterms:W3CDTF">2023-10-20T10:47:00Z</dcterms:modified>
</cp:coreProperties>
</file>