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4ADDE" w14:textId="1FEC36BC" w:rsidR="009F4AB3" w:rsidRPr="00256015" w:rsidRDefault="0063173C" w:rsidP="009F4AB3">
      <w:pPr>
        <w:jc w:val="center"/>
        <w:rPr>
          <w:rFonts w:ascii="Times New Roman" w:hAnsi="Times New Roman"/>
          <w:color w:val="000000"/>
          <w:sz w:val="24"/>
          <w:szCs w:val="24"/>
        </w:rPr>
      </w:pPr>
      <w:r w:rsidRPr="00256015">
        <w:rPr>
          <w:rFonts w:ascii="Times New Roman" w:hAnsi="Times New Roman"/>
          <w:color w:val="000000"/>
          <w:sz w:val="24"/>
          <w:szCs w:val="24"/>
          <w:lang w:val="en-US"/>
        </w:rPr>
        <w:t xml:space="preserve">VII. </w:t>
      </w:r>
      <w:r w:rsidR="00256015" w:rsidRPr="00256015">
        <w:rPr>
          <w:rFonts w:ascii="Times New Roman" w:hAnsi="Times New Roman"/>
          <w:color w:val="000000"/>
          <w:sz w:val="24"/>
          <w:szCs w:val="24"/>
        </w:rPr>
        <w:t>АНАЛИЗА ЕФЕКАТА ЗАКОНА</w:t>
      </w:r>
    </w:p>
    <w:p w14:paraId="25B139A8" w14:textId="77777777" w:rsidR="009F4AB3" w:rsidRPr="00EF44DD" w:rsidRDefault="009F4AB3" w:rsidP="00C87A9C">
      <w:pPr>
        <w:spacing w:after="120"/>
        <w:jc w:val="center"/>
        <w:rPr>
          <w:rFonts w:ascii="Times New Roman" w:hAnsi="Times New Roman"/>
          <w:b/>
          <w:color w:val="000000"/>
          <w:sz w:val="24"/>
          <w:szCs w:val="24"/>
        </w:rPr>
      </w:pPr>
    </w:p>
    <w:p w14:paraId="1AFDA5C5" w14:textId="77777777" w:rsidR="00C87A9C" w:rsidRPr="00EF44DD" w:rsidRDefault="00C87A9C" w:rsidP="00C87A9C">
      <w:pPr>
        <w:spacing w:after="120"/>
        <w:jc w:val="center"/>
        <w:rPr>
          <w:rFonts w:ascii="Times New Roman" w:hAnsi="Times New Roman"/>
          <w:b/>
          <w:color w:val="000000"/>
          <w:sz w:val="24"/>
          <w:szCs w:val="24"/>
        </w:rPr>
      </w:pPr>
      <w:r w:rsidRPr="00EF44DD">
        <w:rPr>
          <w:rFonts w:ascii="Times New Roman" w:hAnsi="Times New Roman"/>
          <w:b/>
          <w:color w:val="000000"/>
          <w:sz w:val="24"/>
          <w:szCs w:val="24"/>
        </w:rPr>
        <w:t>Кључна питања за анализу постојећег стања и правилно де</w:t>
      </w:r>
      <w:bookmarkStart w:id="0" w:name="_GoBack"/>
      <w:bookmarkEnd w:id="0"/>
      <w:r w:rsidRPr="00EF44DD">
        <w:rPr>
          <w:rFonts w:ascii="Times New Roman" w:hAnsi="Times New Roman"/>
          <w:b/>
          <w:color w:val="000000"/>
          <w:sz w:val="24"/>
          <w:szCs w:val="24"/>
        </w:rPr>
        <w:t>финисање промене која се предлаже</w:t>
      </w:r>
    </w:p>
    <w:p w14:paraId="0FCD48D7" w14:textId="77777777" w:rsidR="004628CC" w:rsidRPr="00EF44DD" w:rsidRDefault="00B77557" w:rsidP="00B77557">
      <w:pPr>
        <w:spacing w:after="150"/>
        <w:rPr>
          <w:rFonts w:ascii="Times New Roman" w:hAnsi="Times New Roman"/>
          <w:color w:val="000000"/>
          <w:sz w:val="24"/>
          <w:szCs w:val="24"/>
        </w:rPr>
      </w:pPr>
      <w:r w:rsidRPr="00EF44DD">
        <w:rPr>
          <w:rFonts w:ascii="Times New Roman" w:hAnsi="Times New Roman"/>
          <w:color w:val="000000"/>
          <w:sz w:val="24"/>
          <w:szCs w:val="24"/>
        </w:rPr>
        <w:t xml:space="preserve">1) </w:t>
      </w:r>
      <w:r w:rsidR="00C87A9C" w:rsidRPr="00EF44DD">
        <w:rPr>
          <w:rFonts w:ascii="Times New Roman" w:hAnsi="Times New Roman"/>
          <w:color w:val="000000"/>
          <w:sz w:val="24"/>
          <w:szCs w:val="24"/>
        </w:rPr>
        <w:t>Који показатељи се прате у области, који су разлози због којих се ови показатељи прате и које су њихове вредности?</w:t>
      </w:r>
      <w:r w:rsidR="00D34DA8" w:rsidRPr="00EF44DD">
        <w:rPr>
          <w:rFonts w:ascii="Times New Roman" w:hAnsi="Times New Roman"/>
          <w:color w:val="000000"/>
          <w:sz w:val="24"/>
          <w:szCs w:val="24"/>
        </w:rPr>
        <w:t xml:space="preserve"> </w:t>
      </w:r>
    </w:p>
    <w:p w14:paraId="51702484" w14:textId="53C9BC78" w:rsidR="00082395" w:rsidRPr="00EF44DD" w:rsidRDefault="00882F99" w:rsidP="0094598A">
      <w:pPr>
        <w:spacing w:after="150"/>
        <w:rPr>
          <w:rFonts w:ascii="Times New Roman" w:hAnsi="Times New Roman"/>
          <w:color w:val="FF0000"/>
          <w:sz w:val="24"/>
          <w:szCs w:val="24"/>
        </w:rPr>
      </w:pPr>
      <w:r w:rsidRPr="00EF44DD">
        <w:rPr>
          <w:rFonts w:ascii="Times New Roman" w:hAnsi="Times New Roman"/>
          <w:color w:val="000000"/>
          <w:sz w:val="24"/>
          <w:szCs w:val="24"/>
        </w:rPr>
        <w:tab/>
      </w:r>
      <w:r w:rsidR="007477B0" w:rsidRPr="00EF44DD">
        <w:rPr>
          <w:rFonts w:ascii="Times New Roman" w:hAnsi="Times New Roman"/>
          <w:color w:val="000000"/>
          <w:sz w:val="24"/>
          <w:szCs w:val="24"/>
        </w:rPr>
        <w:t>Кључни показатељи</w:t>
      </w:r>
      <w:r w:rsidR="005664B3" w:rsidRPr="00EF44DD">
        <w:rPr>
          <w:rFonts w:ascii="Times New Roman" w:hAnsi="Times New Roman"/>
          <w:color w:val="000000"/>
          <w:sz w:val="24"/>
          <w:szCs w:val="24"/>
        </w:rPr>
        <w:t>, као предмет праћења,</w:t>
      </w:r>
      <w:r w:rsidR="00840ED0" w:rsidRPr="00EF44DD">
        <w:rPr>
          <w:rFonts w:ascii="Times New Roman" w:hAnsi="Times New Roman"/>
          <w:color w:val="000000"/>
          <w:sz w:val="24"/>
          <w:szCs w:val="24"/>
        </w:rPr>
        <w:t xml:space="preserve"> </w:t>
      </w:r>
      <w:r w:rsidR="007477B0" w:rsidRPr="00EF44DD">
        <w:rPr>
          <w:rFonts w:ascii="Times New Roman" w:hAnsi="Times New Roman"/>
          <w:color w:val="000000"/>
          <w:sz w:val="24"/>
          <w:szCs w:val="24"/>
        </w:rPr>
        <w:t>су</w:t>
      </w:r>
      <w:r w:rsidR="00840ED0" w:rsidRPr="00EF44DD">
        <w:rPr>
          <w:rFonts w:ascii="Times New Roman" w:hAnsi="Times New Roman"/>
          <w:color w:val="000000"/>
          <w:sz w:val="24"/>
          <w:szCs w:val="24"/>
        </w:rPr>
        <w:t xml:space="preserve"> </w:t>
      </w:r>
      <w:r w:rsidR="00B25818" w:rsidRPr="00EF44DD">
        <w:rPr>
          <w:rFonts w:ascii="Times New Roman" w:hAnsi="Times New Roman"/>
          <w:color w:val="000000"/>
          <w:sz w:val="24"/>
          <w:szCs w:val="24"/>
        </w:rPr>
        <w:t xml:space="preserve">скраћивање времена потребног за упис, односно </w:t>
      </w:r>
      <w:r w:rsidR="005664B3" w:rsidRPr="00EF44DD">
        <w:rPr>
          <w:rFonts w:ascii="Times New Roman" w:hAnsi="Times New Roman"/>
          <w:color w:val="000000"/>
          <w:sz w:val="24"/>
          <w:szCs w:val="24"/>
        </w:rPr>
        <w:t>убрзање поступка уписа</w:t>
      </w:r>
      <w:r w:rsidR="00840ED0" w:rsidRPr="00EF44DD">
        <w:rPr>
          <w:rFonts w:ascii="Times New Roman" w:hAnsi="Times New Roman"/>
          <w:color w:val="000000"/>
          <w:sz w:val="24"/>
          <w:szCs w:val="24"/>
        </w:rPr>
        <w:t xml:space="preserve"> у катастар непокретности, ради </w:t>
      </w:r>
      <w:r w:rsidR="00CE295E" w:rsidRPr="00EF44DD">
        <w:rPr>
          <w:rFonts w:ascii="Times New Roman" w:hAnsi="Times New Roman"/>
          <w:color w:val="000000"/>
          <w:sz w:val="24"/>
          <w:szCs w:val="24"/>
        </w:rPr>
        <w:t>побољшања</w:t>
      </w:r>
      <w:r w:rsidR="00080C75" w:rsidRPr="00EF44DD">
        <w:rPr>
          <w:rFonts w:ascii="Times New Roman" w:hAnsi="Times New Roman"/>
          <w:color w:val="000000"/>
          <w:sz w:val="24"/>
          <w:szCs w:val="24"/>
        </w:rPr>
        <w:t xml:space="preserve"> </w:t>
      </w:r>
      <w:r w:rsidR="00840ED0" w:rsidRPr="00EF44DD">
        <w:rPr>
          <w:rFonts w:ascii="Times New Roman" w:hAnsi="Times New Roman"/>
          <w:color w:val="000000"/>
          <w:sz w:val="24"/>
          <w:szCs w:val="24"/>
        </w:rPr>
        <w:t>ефикасно</w:t>
      </w:r>
      <w:r w:rsidR="00080C75" w:rsidRPr="00EF44DD">
        <w:rPr>
          <w:rFonts w:ascii="Times New Roman" w:hAnsi="Times New Roman"/>
          <w:color w:val="000000"/>
          <w:sz w:val="24"/>
          <w:szCs w:val="24"/>
        </w:rPr>
        <w:t>сти</w:t>
      </w:r>
      <w:r w:rsidR="00840ED0" w:rsidRPr="00EF44DD">
        <w:rPr>
          <w:rFonts w:ascii="Times New Roman" w:hAnsi="Times New Roman"/>
          <w:color w:val="000000"/>
          <w:sz w:val="24"/>
          <w:szCs w:val="24"/>
        </w:rPr>
        <w:t xml:space="preserve"> и ажурно</w:t>
      </w:r>
      <w:r w:rsidR="00080C75" w:rsidRPr="00EF44DD">
        <w:rPr>
          <w:rFonts w:ascii="Times New Roman" w:hAnsi="Times New Roman"/>
          <w:color w:val="000000"/>
          <w:sz w:val="24"/>
          <w:szCs w:val="24"/>
        </w:rPr>
        <w:t>сти</w:t>
      </w:r>
      <w:r w:rsidR="00840ED0" w:rsidRPr="00EF44DD">
        <w:rPr>
          <w:rFonts w:ascii="Times New Roman" w:hAnsi="Times New Roman"/>
          <w:color w:val="000000"/>
          <w:sz w:val="24"/>
          <w:szCs w:val="24"/>
        </w:rPr>
        <w:t xml:space="preserve"> катастра</w:t>
      </w:r>
      <w:r w:rsidR="00080C75" w:rsidRPr="00EF44DD">
        <w:rPr>
          <w:rFonts w:ascii="Times New Roman" w:hAnsi="Times New Roman"/>
          <w:color w:val="000000"/>
          <w:sz w:val="24"/>
          <w:szCs w:val="24"/>
        </w:rPr>
        <w:t xml:space="preserve">, </w:t>
      </w:r>
      <w:r w:rsidR="000E7B90" w:rsidRPr="00EF44DD">
        <w:rPr>
          <w:rFonts w:ascii="Times New Roman" w:hAnsi="Times New Roman"/>
          <w:sz w:val="24"/>
          <w:szCs w:val="24"/>
        </w:rPr>
        <w:t>што ће довести до повећања правне сигурности</w:t>
      </w:r>
      <w:r w:rsidR="00B72BF4" w:rsidRPr="00EF44DD">
        <w:rPr>
          <w:rFonts w:ascii="Times New Roman" w:hAnsi="Times New Roman"/>
          <w:sz w:val="24"/>
          <w:szCs w:val="24"/>
        </w:rPr>
        <w:t>,</w:t>
      </w:r>
      <w:r w:rsidR="00B72BF4" w:rsidRPr="00EF44DD">
        <w:t xml:space="preserve"> </w:t>
      </w:r>
      <w:r w:rsidR="00B72BF4" w:rsidRPr="00EF44DD">
        <w:rPr>
          <w:rFonts w:ascii="Times New Roman" w:hAnsi="Times New Roman"/>
          <w:sz w:val="24"/>
          <w:szCs w:val="24"/>
        </w:rPr>
        <w:t>уз поштовање начела поуздања,</w:t>
      </w:r>
      <w:r w:rsidR="005664B3" w:rsidRPr="00EF44DD">
        <w:rPr>
          <w:rFonts w:ascii="Times New Roman" w:hAnsi="Times New Roman"/>
          <w:sz w:val="24"/>
          <w:szCs w:val="24"/>
        </w:rPr>
        <w:t xml:space="preserve"> </w:t>
      </w:r>
      <w:r w:rsidR="00B72BF4" w:rsidRPr="00EF44DD">
        <w:rPr>
          <w:rFonts w:ascii="Times New Roman" w:hAnsi="Times New Roman"/>
          <w:sz w:val="24"/>
          <w:szCs w:val="24"/>
        </w:rPr>
        <w:t xml:space="preserve">као </w:t>
      </w:r>
      <w:r w:rsidR="000E7B90" w:rsidRPr="00EF44DD">
        <w:rPr>
          <w:rFonts w:ascii="Times New Roman" w:hAnsi="Times New Roman"/>
          <w:sz w:val="24"/>
          <w:szCs w:val="24"/>
        </w:rPr>
        <w:t>и унапређења пословног окружења</w:t>
      </w:r>
      <w:r w:rsidR="00CE295E" w:rsidRPr="00EF44DD">
        <w:rPr>
          <w:rFonts w:ascii="Times New Roman" w:hAnsi="Times New Roman"/>
          <w:sz w:val="24"/>
          <w:szCs w:val="24"/>
        </w:rPr>
        <w:t>.</w:t>
      </w:r>
    </w:p>
    <w:p w14:paraId="5635AF92" w14:textId="0D036790" w:rsidR="00BF1FEC" w:rsidRPr="00EF44DD" w:rsidRDefault="00882F99" w:rsidP="0094598A">
      <w:pPr>
        <w:spacing w:after="150"/>
        <w:rPr>
          <w:rFonts w:ascii="Times New Roman" w:hAnsi="Times New Roman"/>
          <w:sz w:val="24"/>
          <w:szCs w:val="24"/>
        </w:rPr>
      </w:pPr>
      <w:r w:rsidRPr="00EF44DD">
        <w:rPr>
          <w:rFonts w:ascii="Times New Roman" w:hAnsi="Times New Roman"/>
          <w:sz w:val="24"/>
          <w:szCs w:val="24"/>
        </w:rPr>
        <w:tab/>
      </w:r>
      <w:r w:rsidR="0039625B" w:rsidRPr="00EF44DD">
        <w:rPr>
          <w:rFonts w:ascii="Times New Roman" w:hAnsi="Times New Roman"/>
          <w:sz w:val="24"/>
          <w:szCs w:val="24"/>
        </w:rPr>
        <w:t>Од ступања на снагу Закона о поступку уписа у катастар н</w:t>
      </w:r>
      <w:r w:rsidR="003448A5" w:rsidRPr="00EF44DD">
        <w:rPr>
          <w:rFonts w:ascii="Times New Roman" w:hAnsi="Times New Roman"/>
          <w:sz w:val="24"/>
          <w:szCs w:val="24"/>
        </w:rPr>
        <w:t xml:space="preserve">епокретности и водова,  након 1. јула </w:t>
      </w:r>
      <w:r w:rsidR="0039625B" w:rsidRPr="00EF44DD">
        <w:rPr>
          <w:rFonts w:ascii="Times New Roman" w:hAnsi="Times New Roman"/>
          <w:sz w:val="24"/>
          <w:szCs w:val="24"/>
        </w:rPr>
        <w:t>2018. г</w:t>
      </w:r>
      <w:r w:rsidR="00D562AB" w:rsidRPr="00EF44DD">
        <w:rPr>
          <w:rFonts w:ascii="Times New Roman" w:hAnsi="Times New Roman"/>
          <w:sz w:val="24"/>
          <w:szCs w:val="24"/>
        </w:rPr>
        <w:t xml:space="preserve">одине </w:t>
      </w:r>
      <w:r w:rsidR="00852982" w:rsidRPr="00EF44DD">
        <w:rPr>
          <w:rFonts w:ascii="Times New Roman" w:hAnsi="Times New Roman"/>
          <w:sz w:val="24"/>
          <w:szCs w:val="24"/>
        </w:rPr>
        <w:t xml:space="preserve">у </w:t>
      </w:r>
      <w:r w:rsidR="00D562AB" w:rsidRPr="00EF44DD">
        <w:rPr>
          <w:rFonts w:ascii="Times New Roman" w:hAnsi="Times New Roman"/>
          <w:sz w:val="24"/>
          <w:szCs w:val="24"/>
        </w:rPr>
        <w:t xml:space="preserve"> 124</w:t>
      </w:r>
      <w:r w:rsidR="00EF44DD">
        <w:rPr>
          <w:rFonts w:ascii="Times New Roman" w:hAnsi="Times New Roman"/>
          <w:sz w:val="24"/>
          <w:szCs w:val="24"/>
          <w:lang w:val="sr-Cyrl-RS"/>
        </w:rPr>
        <w:t>.</w:t>
      </w:r>
      <w:r w:rsidR="00D562AB" w:rsidRPr="00EF44DD">
        <w:rPr>
          <w:rFonts w:ascii="Times New Roman" w:hAnsi="Times New Roman"/>
          <w:sz w:val="24"/>
          <w:szCs w:val="24"/>
        </w:rPr>
        <w:t xml:space="preserve">774 </w:t>
      </w:r>
      <w:r w:rsidR="00852982" w:rsidRPr="00EF44DD">
        <w:rPr>
          <w:rFonts w:ascii="Times New Roman" w:hAnsi="Times New Roman"/>
          <w:sz w:val="24"/>
          <w:szCs w:val="24"/>
        </w:rPr>
        <w:t>поступака, покренутих на основу захтева поднетог у папирној форми није одлучено.</w:t>
      </w:r>
      <w:r w:rsidR="0039625B" w:rsidRPr="00EF44DD">
        <w:rPr>
          <w:rFonts w:ascii="Times New Roman" w:hAnsi="Times New Roman"/>
          <w:sz w:val="24"/>
          <w:szCs w:val="24"/>
        </w:rPr>
        <w:t xml:space="preserve"> Просечно време потребно за </w:t>
      </w:r>
      <w:r w:rsidR="00852982" w:rsidRPr="00EF44DD">
        <w:rPr>
          <w:rFonts w:ascii="Times New Roman" w:hAnsi="Times New Roman"/>
          <w:sz w:val="24"/>
          <w:szCs w:val="24"/>
        </w:rPr>
        <w:t>доношење одлуке о упису</w:t>
      </w:r>
      <w:r w:rsidR="0039625B" w:rsidRPr="00EF44DD">
        <w:rPr>
          <w:rFonts w:ascii="Times New Roman" w:hAnsi="Times New Roman"/>
          <w:sz w:val="24"/>
          <w:szCs w:val="24"/>
        </w:rPr>
        <w:t xml:space="preserve"> од подношења захтева до доношења решења</w:t>
      </w:r>
      <w:r w:rsidR="00D37AF2" w:rsidRPr="00EF44DD">
        <w:rPr>
          <w:rFonts w:ascii="Times New Roman" w:hAnsi="Times New Roman"/>
          <w:sz w:val="24"/>
          <w:szCs w:val="24"/>
        </w:rPr>
        <w:t xml:space="preserve">, </w:t>
      </w:r>
      <w:r w:rsidR="00852982" w:rsidRPr="00EF44DD">
        <w:rPr>
          <w:rFonts w:ascii="Times New Roman" w:hAnsi="Times New Roman"/>
          <w:sz w:val="24"/>
          <w:szCs w:val="24"/>
        </w:rPr>
        <w:t>када се ради о овако покренутим поступцима</w:t>
      </w:r>
      <w:r w:rsidR="00D37AF2" w:rsidRPr="00EF44DD">
        <w:rPr>
          <w:rFonts w:ascii="Times New Roman" w:hAnsi="Times New Roman"/>
          <w:sz w:val="24"/>
          <w:szCs w:val="24"/>
        </w:rPr>
        <w:t xml:space="preserve">,  </w:t>
      </w:r>
      <w:r w:rsidR="0039625B" w:rsidRPr="00EF44DD">
        <w:rPr>
          <w:rFonts w:ascii="Times New Roman" w:hAnsi="Times New Roman"/>
          <w:sz w:val="24"/>
          <w:szCs w:val="24"/>
        </w:rPr>
        <w:t>је на крају 2022. године  износи</w:t>
      </w:r>
      <w:r w:rsidR="00852982" w:rsidRPr="00EF44DD">
        <w:rPr>
          <w:rFonts w:ascii="Times New Roman" w:hAnsi="Times New Roman"/>
          <w:sz w:val="24"/>
          <w:szCs w:val="24"/>
        </w:rPr>
        <w:t>л</w:t>
      </w:r>
      <w:r w:rsidR="0039625B" w:rsidRPr="00EF44DD">
        <w:rPr>
          <w:rFonts w:ascii="Times New Roman" w:hAnsi="Times New Roman"/>
          <w:sz w:val="24"/>
          <w:szCs w:val="24"/>
        </w:rPr>
        <w:t xml:space="preserve">о 10,91 дан, док просечно време за </w:t>
      </w:r>
      <w:r w:rsidR="00852982" w:rsidRPr="00EF44DD">
        <w:rPr>
          <w:rFonts w:ascii="Times New Roman" w:hAnsi="Times New Roman"/>
          <w:sz w:val="24"/>
          <w:szCs w:val="24"/>
        </w:rPr>
        <w:t>доношење одлуке у поступцима</w:t>
      </w:r>
      <w:r w:rsidR="0039625B" w:rsidRPr="00EF44DD">
        <w:rPr>
          <w:rFonts w:ascii="Times New Roman" w:hAnsi="Times New Roman"/>
          <w:sz w:val="24"/>
          <w:szCs w:val="24"/>
        </w:rPr>
        <w:t xml:space="preserve"> који</w:t>
      </w:r>
      <w:r w:rsidR="00D562AB" w:rsidRPr="00EF44DD">
        <w:rPr>
          <w:rFonts w:ascii="Times New Roman" w:hAnsi="Times New Roman"/>
          <w:sz w:val="24"/>
          <w:szCs w:val="24"/>
        </w:rPr>
        <w:t xml:space="preserve"> су формирани преко е</w:t>
      </w:r>
      <w:r w:rsidR="00852982" w:rsidRPr="00EF44DD">
        <w:rPr>
          <w:rFonts w:ascii="Times New Roman" w:hAnsi="Times New Roman"/>
          <w:sz w:val="24"/>
          <w:szCs w:val="24"/>
        </w:rPr>
        <w:t>-</w:t>
      </w:r>
      <w:r w:rsidR="00D562AB" w:rsidRPr="00EF44DD">
        <w:rPr>
          <w:rFonts w:ascii="Times New Roman" w:hAnsi="Times New Roman"/>
          <w:sz w:val="24"/>
          <w:szCs w:val="24"/>
        </w:rPr>
        <w:t xml:space="preserve"> шалтера (</w:t>
      </w:r>
      <w:r w:rsidR="00852982" w:rsidRPr="00EF44DD">
        <w:rPr>
          <w:rFonts w:ascii="Times New Roman" w:hAnsi="Times New Roman"/>
          <w:sz w:val="24"/>
          <w:szCs w:val="24"/>
        </w:rPr>
        <w:t xml:space="preserve">поступци покренути електронским путем </w:t>
      </w:r>
      <w:r w:rsidR="0039625B" w:rsidRPr="00EF44DD">
        <w:rPr>
          <w:rFonts w:ascii="Times New Roman" w:hAnsi="Times New Roman"/>
          <w:sz w:val="24"/>
          <w:szCs w:val="24"/>
        </w:rPr>
        <w:t xml:space="preserve">од </w:t>
      </w:r>
      <w:r w:rsidR="00852982" w:rsidRPr="00EF44DD">
        <w:rPr>
          <w:rFonts w:ascii="Times New Roman" w:hAnsi="Times New Roman"/>
          <w:sz w:val="24"/>
          <w:szCs w:val="24"/>
        </w:rPr>
        <w:t xml:space="preserve">стране </w:t>
      </w:r>
      <w:r w:rsidR="0039625B" w:rsidRPr="00EF44DD">
        <w:rPr>
          <w:rFonts w:ascii="Times New Roman" w:hAnsi="Times New Roman"/>
          <w:sz w:val="24"/>
          <w:szCs w:val="24"/>
        </w:rPr>
        <w:t>професионалних корисника и обвезника доставе</w:t>
      </w:r>
      <w:r w:rsidR="00D562AB" w:rsidRPr="00EF44DD">
        <w:rPr>
          <w:rFonts w:ascii="Times New Roman" w:hAnsi="Times New Roman"/>
          <w:sz w:val="24"/>
          <w:szCs w:val="24"/>
        </w:rPr>
        <w:t>)</w:t>
      </w:r>
      <w:r w:rsidR="0039625B" w:rsidRPr="00EF44DD">
        <w:rPr>
          <w:rFonts w:ascii="Times New Roman" w:hAnsi="Times New Roman"/>
          <w:sz w:val="24"/>
          <w:szCs w:val="24"/>
        </w:rPr>
        <w:t xml:space="preserve"> </w:t>
      </w:r>
      <w:r w:rsidR="00852982" w:rsidRPr="00EF44DD">
        <w:rPr>
          <w:rFonts w:ascii="Times New Roman" w:hAnsi="Times New Roman"/>
          <w:sz w:val="24"/>
          <w:szCs w:val="24"/>
        </w:rPr>
        <w:t xml:space="preserve">износи </w:t>
      </w:r>
      <w:r w:rsidR="0039625B" w:rsidRPr="00EF44DD">
        <w:rPr>
          <w:rFonts w:ascii="Times New Roman" w:hAnsi="Times New Roman"/>
          <w:sz w:val="24"/>
          <w:szCs w:val="24"/>
        </w:rPr>
        <w:t xml:space="preserve">3,75 дана. </w:t>
      </w:r>
      <w:r w:rsidR="00A27B2B" w:rsidRPr="00EF44DD">
        <w:rPr>
          <w:rFonts w:ascii="Times New Roman" w:hAnsi="Times New Roman"/>
          <w:sz w:val="24"/>
          <w:szCs w:val="24"/>
        </w:rPr>
        <w:t>Предложеним изменама Закона прописано је ће се сви захтеви за упис у катастар непокретности подносити у електронској форми, путем е</w:t>
      </w:r>
      <w:r w:rsidR="00852982" w:rsidRPr="00EF44DD">
        <w:rPr>
          <w:rFonts w:ascii="Times New Roman" w:hAnsi="Times New Roman"/>
          <w:sz w:val="24"/>
          <w:szCs w:val="24"/>
        </w:rPr>
        <w:t>-</w:t>
      </w:r>
      <w:r w:rsidR="00A27B2B" w:rsidRPr="00EF44DD">
        <w:rPr>
          <w:rFonts w:ascii="Times New Roman" w:hAnsi="Times New Roman"/>
          <w:sz w:val="24"/>
          <w:szCs w:val="24"/>
        </w:rPr>
        <w:t xml:space="preserve"> шалт</w:t>
      </w:r>
      <w:r w:rsidR="00D37AF2" w:rsidRPr="00EF44DD">
        <w:rPr>
          <w:rFonts w:ascii="Times New Roman" w:hAnsi="Times New Roman"/>
          <w:sz w:val="24"/>
          <w:szCs w:val="24"/>
        </w:rPr>
        <w:t xml:space="preserve">ера, па је очекивано да ће се сви предмети решавати у року од 3,75 дана. </w:t>
      </w:r>
    </w:p>
    <w:p w14:paraId="649D6926" w14:textId="77777777" w:rsidR="00082395" w:rsidRPr="00EF44DD" w:rsidRDefault="0037294D" w:rsidP="0094598A">
      <w:pPr>
        <w:spacing w:after="150"/>
        <w:rPr>
          <w:rFonts w:ascii="Times New Roman" w:hAnsi="Times New Roman"/>
          <w:color w:val="FF0000"/>
          <w:sz w:val="24"/>
          <w:szCs w:val="24"/>
        </w:rPr>
      </w:pPr>
      <w:r w:rsidRPr="00EF44DD">
        <w:rPr>
          <w:rFonts w:ascii="Times New Roman" w:hAnsi="Times New Roman"/>
          <w:sz w:val="24"/>
          <w:szCs w:val="24"/>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r w:rsidRPr="00EF44DD">
        <w:rPr>
          <w:rFonts w:ascii="Times New Roman" w:hAnsi="Times New Roman"/>
          <w:color w:val="FF0000"/>
          <w:sz w:val="24"/>
          <w:szCs w:val="24"/>
        </w:rPr>
        <w:t>.</w:t>
      </w:r>
    </w:p>
    <w:p w14:paraId="05D7D357" w14:textId="074A6F04" w:rsidR="00082395" w:rsidRPr="00EF44DD" w:rsidRDefault="00882F99" w:rsidP="0094598A">
      <w:pPr>
        <w:spacing w:after="150"/>
        <w:rPr>
          <w:rFonts w:ascii="Times New Roman" w:hAnsi="Times New Roman"/>
          <w:sz w:val="24"/>
          <w:szCs w:val="24"/>
        </w:rPr>
      </w:pPr>
      <w:r w:rsidRPr="00EF44DD">
        <w:rPr>
          <w:rFonts w:ascii="Times New Roman" w:hAnsi="Times New Roman"/>
          <w:sz w:val="24"/>
          <w:szCs w:val="24"/>
        </w:rPr>
        <w:tab/>
      </w:r>
      <w:r w:rsidR="0037294D" w:rsidRPr="00EF44DD">
        <w:rPr>
          <w:rFonts w:ascii="Times New Roman" w:hAnsi="Times New Roman"/>
          <w:sz w:val="24"/>
          <w:szCs w:val="24"/>
        </w:rPr>
        <w:t>Не</w:t>
      </w:r>
      <w:r w:rsidRPr="00EF44DD">
        <w:rPr>
          <w:rFonts w:ascii="Times New Roman" w:hAnsi="Times New Roman"/>
          <w:sz w:val="24"/>
          <w:szCs w:val="24"/>
        </w:rPr>
        <w:t>.</w:t>
      </w:r>
    </w:p>
    <w:p w14:paraId="1F0C92CE" w14:textId="77777777" w:rsidR="008E053B" w:rsidRPr="00EF44DD" w:rsidRDefault="00C87A9C" w:rsidP="008E053B">
      <w:pPr>
        <w:spacing w:after="150"/>
        <w:rPr>
          <w:rFonts w:ascii="Times New Roman" w:hAnsi="Times New Roman"/>
          <w:color w:val="000000"/>
          <w:sz w:val="24"/>
          <w:szCs w:val="24"/>
        </w:rPr>
      </w:pPr>
      <w:r w:rsidRPr="00EF44DD">
        <w:rPr>
          <w:rFonts w:ascii="Times New Roman" w:hAnsi="Times New Roman"/>
          <w:color w:val="000000"/>
          <w:sz w:val="24"/>
          <w:szCs w:val="24"/>
        </w:rPr>
        <w:t>3) Који су важећи прописи и документи јавних политика од значаја за промену која се предлаже и у чему се тај значај огледа?</w:t>
      </w:r>
    </w:p>
    <w:p w14:paraId="4068A4B4" w14:textId="77777777" w:rsidR="009020E9" w:rsidRPr="00EF44DD" w:rsidRDefault="008D2780" w:rsidP="00A16936">
      <w:pPr>
        <w:rPr>
          <w:rFonts w:ascii="Times New Roman" w:hAnsi="Times New Roman"/>
          <w:noProof w:val="0"/>
          <w:sz w:val="24"/>
          <w:szCs w:val="24"/>
        </w:rPr>
      </w:pPr>
      <w:r w:rsidRPr="00EF44DD">
        <w:rPr>
          <w:rFonts w:ascii="Times New Roman" w:hAnsi="Times New Roman"/>
          <w:noProof w:val="0"/>
          <w:sz w:val="24"/>
          <w:szCs w:val="24"/>
        </w:rPr>
        <w:tab/>
      </w:r>
      <w:r w:rsidR="00D34DA8" w:rsidRPr="00EF44DD">
        <w:rPr>
          <w:rFonts w:ascii="Times New Roman" w:hAnsi="Times New Roman"/>
          <w:noProof w:val="0"/>
          <w:sz w:val="24"/>
          <w:szCs w:val="24"/>
        </w:rPr>
        <w:t xml:space="preserve">Закон о </w:t>
      </w:r>
      <w:r w:rsidR="0037294D" w:rsidRPr="00EF44DD">
        <w:rPr>
          <w:rFonts w:ascii="Times New Roman" w:hAnsi="Times New Roman"/>
          <w:noProof w:val="0"/>
          <w:sz w:val="24"/>
          <w:szCs w:val="24"/>
        </w:rPr>
        <w:t>поступку уписа у катастар непокретности и водова</w:t>
      </w:r>
      <w:r w:rsidR="00246C1F" w:rsidRPr="00EF44DD">
        <w:rPr>
          <w:rFonts w:ascii="Times New Roman" w:hAnsi="Times New Roman"/>
          <w:noProof w:val="0"/>
          <w:sz w:val="24"/>
          <w:szCs w:val="24"/>
        </w:rPr>
        <w:t>.</w:t>
      </w:r>
    </w:p>
    <w:p w14:paraId="09836C41" w14:textId="77777777" w:rsidR="00E34164" w:rsidRPr="00EF44DD" w:rsidRDefault="00A16936" w:rsidP="00A16936">
      <w:pPr>
        <w:rPr>
          <w:rFonts w:ascii="Times New Roman" w:hAnsi="Times New Roman"/>
          <w:color w:val="000000"/>
          <w:sz w:val="24"/>
          <w:szCs w:val="24"/>
        </w:rPr>
      </w:pPr>
      <w:r w:rsidRPr="00EF44DD">
        <w:rPr>
          <w:rFonts w:ascii="Times New Roman" w:hAnsi="Times New Roman"/>
          <w:noProof w:val="0"/>
          <w:sz w:val="24"/>
          <w:szCs w:val="24"/>
        </w:rPr>
        <w:t xml:space="preserve">  </w:t>
      </w:r>
    </w:p>
    <w:p w14:paraId="11DCAB72" w14:textId="77777777" w:rsidR="008E053B"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4) Да ли су уочени проблеми у области и на кога се они односе? Представити узроке и последице проблема.</w:t>
      </w:r>
      <w:r w:rsidR="00592BC4" w:rsidRPr="00EF44DD">
        <w:rPr>
          <w:rFonts w:ascii="Times New Roman" w:hAnsi="Times New Roman"/>
          <w:color w:val="000000"/>
          <w:sz w:val="24"/>
          <w:szCs w:val="24"/>
        </w:rPr>
        <w:t xml:space="preserve"> </w:t>
      </w:r>
    </w:p>
    <w:p w14:paraId="59A9DFDF" w14:textId="4D9190F1" w:rsidR="00B25818" w:rsidRPr="00EF44DD" w:rsidRDefault="00882F99" w:rsidP="00B25818">
      <w:pPr>
        <w:spacing w:after="150"/>
        <w:rPr>
          <w:rFonts w:ascii="Times New Roman" w:hAnsi="Times New Roman"/>
          <w:color w:val="000000"/>
          <w:sz w:val="24"/>
          <w:szCs w:val="24"/>
        </w:rPr>
      </w:pPr>
      <w:r w:rsidRPr="00EF44DD">
        <w:rPr>
          <w:rFonts w:ascii="Times New Roman" w:hAnsi="Times New Roman"/>
          <w:color w:val="000000"/>
          <w:sz w:val="24"/>
          <w:szCs w:val="24"/>
        </w:rPr>
        <w:tab/>
      </w:r>
      <w:r w:rsidR="00B25818" w:rsidRPr="00EF44DD">
        <w:rPr>
          <w:rFonts w:ascii="Times New Roman" w:hAnsi="Times New Roman"/>
          <w:color w:val="000000"/>
          <w:sz w:val="24"/>
          <w:szCs w:val="24"/>
        </w:rPr>
        <w:t>Реформа катастра спроводи се са циљем да се процедура уписа у катастар поједностави и убрза, а у досадашњој примени Закона уочени су одређени проблеми и потешкоће који успоравају ток поступка и неповољно утичу на његову укупну ефикасност  и остварење основних циљева Закона.</w:t>
      </w:r>
    </w:p>
    <w:p w14:paraId="64FE5556" w14:textId="58338BEF" w:rsidR="00407C39" w:rsidRPr="00EF44DD" w:rsidRDefault="00882F99" w:rsidP="00B25818">
      <w:pPr>
        <w:spacing w:after="150"/>
        <w:rPr>
          <w:rFonts w:ascii="Times New Roman" w:hAnsi="Times New Roman"/>
          <w:color w:val="000000"/>
          <w:sz w:val="24"/>
          <w:szCs w:val="24"/>
        </w:rPr>
      </w:pPr>
      <w:r w:rsidRPr="00EF44DD">
        <w:rPr>
          <w:rFonts w:ascii="Times New Roman" w:hAnsi="Times New Roman"/>
          <w:color w:val="000000"/>
          <w:sz w:val="24"/>
          <w:szCs w:val="24"/>
        </w:rPr>
        <w:tab/>
      </w:r>
      <w:r w:rsidR="00407C39" w:rsidRPr="00EF44DD">
        <w:rPr>
          <w:rFonts w:ascii="Times New Roman" w:hAnsi="Times New Roman"/>
          <w:color w:val="000000"/>
          <w:sz w:val="24"/>
          <w:szCs w:val="24"/>
        </w:rPr>
        <w:t>Наслеђени проблем</w:t>
      </w:r>
      <w:r w:rsidR="00CE11B0" w:rsidRPr="00EF44DD">
        <w:rPr>
          <w:rFonts w:ascii="Times New Roman" w:hAnsi="Times New Roman"/>
          <w:color w:val="000000"/>
          <w:sz w:val="24"/>
          <w:szCs w:val="24"/>
        </w:rPr>
        <w:t>и,</w:t>
      </w:r>
      <w:r w:rsidR="00407C39" w:rsidRPr="00EF44DD">
        <w:rPr>
          <w:rFonts w:ascii="Times New Roman" w:hAnsi="Times New Roman"/>
          <w:color w:val="000000"/>
          <w:sz w:val="24"/>
          <w:szCs w:val="24"/>
        </w:rPr>
        <w:t xml:space="preserve"> који постоје у области непокретности и права на њима, која је предмет уређења великог броја других закона, од којих су неки донети пре више деценија у условима сасвим другачијег друштвено-економског уређења и нивоа технолошког развоја, са одређеним преплитањима и колизијама законских одредаба</w:t>
      </w:r>
      <w:r w:rsidR="00CE11B0" w:rsidRPr="00EF44DD">
        <w:rPr>
          <w:rFonts w:ascii="Times New Roman" w:hAnsi="Times New Roman"/>
          <w:color w:val="000000"/>
          <w:sz w:val="24"/>
          <w:szCs w:val="24"/>
        </w:rPr>
        <w:t>, као и</w:t>
      </w:r>
      <w:r w:rsidR="00407C39" w:rsidRPr="00EF44DD">
        <w:rPr>
          <w:rFonts w:ascii="Times New Roman" w:hAnsi="Times New Roman"/>
          <w:color w:val="000000"/>
          <w:sz w:val="24"/>
          <w:szCs w:val="24"/>
        </w:rPr>
        <w:t xml:space="preserve"> </w:t>
      </w:r>
      <w:r w:rsidR="00CE11B0" w:rsidRPr="00EF44DD">
        <w:rPr>
          <w:rFonts w:ascii="Times New Roman" w:hAnsi="Times New Roman"/>
          <w:color w:val="000000"/>
          <w:sz w:val="24"/>
          <w:szCs w:val="24"/>
        </w:rPr>
        <w:t>н</w:t>
      </w:r>
      <w:r w:rsidR="00407C39" w:rsidRPr="00EF44DD">
        <w:rPr>
          <w:rFonts w:ascii="Times New Roman" w:hAnsi="Times New Roman"/>
          <w:color w:val="000000"/>
          <w:sz w:val="24"/>
          <w:szCs w:val="24"/>
        </w:rPr>
        <w:t>ејасне и непрецизне норме и недовољан квалитет исправа које се односе на стицање права, а које су у претходном периоду сачињене, стварају потешкоће у пракси, што има за последицу  дуготрајност одлучивања у поступку уписа на основу таквих исправа („старе ис</w:t>
      </w:r>
      <w:r w:rsidR="00EF44DD">
        <w:rPr>
          <w:rFonts w:ascii="Times New Roman" w:hAnsi="Times New Roman"/>
          <w:color w:val="000000"/>
          <w:sz w:val="24"/>
          <w:szCs w:val="24"/>
        </w:rPr>
        <w:t>праве”</w:t>
      </w:r>
      <w:r w:rsidR="00407C39" w:rsidRPr="00EF44DD">
        <w:rPr>
          <w:rFonts w:ascii="Times New Roman" w:hAnsi="Times New Roman"/>
          <w:color w:val="000000"/>
          <w:sz w:val="24"/>
          <w:szCs w:val="24"/>
        </w:rPr>
        <w:t>).</w:t>
      </w:r>
      <w:r w:rsidR="005541D7" w:rsidRPr="00EF44DD">
        <w:rPr>
          <w:rFonts w:ascii="Times New Roman" w:hAnsi="Times New Roman"/>
          <w:color w:val="000000"/>
          <w:sz w:val="24"/>
          <w:szCs w:val="24"/>
        </w:rPr>
        <w:t xml:space="preserve"> </w:t>
      </w:r>
    </w:p>
    <w:p w14:paraId="0C1CB098" w14:textId="11CD1A9D" w:rsidR="00407C39" w:rsidRPr="00EF44DD" w:rsidRDefault="00882F99" w:rsidP="00B25818">
      <w:pPr>
        <w:spacing w:after="150"/>
        <w:rPr>
          <w:rFonts w:ascii="Times New Roman" w:hAnsi="Times New Roman"/>
          <w:color w:val="000000"/>
          <w:sz w:val="24"/>
          <w:szCs w:val="24"/>
        </w:rPr>
      </w:pPr>
      <w:r w:rsidRPr="00EF44DD">
        <w:rPr>
          <w:rFonts w:ascii="Times New Roman" w:hAnsi="Times New Roman"/>
          <w:color w:val="000000"/>
          <w:sz w:val="24"/>
          <w:szCs w:val="24"/>
        </w:rPr>
        <w:lastRenderedPageBreak/>
        <w:tab/>
      </w:r>
      <w:r w:rsidR="00407C39" w:rsidRPr="00EF44DD">
        <w:rPr>
          <w:rFonts w:ascii="Times New Roman" w:hAnsi="Times New Roman"/>
          <w:color w:val="000000"/>
          <w:sz w:val="24"/>
          <w:szCs w:val="24"/>
        </w:rPr>
        <w:t>Проблем представља и ограниченост административних капацитета,  односно недостатак кадрова правне и геодетске струке у многим Службама за катастар непокретности, због којих нису у могућности да благовремено реше све захтеве за упис непокретности и права на њима, будући да се тај број  константно повећава, уз тенденцију додатног увећања, како се буде убрзавао општи привредни раст у Републици Србији.</w:t>
      </w:r>
      <w:r w:rsidR="005541D7" w:rsidRPr="00EF44DD">
        <w:t xml:space="preserve"> </w:t>
      </w:r>
    </w:p>
    <w:p w14:paraId="43AF5D5B" w14:textId="59027ED9" w:rsidR="00BF1FEC" w:rsidRPr="000B20FB" w:rsidRDefault="00882F99" w:rsidP="000B20FB">
      <w:pPr>
        <w:pStyle w:val="rvps1"/>
        <w:shd w:val="clear" w:color="auto" w:fill="FFFFFF"/>
        <w:jc w:val="both"/>
        <w:rPr>
          <w:b/>
          <w:bCs/>
        </w:rPr>
      </w:pPr>
      <w:r w:rsidRPr="00EF44DD">
        <w:rPr>
          <w:color w:val="000000"/>
        </w:rPr>
        <w:tab/>
      </w:r>
      <w:r w:rsidR="00B25818" w:rsidRPr="000B20FB">
        <w:t xml:space="preserve">Један од проблема, који неповољно утичу на остваривање основних циљева реформе катастра  је </w:t>
      </w:r>
      <w:r w:rsidR="00412F9F" w:rsidRPr="000B20FB">
        <w:t xml:space="preserve">упис у катастар непокретности по службеној дужности, по сили закона, у прописаним кратким роковима, у складу са посебним законима, по којима се претходно мора утврдити испуњеност услова за стицање права прописаних тим законом, уз утврђивање чињеница и извођење доказа, у испитном поступку и уз вођење усмене расправе. </w:t>
      </w:r>
      <w:r w:rsidR="00BF1FEC" w:rsidRPr="000B20FB">
        <w:t xml:space="preserve">То је случај код </w:t>
      </w:r>
      <w:r w:rsidR="00412F9F" w:rsidRPr="000B20FB">
        <w:t xml:space="preserve">конверзије, односно </w:t>
      </w:r>
      <w:r w:rsidR="00BF1FEC" w:rsidRPr="000B20FB">
        <w:t>претварања права коришћења у право својине на грађевинском земљишту, у складу са чланом 102</w:t>
      </w:r>
      <w:r w:rsidR="00CE11B0" w:rsidRPr="000B20FB">
        <w:t>. Закона о планирању и изградњи</w:t>
      </w:r>
      <w:r w:rsidR="004A0C0E" w:rsidRPr="000B20FB">
        <w:t xml:space="preserve"> </w:t>
      </w:r>
      <w:r w:rsidR="004A0C0E" w:rsidRPr="000B20FB">
        <w:rPr>
          <w:bCs/>
          <w:noProof/>
          <w:lang w:val="sr-Cyrl-CS"/>
        </w:rPr>
        <w:t>(„Службени гласник РС”, бр. 72/09, 81/09 – исправка, 64/10 – УС, 24/11, 121/12, 42/13 – УС, 50/13 – УС, 98/13 – УС, 132/14, 145/14, 83/18, 3</w:t>
      </w:r>
      <w:r w:rsidR="004A0C0E" w:rsidRPr="000B20FB">
        <w:rPr>
          <w:bCs/>
        </w:rPr>
        <w:t xml:space="preserve">1/19, 37/19 – др. </w:t>
      </w:r>
      <w:proofErr w:type="spellStart"/>
      <w:r w:rsidR="004A0C0E" w:rsidRPr="000B20FB">
        <w:rPr>
          <w:bCs/>
        </w:rPr>
        <w:t>закон</w:t>
      </w:r>
      <w:proofErr w:type="spellEnd"/>
      <w:r w:rsidR="004A0C0E" w:rsidRPr="000B20FB">
        <w:rPr>
          <w:bCs/>
        </w:rPr>
        <w:t xml:space="preserve">, 9/20, </w:t>
      </w:r>
      <w:r w:rsidR="004A0C0E" w:rsidRPr="000B20FB">
        <w:rPr>
          <w:bCs/>
          <w:noProof/>
          <w:lang w:val="sr-Cyrl-CS"/>
        </w:rPr>
        <w:t>52/21</w:t>
      </w:r>
      <w:r w:rsidR="004A0C0E" w:rsidRPr="000B20FB">
        <w:rPr>
          <w:bCs/>
          <w:lang w:val="sr-Cyrl-RS"/>
        </w:rPr>
        <w:t xml:space="preserve"> и 62/23</w:t>
      </w:r>
      <w:r w:rsidR="004A0C0E" w:rsidRPr="000B20FB">
        <w:rPr>
          <w:bCs/>
          <w:noProof/>
          <w:lang w:val="sr-Cyrl-CS"/>
        </w:rPr>
        <w:t>)</w:t>
      </w:r>
      <w:r w:rsidR="00CE11B0" w:rsidRPr="000B20FB">
        <w:t>,</w:t>
      </w:r>
      <w:r w:rsidR="00BF1FEC" w:rsidRPr="000B20FB">
        <w:t xml:space="preserve"> </w:t>
      </w:r>
      <w:proofErr w:type="spellStart"/>
      <w:r w:rsidR="00BF1FEC" w:rsidRPr="000B20FB">
        <w:t>упис</w:t>
      </w:r>
      <w:proofErr w:type="spellEnd"/>
      <w:r w:rsidR="00BF1FEC" w:rsidRPr="000B20FB">
        <w:t xml:space="preserve"> </w:t>
      </w:r>
      <w:proofErr w:type="spellStart"/>
      <w:r w:rsidR="00BF1FEC" w:rsidRPr="000B20FB">
        <w:t>права</w:t>
      </w:r>
      <w:proofErr w:type="spellEnd"/>
      <w:r w:rsidR="00BF1FEC" w:rsidRPr="000B20FB">
        <w:t xml:space="preserve"> </w:t>
      </w:r>
      <w:proofErr w:type="spellStart"/>
      <w:r w:rsidR="00BF1FEC" w:rsidRPr="000B20FB">
        <w:t>јавне</w:t>
      </w:r>
      <w:proofErr w:type="spellEnd"/>
      <w:r w:rsidR="00BF1FEC" w:rsidRPr="000B20FB">
        <w:t xml:space="preserve"> </w:t>
      </w:r>
      <w:proofErr w:type="spellStart"/>
      <w:r w:rsidR="00BF1FEC" w:rsidRPr="000B20FB">
        <w:t>својине</w:t>
      </w:r>
      <w:proofErr w:type="spellEnd"/>
      <w:r w:rsidR="00BF1FEC" w:rsidRPr="000B20FB">
        <w:t xml:space="preserve"> </w:t>
      </w:r>
      <w:proofErr w:type="spellStart"/>
      <w:r w:rsidR="00BF1FEC" w:rsidRPr="000B20FB">
        <w:t>Републике</w:t>
      </w:r>
      <w:proofErr w:type="spellEnd"/>
      <w:r w:rsidR="00BF1FEC" w:rsidRPr="000B20FB">
        <w:t xml:space="preserve"> </w:t>
      </w:r>
      <w:proofErr w:type="spellStart"/>
      <w:r w:rsidR="00BF1FEC" w:rsidRPr="000B20FB">
        <w:t>Србије</w:t>
      </w:r>
      <w:proofErr w:type="spellEnd"/>
      <w:r w:rsidR="00412F9F" w:rsidRPr="000B20FB">
        <w:t xml:space="preserve"> </w:t>
      </w:r>
      <w:proofErr w:type="spellStart"/>
      <w:r w:rsidR="00412F9F" w:rsidRPr="000B20FB">
        <w:t>на</w:t>
      </w:r>
      <w:proofErr w:type="spellEnd"/>
      <w:r w:rsidR="00412F9F" w:rsidRPr="000B20FB">
        <w:t xml:space="preserve"> </w:t>
      </w:r>
      <w:proofErr w:type="spellStart"/>
      <w:r w:rsidR="00412F9F" w:rsidRPr="000B20FB">
        <w:t>пољопривредном</w:t>
      </w:r>
      <w:proofErr w:type="spellEnd"/>
      <w:r w:rsidR="00412F9F" w:rsidRPr="000B20FB">
        <w:t xml:space="preserve"> </w:t>
      </w:r>
      <w:proofErr w:type="spellStart"/>
      <w:r w:rsidR="00412F9F" w:rsidRPr="000B20FB">
        <w:t>земљишту</w:t>
      </w:r>
      <w:proofErr w:type="spellEnd"/>
      <w:r w:rsidR="00BF1FEC" w:rsidRPr="000B20FB">
        <w:t xml:space="preserve">, у </w:t>
      </w:r>
      <w:proofErr w:type="spellStart"/>
      <w:r w:rsidR="00BF1FEC" w:rsidRPr="000B20FB">
        <w:t>складу</w:t>
      </w:r>
      <w:proofErr w:type="spellEnd"/>
      <w:r w:rsidR="00BF1FEC" w:rsidRPr="000B20FB">
        <w:t xml:space="preserve"> </w:t>
      </w:r>
      <w:proofErr w:type="spellStart"/>
      <w:r w:rsidR="00BF1FEC" w:rsidRPr="000B20FB">
        <w:t>са</w:t>
      </w:r>
      <w:proofErr w:type="spellEnd"/>
      <w:r w:rsidR="00BF1FEC" w:rsidRPr="000B20FB">
        <w:t xml:space="preserve"> </w:t>
      </w:r>
      <w:proofErr w:type="spellStart"/>
      <w:r w:rsidR="00BF1FEC" w:rsidRPr="000B20FB">
        <w:t>одредбама</w:t>
      </w:r>
      <w:proofErr w:type="spellEnd"/>
      <w:r w:rsidR="00BF1FEC" w:rsidRPr="000B20FB">
        <w:t xml:space="preserve"> </w:t>
      </w:r>
      <w:proofErr w:type="spellStart"/>
      <w:r w:rsidR="00BF1FEC" w:rsidRPr="000B20FB">
        <w:t>Закона</w:t>
      </w:r>
      <w:proofErr w:type="spellEnd"/>
      <w:r w:rsidR="00BF1FEC" w:rsidRPr="000B20FB">
        <w:t xml:space="preserve"> о </w:t>
      </w:r>
      <w:proofErr w:type="spellStart"/>
      <w:r w:rsidR="00BF1FEC" w:rsidRPr="000B20FB">
        <w:t>пољопривредном</w:t>
      </w:r>
      <w:proofErr w:type="spellEnd"/>
      <w:r w:rsidR="00BF1FEC" w:rsidRPr="000B20FB">
        <w:t xml:space="preserve"> </w:t>
      </w:r>
      <w:proofErr w:type="spellStart"/>
      <w:r w:rsidR="00BF1FEC" w:rsidRPr="000B20FB">
        <w:t>земљишту</w:t>
      </w:r>
      <w:proofErr w:type="spellEnd"/>
      <w:r w:rsidR="000B20FB" w:rsidRPr="000B20FB">
        <w:rPr>
          <w:lang w:val="sr-Cyrl-RS"/>
        </w:rPr>
        <w:t xml:space="preserve"> </w:t>
      </w:r>
      <w:r w:rsidR="000B20FB" w:rsidRPr="000B20FB">
        <w:rPr>
          <w:rStyle w:val="rvts1"/>
          <w:i w:val="0"/>
          <w:color w:val="auto"/>
          <w:sz w:val="24"/>
          <w:szCs w:val="24"/>
          <w:lang w:val="sr-Cyrl-RS"/>
        </w:rPr>
        <w:t>(</w:t>
      </w:r>
      <w:r w:rsidR="000B20FB" w:rsidRPr="000B20FB">
        <w:rPr>
          <w:rStyle w:val="rvts1"/>
          <w:i w:val="0"/>
          <w:color w:val="auto"/>
          <w:sz w:val="24"/>
          <w:szCs w:val="24"/>
        </w:rPr>
        <w:t>„</w:t>
      </w:r>
      <w:proofErr w:type="spellStart"/>
      <w:r w:rsidR="000B20FB" w:rsidRPr="000B20FB">
        <w:rPr>
          <w:rStyle w:val="rvts1"/>
          <w:i w:val="0"/>
          <w:color w:val="auto"/>
          <w:sz w:val="24"/>
          <w:szCs w:val="24"/>
        </w:rPr>
        <w:t>Службени</w:t>
      </w:r>
      <w:proofErr w:type="spellEnd"/>
      <w:r w:rsidR="000B20FB" w:rsidRPr="000B20FB">
        <w:rPr>
          <w:rStyle w:val="rvts1"/>
          <w:i w:val="0"/>
          <w:color w:val="auto"/>
          <w:sz w:val="24"/>
          <w:szCs w:val="24"/>
        </w:rPr>
        <w:t xml:space="preserve"> </w:t>
      </w:r>
      <w:proofErr w:type="spellStart"/>
      <w:r w:rsidR="000B20FB" w:rsidRPr="000B20FB">
        <w:rPr>
          <w:rStyle w:val="rvts1"/>
          <w:i w:val="0"/>
          <w:color w:val="auto"/>
          <w:sz w:val="24"/>
          <w:szCs w:val="24"/>
        </w:rPr>
        <w:t>гласник</w:t>
      </w:r>
      <w:proofErr w:type="spellEnd"/>
      <w:r w:rsidR="000B20FB" w:rsidRPr="000B20FB">
        <w:rPr>
          <w:rStyle w:val="rvts1"/>
          <w:i w:val="0"/>
          <w:color w:val="auto"/>
          <w:sz w:val="24"/>
          <w:szCs w:val="24"/>
        </w:rPr>
        <w:t xml:space="preserve"> </w:t>
      </w:r>
      <w:proofErr w:type="spellStart"/>
      <w:r w:rsidR="000B20FB" w:rsidRPr="000B20FB">
        <w:rPr>
          <w:rStyle w:val="rvts1"/>
          <w:i w:val="0"/>
          <w:color w:val="auto"/>
          <w:sz w:val="24"/>
          <w:szCs w:val="24"/>
        </w:rPr>
        <w:t>РС</w:t>
      </w:r>
      <w:proofErr w:type="spellEnd"/>
      <w:r w:rsidR="000B20FB" w:rsidRPr="000B20FB">
        <w:rPr>
          <w:rStyle w:val="rvts1"/>
          <w:i w:val="0"/>
          <w:color w:val="auto"/>
          <w:sz w:val="24"/>
          <w:szCs w:val="24"/>
        </w:rPr>
        <w:t xml:space="preserve">”, </w:t>
      </w:r>
      <w:proofErr w:type="spellStart"/>
      <w:r w:rsidR="000B20FB" w:rsidRPr="000B20FB">
        <w:rPr>
          <w:rStyle w:val="rvts1"/>
          <w:i w:val="0"/>
          <w:color w:val="auto"/>
          <w:sz w:val="24"/>
          <w:szCs w:val="24"/>
        </w:rPr>
        <w:t>бр</w:t>
      </w:r>
      <w:proofErr w:type="spellEnd"/>
      <w:r w:rsidR="000B20FB" w:rsidRPr="000B20FB">
        <w:rPr>
          <w:rStyle w:val="rvts1"/>
          <w:i w:val="0"/>
          <w:color w:val="auto"/>
          <w:sz w:val="24"/>
          <w:szCs w:val="24"/>
        </w:rPr>
        <w:t xml:space="preserve">. 62/06, 65/08- </w:t>
      </w:r>
      <w:proofErr w:type="spellStart"/>
      <w:r w:rsidR="000B20FB" w:rsidRPr="000B20FB">
        <w:rPr>
          <w:rStyle w:val="rvts1"/>
          <w:i w:val="0"/>
          <w:color w:val="auto"/>
          <w:sz w:val="24"/>
          <w:szCs w:val="24"/>
        </w:rPr>
        <w:t>др</w:t>
      </w:r>
      <w:proofErr w:type="spellEnd"/>
      <w:r w:rsidR="000B20FB" w:rsidRPr="000B20FB">
        <w:rPr>
          <w:rStyle w:val="rvts1"/>
          <w:i w:val="0"/>
          <w:color w:val="auto"/>
          <w:sz w:val="24"/>
          <w:szCs w:val="24"/>
        </w:rPr>
        <w:t xml:space="preserve">. </w:t>
      </w:r>
      <w:proofErr w:type="spellStart"/>
      <w:r w:rsidR="000B20FB" w:rsidRPr="000B20FB">
        <w:rPr>
          <w:rStyle w:val="rvts1"/>
          <w:i w:val="0"/>
          <w:color w:val="auto"/>
          <w:sz w:val="24"/>
          <w:szCs w:val="24"/>
        </w:rPr>
        <w:t>закон</w:t>
      </w:r>
      <w:proofErr w:type="spellEnd"/>
      <w:r w:rsidR="000B20FB" w:rsidRPr="000B20FB">
        <w:rPr>
          <w:rStyle w:val="rvts1"/>
          <w:i w:val="0"/>
          <w:color w:val="auto"/>
          <w:sz w:val="24"/>
          <w:szCs w:val="24"/>
        </w:rPr>
        <w:t xml:space="preserve">, 41/09, 112/15, 80/17 </w:t>
      </w:r>
      <w:r w:rsidR="000B20FB" w:rsidRPr="000B20FB">
        <w:rPr>
          <w:rStyle w:val="rvts1"/>
          <w:i w:val="0"/>
          <w:color w:val="auto"/>
          <w:sz w:val="24"/>
          <w:szCs w:val="24"/>
          <w:lang w:val="sr-Cyrl-RS"/>
        </w:rPr>
        <w:t xml:space="preserve">и </w:t>
      </w:r>
      <w:r w:rsidR="000B20FB" w:rsidRPr="000B20FB">
        <w:rPr>
          <w:rStyle w:val="rvts1"/>
          <w:i w:val="0"/>
          <w:color w:val="auto"/>
          <w:sz w:val="24"/>
          <w:szCs w:val="24"/>
        </w:rPr>
        <w:t xml:space="preserve">95/18 </w:t>
      </w:r>
      <w:r w:rsidR="000B20FB" w:rsidRPr="000B20FB">
        <w:rPr>
          <w:rStyle w:val="rvts1"/>
          <w:i w:val="0"/>
          <w:color w:val="auto"/>
          <w:sz w:val="24"/>
          <w:szCs w:val="24"/>
          <w:lang w:val="sr-Cyrl-RS"/>
        </w:rPr>
        <w:t>-</w:t>
      </w:r>
      <w:r w:rsidR="000B20FB" w:rsidRPr="000B20FB">
        <w:rPr>
          <w:rStyle w:val="rvts1"/>
          <w:i w:val="0"/>
          <w:color w:val="auto"/>
          <w:sz w:val="24"/>
          <w:szCs w:val="24"/>
        </w:rPr>
        <w:t xml:space="preserve"> </w:t>
      </w:r>
      <w:proofErr w:type="spellStart"/>
      <w:r w:rsidR="000B20FB" w:rsidRPr="000B20FB">
        <w:rPr>
          <w:rStyle w:val="rvts1"/>
          <w:i w:val="0"/>
          <w:color w:val="auto"/>
          <w:sz w:val="24"/>
          <w:szCs w:val="24"/>
        </w:rPr>
        <w:t>др</w:t>
      </w:r>
      <w:proofErr w:type="spellEnd"/>
      <w:r w:rsidR="000B20FB" w:rsidRPr="000B20FB">
        <w:rPr>
          <w:rStyle w:val="rvts1"/>
          <w:i w:val="0"/>
          <w:color w:val="auto"/>
          <w:sz w:val="24"/>
          <w:szCs w:val="24"/>
        </w:rPr>
        <w:t xml:space="preserve">. </w:t>
      </w:r>
      <w:proofErr w:type="spellStart"/>
      <w:r w:rsidR="000B20FB" w:rsidRPr="000B20FB">
        <w:rPr>
          <w:rStyle w:val="rvts1"/>
          <w:i w:val="0"/>
          <w:color w:val="auto"/>
          <w:sz w:val="24"/>
          <w:szCs w:val="24"/>
        </w:rPr>
        <w:t>закон</w:t>
      </w:r>
      <w:proofErr w:type="spellEnd"/>
      <w:r w:rsidR="000B20FB" w:rsidRPr="000B20FB">
        <w:rPr>
          <w:rStyle w:val="rvts1"/>
          <w:i w:val="0"/>
          <w:color w:val="auto"/>
          <w:sz w:val="24"/>
          <w:szCs w:val="24"/>
        </w:rPr>
        <w:t>)</w:t>
      </w:r>
      <w:r w:rsidR="00CE11B0" w:rsidRPr="000B20FB">
        <w:t>,</w:t>
      </w:r>
      <w:r w:rsidR="00BF1FEC" w:rsidRPr="000B20FB">
        <w:t xml:space="preserve"> </w:t>
      </w:r>
      <w:proofErr w:type="spellStart"/>
      <w:r w:rsidR="00BF1FEC" w:rsidRPr="000B20FB">
        <w:t>упис</w:t>
      </w:r>
      <w:proofErr w:type="spellEnd"/>
      <w:r w:rsidR="00BF1FEC" w:rsidRPr="000B20FB">
        <w:t xml:space="preserve"> </w:t>
      </w:r>
      <w:proofErr w:type="spellStart"/>
      <w:r w:rsidR="00BF1FEC" w:rsidRPr="000B20FB">
        <w:t>права</w:t>
      </w:r>
      <w:proofErr w:type="spellEnd"/>
      <w:r w:rsidR="00BF1FEC" w:rsidRPr="000B20FB">
        <w:t xml:space="preserve"> </w:t>
      </w:r>
      <w:proofErr w:type="spellStart"/>
      <w:r w:rsidR="00BF1FEC" w:rsidRPr="000B20FB">
        <w:t>јавне</w:t>
      </w:r>
      <w:proofErr w:type="spellEnd"/>
      <w:r w:rsidR="00BF1FEC" w:rsidRPr="000B20FB">
        <w:t xml:space="preserve"> својине Републике Србије на непокретностима, у складу са одредбама Закона о јавној својини</w:t>
      </w:r>
      <w:r w:rsidR="00FE4D49" w:rsidRPr="000B20FB">
        <w:rPr>
          <w:lang w:val="sr-Cyrl-RS"/>
        </w:rPr>
        <w:t xml:space="preserve"> </w:t>
      </w:r>
      <w:r w:rsidR="00FE4D49" w:rsidRPr="000B20FB">
        <w:rPr>
          <w:lang w:val="sr-Cyrl-CS"/>
        </w:rPr>
        <w:t>(„Службени гласник РС”, бр. 72/11, 88/13, 105/14, 104/16-др. закон, 108/16, 113/17, 95/18 и 153/20)</w:t>
      </w:r>
      <w:r w:rsidR="00BF1FEC" w:rsidRPr="000B20FB">
        <w:t xml:space="preserve"> и др. </w:t>
      </w:r>
      <w:r w:rsidR="005541D7" w:rsidRPr="000B20FB">
        <w:t xml:space="preserve"> У</w:t>
      </w:r>
      <w:r w:rsidR="00BF1FEC" w:rsidRPr="000B20FB">
        <w:t xml:space="preserve"> многим случајевима, </w:t>
      </w:r>
      <w:r w:rsidR="00451B04" w:rsidRPr="000B20FB">
        <w:t xml:space="preserve">Служба за катастар непокретности </w:t>
      </w:r>
      <w:r w:rsidR="00BF1FEC" w:rsidRPr="000B20FB">
        <w:t>не може jедноставно, по аутоматизму да проведе промену у катастру, већ је потребно да, претходно разреши спорна правна питања везана за непокретност и, по службеној дужности, утврди чињенице из прошлости и правни след, односно конт</w:t>
      </w:r>
      <w:r w:rsidR="005541D7" w:rsidRPr="000B20FB">
        <w:t xml:space="preserve">инуитет права на непокретности. </w:t>
      </w:r>
    </w:p>
    <w:p w14:paraId="399D575B" w14:textId="22A86035" w:rsidR="00BF1FEC" w:rsidRPr="00EF44DD" w:rsidRDefault="00882F99" w:rsidP="008620E9">
      <w:pPr>
        <w:spacing w:after="150"/>
        <w:rPr>
          <w:rFonts w:ascii="Times New Roman" w:hAnsi="Times New Roman"/>
          <w:sz w:val="24"/>
          <w:szCs w:val="24"/>
        </w:rPr>
      </w:pPr>
      <w:r w:rsidRPr="00EF44DD">
        <w:rPr>
          <w:rFonts w:ascii="Times New Roman" w:hAnsi="Times New Roman"/>
          <w:sz w:val="24"/>
          <w:szCs w:val="24"/>
        </w:rPr>
        <w:tab/>
      </w:r>
      <w:r w:rsidR="008620E9" w:rsidRPr="00EF44DD">
        <w:rPr>
          <w:rFonts w:ascii="Times New Roman" w:hAnsi="Times New Roman"/>
          <w:sz w:val="24"/>
          <w:szCs w:val="24"/>
        </w:rPr>
        <w:t>Услед великог броја поступака покренутих по службеној дужности, за чије је решавање прописан рок од пет радних дана, као и несавладивог прилива захтева за упис који подносе странке, сложености ове области коју уређује веома велики број закона и због недовољног броја извршилаца геодетске и правне струке у Службама за катастар непокретности долази до заостатака у решавању предмета, односно до немогућности да се поступак оконча у законом прописаним роковима. Услед тога, у п</w:t>
      </w:r>
      <w:r w:rsidR="002A45FE" w:rsidRPr="00EF44DD">
        <w:rPr>
          <w:rFonts w:ascii="Times New Roman" w:hAnsi="Times New Roman"/>
          <w:sz w:val="24"/>
          <w:szCs w:val="24"/>
        </w:rPr>
        <w:t>ротеклом периоду</w:t>
      </w:r>
      <w:r w:rsidR="008620E9" w:rsidRPr="00EF44DD">
        <w:rPr>
          <w:rFonts w:ascii="Times New Roman" w:hAnsi="Times New Roman"/>
          <w:sz w:val="24"/>
          <w:szCs w:val="24"/>
        </w:rPr>
        <w:t xml:space="preserve"> покренут је велики број прекршајних поступака против</w:t>
      </w:r>
      <w:r w:rsidR="00904EE4" w:rsidRPr="00EF44DD">
        <w:rPr>
          <w:rFonts w:ascii="Times New Roman" w:hAnsi="Times New Roman"/>
          <w:sz w:val="24"/>
          <w:szCs w:val="24"/>
        </w:rPr>
        <w:t xml:space="preserve"> државних службеника</w:t>
      </w:r>
      <w:r w:rsidR="008620E9" w:rsidRPr="00EF44DD">
        <w:rPr>
          <w:rFonts w:ascii="Times New Roman" w:hAnsi="Times New Roman"/>
          <w:sz w:val="24"/>
          <w:szCs w:val="24"/>
        </w:rPr>
        <w:t>, што повлачи и високе новчане казне. Поред прекршајних поступака, у току је известан број парничних поступака против Републике Србије и Републичког геодетског завода по тужбама странака за накнаду штете због не доношења одлуке у законом прописаним роковима, што се може неповољно одразити по буџет Републике Србије</w:t>
      </w:r>
      <w:r w:rsidR="00321F6D" w:rsidRPr="00EF44DD">
        <w:rPr>
          <w:rFonts w:ascii="Times New Roman" w:hAnsi="Times New Roman"/>
          <w:sz w:val="24"/>
          <w:szCs w:val="24"/>
        </w:rPr>
        <w:t>.</w:t>
      </w:r>
    </w:p>
    <w:p w14:paraId="319B9CFC" w14:textId="440C9BFA" w:rsidR="00855EC9" w:rsidRPr="008D78DA" w:rsidRDefault="00882F99" w:rsidP="004208CD">
      <w:pPr>
        <w:spacing w:after="150"/>
        <w:rPr>
          <w:rFonts w:ascii="Times New Roman" w:hAnsi="Times New Roman"/>
          <w:sz w:val="24"/>
          <w:szCs w:val="24"/>
        </w:rPr>
      </w:pPr>
      <w:r w:rsidRPr="00EF44DD">
        <w:rPr>
          <w:rFonts w:ascii="Times New Roman" w:hAnsi="Times New Roman"/>
          <w:sz w:val="24"/>
          <w:szCs w:val="24"/>
        </w:rPr>
        <w:tab/>
      </w:r>
      <w:r w:rsidR="002D1D43" w:rsidRPr="00EF44DD">
        <w:rPr>
          <w:rFonts w:ascii="Times New Roman" w:hAnsi="Times New Roman"/>
          <w:sz w:val="24"/>
          <w:szCs w:val="24"/>
        </w:rPr>
        <w:t>Следећи проблем представља</w:t>
      </w:r>
      <w:r w:rsidR="002A45FE" w:rsidRPr="00EF44DD">
        <w:rPr>
          <w:rFonts w:ascii="Times New Roman" w:hAnsi="Times New Roman"/>
          <w:sz w:val="24"/>
          <w:szCs w:val="24"/>
        </w:rPr>
        <w:t>ју</w:t>
      </w:r>
      <w:r w:rsidR="002D1D43" w:rsidRPr="00EF44DD">
        <w:rPr>
          <w:rFonts w:ascii="Times New Roman" w:hAnsi="Times New Roman"/>
          <w:sz w:val="24"/>
          <w:szCs w:val="24"/>
        </w:rPr>
        <w:t xml:space="preserve"> о</w:t>
      </w:r>
      <w:r w:rsidR="00920BB4" w:rsidRPr="00EF44DD">
        <w:rPr>
          <w:rFonts w:ascii="Times New Roman" w:hAnsi="Times New Roman"/>
          <w:sz w:val="24"/>
          <w:szCs w:val="24"/>
        </w:rPr>
        <w:t>дступањ</w:t>
      </w:r>
      <w:r w:rsidR="002A45FE" w:rsidRPr="00EF44DD">
        <w:rPr>
          <w:rFonts w:ascii="Times New Roman" w:hAnsi="Times New Roman"/>
          <w:sz w:val="24"/>
          <w:szCs w:val="24"/>
        </w:rPr>
        <w:t>а</w:t>
      </w:r>
      <w:r w:rsidR="00920BB4" w:rsidRPr="00EF44DD">
        <w:rPr>
          <w:rFonts w:ascii="Times New Roman" w:hAnsi="Times New Roman"/>
          <w:sz w:val="24"/>
          <w:szCs w:val="24"/>
        </w:rPr>
        <w:t xml:space="preserve"> од начела првенства</w:t>
      </w:r>
      <w:r w:rsidR="002D1D43" w:rsidRPr="00EF44DD">
        <w:rPr>
          <w:rFonts w:ascii="Times New Roman" w:hAnsi="Times New Roman"/>
          <w:sz w:val="24"/>
          <w:szCs w:val="24"/>
        </w:rPr>
        <w:t>,</w:t>
      </w:r>
      <w:r w:rsidR="00920BB4" w:rsidRPr="00EF44DD">
        <w:rPr>
          <w:rFonts w:ascii="Times New Roman" w:hAnsi="Times New Roman"/>
          <w:sz w:val="24"/>
          <w:szCs w:val="24"/>
        </w:rPr>
        <w:t xml:space="preserve">  прописана посебним законом. Начело првенства, сагласно члану 3. став 1. тачка 5) </w:t>
      </w:r>
      <w:r w:rsidR="002D1D43" w:rsidRPr="00EF44DD">
        <w:rPr>
          <w:rFonts w:ascii="Times New Roman" w:hAnsi="Times New Roman"/>
          <w:sz w:val="24"/>
          <w:szCs w:val="24"/>
        </w:rPr>
        <w:t xml:space="preserve">Закона о поступку уписа у катастар непокретности и водова </w:t>
      </w:r>
      <w:r w:rsidR="00920BB4" w:rsidRPr="00EF44DD">
        <w:rPr>
          <w:rFonts w:ascii="Times New Roman" w:hAnsi="Times New Roman"/>
          <w:sz w:val="24"/>
          <w:szCs w:val="24"/>
        </w:rPr>
        <w:t xml:space="preserve">подразумева да се упис у катастар и утврђивање реда првенства права у односу на конкретну непокретност врши према временском редоследу пријема исправе достављене ради уписа по службеној дужности, односно пријема захтева за упис, осим ако је тим законом друкчије одређено. Иако </w:t>
      </w:r>
      <w:r w:rsidR="002D1D43" w:rsidRPr="00EF44DD">
        <w:rPr>
          <w:rFonts w:ascii="Times New Roman" w:hAnsi="Times New Roman"/>
          <w:sz w:val="24"/>
          <w:szCs w:val="24"/>
        </w:rPr>
        <w:t>наведени</w:t>
      </w:r>
      <w:r w:rsidR="00920BB4" w:rsidRPr="00EF44DD">
        <w:rPr>
          <w:rFonts w:ascii="Times New Roman" w:hAnsi="Times New Roman"/>
          <w:sz w:val="24"/>
          <w:szCs w:val="24"/>
        </w:rPr>
        <w:t xml:space="preserve"> закон прописује да редослед одлучивања не може бити нарушен посебним законом, одредбом члана 155. став 2. Закона о извршењу и о</w:t>
      </w:r>
      <w:r w:rsidR="003448A5" w:rsidRPr="00EF44DD">
        <w:rPr>
          <w:rFonts w:ascii="Times New Roman" w:hAnsi="Times New Roman"/>
          <w:sz w:val="24"/>
          <w:szCs w:val="24"/>
        </w:rPr>
        <w:t>безбеђењу („Службени гласник РС”</w:t>
      </w:r>
      <w:r w:rsidR="00920BB4" w:rsidRPr="00EF44DD">
        <w:rPr>
          <w:rFonts w:ascii="Times New Roman" w:hAnsi="Times New Roman"/>
          <w:sz w:val="24"/>
          <w:szCs w:val="24"/>
        </w:rPr>
        <w:t xml:space="preserve">, бр. 106/15, 106/16 - аутентично тумачење, 113/17 - аутентично тумачење, 54/19, 9/20 -аутентично </w:t>
      </w:r>
      <w:r w:rsidR="00920BB4" w:rsidRPr="00EF44DD">
        <w:rPr>
          <w:rFonts w:ascii="Times New Roman" w:hAnsi="Times New Roman"/>
          <w:sz w:val="24"/>
          <w:szCs w:val="24"/>
        </w:rPr>
        <w:lastRenderedPageBreak/>
        <w:t>тумачење) прописано је да је надлежни орган дужан да у катастар упише забележбу решења о извршењу у року од 72 часа од пријема захтева за упис, иначе се сматра да је забележба уписана истеком 72 часа од пријема захтева за упис, те да по протеку овог рока, надлежни орган не може више одлучивати о захтеву за упис забележбе. Оваква неусаглашеност законских норми може нарушити, не само начело првенства, већ и начело поуздања, а прописивање правног дејства „претпостављеног уписа“ може озбиљно угрозити правну сигурност.</w:t>
      </w:r>
      <w:r w:rsidR="002D1D43" w:rsidRPr="00EF44DD">
        <w:rPr>
          <w:rFonts w:ascii="Times New Roman" w:hAnsi="Times New Roman"/>
          <w:sz w:val="24"/>
          <w:szCs w:val="24"/>
        </w:rPr>
        <w:t xml:space="preserve"> Посебан проблем, код оваквих</w:t>
      </w:r>
      <w:r w:rsidR="00920BB4" w:rsidRPr="00EF44DD">
        <w:rPr>
          <w:rFonts w:ascii="Times New Roman" w:hAnsi="Times New Roman"/>
          <w:sz w:val="24"/>
          <w:szCs w:val="24"/>
        </w:rPr>
        <w:t xml:space="preserve"> одступања од системских решења</w:t>
      </w:r>
      <w:r w:rsidR="002D1D43" w:rsidRPr="00EF44DD">
        <w:rPr>
          <w:rFonts w:ascii="Times New Roman" w:hAnsi="Times New Roman"/>
          <w:sz w:val="24"/>
          <w:szCs w:val="24"/>
        </w:rPr>
        <w:t xml:space="preserve"> Закона о поступку уписа у катастар непокретности и водова,</w:t>
      </w:r>
      <w:r w:rsidR="00920BB4" w:rsidRPr="00EF44DD">
        <w:rPr>
          <w:rFonts w:ascii="Times New Roman" w:hAnsi="Times New Roman"/>
          <w:sz w:val="24"/>
          <w:szCs w:val="24"/>
        </w:rPr>
        <w:t xml:space="preserve"> представља немогућност информационог обухвата пословних процеса који се односе на упис у катастар и креирања целовитог софтверског решења.</w:t>
      </w:r>
    </w:p>
    <w:p w14:paraId="39E24856"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5) Која промена се предлаже?</w:t>
      </w:r>
    </w:p>
    <w:p w14:paraId="38FDEE73" w14:textId="77777777" w:rsidR="0091338B" w:rsidRPr="00EF44DD" w:rsidRDefault="00FD1F03" w:rsidP="0091338B">
      <w:pPr>
        <w:spacing w:after="150"/>
        <w:rPr>
          <w:rFonts w:ascii="Times New Roman" w:hAnsi="Times New Roman"/>
          <w:color w:val="000000"/>
          <w:sz w:val="24"/>
          <w:szCs w:val="24"/>
        </w:rPr>
      </w:pPr>
      <w:r w:rsidRPr="00EF44DD">
        <w:rPr>
          <w:rFonts w:ascii="Times New Roman" w:hAnsi="Times New Roman"/>
          <w:color w:val="000000"/>
          <w:sz w:val="24"/>
          <w:szCs w:val="24"/>
        </w:rPr>
        <w:tab/>
      </w:r>
      <w:r w:rsidR="0091338B" w:rsidRPr="00EF44DD">
        <w:rPr>
          <w:rFonts w:ascii="Times New Roman" w:hAnsi="Times New Roman"/>
          <w:color w:val="000000"/>
          <w:sz w:val="24"/>
          <w:szCs w:val="24"/>
        </w:rPr>
        <w:t xml:space="preserve">У циљу превазилажења уочених проблема и повећања ажурности у решавању предмета, предложене су измене одредаба које се односе на упис по службеној дужности, по сили закона, на начин да се упис по службеној дужности, по сили закона, врши ако је посебним законом прописано да се упис врши без доношења решења и без утврђивања испуњености услова за упис у катастар, у складу са програмом реализације активности на спровођењу закона, као и на на основу образложеног предлога надлежног органа, када утврди или сазна да се, с обзиром на чињенично стање, поступак мора покренути у интересу странке или када је ради заштите јавног интереса неопходно покренути поступак у складу са програмом реализације активности у поступку уписа. Наведене програме доносио би Завод, уз сагласност Владе. </w:t>
      </w:r>
    </w:p>
    <w:p w14:paraId="79925CDC" w14:textId="07CF2C17" w:rsidR="00BC6A7C" w:rsidRPr="00EF44DD" w:rsidRDefault="0091338B" w:rsidP="00C87A9C">
      <w:pPr>
        <w:spacing w:after="150"/>
        <w:rPr>
          <w:rFonts w:ascii="Times New Roman" w:hAnsi="Times New Roman"/>
          <w:color w:val="000000"/>
          <w:sz w:val="24"/>
          <w:szCs w:val="24"/>
        </w:rPr>
      </w:pPr>
      <w:r w:rsidRPr="00EF44DD">
        <w:rPr>
          <w:rFonts w:ascii="Times New Roman" w:hAnsi="Times New Roman"/>
          <w:color w:val="000000"/>
          <w:sz w:val="24"/>
          <w:szCs w:val="24"/>
        </w:rPr>
        <w:tab/>
      </w:r>
      <w:r w:rsidR="003933A6" w:rsidRPr="00EF44DD">
        <w:rPr>
          <w:rFonts w:ascii="Times New Roman" w:hAnsi="Times New Roman"/>
          <w:color w:val="000000"/>
          <w:sz w:val="24"/>
          <w:szCs w:val="24"/>
        </w:rPr>
        <w:tab/>
      </w:r>
      <w:r w:rsidRPr="00EF44DD">
        <w:rPr>
          <w:rFonts w:ascii="Times New Roman" w:hAnsi="Times New Roman"/>
          <w:color w:val="000000"/>
          <w:sz w:val="24"/>
          <w:szCs w:val="24"/>
        </w:rPr>
        <w:t>Услед великог броја поступака покренутих по службеној дужности, за чије је решавање прописан рок од пет радних дана, као и несавладивог прилива захтева за упис који подносе странке, сложености ове области коју уређује веома велики број закона и због недовољног броја извршилаца геодетске и правне струке у Службама за катастар непокретности долази до заостатака у решавању предмета, односно до немогућности да се поступак оконча у законом прописаним роковима</w:t>
      </w:r>
      <w:r w:rsidR="003933A6" w:rsidRPr="00EF44DD">
        <w:rPr>
          <w:rFonts w:ascii="Times New Roman" w:hAnsi="Times New Roman"/>
          <w:color w:val="000000"/>
          <w:sz w:val="24"/>
          <w:szCs w:val="24"/>
        </w:rPr>
        <w:t xml:space="preserve">, због којих </w:t>
      </w:r>
      <w:r w:rsidR="00904EE4" w:rsidRPr="00EF44DD">
        <w:rPr>
          <w:rFonts w:ascii="Times New Roman" w:hAnsi="Times New Roman"/>
          <w:color w:val="000000"/>
          <w:sz w:val="24"/>
          <w:szCs w:val="24"/>
        </w:rPr>
        <w:t>је у протеклом периоду</w:t>
      </w:r>
      <w:r w:rsidRPr="00EF44DD">
        <w:rPr>
          <w:rFonts w:ascii="Times New Roman" w:hAnsi="Times New Roman"/>
          <w:color w:val="000000"/>
          <w:sz w:val="24"/>
          <w:szCs w:val="24"/>
        </w:rPr>
        <w:t xml:space="preserve"> </w:t>
      </w:r>
      <w:r w:rsidR="00487656" w:rsidRPr="00EF44DD">
        <w:rPr>
          <w:rFonts w:ascii="Times New Roman" w:hAnsi="Times New Roman"/>
          <w:color w:val="000000"/>
          <w:sz w:val="24"/>
          <w:szCs w:val="24"/>
        </w:rPr>
        <w:t>покре</w:t>
      </w:r>
      <w:r w:rsidR="00904EE4" w:rsidRPr="00EF44DD">
        <w:rPr>
          <w:rFonts w:ascii="Times New Roman" w:hAnsi="Times New Roman"/>
          <w:color w:val="000000"/>
          <w:sz w:val="24"/>
          <w:szCs w:val="24"/>
        </w:rPr>
        <w:t>нут велики број</w:t>
      </w:r>
      <w:r w:rsidRPr="00EF44DD">
        <w:rPr>
          <w:rFonts w:ascii="Times New Roman" w:hAnsi="Times New Roman"/>
          <w:color w:val="000000"/>
          <w:sz w:val="24"/>
          <w:szCs w:val="24"/>
        </w:rPr>
        <w:t xml:space="preserve"> прекршајни</w:t>
      </w:r>
      <w:r w:rsidR="00904EE4" w:rsidRPr="00EF44DD">
        <w:rPr>
          <w:rFonts w:ascii="Times New Roman" w:hAnsi="Times New Roman"/>
          <w:color w:val="000000"/>
          <w:sz w:val="24"/>
          <w:szCs w:val="24"/>
        </w:rPr>
        <w:t>х</w:t>
      </w:r>
      <w:r w:rsidRPr="00EF44DD">
        <w:rPr>
          <w:rFonts w:ascii="Times New Roman" w:hAnsi="Times New Roman"/>
          <w:color w:val="000000"/>
          <w:sz w:val="24"/>
          <w:szCs w:val="24"/>
        </w:rPr>
        <w:t xml:space="preserve"> поступ</w:t>
      </w:r>
      <w:r w:rsidR="00904EE4" w:rsidRPr="00EF44DD">
        <w:rPr>
          <w:rFonts w:ascii="Times New Roman" w:hAnsi="Times New Roman"/>
          <w:color w:val="000000"/>
          <w:sz w:val="24"/>
          <w:szCs w:val="24"/>
        </w:rPr>
        <w:t>ака</w:t>
      </w:r>
      <w:r w:rsidRPr="00EF44DD">
        <w:rPr>
          <w:rFonts w:ascii="Times New Roman" w:hAnsi="Times New Roman"/>
          <w:color w:val="000000"/>
          <w:sz w:val="24"/>
          <w:szCs w:val="24"/>
        </w:rPr>
        <w:t xml:space="preserve"> против </w:t>
      </w:r>
      <w:r w:rsidR="00487656" w:rsidRPr="00EF44DD">
        <w:rPr>
          <w:rFonts w:ascii="Times New Roman" w:hAnsi="Times New Roman"/>
          <w:color w:val="000000"/>
          <w:sz w:val="24"/>
          <w:szCs w:val="24"/>
        </w:rPr>
        <w:t>државних службеника</w:t>
      </w:r>
      <w:r w:rsidRPr="00EF44DD">
        <w:rPr>
          <w:rFonts w:ascii="Times New Roman" w:hAnsi="Times New Roman"/>
          <w:color w:val="000000"/>
          <w:sz w:val="24"/>
          <w:szCs w:val="24"/>
        </w:rPr>
        <w:t>, што</w:t>
      </w:r>
      <w:r w:rsidR="00487656" w:rsidRPr="00EF44DD">
        <w:rPr>
          <w:rFonts w:ascii="Times New Roman" w:hAnsi="Times New Roman"/>
          <w:color w:val="000000"/>
          <w:sz w:val="24"/>
          <w:szCs w:val="24"/>
        </w:rPr>
        <w:t xml:space="preserve"> повлачи и високе новчане казне, предл</w:t>
      </w:r>
      <w:r w:rsidR="00904EE4" w:rsidRPr="00EF44DD">
        <w:rPr>
          <w:rFonts w:ascii="Times New Roman" w:hAnsi="Times New Roman"/>
          <w:color w:val="000000"/>
          <w:sz w:val="24"/>
          <w:szCs w:val="24"/>
        </w:rPr>
        <w:t>ожено је</w:t>
      </w:r>
      <w:r w:rsidR="00487656" w:rsidRPr="00EF44DD">
        <w:rPr>
          <w:rFonts w:ascii="Times New Roman" w:hAnsi="Times New Roman"/>
          <w:color w:val="000000"/>
          <w:sz w:val="24"/>
          <w:szCs w:val="24"/>
        </w:rPr>
        <w:t xml:space="preserve"> укидање казнене одредбе којом је прописан</w:t>
      </w:r>
      <w:r w:rsidR="004717D2" w:rsidRPr="00EF44DD">
        <w:rPr>
          <w:rFonts w:ascii="Times New Roman" w:hAnsi="Times New Roman"/>
          <w:color w:val="000000"/>
          <w:sz w:val="24"/>
          <w:szCs w:val="24"/>
        </w:rPr>
        <w:t>о да ће се државни службеник који руководи Службом и одговорни државни службеник у ужој унутрашњој јединици Службе која је надлежна за решавање предмета казнити за прекршај новчаном казном од 10.000 до 50.000 динара ако о захтеву за упис, који по редоследу првенства може да се решава, не одлучи у року прописаном овим законом (члан 55.).</w:t>
      </w:r>
    </w:p>
    <w:p w14:paraId="7F0158E2" w14:textId="77777777" w:rsidR="00C87A9C" w:rsidRPr="00EF44DD" w:rsidRDefault="00C87A9C" w:rsidP="00C87A9C">
      <w:pPr>
        <w:spacing w:after="150"/>
        <w:rPr>
          <w:rFonts w:ascii="Times New Roman" w:hAnsi="Times New Roman"/>
          <w:sz w:val="24"/>
          <w:szCs w:val="24"/>
        </w:rPr>
      </w:pPr>
      <w:r w:rsidRPr="00EF44DD">
        <w:rPr>
          <w:rFonts w:ascii="Times New Roman" w:hAnsi="Times New Roman"/>
          <w:color w:val="000000"/>
          <w:sz w:val="24"/>
          <w:szCs w:val="24"/>
        </w:rPr>
        <w:t>6) Да ли је промена заиста неопходна и у ком обиму?</w:t>
      </w:r>
    </w:p>
    <w:p w14:paraId="4B789E58" w14:textId="026D049B" w:rsidR="00BC6A7C" w:rsidRPr="00EF44DD" w:rsidRDefault="00D661DC" w:rsidP="00C87A9C">
      <w:pPr>
        <w:spacing w:after="150"/>
        <w:rPr>
          <w:rFonts w:ascii="Times New Roman" w:hAnsi="Times New Roman"/>
          <w:color w:val="000000"/>
          <w:sz w:val="24"/>
          <w:szCs w:val="24"/>
        </w:rPr>
      </w:pPr>
      <w:r w:rsidRPr="00EF44DD">
        <w:rPr>
          <w:rFonts w:ascii="Times New Roman" w:hAnsi="Times New Roman"/>
          <w:color w:val="000000"/>
          <w:sz w:val="24"/>
          <w:szCs w:val="24"/>
        </w:rPr>
        <w:tab/>
      </w:r>
      <w:r w:rsidR="00411781" w:rsidRPr="00EF44DD">
        <w:rPr>
          <w:rFonts w:ascii="Times New Roman" w:hAnsi="Times New Roman"/>
          <w:color w:val="000000"/>
          <w:sz w:val="24"/>
          <w:szCs w:val="24"/>
        </w:rPr>
        <w:t>Промен</w:t>
      </w:r>
      <w:r w:rsidR="00080AE9" w:rsidRPr="00EF44DD">
        <w:rPr>
          <w:rFonts w:ascii="Times New Roman" w:hAnsi="Times New Roman"/>
          <w:color w:val="000000"/>
          <w:sz w:val="24"/>
          <w:szCs w:val="24"/>
        </w:rPr>
        <w:t>е</w:t>
      </w:r>
      <w:r w:rsidR="00411781" w:rsidRPr="00EF44DD">
        <w:rPr>
          <w:rFonts w:ascii="Times New Roman" w:hAnsi="Times New Roman"/>
          <w:color w:val="000000"/>
          <w:sz w:val="24"/>
          <w:szCs w:val="24"/>
        </w:rPr>
        <w:t xml:space="preserve"> </w:t>
      </w:r>
      <w:r w:rsidR="00080AE9" w:rsidRPr="00EF44DD">
        <w:rPr>
          <w:rFonts w:ascii="Times New Roman" w:hAnsi="Times New Roman"/>
          <w:color w:val="000000"/>
          <w:sz w:val="24"/>
          <w:szCs w:val="24"/>
        </w:rPr>
        <w:t>су</w:t>
      </w:r>
      <w:r w:rsidR="00411781" w:rsidRPr="00EF44DD">
        <w:rPr>
          <w:rFonts w:ascii="Times New Roman" w:hAnsi="Times New Roman"/>
          <w:color w:val="000000"/>
          <w:sz w:val="24"/>
          <w:szCs w:val="24"/>
        </w:rPr>
        <w:t xml:space="preserve"> н</w:t>
      </w:r>
      <w:r w:rsidR="00080AE9" w:rsidRPr="00EF44DD">
        <w:rPr>
          <w:rFonts w:ascii="Times New Roman" w:hAnsi="Times New Roman"/>
          <w:color w:val="000000"/>
          <w:sz w:val="24"/>
          <w:szCs w:val="24"/>
        </w:rPr>
        <w:t>еопходне</w:t>
      </w:r>
      <w:r w:rsidR="00246C1F" w:rsidRPr="00EF44DD">
        <w:rPr>
          <w:rFonts w:ascii="Times New Roman" w:hAnsi="Times New Roman"/>
          <w:color w:val="000000"/>
          <w:sz w:val="24"/>
          <w:szCs w:val="24"/>
        </w:rPr>
        <w:t xml:space="preserve"> у предложеном обиму</w:t>
      </w:r>
      <w:r w:rsidR="008E053B" w:rsidRPr="00EF44DD">
        <w:rPr>
          <w:rFonts w:ascii="Times New Roman" w:hAnsi="Times New Roman"/>
          <w:color w:val="000000"/>
          <w:sz w:val="24"/>
          <w:szCs w:val="24"/>
        </w:rPr>
        <w:t>.</w:t>
      </w:r>
    </w:p>
    <w:p w14:paraId="6D5F7BA5"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31358421" w14:textId="4FD8D0FF" w:rsidR="00F43092" w:rsidRPr="00EF44DD" w:rsidRDefault="00BC6A7C" w:rsidP="00C87A9C">
      <w:pPr>
        <w:spacing w:after="150"/>
        <w:rPr>
          <w:rFonts w:ascii="Times New Roman" w:hAnsi="Times New Roman"/>
          <w:color w:val="000000"/>
          <w:sz w:val="24"/>
          <w:szCs w:val="24"/>
        </w:rPr>
      </w:pPr>
      <w:r w:rsidRPr="00EF44DD">
        <w:rPr>
          <w:rFonts w:ascii="Times New Roman" w:hAnsi="Times New Roman"/>
          <w:color w:val="000000"/>
          <w:sz w:val="24"/>
          <w:szCs w:val="24"/>
        </w:rPr>
        <w:tab/>
        <w:t>Циљне групе на које ће утицати промена су државна и локална администрација, имаоци јавних овлашће</w:t>
      </w:r>
      <w:r w:rsidR="00C7176E" w:rsidRPr="00EF44DD">
        <w:rPr>
          <w:rFonts w:ascii="Times New Roman" w:hAnsi="Times New Roman"/>
          <w:color w:val="000000"/>
          <w:sz w:val="24"/>
          <w:szCs w:val="24"/>
        </w:rPr>
        <w:t>ња</w:t>
      </w:r>
      <w:r w:rsidRPr="00EF44DD">
        <w:rPr>
          <w:rFonts w:ascii="Times New Roman" w:hAnsi="Times New Roman"/>
          <w:color w:val="000000"/>
          <w:sz w:val="24"/>
          <w:szCs w:val="24"/>
        </w:rPr>
        <w:t xml:space="preserve">, </w:t>
      </w:r>
      <w:r w:rsidR="00C7176E" w:rsidRPr="00EF44DD">
        <w:rPr>
          <w:rFonts w:ascii="Times New Roman" w:hAnsi="Times New Roman"/>
          <w:color w:val="000000"/>
          <w:sz w:val="24"/>
          <w:szCs w:val="24"/>
        </w:rPr>
        <w:t xml:space="preserve">привреда, </w:t>
      </w:r>
      <w:r w:rsidRPr="00EF44DD">
        <w:rPr>
          <w:rFonts w:ascii="Times New Roman" w:hAnsi="Times New Roman"/>
          <w:color w:val="000000"/>
          <w:sz w:val="24"/>
          <w:szCs w:val="24"/>
        </w:rPr>
        <w:t>грађанство и друштво у целини</w:t>
      </w:r>
      <w:r w:rsidR="00C7176E" w:rsidRPr="00EF44DD">
        <w:rPr>
          <w:rFonts w:ascii="Times New Roman" w:hAnsi="Times New Roman"/>
          <w:color w:val="000000"/>
          <w:sz w:val="24"/>
          <w:szCs w:val="24"/>
        </w:rPr>
        <w:t>.</w:t>
      </w:r>
    </w:p>
    <w:p w14:paraId="6D1AA2AE" w14:textId="77777777" w:rsidR="00C87A9C" w:rsidRPr="00EF44DD" w:rsidRDefault="00C87A9C" w:rsidP="00C87A9C">
      <w:pPr>
        <w:spacing w:after="150"/>
        <w:rPr>
          <w:rFonts w:ascii="Times New Roman" w:hAnsi="Times New Roman"/>
          <w:sz w:val="24"/>
          <w:szCs w:val="24"/>
        </w:rPr>
      </w:pPr>
      <w:r w:rsidRPr="00EF44DD">
        <w:rPr>
          <w:rFonts w:ascii="Times New Roman" w:hAnsi="Times New Roman"/>
          <w:color w:val="000000"/>
          <w:sz w:val="24"/>
          <w:szCs w:val="24"/>
        </w:rPr>
        <w:t>8) Да ли постоје важећи документи јавних политика којима би се могла остварити жељена промена и о којим документима се ради?</w:t>
      </w:r>
    </w:p>
    <w:p w14:paraId="31DFE300" w14:textId="77777777" w:rsidR="008E053B" w:rsidRPr="00EF44DD" w:rsidRDefault="00D661DC" w:rsidP="00C87A9C">
      <w:pPr>
        <w:spacing w:after="150"/>
        <w:rPr>
          <w:rFonts w:ascii="Times New Roman" w:hAnsi="Times New Roman"/>
          <w:color w:val="000000"/>
          <w:sz w:val="24"/>
          <w:szCs w:val="24"/>
        </w:rPr>
      </w:pPr>
      <w:r w:rsidRPr="00EF44DD">
        <w:rPr>
          <w:rFonts w:ascii="Times New Roman" w:hAnsi="Times New Roman"/>
          <w:color w:val="000000"/>
          <w:sz w:val="24"/>
          <w:szCs w:val="24"/>
        </w:rPr>
        <w:lastRenderedPageBreak/>
        <w:tab/>
      </w:r>
      <w:r w:rsidR="004833A7" w:rsidRPr="00EF44DD">
        <w:rPr>
          <w:rFonts w:ascii="Times New Roman" w:hAnsi="Times New Roman"/>
          <w:color w:val="000000"/>
          <w:sz w:val="24"/>
          <w:szCs w:val="24"/>
        </w:rPr>
        <w:t>Не постоје</w:t>
      </w:r>
      <w:r w:rsidRPr="00EF44DD">
        <w:rPr>
          <w:rFonts w:ascii="Times New Roman" w:hAnsi="Times New Roman"/>
          <w:color w:val="000000"/>
          <w:sz w:val="24"/>
          <w:szCs w:val="24"/>
        </w:rPr>
        <w:t xml:space="preserve"> важећи документи јавних политика којима би се могла остварити жељена промена</w:t>
      </w:r>
      <w:r w:rsidR="008E053B" w:rsidRPr="00EF44DD">
        <w:rPr>
          <w:rFonts w:ascii="Times New Roman" w:hAnsi="Times New Roman"/>
          <w:color w:val="000000"/>
          <w:sz w:val="24"/>
          <w:szCs w:val="24"/>
        </w:rPr>
        <w:t>.</w:t>
      </w:r>
    </w:p>
    <w:p w14:paraId="75143F27"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9) Да ли је промену могуће остварити применом важећих прописа?</w:t>
      </w:r>
    </w:p>
    <w:p w14:paraId="24C7B84D" w14:textId="77777777" w:rsidR="008E053B" w:rsidRPr="00EF44DD" w:rsidRDefault="00D661DC" w:rsidP="00C87A9C">
      <w:pPr>
        <w:spacing w:after="150"/>
        <w:rPr>
          <w:rFonts w:ascii="Times New Roman" w:hAnsi="Times New Roman"/>
          <w:color w:val="000000"/>
          <w:sz w:val="24"/>
          <w:szCs w:val="24"/>
        </w:rPr>
      </w:pPr>
      <w:r w:rsidRPr="00EF44DD">
        <w:rPr>
          <w:rFonts w:ascii="Times New Roman" w:hAnsi="Times New Roman"/>
          <w:color w:val="000000"/>
          <w:sz w:val="24"/>
          <w:szCs w:val="24"/>
        </w:rPr>
        <w:tab/>
        <w:t>Предложене промене није могуће остварити применом важећих прописа</w:t>
      </w:r>
      <w:r w:rsidR="00C7176E" w:rsidRPr="00EF44DD">
        <w:rPr>
          <w:rFonts w:ascii="Times New Roman" w:hAnsi="Times New Roman"/>
          <w:color w:val="000000"/>
          <w:sz w:val="24"/>
          <w:szCs w:val="24"/>
        </w:rPr>
        <w:t>, већ неопходно изменити и допунити Закон о поступку уписа у катастар непокретности и водова.</w:t>
      </w:r>
    </w:p>
    <w:p w14:paraId="1CF622A3" w14:textId="77777777" w:rsidR="006A7181" w:rsidRPr="00EF44DD" w:rsidRDefault="006A7181" w:rsidP="00C87A9C">
      <w:pPr>
        <w:spacing w:after="150"/>
        <w:rPr>
          <w:rFonts w:ascii="Times New Roman" w:hAnsi="Times New Roman"/>
          <w:color w:val="000000"/>
          <w:sz w:val="24"/>
          <w:szCs w:val="24"/>
        </w:rPr>
      </w:pPr>
      <w:r w:rsidRPr="00EF44DD">
        <w:rPr>
          <w:rFonts w:ascii="Times New Roman" w:hAnsi="Times New Roman"/>
          <w:color w:val="000000"/>
          <w:sz w:val="24"/>
          <w:szCs w:val="24"/>
        </w:rPr>
        <w:t>10) Какво је искуство у остваривању оваквих промена у поређењу са искуством других држава, односно локалних самоуправа.</w:t>
      </w:r>
    </w:p>
    <w:p w14:paraId="5BF5841D" w14:textId="51C25C04" w:rsidR="007724DB" w:rsidRPr="00EF44DD" w:rsidRDefault="007724DB" w:rsidP="008F1CDB">
      <w:pPr>
        <w:spacing w:after="150"/>
        <w:rPr>
          <w:rFonts w:ascii="Times New Roman" w:hAnsi="Times New Roman"/>
          <w:color w:val="000000"/>
          <w:sz w:val="24"/>
          <w:szCs w:val="24"/>
        </w:rPr>
      </w:pPr>
      <w:r w:rsidRPr="00EF44DD">
        <w:rPr>
          <w:rFonts w:ascii="Times New Roman" w:hAnsi="Times New Roman"/>
          <w:color w:val="000000"/>
          <w:sz w:val="24"/>
          <w:szCs w:val="24"/>
        </w:rPr>
        <w:tab/>
      </w:r>
      <w:r w:rsidR="007B7099" w:rsidRPr="00EF44DD">
        <w:rPr>
          <w:rFonts w:ascii="Times New Roman" w:hAnsi="Times New Roman"/>
          <w:color w:val="000000"/>
          <w:sz w:val="24"/>
          <w:szCs w:val="24"/>
        </w:rPr>
        <w:t>Предложена решења у сваком смислу прате позитивну праксу и савремене трендове на европском и глобалном нивоу</w:t>
      </w:r>
      <w:r w:rsidR="00873633" w:rsidRPr="00EF44DD">
        <w:rPr>
          <w:rFonts w:ascii="Times New Roman" w:hAnsi="Times New Roman"/>
          <w:color w:val="000000"/>
          <w:sz w:val="24"/>
          <w:szCs w:val="24"/>
        </w:rPr>
        <w:t>.</w:t>
      </w:r>
      <w:r w:rsidR="006A7181" w:rsidRPr="00EF44DD">
        <w:rPr>
          <w:rFonts w:ascii="Times New Roman" w:hAnsi="Times New Roman"/>
          <w:color w:val="000000"/>
          <w:sz w:val="24"/>
          <w:szCs w:val="24"/>
        </w:rPr>
        <w:tab/>
      </w:r>
    </w:p>
    <w:p w14:paraId="06512788" w14:textId="24B8ADF0" w:rsidR="00C87A9C" w:rsidRPr="00EF44DD" w:rsidRDefault="00C87A9C" w:rsidP="00C87A9C">
      <w:pPr>
        <w:spacing w:after="120"/>
        <w:jc w:val="center"/>
        <w:rPr>
          <w:rFonts w:ascii="Times New Roman" w:hAnsi="Times New Roman"/>
          <w:b/>
          <w:color w:val="000000"/>
          <w:sz w:val="24"/>
          <w:szCs w:val="24"/>
        </w:rPr>
      </w:pPr>
      <w:r w:rsidRPr="00EF44DD">
        <w:rPr>
          <w:rFonts w:ascii="Times New Roman" w:hAnsi="Times New Roman"/>
          <w:b/>
          <w:color w:val="000000"/>
          <w:sz w:val="24"/>
          <w:szCs w:val="24"/>
        </w:rPr>
        <w:t>Кључна питања за утврђивање циљева</w:t>
      </w:r>
    </w:p>
    <w:p w14:paraId="72664413"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1) Због чега је неопходно постићи жељену промену на нивоу друштва? (одговором на ово питање дефинише се општи циљ).</w:t>
      </w:r>
    </w:p>
    <w:p w14:paraId="584E8B88" w14:textId="73CDAC7D" w:rsidR="003743E6" w:rsidRPr="00EF44DD" w:rsidRDefault="00882F99" w:rsidP="00882F99">
      <w:pPr>
        <w:rPr>
          <w:rFonts w:ascii="Times New Roman" w:hAnsi="Times New Roman"/>
          <w:color w:val="000000"/>
          <w:sz w:val="24"/>
          <w:szCs w:val="24"/>
        </w:rPr>
      </w:pPr>
      <w:r w:rsidRPr="00EF44DD">
        <w:rPr>
          <w:rFonts w:ascii="Times New Roman" w:hAnsi="Times New Roman"/>
          <w:color w:val="000000"/>
          <w:sz w:val="24"/>
          <w:szCs w:val="24"/>
        </w:rPr>
        <w:tab/>
      </w:r>
      <w:r w:rsidR="00A56447" w:rsidRPr="00EF44DD">
        <w:rPr>
          <w:rFonts w:ascii="Times New Roman" w:hAnsi="Times New Roman"/>
          <w:color w:val="000000"/>
          <w:sz w:val="24"/>
          <w:szCs w:val="24"/>
        </w:rPr>
        <w:t xml:space="preserve">Предложена решења ће допринети већој </w:t>
      </w:r>
      <w:r w:rsidR="00895AF0" w:rsidRPr="00EF44DD">
        <w:rPr>
          <w:rFonts w:ascii="Times New Roman" w:hAnsi="Times New Roman"/>
          <w:color w:val="000000"/>
          <w:sz w:val="24"/>
          <w:szCs w:val="24"/>
        </w:rPr>
        <w:t>правн</w:t>
      </w:r>
      <w:r w:rsidR="00A56447" w:rsidRPr="00EF44DD">
        <w:rPr>
          <w:rFonts w:ascii="Times New Roman" w:hAnsi="Times New Roman"/>
          <w:color w:val="000000"/>
          <w:sz w:val="24"/>
          <w:szCs w:val="24"/>
        </w:rPr>
        <w:t>ој</w:t>
      </w:r>
      <w:r w:rsidR="00895AF0" w:rsidRPr="00EF44DD">
        <w:rPr>
          <w:rFonts w:ascii="Times New Roman" w:hAnsi="Times New Roman"/>
          <w:color w:val="000000"/>
          <w:sz w:val="24"/>
          <w:szCs w:val="24"/>
        </w:rPr>
        <w:t xml:space="preserve">  сигурности </w:t>
      </w:r>
      <w:r w:rsidR="003743E6" w:rsidRPr="00EF44DD">
        <w:rPr>
          <w:rFonts w:ascii="Times New Roman" w:hAnsi="Times New Roman"/>
          <w:color w:val="000000"/>
          <w:sz w:val="24"/>
          <w:szCs w:val="24"/>
        </w:rPr>
        <w:t>власника непокретности, стицалаца непокретности, као и трећих лица која се поуздају у податке уписане у катастру, што ће имати позитиван ефекат на опште привредно окружење и инвестициона улагања</w:t>
      </w:r>
      <w:r w:rsidR="00D37AF2" w:rsidRPr="00EF44DD">
        <w:rPr>
          <w:rFonts w:ascii="Times New Roman" w:hAnsi="Times New Roman"/>
          <w:color w:val="000000"/>
          <w:sz w:val="24"/>
          <w:szCs w:val="24"/>
        </w:rPr>
        <w:t xml:space="preserve">. </w:t>
      </w:r>
    </w:p>
    <w:p w14:paraId="6C12561C" w14:textId="15E34D31" w:rsidR="008011FF" w:rsidRPr="00EF44DD" w:rsidRDefault="008011FF" w:rsidP="00F16312">
      <w:pPr>
        <w:ind w:firstLine="720"/>
        <w:rPr>
          <w:rFonts w:ascii="Times New Roman" w:hAnsi="Times New Roman"/>
          <w:color w:val="000000"/>
          <w:sz w:val="24"/>
          <w:szCs w:val="24"/>
        </w:rPr>
      </w:pPr>
    </w:p>
    <w:p w14:paraId="167E54A7"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0782547A" w14:textId="555332B8" w:rsidR="00C31B2E" w:rsidRPr="00EF44DD" w:rsidRDefault="00882F99" w:rsidP="00C31B2E">
      <w:pPr>
        <w:rPr>
          <w:rFonts w:ascii="Times New Roman" w:hAnsi="Times New Roman"/>
          <w:color w:val="000000"/>
          <w:sz w:val="24"/>
          <w:szCs w:val="24"/>
        </w:rPr>
      </w:pPr>
      <w:r w:rsidRPr="00EF44DD">
        <w:rPr>
          <w:rFonts w:ascii="Times New Roman" w:hAnsi="Times New Roman"/>
          <w:color w:val="000000"/>
          <w:sz w:val="24"/>
          <w:szCs w:val="24"/>
        </w:rPr>
        <w:tab/>
      </w:r>
      <w:r w:rsidR="00C31B2E" w:rsidRPr="00EF44DD">
        <w:rPr>
          <w:rFonts w:ascii="Times New Roman" w:hAnsi="Times New Roman"/>
          <w:color w:val="000000"/>
          <w:sz w:val="24"/>
          <w:szCs w:val="24"/>
        </w:rPr>
        <w:t xml:space="preserve">Предложена решења ће </w:t>
      </w:r>
      <w:r w:rsidR="008B1AFB" w:rsidRPr="00EF44DD">
        <w:rPr>
          <w:rFonts w:ascii="Times New Roman" w:hAnsi="Times New Roman"/>
          <w:color w:val="000000"/>
          <w:sz w:val="24"/>
          <w:szCs w:val="24"/>
        </w:rPr>
        <w:t xml:space="preserve">утицати на </w:t>
      </w:r>
      <w:r w:rsidR="00C31B2E" w:rsidRPr="00EF44DD">
        <w:rPr>
          <w:rFonts w:ascii="Times New Roman" w:hAnsi="Times New Roman"/>
          <w:color w:val="000000"/>
          <w:sz w:val="24"/>
          <w:szCs w:val="24"/>
        </w:rPr>
        <w:t>повећа</w:t>
      </w:r>
      <w:r w:rsidR="008B1AFB" w:rsidRPr="00EF44DD">
        <w:rPr>
          <w:rFonts w:ascii="Times New Roman" w:hAnsi="Times New Roman"/>
          <w:color w:val="000000"/>
          <w:sz w:val="24"/>
          <w:szCs w:val="24"/>
        </w:rPr>
        <w:t>ње ефикасности рада Служби за катастар непокретности</w:t>
      </w:r>
      <w:r w:rsidR="00C31B2E" w:rsidRPr="00EF44DD">
        <w:rPr>
          <w:rFonts w:ascii="Times New Roman" w:hAnsi="Times New Roman"/>
          <w:color w:val="000000"/>
          <w:sz w:val="24"/>
          <w:szCs w:val="24"/>
        </w:rPr>
        <w:t xml:space="preserve"> и </w:t>
      </w:r>
      <w:r w:rsidR="008B1AFB" w:rsidRPr="00EF44DD">
        <w:rPr>
          <w:rFonts w:ascii="Times New Roman" w:hAnsi="Times New Roman"/>
          <w:color w:val="000000"/>
          <w:sz w:val="24"/>
          <w:szCs w:val="24"/>
        </w:rPr>
        <w:t xml:space="preserve">унапредити </w:t>
      </w:r>
      <w:r w:rsidR="00C31B2E" w:rsidRPr="00EF44DD">
        <w:rPr>
          <w:rFonts w:ascii="Times New Roman" w:hAnsi="Times New Roman"/>
          <w:color w:val="000000"/>
          <w:sz w:val="24"/>
          <w:szCs w:val="24"/>
        </w:rPr>
        <w:t>ажурност катастра непокретности.</w:t>
      </w:r>
    </w:p>
    <w:p w14:paraId="2DEF7C93" w14:textId="3F8CE5C2" w:rsidR="002B6E19" w:rsidRPr="00EF44DD" w:rsidRDefault="007724DB" w:rsidP="00882F99">
      <w:pPr>
        <w:rPr>
          <w:rFonts w:ascii="Times New Roman" w:hAnsi="Times New Roman"/>
          <w:color w:val="000000"/>
          <w:sz w:val="24"/>
          <w:szCs w:val="24"/>
        </w:rPr>
      </w:pPr>
      <w:r w:rsidRPr="00EF44DD">
        <w:rPr>
          <w:rFonts w:ascii="Times New Roman" w:hAnsi="Times New Roman"/>
          <w:color w:val="FF0000"/>
          <w:sz w:val="24"/>
          <w:szCs w:val="24"/>
        </w:rPr>
        <w:tab/>
      </w:r>
      <w:r w:rsidR="002B6E19" w:rsidRPr="00EF44DD">
        <w:rPr>
          <w:rFonts w:ascii="Times New Roman" w:hAnsi="Times New Roman"/>
          <w:sz w:val="24"/>
          <w:szCs w:val="24"/>
        </w:rPr>
        <w:t xml:space="preserve">Циљана вредност повећања квалитета услуга и повећање сигурности и поуздања у податке уписа у катастар непокретности су да се време решавања захтева за упис непокретности са почетне вредности од 11 дана скрати на 3 дана, а наведени индикатор прати се на основу података </w:t>
      </w:r>
      <w:r w:rsidR="008457A8" w:rsidRPr="00EF44DD">
        <w:rPr>
          <w:rFonts w:ascii="Times New Roman" w:hAnsi="Times New Roman"/>
          <w:sz w:val="24"/>
          <w:szCs w:val="24"/>
        </w:rPr>
        <w:t>DMS</w:t>
      </w:r>
      <w:r w:rsidR="002B6E19" w:rsidRPr="00EF44DD">
        <w:rPr>
          <w:rFonts w:ascii="Times New Roman" w:hAnsi="Times New Roman"/>
          <w:sz w:val="24"/>
          <w:szCs w:val="24"/>
        </w:rPr>
        <w:t>-а (</w:t>
      </w:r>
      <w:r w:rsidR="008457A8" w:rsidRPr="00EF44DD">
        <w:rPr>
          <w:rFonts w:ascii="Times New Roman" w:hAnsi="Times New Roman"/>
          <w:sz w:val="24"/>
          <w:szCs w:val="24"/>
        </w:rPr>
        <w:t>Document management system</w:t>
      </w:r>
      <w:r w:rsidR="002B6E19" w:rsidRPr="00EF44DD">
        <w:rPr>
          <w:rFonts w:ascii="Times New Roman" w:hAnsi="Times New Roman"/>
          <w:sz w:val="24"/>
          <w:szCs w:val="24"/>
        </w:rPr>
        <w:t xml:space="preserve">) и  података анализираних у аликацији Power Bi на полугодишњем и годишњем нивоу. </w:t>
      </w:r>
    </w:p>
    <w:p w14:paraId="2F04A1DE" w14:textId="5722DE26" w:rsidR="0067659F" w:rsidRPr="00EF44DD" w:rsidRDefault="0067659F" w:rsidP="00A216D1">
      <w:pPr>
        <w:rPr>
          <w:rFonts w:ascii="Times New Roman" w:hAnsi="Times New Roman"/>
          <w:color w:val="000000"/>
          <w:sz w:val="24"/>
          <w:szCs w:val="24"/>
        </w:rPr>
      </w:pPr>
    </w:p>
    <w:p w14:paraId="5FC28B60" w14:textId="77777777" w:rsidR="00B77557" w:rsidRPr="00EF44DD" w:rsidRDefault="00C87A9C" w:rsidP="00A216D1">
      <w:pPr>
        <w:rPr>
          <w:rFonts w:ascii="Times New Roman" w:hAnsi="Times New Roman"/>
          <w:color w:val="000000"/>
          <w:sz w:val="24"/>
          <w:szCs w:val="24"/>
        </w:rPr>
      </w:pPr>
      <w:r w:rsidRPr="00EF44DD">
        <w:rPr>
          <w:rFonts w:ascii="Times New Roman" w:hAnsi="Times New Roman"/>
          <w:color w:val="000000"/>
          <w:sz w:val="24"/>
          <w:szCs w:val="24"/>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4569D7E3" w14:textId="77777777" w:rsidR="00CC0577" w:rsidRPr="00EF44DD" w:rsidRDefault="00CC0577" w:rsidP="00CC0577">
      <w:pPr>
        <w:rPr>
          <w:rFonts w:ascii="Times New Roman" w:hAnsi="Times New Roman"/>
          <w:color w:val="000000"/>
          <w:sz w:val="24"/>
          <w:szCs w:val="24"/>
        </w:rPr>
      </w:pPr>
    </w:p>
    <w:p w14:paraId="088BFC88" w14:textId="77777777" w:rsidR="00CC0577" w:rsidRPr="00EF44DD" w:rsidRDefault="00D257C3" w:rsidP="00CC0577">
      <w:pPr>
        <w:pStyle w:val="NoSpacing"/>
        <w:jc w:val="both"/>
        <w:rPr>
          <w:rFonts w:ascii="Times New Roman" w:hAnsi="Times New Roman"/>
          <w:color w:val="000000"/>
          <w:sz w:val="24"/>
          <w:szCs w:val="24"/>
          <w:lang w:val="sr-Cyrl-CS"/>
        </w:rPr>
      </w:pPr>
      <w:r w:rsidRPr="00EF44DD">
        <w:rPr>
          <w:rFonts w:ascii="Times New Roman" w:hAnsi="Times New Roman" w:cs="Times New Roman"/>
          <w:sz w:val="24"/>
          <w:szCs w:val="24"/>
          <w:lang w:val="sr-Cyrl-CS"/>
        </w:rPr>
        <w:tab/>
        <w:t>Предложени циљеви су усклађени са постојећим правним оквиром и приоритетним циљевима Владе</w:t>
      </w:r>
      <w:r w:rsidR="00CC0577" w:rsidRPr="00EF44DD">
        <w:rPr>
          <w:rFonts w:ascii="Times New Roman" w:hAnsi="Times New Roman"/>
          <w:color w:val="000000"/>
          <w:sz w:val="24"/>
          <w:szCs w:val="24"/>
          <w:lang w:val="sr-Cyrl-CS"/>
        </w:rPr>
        <w:t>.</w:t>
      </w:r>
      <w:r w:rsidR="00277601" w:rsidRPr="00EF44DD">
        <w:rPr>
          <w:rFonts w:ascii="Times New Roman" w:hAnsi="Times New Roman"/>
          <w:color w:val="000000"/>
          <w:sz w:val="24"/>
          <w:szCs w:val="24"/>
          <w:lang w:val="sr-Cyrl-CS"/>
        </w:rPr>
        <w:t xml:space="preserve"> </w:t>
      </w:r>
    </w:p>
    <w:p w14:paraId="7D639171" w14:textId="77777777" w:rsidR="00CC0577" w:rsidRPr="00EF44DD" w:rsidRDefault="00CC0577" w:rsidP="008905AA">
      <w:pPr>
        <w:pStyle w:val="NoSpacing"/>
        <w:jc w:val="both"/>
        <w:rPr>
          <w:rFonts w:ascii="Times New Roman" w:hAnsi="Times New Roman"/>
          <w:color w:val="000000"/>
          <w:sz w:val="24"/>
          <w:szCs w:val="24"/>
          <w:lang w:val="sr-Cyrl-CS"/>
        </w:rPr>
      </w:pPr>
    </w:p>
    <w:p w14:paraId="6FCFAA69"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4) На основу којих показатеља учинка ће бити могуће утврдити да ли је дошло до остваривања општих</w:t>
      </w:r>
      <w:r w:rsidR="0034295C" w:rsidRPr="00EF44DD">
        <w:rPr>
          <w:rFonts w:ascii="Times New Roman" w:hAnsi="Times New Roman"/>
          <w:color w:val="000000"/>
          <w:sz w:val="24"/>
          <w:szCs w:val="24"/>
        </w:rPr>
        <w:t>,</w:t>
      </w:r>
      <w:r w:rsidRPr="00EF44DD">
        <w:rPr>
          <w:rFonts w:ascii="Times New Roman" w:hAnsi="Times New Roman"/>
          <w:color w:val="000000"/>
          <w:sz w:val="24"/>
          <w:szCs w:val="24"/>
        </w:rPr>
        <w:t xml:space="preserve"> односно посебних циљева?</w:t>
      </w:r>
    </w:p>
    <w:p w14:paraId="0CC982D9" w14:textId="77777777" w:rsidR="00CC0577" w:rsidRPr="00EF44DD" w:rsidRDefault="007437FC" w:rsidP="00277601">
      <w:pPr>
        <w:spacing w:after="150"/>
        <w:rPr>
          <w:rFonts w:ascii="Times New Roman" w:hAnsi="Times New Roman"/>
          <w:color w:val="000000"/>
          <w:sz w:val="24"/>
          <w:szCs w:val="24"/>
        </w:rPr>
      </w:pPr>
      <w:r w:rsidRPr="00EF44DD">
        <w:rPr>
          <w:rFonts w:ascii="Times New Roman" w:hAnsi="Times New Roman"/>
          <w:color w:val="000000"/>
          <w:sz w:val="24"/>
          <w:szCs w:val="24"/>
        </w:rPr>
        <w:tab/>
      </w:r>
      <w:r w:rsidR="00822BFF" w:rsidRPr="00EF44DD">
        <w:rPr>
          <w:rFonts w:ascii="Times New Roman" w:hAnsi="Times New Roman"/>
          <w:color w:val="000000"/>
          <w:sz w:val="24"/>
          <w:szCs w:val="24"/>
        </w:rPr>
        <w:t xml:space="preserve">На основу </w:t>
      </w:r>
      <w:r w:rsidRPr="00EF44DD">
        <w:rPr>
          <w:rFonts w:ascii="Times New Roman" w:hAnsi="Times New Roman"/>
          <w:color w:val="000000"/>
          <w:sz w:val="24"/>
          <w:szCs w:val="24"/>
        </w:rPr>
        <w:t xml:space="preserve">повећаног </w:t>
      </w:r>
      <w:r w:rsidR="00822BFF" w:rsidRPr="00EF44DD">
        <w:rPr>
          <w:rFonts w:ascii="Times New Roman" w:hAnsi="Times New Roman"/>
          <w:color w:val="000000"/>
          <w:sz w:val="24"/>
          <w:szCs w:val="24"/>
        </w:rPr>
        <w:t xml:space="preserve">броја </w:t>
      </w:r>
      <w:r w:rsidR="006666BD" w:rsidRPr="00EF44DD">
        <w:rPr>
          <w:rFonts w:ascii="Times New Roman" w:hAnsi="Times New Roman"/>
          <w:color w:val="000000"/>
          <w:sz w:val="24"/>
          <w:szCs w:val="24"/>
        </w:rPr>
        <w:t>уписаних</w:t>
      </w:r>
      <w:r w:rsidR="00822BFF" w:rsidRPr="00EF44DD">
        <w:rPr>
          <w:rFonts w:ascii="Times New Roman" w:hAnsi="Times New Roman"/>
          <w:color w:val="000000"/>
          <w:sz w:val="24"/>
          <w:szCs w:val="24"/>
        </w:rPr>
        <w:t xml:space="preserve"> </w:t>
      </w:r>
      <w:r w:rsidR="008011FF" w:rsidRPr="00EF44DD">
        <w:rPr>
          <w:rFonts w:ascii="Times New Roman" w:hAnsi="Times New Roman"/>
          <w:color w:val="000000"/>
          <w:sz w:val="24"/>
          <w:szCs w:val="24"/>
        </w:rPr>
        <w:t xml:space="preserve">непокретности, </w:t>
      </w:r>
      <w:r w:rsidR="00347819" w:rsidRPr="00EF44DD">
        <w:rPr>
          <w:rFonts w:ascii="Times New Roman" w:hAnsi="Times New Roman"/>
          <w:color w:val="000000"/>
          <w:sz w:val="24"/>
          <w:szCs w:val="24"/>
        </w:rPr>
        <w:t xml:space="preserve">и нових </w:t>
      </w:r>
      <w:r w:rsidR="008011FF" w:rsidRPr="00EF44DD">
        <w:rPr>
          <w:rFonts w:ascii="Times New Roman" w:hAnsi="Times New Roman"/>
          <w:color w:val="000000"/>
          <w:sz w:val="24"/>
          <w:szCs w:val="24"/>
        </w:rPr>
        <w:t xml:space="preserve">власника непокретности, хипотека </w:t>
      </w:r>
      <w:r w:rsidRPr="00EF44DD">
        <w:rPr>
          <w:rFonts w:ascii="Times New Roman" w:hAnsi="Times New Roman"/>
          <w:color w:val="000000"/>
          <w:sz w:val="24"/>
          <w:szCs w:val="24"/>
        </w:rPr>
        <w:t>и других права на њима</w:t>
      </w:r>
      <w:r w:rsidR="008011FF" w:rsidRPr="00EF44DD">
        <w:rPr>
          <w:rFonts w:ascii="Times New Roman" w:hAnsi="Times New Roman"/>
          <w:color w:val="000000"/>
          <w:sz w:val="24"/>
          <w:szCs w:val="24"/>
        </w:rPr>
        <w:t xml:space="preserve">, </w:t>
      </w:r>
      <w:r w:rsidRPr="00EF44DD">
        <w:rPr>
          <w:rFonts w:ascii="Times New Roman" w:hAnsi="Times New Roman"/>
          <w:color w:val="000000"/>
          <w:sz w:val="24"/>
          <w:szCs w:val="24"/>
        </w:rPr>
        <w:t>повећаног  инвестиционих улагања</w:t>
      </w:r>
      <w:r w:rsidR="008E053B" w:rsidRPr="00EF44DD">
        <w:rPr>
          <w:rFonts w:ascii="Times New Roman" w:hAnsi="Times New Roman"/>
          <w:color w:val="000000"/>
          <w:sz w:val="24"/>
          <w:szCs w:val="24"/>
        </w:rPr>
        <w:t>.</w:t>
      </w:r>
    </w:p>
    <w:p w14:paraId="29AD6652" w14:textId="79C9B8E4" w:rsidR="0092232C" w:rsidRDefault="0092232C" w:rsidP="00277601">
      <w:pPr>
        <w:spacing w:after="150"/>
        <w:rPr>
          <w:rFonts w:ascii="Times New Roman" w:hAnsi="Times New Roman"/>
          <w:color w:val="000000"/>
          <w:sz w:val="24"/>
          <w:szCs w:val="24"/>
        </w:rPr>
      </w:pPr>
      <w:r w:rsidRPr="00EF44DD">
        <w:rPr>
          <w:rFonts w:ascii="Times New Roman" w:hAnsi="Times New Roman"/>
          <w:color w:val="000000"/>
          <w:sz w:val="24"/>
          <w:szCs w:val="24"/>
        </w:rPr>
        <w:tab/>
        <w:t xml:space="preserve"> </w:t>
      </w:r>
    </w:p>
    <w:p w14:paraId="4AC6EF06" w14:textId="77777777" w:rsidR="008D78DA" w:rsidRPr="00EF44DD" w:rsidRDefault="008D78DA" w:rsidP="00277601">
      <w:pPr>
        <w:spacing w:after="150"/>
        <w:rPr>
          <w:rFonts w:ascii="Times New Roman" w:hAnsi="Times New Roman"/>
          <w:color w:val="000000"/>
          <w:sz w:val="24"/>
          <w:szCs w:val="24"/>
        </w:rPr>
      </w:pPr>
    </w:p>
    <w:p w14:paraId="7C3B270F" w14:textId="77777777" w:rsidR="00F16312" w:rsidRPr="00EF44DD" w:rsidRDefault="00F16312" w:rsidP="00F16312">
      <w:pPr>
        <w:rPr>
          <w:rFonts w:ascii="Times New Roman" w:hAnsi="Times New Roman"/>
          <w:b/>
          <w:color w:val="000000"/>
          <w:sz w:val="24"/>
          <w:szCs w:val="24"/>
        </w:rPr>
      </w:pPr>
    </w:p>
    <w:p w14:paraId="04567166" w14:textId="77777777" w:rsidR="00C87A9C" w:rsidRPr="00EF44DD" w:rsidRDefault="00C87A9C" w:rsidP="00C87A9C">
      <w:pPr>
        <w:spacing w:after="120"/>
        <w:jc w:val="center"/>
        <w:rPr>
          <w:rFonts w:ascii="Times New Roman" w:hAnsi="Times New Roman"/>
          <w:sz w:val="24"/>
          <w:szCs w:val="24"/>
        </w:rPr>
      </w:pPr>
      <w:r w:rsidRPr="00EF44DD">
        <w:rPr>
          <w:rFonts w:ascii="Times New Roman" w:hAnsi="Times New Roman"/>
          <w:b/>
          <w:color w:val="000000"/>
          <w:sz w:val="24"/>
          <w:szCs w:val="24"/>
        </w:rPr>
        <w:t>Кључна питања за идентификовање опција јавних политика</w:t>
      </w:r>
    </w:p>
    <w:p w14:paraId="03490EC8"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1) Које релевантне опције (алтернативне мере, односно групе мера) за остварење циља су узете у разматрање? Да ли је разматрана „</w:t>
      </w:r>
      <w:r w:rsidRPr="00EF44DD">
        <w:rPr>
          <w:rFonts w:ascii="Times New Roman" w:hAnsi="Times New Roman"/>
          <w:i/>
          <w:color w:val="000000"/>
          <w:sz w:val="24"/>
          <w:szCs w:val="24"/>
        </w:rPr>
        <w:t>status quo</w:t>
      </w:r>
      <w:r w:rsidRPr="00EF44DD">
        <w:rPr>
          <w:rFonts w:ascii="Times New Roman" w:hAnsi="Times New Roman"/>
          <w:color w:val="000000"/>
          <w:sz w:val="24"/>
          <w:szCs w:val="24"/>
        </w:rPr>
        <w:t>” опција?</w:t>
      </w:r>
    </w:p>
    <w:p w14:paraId="24C8AF07" w14:textId="77777777" w:rsidR="000A100F" w:rsidRPr="00EF44DD" w:rsidRDefault="002C2999" w:rsidP="000A100F">
      <w:pPr>
        <w:spacing w:after="150"/>
        <w:rPr>
          <w:rFonts w:ascii="Times New Roman" w:hAnsi="Times New Roman"/>
          <w:color w:val="000000"/>
          <w:sz w:val="24"/>
          <w:szCs w:val="24"/>
        </w:rPr>
      </w:pPr>
      <w:r w:rsidRPr="00EF44DD">
        <w:rPr>
          <w:rFonts w:ascii="Times New Roman" w:hAnsi="Times New Roman"/>
          <w:color w:val="000000"/>
          <w:sz w:val="24"/>
          <w:szCs w:val="24"/>
        </w:rPr>
        <w:tab/>
      </w:r>
      <w:r w:rsidR="00B11213" w:rsidRPr="00EF44DD">
        <w:rPr>
          <w:rFonts w:ascii="Times New Roman" w:hAnsi="Times New Roman"/>
          <w:color w:val="000000"/>
          <w:sz w:val="24"/>
          <w:szCs w:val="24"/>
        </w:rPr>
        <w:tab/>
      </w:r>
      <w:r w:rsidR="000A100F" w:rsidRPr="00EF44DD">
        <w:rPr>
          <w:rFonts w:ascii="Times New Roman" w:hAnsi="Times New Roman"/>
          <w:color w:val="000000"/>
          <w:sz w:val="24"/>
          <w:szCs w:val="24"/>
        </w:rPr>
        <w:t xml:space="preserve">Остварење циљева није могуће постићи status quo опцијом, нити  предузимањем других мера у обављању послова државне управе, већ доношењем закона, </w:t>
      </w:r>
      <w:r w:rsidR="00B11213" w:rsidRPr="00EF44DD">
        <w:rPr>
          <w:rFonts w:ascii="Times New Roman" w:hAnsi="Times New Roman"/>
          <w:color w:val="000000"/>
          <w:sz w:val="24"/>
          <w:szCs w:val="24"/>
        </w:rPr>
        <w:t xml:space="preserve">будући да </w:t>
      </w:r>
      <w:r w:rsidR="000A100F" w:rsidRPr="00EF44DD">
        <w:rPr>
          <w:rFonts w:ascii="Times New Roman" w:hAnsi="Times New Roman"/>
          <w:color w:val="000000"/>
          <w:sz w:val="24"/>
          <w:szCs w:val="24"/>
        </w:rPr>
        <w:t xml:space="preserve">се ради о </w:t>
      </w:r>
      <w:r w:rsidR="00B11213" w:rsidRPr="00EF44DD">
        <w:rPr>
          <w:rFonts w:ascii="Times New Roman" w:hAnsi="Times New Roman"/>
          <w:color w:val="000000"/>
          <w:sz w:val="24"/>
          <w:szCs w:val="24"/>
        </w:rPr>
        <w:t>материји</w:t>
      </w:r>
      <w:r w:rsidR="000A100F" w:rsidRPr="00EF44DD">
        <w:rPr>
          <w:rFonts w:ascii="Times New Roman" w:hAnsi="Times New Roman"/>
          <w:color w:val="000000"/>
          <w:sz w:val="24"/>
          <w:szCs w:val="24"/>
        </w:rPr>
        <w:t xml:space="preserve"> која се мо</w:t>
      </w:r>
      <w:r w:rsidR="00B11213" w:rsidRPr="00EF44DD">
        <w:rPr>
          <w:rFonts w:ascii="Times New Roman" w:hAnsi="Times New Roman"/>
          <w:color w:val="000000"/>
          <w:sz w:val="24"/>
          <w:szCs w:val="24"/>
        </w:rPr>
        <w:t>же</w:t>
      </w:r>
      <w:r w:rsidR="000A100F" w:rsidRPr="00EF44DD">
        <w:rPr>
          <w:rFonts w:ascii="Times New Roman" w:hAnsi="Times New Roman"/>
          <w:color w:val="000000"/>
          <w:sz w:val="24"/>
          <w:szCs w:val="24"/>
        </w:rPr>
        <w:t xml:space="preserve"> уредити искључиво законом.</w:t>
      </w:r>
    </w:p>
    <w:p w14:paraId="41EF6501"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2) Да ли су, поред регулаторних мера, идентификоване и друге опције за постизање жељене промене и анализирани њихови потенцијални ефекти?</w:t>
      </w:r>
    </w:p>
    <w:p w14:paraId="1802B075" w14:textId="77777777" w:rsidR="008E053B" w:rsidRPr="00EF44DD" w:rsidRDefault="002C2999" w:rsidP="00C87A9C">
      <w:pPr>
        <w:spacing w:after="150"/>
        <w:rPr>
          <w:rFonts w:ascii="Times New Roman" w:hAnsi="Times New Roman"/>
          <w:color w:val="000000"/>
          <w:sz w:val="24"/>
          <w:szCs w:val="24"/>
        </w:rPr>
      </w:pPr>
      <w:r w:rsidRPr="00EF44DD">
        <w:rPr>
          <w:rFonts w:ascii="Times New Roman" w:hAnsi="Times New Roman"/>
          <w:color w:val="000000"/>
          <w:sz w:val="24"/>
          <w:szCs w:val="24"/>
        </w:rPr>
        <w:tab/>
      </w:r>
      <w:r w:rsidR="00AB108D" w:rsidRPr="00EF44DD">
        <w:rPr>
          <w:rFonts w:ascii="Times New Roman" w:hAnsi="Times New Roman"/>
          <w:color w:val="000000"/>
          <w:sz w:val="24"/>
          <w:szCs w:val="24"/>
        </w:rPr>
        <w:t>Не постоје друге опције за постизање жељене промене, имајући у виду да је неопходна измена регулаторног оквира</w:t>
      </w:r>
      <w:r w:rsidR="00B01E9F" w:rsidRPr="00EF44DD">
        <w:rPr>
          <w:rFonts w:ascii="Times New Roman" w:hAnsi="Times New Roman"/>
          <w:color w:val="000000"/>
          <w:sz w:val="24"/>
          <w:szCs w:val="24"/>
        </w:rPr>
        <w:t>,</w:t>
      </w:r>
      <w:r w:rsidR="00AB108D" w:rsidRPr="00EF44DD">
        <w:rPr>
          <w:rFonts w:ascii="Times New Roman" w:hAnsi="Times New Roman"/>
          <w:color w:val="000000"/>
          <w:sz w:val="24"/>
          <w:szCs w:val="24"/>
        </w:rPr>
        <w:t xml:space="preserve"> с обзиром на то да </w:t>
      </w:r>
      <w:r w:rsidRPr="00EF44DD">
        <w:rPr>
          <w:rFonts w:ascii="Times New Roman" w:hAnsi="Times New Roman"/>
          <w:color w:val="000000"/>
          <w:sz w:val="24"/>
          <w:szCs w:val="24"/>
        </w:rPr>
        <w:t>су предложена решења законска материја.</w:t>
      </w:r>
    </w:p>
    <w:p w14:paraId="3A382ADB"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3) Да ли су, поред рестриктивних мера (забране, ограничења, санкције и слично) испитане и подстицајне мере за постизање посебног циља?</w:t>
      </w:r>
    </w:p>
    <w:p w14:paraId="17D0EFCC" w14:textId="77777777" w:rsidR="008E053B" w:rsidRPr="00EF44DD" w:rsidRDefault="002C2999" w:rsidP="00C87A9C">
      <w:pPr>
        <w:spacing w:after="150"/>
        <w:rPr>
          <w:rFonts w:ascii="Times New Roman" w:hAnsi="Times New Roman"/>
          <w:color w:val="000000"/>
          <w:sz w:val="24"/>
          <w:szCs w:val="24"/>
        </w:rPr>
      </w:pPr>
      <w:r w:rsidRPr="00EF44DD">
        <w:rPr>
          <w:rFonts w:ascii="Times New Roman" w:hAnsi="Times New Roman"/>
          <w:color w:val="000000"/>
          <w:sz w:val="24"/>
          <w:szCs w:val="24"/>
        </w:rPr>
        <w:tab/>
      </w:r>
      <w:r w:rsidR="008E053B" w:rsidRPr="00EF44DD">
        <w:rPr>
          <w:rFonts w:ascii="Times New Roman" w:hAnsi="Times New Roman"/>
          <w:color w:val="000000"/>
          <w:sz w:val="24"/>
          <w:szCs w:val="24"/>
        </w:rPr>
        <w:t>Не постоје подстицајне мере.</w:t>
      </w:r>
    </w:p>
    <w:p w14:paraId="458C2F97"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2E0A7C76" w14:textId="77777777" w:rsidR="003862FB" w:rsidRPr="00EF44DD" w:rsidRDefault="003862FB" w:rsidP="003862FB">
      <w:pPr>
        <w:spacing w:after="150"/>
        <w:rPr>
          <w:rFonts w:ascii="Times New Roman" w:hAnsi="Times New Roman"/>
          <w:color w:val="000000"/>
          <w:sz w:val="24"/>
          <w:szCs w:val="24"/>
        </w:rPr>
      </w:pPr>
      <w:r w:rsidRPr="00EF44DD">
        <w:rPr>
          <w:rFonts w:ascii="Times New Roman" w:hAnsi="Times New Roman"/>
          <w:color w:val="000000"/>
          <w:sz w:val="24"/>
          <w:szCs w:val="24"/>
        </w:rPr>
        <w:tab/>
        <w:t>Ради остварења постављених циљева није неопходно оснивање нових институција, нити укидање постојећих</w:t>
      </w:r>
      <w:r w:rsidR="00433DAF" w:rsidRPr="00EF44DD">
        <w:rPr>
          <w:rFonts w:ascii="Times New Roman" w:hAnsi="Times New Roman"/>
          <w:color w:val="000000"/>
          <w:sz w:val="24"/>
          <w:szCs w:val="24"/>
        </w:rPr>
        <w:t>.</w:t>
      </w:r>
    </w:p>
    <w:p w14:paraId="63559514"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5) Да ли се промена може постићи кроз спровођење информативно-едукативних мера?</w:t>
      </w:r>
    </w:p>
    <w:p w14:paraId="654514C7" w14:textId="77777777" w:rsidR="007B2238" w:rsidRPr="00EF44DD" w:rsidRDefault="000A100F" w:rsidP="00C87A9C">
      <w:pPr>
        <w:spacing w:after="150"/>
        <w:rPr>
          <w:rFonts w:ascii="Times New Roman" w:hAnsi="Times New Roman"/>
          <w:color w:val="000000"/>
          <w:sz w:val="24"/>
          <w:szCs w:val="24"/>
        </w:rPr>
      </w:pPr>
      <w:r w:rsidRPr="00EF44DD">
        <w:rPr>
          <w:rFonts w:ascii="Times New Roman" w:hAnsi="Times New Roman"/>
          <w:color w:val="000000"/>
          <w:sz w:val="24"/>
          <w:szCs w:val="24"/>
        </w:rPr>
        <w:tab/>
        <w:t>И</w:t>
      </w:r>
      <w:r w:rsidR="003862FB" w:rsidRPr="00EF44DD">
        <w:rPr>
          <w:rFonts w:ascii="Times New Roman" w:hAnsi="Times New Roman"/>
          <w:color w:val="000000"/>
          <w:sz w:val="24"/>
          <w:szCs w:val="24"/>
        </w:rPr>
        <w:t>нформисањ</w:t>
      </w:r>
      <w:r w:rsidRPr="00EF44DD">
        <w:rPr>
          <w:rFonts w:ascii="Times New Roman" w:hAnsi="Times New Roman"/>
          <w:color w:val="000000"/>
          <w:sz w:val="24"/>
          <w:szCs w:val="24"/>
        </w:rPr>
        <w:t>е</w:t>
      </w:r>
      <w:r w:rsidR="003862FB" w:rsidRPr="00EF44DD">
        <w:rPr>
          <w:rFonts w:ascii="Times New Roman" w:hAnsi="Times New Roman"/>
          <w:color w:val="000000"/>
          <w:sz w:val="24"/>
          <w:szCs w:val="24"/>
        </w:rPr>
        <w:t xml:space="preserve"> и едукациј</w:t>
      </w:r>
      <w:r w:rsidRPr="00EF44DD">
        <w:rPr>
          <w:rFonts w:ascii="Times New Roman" w:hAnsi="Times New Roman"/>
          <w:color w:val="000000"/>
          <w:sz w:val="24"/>
          <w:szCs w:val="24"/>
        </w:rPr>
        <w:t>а</w:t>
      </w:r>
      <w:r w:rsidR="003862FB" w:rsidRPr="00EF44DD">
        <w:rPr>
          <w:rFonts w:ascii="Times New Roman" w:hAnsi="Times New Roman"/>
          <w:color w:val="000000"/>
          <w:sz w:val="24"/>
          <w:szCs w:val="24"/>
        </w:rPr>
        <w:t xml:space="preserve"> лица на које се законска решења односе, а пре свега оних лица која ће бити ангажована на примени закона</w:t>
      </w:r>
      <w:r w:rsidRPr="00EF44DD">
        <w:rPr>
          <w:rFonts w:ascii="Times New Roman" w:hAnsi="Times New Roman"/>
          <w:color w:val="000000"/>
          <w:sz w:val="24"/>
          <w:szCs w:val="24"/>
        </w:rPr>
        <w:t xml:space="preserve"> </w:t>
      </w:r>
      <w:r w:rsidR="005D727B" w:rsidRPr="00EF44DD">
        <w:rPr>
          <w:rFonts w:ascii="Times New Roman" w:hAnsi="Times New Roman"/>
          <w:color w:val="000000"/>
          <w:sz w:val="24"/>
          <w:szCs w:val="24"/>
        </w:rPr>
        <w:t xml:space="preserve"> п</w:t>
      </w:r>
      <w:r w:rsidR="007B2238" w:rsidRPr="00EF44DD">
        <w:rPr>
          <w:rFonts w:ascii="Times New Roman" w:hAnsi="Times New Roman"/>
          <w:color w:val="000000"/>
          <w:sz w:val="24"/>
          <w:szCs w:val="24"/>
        </w:rPr>
        <w:t>редставља значајну меру ко</w:t>
      </w:r>
      <w:r w:rsidR="005D727B" w:rsidRPr="00EF44DD">
        <w:rPr>
          <w:rFonts w:ascii="Times New Roman" w:hAnsi="Times New Roman"/>
          <w:color w:val="000000"/>
          <w:sz w:val="24"/>
          <w:szCs w:val="24"/>
        </w:rPr>
        <w:t>ј</w:t>
      </w:r>
      <w:r w:rsidR="00B01E9F" w:rsidRPr="00EF44DD">
        <w:rPr>
          <w:rFonts w:ascii="Times New Roman" w:hAnsi="Times New Roman"/>
          <w:color w:val="000000"/>
          <w:sz w:val="24"/>
          <w:szCs w:val="24"/>
        </w:rPr>
        <w:t>а</w:t>
      </w:r>
      <w:r w:rsidR="005D727B" w:rsidRPr="00EF44DD">
        <w:rPr>
          <w:rFonts w:ascii="Times New Roman" w:hAnsi="Times New Roman"/>
          <w:color w:val="000000"/>
          <w:sz w:val="24"/>
          <w:szCs w:val="24"/>
        </w:rPr>
        <w:t xml:space="preserve"> </w:t>
      </w:r>
      <w:r w:rsidR="00B01E9F" w:rsidRPr="00EF44DD">
        <w:rPr>
          <w:rFonts w:ascii="Times New Roman" w:hAnsi="Times New Roman"/>
          <w:color w:val="000000"/>
          <w:sz w:val="24"/>
          <w:szCs w:val="24"/>
        </w:rPr>
        <w:t>ће се</w:t>
      </w:r>
      <w:r w:rsidR="005D727B" w:rsidRPr="00EF44DD">
        <w:rPr>
          <w:rFonts w:ascii="Times New Roman" w:hAnsi="Times New Roman"/>
          <w:color w:val="000000"/>
          <w:sz w:val="24"/>
          <w:szCs w:val="24"/>
        </w:rPr>
        <w:t xml:space="preserve"> предузети ради остварења предложеног циља, међутим предложена промена се не може остарити применом </w:t>
      </w:r>
      <w:r w:rsidR="000E7729" w:rsidRPr="00EF44DD">
        <w:rPr>
          <w:rFonts w:ascii="Times New Roman" w:hAnsi="Times New Roman"/>
          <w:color w:val="000000"/>
          <w:sz w:val="24"/>
          <w:szCs w:val="24"/>
        </w:rPr>
        <w:t xml:space="preserve">само </w:t>
      </w:r>
      <w:r w:rsidR="005D727B" w:rsidRPr="00EF44DD">
        <w:rPr>
          <w:rFonts w:ascii="Times New Roman" w:hAnsi="Times New Roman"/>
          <w:color w:val="000000"/>
          <w:sz w:val="24"/>
          <w:szCs w:val="24"/>
        </w:rPr>
        <w:t>те мере, већ је неопходн</w:t>
      </w:r>
      <w:r w:rsidRPr="00EF44DD">
        <w:rPr>
          <w:rFonts w:ascii="Times New Roman" w:hAnsi="Times New Roman"/>
          <w:color w:val="000000"/>
          <w:sz w:val="24"/>
          <w:szCs w:val="24"/>
        </w:rPr>
        <w:t>а</w:t>
      </w:r>
      <w:r w:rsidR="005D727B" w:rsidRPr="00EF44DD">
        <w:rPr>
          <w:rFonts w:ascii="Times New Roman" w:hAnsi="Times New Roman"/>
          <w:color w:val="000000"/>
          <w:sz w:val="24"/>
          <w:szCs w:val="24"/>
        </w:rPr>
        <w:t xml:space="preserve"> измена регулаторног оквира с обзиром на то да су предложена решења законска материја.</w:t>
      </w:r>
    </w:p>
    <w:p w14:paraId="263B0171"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182FBCDF" w14:textId="4E587D00" w:rsidR="00334676" w:rsidRPr="008D78DA" w:rsidRDefault="007B2238" w:rsidP="007B2238">
      <w:pPr>
        <w:rPr>
          <w:rFonts w:ascii="Times New Roman" w:hAnsi="Times New Roman"/>
          <w:color w:val="000000"/>
          <w:sz w:val="24"/>
          <w:szCs w:val="24"/>
        </w:rPr>
      </w:pPr>
      <w:r w:rsidRPr="00EF44DD">
        <w:rPr>
          <w:rFonts w:ascii="Times New Roman" w:hAnsi="Times New Roman"/>
          <w:color w:val="000000"/>
          <w:sz w:val="24"/>
          <w:szCs w:val="24"/>
        </w:rPr>
        <w:tab/>
        <w:t>Пр</w:t>
      </w:r>
      <w:r w:rsidR="005A6FE8" w:rsidRPr="00EF44DD">
        <w:rPr>
          <w:rFonts w:ascii="Times New Roman" w:hAnsi="Times New Roman"/>
          <w:color w:val="000000"/>
          <w:sz w:val="24"/>
          <w:szCs w:val="24"/>
        </w:rPr>
        <w:t>облем се може решити искључиво интервенцијом јавног сектора</w:t>
      </w:r>
      <w:r w:rsidRPr="00EF44DD">
        <w:rPr>
          <w:rFonts w:ascii="Times New Roman" w:hAnsi="Times New Roman"/>
          <w:color w:val="000000"/>
          <w:sz w:val="24"/>
          <w:szCs w:val="24"/>
        </w:rPr>
        <w:t>.</w:t>
      </w:r>
    </w:p>
    <w:p w14:paraId="69ADDE23" w14:textId="77777777" w:rsidR="00334676" w:rsidRPr="00EF44DD" w:rsidRDefault="00334676" w:rsidP="007B2238">
      <w:pPr>
        <w:rPr>
          <w:rFonts w:ascii="Times New Roman" w:hAnsi="Times New Roman"/>
          <w:b/>
          <w:sz w:val="24"/>
          <w:szCs w:val="24"/>
        </w:rPr>
      </w:pPr>
    </w:p>
    <w:p w14:paraId="1ED0DB1B" w14:textId="77777777" w:rsidR="00C87A9C" w:rsidRPr="00EF44DD" w:rsidRDefault="00C87A9C" w:rsidP="00C87A9C">
      <w:pPr>
        <w:spacing w:after="120"/>
        <w:jc w:val="center"/>
        <w:rPr>
          <w:rFonts w:ascii="Times New Roman" w:hAnsi="Times New Roman"/>
          <w:b/>
          <w:sz w:val="24"/>
          <w:szCs w:val="24"/>
        </w:rPr>
      </w:pPr>
      <w:r w:rsidRPr="00EF44DD">
        <w:rPr>
          <w:rFonts w:ascii="Times New Roman" w:hAnsi="Times New Roman"/>
          <w:b/>
          <w:sz w:val="24"/>
          <w:szCs w:val="24"/>
        </w:rPr>
        <w:t>Кључна питања за анализу финансијских ефеката</w:t>
      </w:r>
    </w:p>
    <w:p w14:paraId="4D725EB1" w14:textId="77777777" w:rsidR="008F6381" w:rsidRPr="00EF44DD" w:rsidRDefault="008F6381" w:rsidP="008E053B">
      <w:pPr>
        <w:spacing w:after="150"/>
        <w:rPr>
          <w:rFonts w:ascii="Times New Roman" w:hAnsi="Times New Roman"/>
          <w:sz w:val="24"/>
          <w:szCs w:val="24"/>
        </w:rPr>
      </w:pPr>
      <w:r w:rsidRPr="00EF44DD">
        <w:rPr>
          <w:rFonts w:ascii="Times New Roman" w:hAnsi="Times New Roman"/>
          <w:sz w:val="24"/>
          <w:szCs w:val="24"/>
        </w:rPr>
        <w:t>1)  Какве ће ефекте изабранa опцијa имати на јавне приходе и расходе у средњем и дугом року</w:t>
      </w:r>
      <w:r w:rsidR="00771D1C" w:rsidRPr="00EF44DD">
        <w:rPr>
          <w:rFonts w:ascii="Times New Roman" w:hAnsi="Times New Roman"/>
          <w:sz w:val="24"/>
          <w:szCs w:val="24"/>
        </w:rPr>
        <w:t>.</w:t>
      </w:r>
    </w:p>
    <w:p w14:paraId="37A79BDF" w14:textId="43F83728" w:rsidR="00376047" w:rsidRPr="00EF44DD" w:rsidRDefault="00BB39C1" w:rsidP="00272801">
      <w:pPr>
        <w:pStyle w:val="NoSpacing"/>
        <w:jc w:val="both"/>
        <w:rPr>
          <w:rFonts w:ascii="Times New Roman" w:hAnsi="Times New Roman" w:cs="Times New Roman"/>
          <w:sz w:val="24"/>
          <w:szCs w:val="24"/>
          <w:lang w:val="sr-Cyrl-CS"/>
        </w:rPr>
      </w:pPr>
      <w:r w:rsidRPr="00EF44DD">
        <w:rPr>
          <w:rFonts w:ascii="Times New Roman" w:hAnsi="Times New Roman" w:cs="Times New Roman"/>
          <w:sz w:val="24"/>
          <w:szCs w:val="24"/>
          <w:lang w:val="sr-Cyrl-CS"/>
        </w:rPr>
        <w:tab/>
      </w:r>
      <w:r w:rsidR="00376047" w:rsidRPr="00EF44DD">
        <w:rPr>
          <w:rFonts w:ascii="Times New Roman" w:hAnsi="Times New Roman" w:cs="Times New Roman"/>
          <w:sz w:val="24"/>
          <w:szCs w:val="24"/>
          <w:lang w:val="sr-Cyrl-CS"/>
        </w:rPr>
        <w:t xml:space="preserve">Повећање броја уписаних непокретности </w:t>
      </w:r>
      <w:r w:rsidR="00334676" w:rsidRPr="00EF44DD">
        <w:rPr>
          <w:rFonts w:ascii="Times New Roman" w:hAnsi="Times New Roman" w:cs="Times New Roman"/>
          <w:sz w:val="24"/>
          <w:szCs w:val="24"/>
          <w:lang w:val="sr-Cyrl-CS"/>
        </w:rPr>
        <w:t>у катастар непокретности, олакша</w:t>
      </w:r>
      <w:r w:rsidR="00376047" w:rsidRPr="00EF44DD">
        <w:rPr>
          <w:rFonts w:ascii="Times New Roman" w:hAnsi="Times New Roman" w:cs="Times New Roman"/>
          <w:sz w:val="24"/>
          <w:szCs w:val="24"/>
          <w:lang w:val="sr-Cyrl-CS"/>
        </w:rPr>
        <w:t>ће утврђивање и контролу пореза на имовину, те повећати приходе у буџету Републике Србије</w:t>
      </w:r>
    </w:p>
    <w:p w14:paraId="34137F3F" w14:textId="77777777" w:rsidR="00433DAF" w:rsidRPr="00EF44DD" w:rsidRDefault="00433DAF" w:rsidP="00272801">
      <w:pPr>
        <w:pStyle w:val="NoSpacing"/>
        <w:jc w:val="both"/>
        <w:rPr>
          <w:rFonts w:ascii="Times New Roman" w:hAnsi="Times New Roman" w:cs="Times New Roman"/>
          <w:sz w:val="24"/>
          <w:szCs w:val="24"/>
          <w:lang w:val="sr-Cyrl-CS"/>
        </w:rPr>
      </w:pPr>
    </w:p>
    <w:p w14:paraId="6B05676E" w14:textId="77777777" w:rsidR="00272801" w:rsidRPr="00EF44DD" w:rsidRDefault="00272801" w:rsidP="00272801">
      <w:pPr>
        <w:spacing w:after="150"/>
        <w:rPr>
          <w:rFonts w:ascii="Times New Roman" w:eastAsia="Calibri" w:hAnsi="Times New Roman"/>
          <w:sz w:val="24"/>
          <w:szCs w:val="24"/>
        </w:rPr>
      </w:pPr>
      <w:r w:rsidRPr="00EF44DD">
        <w:rPr>
          <w:rFonts w:ascii="Times New Roman" w:eastAsia="Calibri" w:hAnsi="Times New Roman"/>
          <w:sz w:val="24"/>
          <w:szCs w:val="24"/>
        </w:rPr>
        <w:lastRenderedPageBreak/>
        <w:t>2) Да ли је финансијске ресурсе за спровођење изабране опције потребно обезбедити у буџету, или из других извора финансирања и којих?</w:t>
      </w:r>
    </w:p>
    <w:p w14:paraId="56D20D86" w14:textId="6B0316A6" w:rsidR="007724DB" w:rsidRPr="00EF44DD" w:rsidRDefault="00ED2A0E" w:rsidP="00EF44DD">
      <w:pPr>
        <w:spacing w:after="150"/>
        <w:rPr>
          <w:rFonts w:ascii="Times New Roman" w:hAnsi="Times New Roman"/>
          <w:color w:val="000000"/>
          <w:sz w:val="24"/>
          <w:szCs w:val="24"/>
        </w:rPr>
      </w:pPr>
      <w:r w:rsidRPr="00EF44DD">
        <w:rPr>
          <w:rFonts w:ascii="Times New Roman" w:hAnsi="Times New Roman"/>
          <w:color w:val="000000"/>
          <w:sz w:val="24"/>
          <w:szCs w:val="24"/>
        </w:rPr>
        <w:tab/>
      </w:r>
      <w:r w:rsidR="00272801" w:rsidRPr="00EF44DD">
        <w:rPr>
          <w:rFonts w:ascii="Times New Roman" w:hAnsi="Times New Roman"/>
          <w:color w:val="000000"/>
          <w:sz w:val="24"/>
          <w:szCs w:val="24"/>
        </w:rPr>
        <w:t xml:space="preserve">За спровођење изабране опције потребно </w:t>
      </w:r>
      <w:r w:rsidR="000E7729" w:rsidRPr="00EF44DD">
        <w:rPr>
          <w:rFonts w:ascii="Times New Roman" w:hAnsi="Times New Roman"/>
          <w:color w:val="000000"/>
          <w:sz w:val="24"/>
          <w:szCs w:val="24"/>
        </w:rPr>
        <w:t xml:space="preserve">је </w:t>
      </w:r>
      <w:r w:rsidR="00272801" w:rsidRPr="00EF44DD">
        <w:rPr>
          <w:rFonts w:ascii="Times New Roman" w:hAnsi="Times New Roman"/>
          <w:color w:val="000000"/>
          <w:sz w:val="24"/>
          <w:szCs w:val="24"/>
        </w:rPr>
        <w:t xml:space="preserve">обезбедити средства </w:t>
      </w:r>
      <w:r w:rsidR="00F359A0" w:rsidRPr="00EF44DD">
        <w:rPr>
          <w:rFonts w:ascii="Times New Roman" w:hAnsi="Times New Roman"/>
          <w:color w:val="000000"/>
          <w:sz w:val="24"/>
          <w:szCs w:val="24"/>
        </w:rPr>
        <w:t>у</w:t>
      </w:r>
      <w:r w:rsidR="00272801" w:rsidRPr="00EF44DD">
        <w:rPr>
          <w:rFonts w:ascii="Times New Roman" w:hAnsi="Times New Roman"/>
          <w:color w:val="000000"/>
          <w:sz w:val="24"/>
          <w:szCs w:val="24"/>
        </w:rPr>
        <w:t xml:space="preserve"> буџет</w:t>
      </w:r>
      <w:r w:rsidR="00F359A0" w:rsidRPr="00EF44DD">
        <w:rPr>
          <w:rFonts w:ascii="Times New Roman" w:hAnsi="Times New Roman"/>
          <w:color w:val="000000"/>
          <w:sz w:val="24"/>
          <w:szCs w:val="24"/>
        </w:rPr>
        <w:t>у Републике Србије</w:t>
      </w:r>
      <w:r w:rsidR="00376047" w:rsidRPr="00EF44DD">
        <w:rPr>
          <w:rFonts w:ascii="Times New Roman" w:hAnsi="Times New Roman"/>
          <w:color w:val="000000"/>
          <w:sz w:val="24"/>
          <w:szCs w:val="24"/>
        </w:rPr>
        <w:t xml:space="preserve"> у износу од </w:t>
      </w:r>
      <w:r w:rsidR="00252CB9" w:rsidRPr="00EF44DD">
        <w:rPr>
          <w:rFonts w:ascii="Times New Roman" w:hAnsi="Times New Roman"/>
          <w:color w:val="000000"/>
          <w:sz w:val="24"/>
          <w:szCs w:val="24"/>
        </w:rPr>
        <w:t>5.800.000,00 динара</w:t>
      </w:r>
      <w:r w:rsidR="00272801" w:rsidRPr="00EF44DD">
        <w:rPr>
          <w:rFonts w:ascii="Times New Roman" w:hAnsi="Times New Roman"/>
          <w:color w:val="000000"/>
          <w:sz w:val="24"/>
          <w:szCs w:val="24"/>
        </w:rPr>
        <w:t>.</w:t>
      </w:r>
    </w:p>
    <w:p w14:paraId="62EEE255" w14:textId="5E76312B" w:rsidR="006B09F5" w:rsidRPr="00EF44DD" w:rsidRDefault="00C87A9C" w:rsidP="00C87A9C">
      <w:pPr>
        <w:spacing w:after="120"/>
        <w:jc w:val="center"/>
        <w:rPr>
          <w:rFonts w:ascii="Times New Roman" w:hAnsi="Times New Roman"/>
          <w:b/>
          <w:color w:val="000000"/>
          <w:sz w:val="24"/>
          <w:szCs w:val="24"/>
        </w:rPr>
      </w:pPr>
      <w:r w:rsidRPr="00EF44DD">
        <w:rPr>
          <w:rFonts w:ascii="Times New Roman" w:hAnsi="Times New Roman"/>
          <w:b/>
          <w:color w:val="000000"/>
          <w:sz w:val="24"/>
          <w:szCs w:val="24"/>
        </w:rPr>
        <w:t>Кључна питања за анализу економских ефеката</w:t>
      </w:r>
    </w:p>
    <w:p w14:paraId="016DCE78"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64E65BEF" w14:textId="198A2729" w:rsidR="007F5A96" w:rsidRPr="00EF44DD" w:rsidRDefault="00882F99" w:rsidP="001B2E43">
      <w:pPr>
        <w:spacing w:after="150"/>
        <w:rPr>
          <w:rFonts w:ascii="Times New Roman" w:hAnsi="Times New Roman"/>
          <w:sz w:val="24"/>
          <w:szCs w:val="24"/>
        </w:rPr>
      </w:pPr>
      <w:r w:rsidRPr="00EF44DD">
        <w:rPr>
          <w:rFonts w:ascii="Times New Roman" w:hAnsi="Times New Roman"/>
          <w:sz w:val="24"/>
          <w:szCs w:val="24"/>
        </w:rPr>
        <w:tab/>
      </w:r>
      <w:r w:rsidR="00822BFF" w:rsidRPr="00EF44DD">
        <w:rPr>
          <w:rFonts w:ascii="Times New Roman" w:hAnsi="Times New Roman"/>
          <w:sz w:val="24"/>
          <w:szCs w:val="24"/>
        </w:rPr>
        <w:t xml:space="preserve">Предложене измене </w:t>
      </w:r>
      <w:r w:rsidR="00A8508A" w:rsidRPr="00EF44DD">
        <w:rPr>
          <w:rFonts w:ascii="Times New Roman" w:hAnsi="Times New Roman"/>
          <w:sz w:val="24"/>
          <w:szCs w:val="24"/>
        </w:rPr>
        <w:t>неће проузроковати трошкове привредним субјектима</w:t>
      </w:r>
      <w:r w:rsidR="008F1CDB" w:rsidRPr="00EF44DD">
        <w:rPr>
          <w:rFonts w:ascii="Times New Roman" w:hAnsi="Times New Roman"/>
          <w:sz w:val="24"/>
          <w:szCs w:val="24"/>
        </w:rPr>
        <w:t xml:space="preserve">. </w:t>
      </w:r>
      <w:r w:rsidR="00ED69DF" w:rsidRPr="00EF44DD">
        <w:rPr>
          <w:rFonts w:ascii="Times New Roman" w:hAnsi="Times New Roman"/>
          <w:sz w:val="24"/>
          <w:szCs w:val="24"/>
        </w:rPr>
        <w:t xml:space="preserve">Истовремено, предложена решења омогућиће </w:t>
      </w:r>
      <w:r w:rsidR="008D5F69" w:rsidRPr="00EF44DD">
        <w:rPr>
          <w:rFonts w:ascii="Times New Roman" w:hAnsi="Times New Roman"/>
          <w:sz w:val="24"/>
          <w:szCs w:val="24"/>
        </w:rPr>
        <w:t>да одређени број ангажованих државних службеника буде преусмерен на обављање других послова из делокруга овог органа а који се односе на поступак уписа, чиме ће п</w:t>
      </w:r>
      <w:r w:rsidR="007F5A96" w:rsidRPr="00EF44DD">
        <w:rPr>
          <w:rFonts w:ascii="Times New Roman" w:hAnsi="Times New Roman"/>
          <w:sz w:val="24"/>
          <w:szCs w:val="24"/>
        </w:rPr>
        <w:t xml:space="preserve">редложена решења </w:t>
      </w:r>
      <w:r w:rsidR="008D5F69" w:rsidRPr="00EF44DD">
        <w:rPr>
          <w:rFonts w:ascii="Times New Roman" w:hAnsi="Times New Roman"/>
          <w:sz w:val="24"/>
          <w:szCs w:val="24"/>
        </w:rPr>
        <w:t>у још већој мери</w:t>
      </w:r>
      <w:r w:rsidR="002B0657" w:rsidRPr="00EF44DD">
        <w:rPr>
          <w:rFonts w:ascii="Times New Roman" w:hAnsi="Times New Roman"/>
          <w:sz w:val="24"/>
          <w:szCs w:val="24"/>
        </w:rPr>
        <w:t xml:space="preserve"> </w:t>
      </w:r>
      <w:r w:rsidR="001216DE" w:rsidRPr="00EF44DD">
        <w:rPr>
          <w:rFonts w:ascii="Times New Roman" w:hAnsi="Times New Roman"/>
          <w:sz w:val="24"/>
          <w:szCs w:val="24"/>
        </w:rPr>
        <w:t>убрзати поступак уписа, што ће имати позитиван утицај</w:t>
      </w:r>
      <w:r w:rsidR="007F5A96" w:rsidRPr="00EF44DD">
        <w:rPr>
          <w:rFonts w:ascii="Times New Roman" w:hAnsi="Times New Roman"/>
          <w:sz w:val="24"/>
          <w:szCs w:val="24"/>
        </w:rPr>
        <w:t xml:space="preserve"> на опште привредно окружење</w:t>
      </w:r>
      <w:r w:rsidR="001216DE" w:rsidRPr="00EF44DD">
        <w:rPr>
          <w:rFonts w:ascii="Times New Roman" w:hAnsi="Times New Roman"/>
          <w:sz w:val="24"/>
          <w:szCs w:val="24"/>
        </w:rPr>
        <w:t xml:space="preserve"> и</w:t>
      </w:r>
      <w:r w:rsidR="007F5A96" w:rsidRPr="00EF44DD">
        <w:rPr>
          <w:rFonts w:ascii="Times New Roman" w:hAnsi="Times New Roman"/>
          <w:sz w:val="24"/>
          <w:szCs w:val="24"/>
        </w:rPr>
        <w:t xml:space="preserve"> инвестициона улагања.</w:t>
      </w:r>
      <w:r w:rsidR="00ED69DF" w:rsidRPr="00EF44DD">
        <w:rPr>
          <w:rFonts w:ascii="Times New Roman" w:hAnsi="Times New Roman"/>
          <w:sz w:val="24"/>
          <w:szCs w:val="24"/>
        </w:rPr>
        <w:t xml:space="preserve"> </w:t>
      </w:r>
    </w:p>
    <w:p w14:paraId="7461DB3A" w14:textId="77777777" w:rsidR="00C87A9C" w:rsidRPr="00EF44DD" w:rsidRDefault="00C87A9C" w:rsidP="00C87A9C">
      <w:pPr>
        <w:spacing w:after="120"/>
        <w:jc w:val="center"/>
        <w:rPr>
          <w:rFonts w:ascii="Times New Roman" w:hAnsi="Times New Roman"/>
          <w:sz w:val="24"/>
          <w:szCs w:val="24"/>
        </w:rPr>
      </w:pPr>
      <w:r w:rsidRPr="00EF44DD">
        <w:rPr>
          <w:rFonts w:ascii="Times New Roman" w:hAnsi="Times New Roman"/>
          <w:b/>
          <w:color w:val="000000"/>
          <w:sz w:val="24"/>
          <w:szCs w:val="24"/>
        </w:rPr>
        <w:t>Кључна питања за анализу ефеката на друштво</w:t>
      </w:r>
    </w:p>
    <w:p w14:paraId="6924467D"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1) Колике трошкове и користи (материјалне и нематеријалне) ће изабрана опција проузроковати грађанима?</w:t>
      </w:r>
    </w:p>
    <w:p w14:paraId="2FB12485" w14:textId="77777777" w:rsidR="000809D8" w:rsidRPr="00EF44DD" w:rsidRDefault="00A8508A" w:rsidP="000809D8">
      <w:pPr>
        <w:spacing w:after="150"/>
        <w:rPr>
          <w:rFonts w:ascii="Times New Roman" w:hAnsi="Times New Roman"/>
          <w:sz w:val="24"/>
          <w:szCs w:val="24"/>
        </w:rPr>
      </w:pPr>
      <w:r w:rsidRPr="00EF44DD">
        <w:rPr>
          <w:rFonts w:ascii="Times New Roman" w:hAnsi="Times New Roman"/>
          <w:color w:val="000000"/>
          <w:sz w:val="24"/>
          <w:szCs w:val="24"/>
        </w:rPr>
        <w:tab/>
      </w:r>
      <w:r w:rsidR="00F33BCD" w:rsidRPr="00EF44DD">
        <w:rPr>
          <w:rFonts w:ascii="Times New Roman" w:hAnsi="Times New Roman"/>
          <w:color w:val="000000"/>
          <w:sz w:val="24"/>
          <w:szCs w:val="24"/>
        </w:rPr>
        <w:t>Предложена законска решења неће</w:t>
      </w:r>
      <w:r w:rsidR="00F359A0" w:rsidRPr="00EF44DD">
        <w:rPr>
          <w:rFonts w:ascii="Times New Roman" w:hAnsi="Times New Roman"/>
          <w:color w:val="000000"/>
          <w:sz w:val="24"/>
          <w:szCs w:val="24"/>
        </w:rPr>
        <w:t xml:space="preserve"> створити трошкове</w:t>
      </w:r>
      <w:r w:rsidR="00D73883" w:rsidRPr="00EF44DD">
        <w:rPr>
          <w:rFonts w:ascii="Times New Roman" w:hAnsi="Times New Roman"/>
          <w:color w:val="000000"/>
          <w:sz w:val="24"/>
          <w:szCs w:val="24"/>
        </w:rPr>
        <w:t xml:space="preserve"> грађанима, а омогућиће им већу правну сигурност у промету </w:t>
      </w:r>
      <w:r w:rsidR="001216DE" w:rsidRPr="00EF44DD">
        <w:rPr>
          <w:rFonts w:ascii="Times New Roman" w:hAnsi="Times New Roman"/>
          <w:color w:val="000000"/>
          <w:sz w:val="24"/>
          <w:szCs w:val="24"/>
        </w:rPr>
        <w:t>непокретности.</w:t>
      </w:r>
    </w:p>
    <w:p w14:paraId="39D2C680" w14:textId="77777777" w:rsidR="00C87A9C" w:rsidRPr="00EF44DD" w:rsidRDefault="001B2E43" w:rsidP="00C87A9C">
      <w:pPr>
        <w:spacing w:after="150"/>
        <w:rPr>
          <w:rFonts w:ascii="Times New Roman" w:hAnsi="Times New Roman"/>
          <w:color w:val="000000"/>
          <w:sz w:val="24"/>
          <w:szCs w:val="24"/>
        </w:rPr>
      </w:pPr>
      <w:r w:rsidRPr="00EF44DD">
        <w:rPr>
          <w:rFonts w:ascii="Times New Roman" w:hAnsi="Times New Roman"/>
          <w:color w:val="000000"/>
          <w:sz w:val="24"/>
          <w:szCs w:val="24"/>
        </w:rPr>
        <w:t>2</w:t>
      </w:r>
      <w:r w:rsidR="00C87A9C" w:rsidRPr="00EF44DD">
        <w:rPr>
          <w:rFonts w:ascii="Times New Roman" w:hAnsi="Times New Roman"/>
          <w:color w:val="000000"/>
          <w:sz w:val="24"/>
          <w:szCs w:val="24"/>
        </w:rPr>
        <w:t>)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66160194" w14:textId="77777777" w:rsidR="000809D8" w:rsidRPr="00EF44DD" w:rsidRDefault="00D8786F" w:rsidP="008E053B">
      <w:pPr>
        <w:spacing w:after="150"/>
        <w:rPr>
          <w:rFonts w:ascii="Times New Roman" w:hAnsi="Times New Roman"/>
          <w:color w:val="000000"/>
          <w:sz w:val="24"/>
          <w:szCs w:val="24"/>
        </w:rPr>
      </w:pPr>
      <w:r w:rsidRPr="00EF44DD">
        <w:rPr>
          <w:rFonts w:ascii="Times New Roman" w:hAnsi="Times New Roman"/>
          <w:color w:val="000000"/>
          <w:sz w:val="24"/>
          <w:szCs w:val="24"/>
        </w:rPr>
        <w:tab/>
      </w:r>
      <w:r w:rsidR="00B418B1" w:rsidRPr="00EF44DD">
        <w:rPr>
          <w:rFonts w:ascii="Times New Roman" w:hAnsi="Times New Roman"/>
          <w:color w:val="000000"/>
          <w:sz w:val="24"/>
          <w:szCs w:val="24"/>
        </w:rPr>
        <w:t>Предложене измене немају утицаја на поједине друштвене</w:t>
      </w:r>
      <w:r w:rsidR="00822BFF" w:rsidRPr="00EF44DD">
        <w:rPr>
          <w:rFonts w:ascii="Times New Roman" w:hAnsi="Times New Roman"/>
          <w:color w:val="000000"/>
          <w:sz w:val="24"/>
          <w:szCs w:val="24"/>
        </w:rPr>
        <w:t xml:space="preserve"> групе</w:t>
      </w:r>
      <w:r w:rsidR="00790E63" w:rsidRPr="00EF44DD">
        <w:rPr>
          <w:rFonts w:ascii="Times New Roman" w:hAnsi="Times New Roman"/>
          <w:color w:val="000000"/>
          <w:sz w:val="24"/>
          <w:szCs w:val="24"/>
        </w:rPr>
        <w:t>.</w:t>
      </w:r>
      <w:r w:rsidR="000809D8" w:rsidRPr="00EF44DD">
        <w:rPr>
          <w:rFonts w:ascii="Times New Roman" w:hAnsi="Times New Roman"/>
          <w:color w:val="000000"/>
          <w:sz w:val="24"/>
          <w:szCs w:val="24"/>
        </w:rPr>
        <w:t xml:space="preserve"> </w:t>
      </w:r>
    </w:p>
    <w:p w14:paraId="754765E0" w14:textId="77777777" w:rsidR="00C87A9C" w:rsidRPr="00EF44DD" w:rsidRDefault="001B2E43" w:rsidP="00C87A9C">
      <w:pPr>
        <w:spacing w:after="150"/>
        <w:rPr>
          <w:rFonts w:ascii="Times New Roman" w:hAnsi="Times New Roman"/>
          <w:color w:val="000000"/>
          <w:sz w:val="24"/>
          <w:szCs w:val="24"/>
        </w:rPr>
      </w:pPr>
      <w:r w:rsidRPr="00EF44DD">
        <w:rPr>
          <w:rFonts w:ascii="Times New Roman" w:hAnsi="Times New Roman"/>
          <w:color w:val="000000"/>
          <w:sz w:val="24"/>
          <w:szCs w:val="24"/>
        </w:rPr>
        <w:t>3</w:t>
      </w:r>
      <w:r w:rsidR="00C87A9C" w:rsidRPr="00EF44DD">
        <w:rPr>
          <w:rFonts w:ascii="Times New Roman" w:hAnsi="Times New Roman"/>
          <w:color w:val="000000"/>
          <w:sz w:val="24"/>
          <w:szCs w:val="24"/>
        </w:rPr>
        <w:t>)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4F1C3DC8" w14:textId="77777777" w:rsidR="00F16312" w:rsidRPr="00EF44DD" w:rsidRDefault="00967000" w:rsidP="001B2E43">
      <w:pPr>
        <w:rPr>
          <w:rFonts w:ascii="Times New Roman" w:hAnsi="Times New Roman"/>
          <w:color w:val="000000"/>
          <w:sz w:val="24"/>
          <w:szCs w:val="24"/>
        </w:rPr>
      </w:pPr>
      <w:r w:rsidRPr="00EF44DD">
        <w:rPr>
          <w:rFonts w:ascii="Times New Roman" w:hAnsi="Times New Roman"/>
          <w:color w:val="000000"/>
          <w:sz w:val="24"/>
          <w:szCs w:val="24"/>
        </w:rPr>
        <w:tab/>
      </w:r>
      <w:r w:rsidR="002D353F" w:rsidRPr="00EF44DD">
        <w:rPr>
          <w:rFonts w:ascii="Times New Roman" w:hAnsi="Times New Roman"/>
          <w:color w:val="000000"/>
          <w:sz w:val="24"/>
          <w:szCs w:val="24"/>
        </w:rPr>
        <w:t xml:space="preserve">Предложене измене </w:t>
      </w:r>
      <w:r w:rsidR="007A6FB1" w:rsidRPr="00EF44DD">
        <w:rPr>
          <w:rFonts w:ascii="Times New Roman" w:hAnsi="Times New Roman"/>
          <w:color w:val="000000"/>
          <w:sz w:val="24"/>
          <w:szCs w:val="24"/>
        </w:rPr>
        <w:t xml:space="preserve">нису од утицаја </w:t>
      </w:r>
      <w:r w:rsidR="002D353F" w:rsidRPr="00EF44DD">
        <w:rPr>
          <w:rFonts w:ascii="Times New Roman" w:hAnsi="Times New Roman"/>
          <w:color w:val="000000"/>
          <w:sz w:val="24"/>
          <w:szCs w:val="24"/>
        </w:rPr>
        <w:t>на равноправност свих учесника у правном саобраћају</w:t>
      </w:r>
      <w:r w:rsidR="008E053B" w:rsidRPr="00EF44DD">
        <w:rPr>
          <w:rFonts w:ascii="Times New Roman" w:hAnsi="Times New Roman"/>
          <w:color w:val="000000"/>
          <w:sz w:val="24"/>
          <w:szCs w:val="24"/>
        </w:rPr>
        <w:t>.</w:t>
      </w:r>
    </w:p>
    <w:p w14:paraId="097B01CB" w14:textId="77777777" w:rsidR="001B2E43" w:rsidRPr="00EF44DD" w:rsidRDefault="001B2E43" w:rsidP="007F3638">
      <w:pPr>
        <w:jc w:val="center"/>
        <w:rPr>
          <w:rFonts w:ascii="Times New Roman" w:hAnsi="Times New Roman"/>
          <w:b/>
          <w:color w:val="000000"/>
          <w:sz w:val="24"/>
          <w:szCs w:val="24"/>
        </w:rPr>
      </w:pPr>
    </w:p>
    <w:p w14:paraId="4F007DF2" w14:textId="77777777" w:rsidR="00C87A9C" w:rsidRPr="00EF44DD" w:rsidRDefault="00C87A9C" w:rsidP="00C87A9C">
      <w:pPr>
        <w:spacing w:after="120"/>
        <w:jc w:val="center"/>
        <w:rPr>
          <w:rFonts w:ascii="Times New Roman" w:hAnsi="Times New Roman"/>
          <w:b/>
          <w:color w:val="000000"/>
          <w:sz w:val="24"/>
          <w:szCs w:val="24"/>
        </w:rPr>
      </w:pPr>
      <w:r w:rsidRPr="00EF44DD">
        <w:rPr>
          <w:rFonts w:ascii="Times New Roman" w:hAnsi="Times New Roman"/>
          <w:b/>
          <w:color w:val="000000"/>
          <w:sz w:val="24"/>
          <w:szCs w:val="24"/>
        </w:rPr>
        <w:t>Кључна питања за анализу управљачких ефеката</w:t>
      </w:r>
    </w:p>
    <w:p w14:paraId="0ECDDB6D" w14:textId="77777777" w:rsidR="00EE21BD" w:rsidRPr="00EF44DD" w:rsidRDefault="00EE21BD" w:rsidP="00882F99">
      <w:pPr>
        <w:spacing w:after="120"/>
        <w:rPr>
          <w:rFonts w:ascii="Times New Roman" w:hAnsi="Times New Roman"/>
          <w:sz w:val="24"/>
          <w:szCs w:val="24"/>
        </w:rPr>
      </w:pPr>
      <w:r w:rsidRPr="00EF44DD">
        <w:rPr>
          <w:rFonts w:ascii="Times New Roman" w:hAnsi="Times New Roman"/>
          <w:sz w:val="24"/>
          <w:szCs w:val="24"/>
        </w:rPr>
        <w:t>1) Да ли се изабраном опцијом уводе организационе, управљачке или институционалне промене и које су то промене?</w:t>
      </w:r>
    </w:p>
    <w:p w14:paraId="0A67A2B8" w14:textId="77B20EC6" w:rsidR="00EE21BD" w:rsidRPr="00EF44DD" w:rsidRDefault="00EE21BD" w:rsidP="00882F99">
      <w:pPr>
        <w:spacing w:after="120"/>
        <w:jc w:val="left"/>
        <w:rPr>
          <w:rFonts w:ascii="Times New Roman" w:hAnsi="Times New Roman"/>
          <w:sz w:val="24"/>
          <w:szCs w:val="24"/>
        </w:rPr>
      </w:pPr>
      <w:r w:rsidRPr="00EF44DD">
        <w:rPr>
          <w:rFonts w:ascii="Times New Roman" w:hAnsi="Times New Roman"/>
          <w:color w:val="000000"/>
          <w:sz w:val="24"/>
          <w:szCs w:val="24"/>
        </w:rPr>
        <w:tab/>
        <w:t>Не.</w:t>
      </w:r>
    </w:p>
    <w:p w14:paraId="44DA1036" w14:textId="77777777" w:rsidR="00EE21BD" w:rsidRPr="00EF44DD" w:rsidRDefault="00EE21BD" w:rsidP="00882F99">
      <w:pPr>
        <w:spacing w:after="120"/>
        <w:rPr>
          <w:rFonts w:ascii="Times New Roman" w:hAnsi="Times New Roman"/>
          <w:sz w:val="24"/>
          <w:szCs w:val="24"/>
        </w:rPr>
      </w:pPr>
      <w:r w:rsidRPr="00EF44DD">
        <w:rPr>
          <w:rFonts w:ascii="Times New Roman" w:hAnsi="Times New Roman"/>
          <w:sz w:val="24"/>
          <w:szCs w:val="24"/>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7CACB743" w14:textId="695A4DD9" w:rsidR="00EE21BD" w:rsidRPr="00EF44DD" w:rsidRDefault="00EE21BD" w:rsidP="00882F99">
      <w:pPr>
        <w:spacing w:after="120"/>
        <w:rPr>
          <w:rFonts w:ascii="Times New Roman" w:hAnsi="Times New Roman"/>
          <w:sz w:val="24"/>
          <w:szCs w:val="24"/>
        </w:rPr>
      </w:pPr>
      <w:r w:rsidRPr="00EF44DD">
        <w:rPr>
          <w:rFonts w:ascii="Times New Roman" w:hAnsi="Times New Roman"/>
          <w:sz w:val="24"/>
          <w:szCs w:val="24"/>
        </w:rPr>
        <w:tab/>
      </w:r>
      <w:r w:rsidR="007724DB" w:rsidRPr="00EF44DD">
        <w:rPr>
          <w:rFonts w:ascii="Times New Roman" w:hAnsi="Times New Roman"/>
          <w:sz w:val="24"/>
          <w:szCs w:val="24"/>
        </w:rPr>
        <w:t>Постојећа јавна управа има капацитет за спровођење изабране опције.</w:t>
      </w:r>
      <w:r w:rsidRPr="00EF44DD">
        <w:rPr>
          <w:rFonts w:ascii="Times New Roman" w:hAnsi="Times New Roman"/>
          <w:sz w:val="24"/>
          <w:szCs w:val="24"/>
        </w:rPr>
        <w:t xml:space="preserve"> </w:t>
      </w:r>
    </w:p>
    <w:p w14:paraId="08FF88C5" w14:textId="77777777" w:rsidR="00EE21BD" w:rsidRPr="00EF44DD" w:rsidRDefault="00EE21BD" w:rsidP="00EE21BD">
      <w:pPr>
        <w:spacing w:after="120"/>
        <w:rPr>
          <w:rFonts w:ascii="Times New Roman" w:hAnsi="Times New Roman"/>
          <w:sz w:val="24"/>
          <w:szCs w:val="24"/>
        </w:rPr>
      </w:pPr>
      <w:r w:rsidRPr="00EF44DD">
        <w:rPr>
          <w:rFonts w:ascii="Times New Roman" w:hAnsi="Times New Roman"/>
          <w:sz w:val="24"/>
          <w:szCs w:val="24"/>
        </w:rPr>
        <w:lastRenderedPageBreak/>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4E2E91C2" w14:textId="09C8E77D" w:rsidR="00EE21BD" w:rsidRPr="00EF44DD" w:rsidRDefault="00EE21BD" w:rsidP="00EF44DD">
      <w:pPr>
        <w:spacing w:after="120"/>
        <w:rPr>
          <w:rFonts w:ascii="Times New Roman" w:hAnsi="Times New Roman"/>
          <w:sz w:val="24"/>
          <w:szCs w:val="24"/>
        </w:rPr>
      </w:pPr>
      <w:r w:rsidRPr="00EF44DD">
        <w:rPr>
          <w:rFonts w:ascii="Times New Roman" w:hAnsi="Times New Roman"/>
          <w:sz w:val="24"/>
          <w:szCs w:val="24"/>
        </w:rPr>
        <w:tab/>
        <w:t>Не.</w:t>
      </w:r>
    </w:p>
    <w:p w14:paraId="6B9A8F0C" w14:textId="77777777" w:rsidR="00EE21BD" w:rsidRPr="00EF44DD" w:rsidRDefault="00EE21BD" w:rsidP="00882F99">
      <w:pPr>
        <w:spacing w:after="120"/>
        <w:rPr>
          <w:rFonts w:ascii="Times New Roman" w:hAnsi="Times New Roman"/>
          <w:sz w:val="24"/>
          <w:szCs w:val="24"/>
        </w:rPr>
      </w:pPr>
      <w:r w:rsidRPr="00EF44DD">
        <w:rPr>
          <w:rFonts w:ascii="Times New Roman" w:hAnsi="Times New Roman"/>
          <w:sz w:val="24"/>
          <w:szCs w:val="24"/>
        </w:rPr>
        <w:t>4) Да ли је изабрана опција у сагласности са важећим прописима, међународним споразумима и усвојеним документима јавних политика?</w:t>
      </w:r>
    </w:p>
    <w:p w14:paraId="4F50E560" w14:textId="2827B5A5" w:rsidR="00EE21BD" w:rsidRPr="00EF44DD" w:rsidRDefault="00EE21BD" w:rsidP="00EE21BD">
      <w:pPr>
        <w:spacing w:after="150"/>
        <w:rPr>
          <w:rFonts w:ascii="Times New Roman" w:hAnsi="Times New Roman"/>
          <w:color w:val="000000"/>
          <w:sz w:val="24"/>
          <w:szCs w:val="24"/>
        </w:rPr>
      </w:pPr>
      <w:r w:rsidRPr="00EF44DD">
        <w:rPr>
          <w:rFonts w:ascii="Times New Roman" w:hAnsi="Times New Roman"/>
          <w:color w:val="000000"/>
          <w:sz w:val="24"/>
          <w:szCs w:val="24"/>
        </w:rPr>
        <w:tab/>
        <w:t>Изабрана опција је у сагласности са важећим прописима.</w:t>
      </w:r>
    </w:p>
    <w:p w14:paraId="236EBBD1" w14:textId="77777777" w:rsidR="00EE21BD" w:rsidRPr="00EF44DD" w:rsidRDefault="00EE21BD" w:rsidP="00882F99">
      <w:pPr>
        <w:spacing w:after="120"/>
        <w:rPr>
          <w:rFonts w:ascii="Times New Roman" w:hAnsi="Times New Roman"/>
          <w:sz w:val="24"/>
          <w:szCs w:val="24"/>
        </w:rPr>
      </w:pPr>
    </w:p>
    <w:p w14:paraId="6A280F86" w14:textId="77777777" w:rsidR="00EE21BD" w:rsidRPr="00EF44DD" w:rsidRDefault="00EE21BD" w:rsidP="00EE21BD">
      <w:pPr>
        <w:spacing w:after="120"/>
        <w:jc w:val="left"/>
        <w:rPr>
          <w:rFonts w:ascii="Times New Roman" w:hAnsi="Times New Roman"/>
          <w:sz w:val="24"/>
          <w:szCs w:val="24"/>
        </w:rPr>
      </w:pPr>
      <w:r w:rsidRPr="00EF44DD">
        <w:rPr>
          <w:rFonts w:ascii="Times New Roman" w:hAnsi="Times New Roman"/>
          <w:sz w:val="24"/>
          <w:szCs w:val="24"/>
        </w:rPr>
        <w:t>5) Да ли изабрана опција утиче на владавину права и безбедност?</w:t>
      </w:r>
    </w:p>
    <w:p w14:paraId="1DE87647" w14:textId="797A6996" w:rsidR="00EE21BD" w:rsidRPr="0063173C" w:rsidRDefault="00EE21BD" w:rsidP="0063173C">
      <w:pPr>
        <w:spacing w:after="150"/>
        <w:rPr>
          <w:rFonts w:ascii="Times New Roman" w:hAnsi="Times New Roman"/>
          <w:color w:val="000000"/>
          <w:sz w:val="24"/>
          <w:szCs w:val="24"/>
        </w:rPr>
      </w:pPr>
      <w:r w:rsidRPr="00EF44DD">
        <w:rPr>
          <w:rFonts w:ascii="Times New Roman" w:hAnsi="Times New Roman"/>
          <w:sz w:val="24"/>
          <w:szCs w:val="24"/>
        </w:rPr>
        <w:tab/>
      </w:r>
      <w:r w:rsidRPr="00EF44DD">
        <w:rPr>
          <w:rFonts w:ascii="Times New Roman" w:hAnsi="Times New Roman"/>
          <w:color w:val="000000"/>
          <w:sz w:val="24"/>
          <w:szCs w:val="24"/>
        </w:rPr>
        <w:tab/>
        <w:t xml:space="preserve">Предложеним одредбама не угрожавају се Уставом зајемчена људска права и слободе. </w:t>
      </w:r>
    </w:p>
    <w:p w14:paraId="7A0E3929" w14:textId="77777777" w:rsidR="00EE21BD" w:rsidRPr="00EF44DD" w:rsidRDefault="00EE21BD" w:rsidP="00EE21BD">
      <w:pPr>
        <w:spacing w:after="120"/>
        <w:rPr>
          <w:rFonts w:ascii="Times New Roman" w:hAnsi="Times New Roman"/>
          <w:sz w:val="24"/>
          <w:szCs w:val="24"/>
        </w:rPr>
      </w:pPr>
      <w:r w:rsidRPr="00EF44DD">
        <w:rPr>
          <w:rFonts w:ascii="Times New Roman" w:hAnsi="Times New Roman"/>
          <w:sz w:val="24"/>
          <w:szCs w:val="24"/>
        </w:rPr>
        <w:t>6) Да ли изабрана опција утиче на одговорност и транспарентност рада јавне управе и на који начин?</w:t>
      </w:r>
    </w:p>
    <w:p w14:paraId="34A47193" w14:textId="345E7EE4" w:rsidR="00EE21BD" w:rsidRPr="00EF44DD" w:rsidRDefault="00EE21BD" w:rsidP="00882F99">
      <w:pPr>
        <w:spacing w:after="120"/>
        <w:rPr>
          <w:rFonts w:ascii="Times New Roman" w:hAnsi="Times New Roman"/>
          <w:sz w:val="24"/>
          <w:szCs w:val="24"/>
        </w:rPr>
      </w:pPr>
      <w:r w:rsidRPr="00EF44DD">
        <w:rPr>
          <w:rFonts w:ascii="Times New Roman" w:hAnsi="Times New Roman"/>
          <w:sz w:val="24"/>
          <w:szCs w:val="24"/>
        </w:rPr>
        <w:tab/>
        <w:t>Не.</w:t>
      </w:r>
    </w:p>
    <w:p w14:paraId="051BA567" w14:textId="2618D384" w:rsidR="00D229F1" w:rsidRPr="00EF44DD" w:rsidRDefault="00EE21BD" w:rsidP="00EE21BD">
      <w:pPr>
        <w:spacing w:after="120"/>
        <w:rPr>
          <w:rFonts w:ascii="Times New Roman" w:hAnsi="Times New Roman"/>
          <w:sz w:val="24"/>
          <w:szCs w:val="24"/>
        </w:rPr>
      </w:pPr>
      <w:r w:rsidRPr="00EF44DD">
        <w:rPr>
          <w:rFonts w:ascii="Times New Roman" w:hAnsi="Times New Roman"/>
          <w:sz w:val="24"/>
          <w:szCs w:val="24"/>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7A84CE83" w14:textId="54C370D3" w:rsidR="00E37F02" w:rsidRPr="00EF44DD" w:rsidRDefault="00EE21BD" w:rsidP="00EF44DD">
      <w:pPr>
        <w:spacing w:after="120"/>
        <w:rPr>
          <w:rFonts w:ascii="Times New Roman" w:hAnsi="Times New Roman"/>
          <w:sz w:val="24"/>
          <w:szCs w:val="24"/>
        </w:rPr>
      </w:pPr>
      <w:r w:rsidRPr="00EF44DD">
        <w:rPr>
          <w:rFonts w:ascii="Times New Roman" w:hAnsi="Times New Roman"/>
          <w:sz w:val="24"/>
          <w:szCs w:val="24"/>
        </w:rPr>
        <w:tab/>
      </w:r>
      <w:r w:rsidR="000E158A" w:rsidRPr="00EF44DD">
        <w:rPr>
          <w:rFonts w:ascii="Times New Roman" w:hAnsi="Times New Roman"/>
          <w:sz w:val="24"/>
          <w:szCs w:val="24"/>
        </w:rPr>
        <w:t>Није потребно сповести додатне мере. За спровођење изабране опције није потребно додатно време.</w:t>
      </w:r>
    </w:p>
    <w:p w14:paraId="53F378FD" w14:textId="77777777" w:rsidR="00C87A9C" w:rsidRPr="00EF44DD" w:rsidRDefault="00C87A9C" w:rsidP="00C87A9C">
      <w:pPr>
        <w:spacing w:after="120"/>
        <w:jc w:val="center"/>
        <w:rPr>
          <w:rFonts w:ascii="Times New Roman" w:hAnsi="Times New Roman"/>
          <w:sz w:val="24"/>
          <w:szCs w:val="24"/>
        </w:rPr>
      </w:pPr>
      <w:r w:rsidRPr="00EF44DD">
        <w:rPr>
          <w:rFonts w:ascii="Times New Roman" w:hAnsi="Times New Roman"/>
          <w:b/>
          <w:color w:val="000000"/>
          <w:sz w:val="24"/>
          <w:szCs w:val="24"/>
        </w:rPr>
        <w:t>Кључна питања за анализу ризика</w:t>
      </w:r>
    </w:p>
    <w:p w14:paraId="3E75766D"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3B4CF862" w14:textId="77777777" w:rsidR="005A7B17" w:rsidRPr="00EF44DD" w:rsidRDefault="00F359A0" w:rsidP="00C87A9C">
      <w:pPr>
        <w:spacing w:after="150"/>
        <w:rPr>
          <w:rFonts w:ascii="Times New Roman" w:hAnsi="Times New Roman"/>
          <w:sz w:val="24"/>
          <w:szCs w:val="24"/>
        </w:rPr>
      </w:pPr>
      <w:r w:rsidRPr="00EF44DD">
        <w:rPr>
          <w:rFonts w:ascii="Times New Roman" w:hAnsi="Times New Roman"/>
          <w:color w:val="000000"/>
          <w:sz w:val="24"/>
          <w:szCs w:val="24"/>
        </w:rPr>
        <w:tab/>
      </w:r>
      <w:r w:rsidR="00A13EE9" w:rsidRPr="00EF44DD">
        <w:rPr>
          <w:rFonts w:ascii="Times New Roman" w:hAnsi="Times New Roman"/>
          <w:color w:val="000000"/>
          <w:sz w:val="24"/>
          <w:szCs w:val="24"/>
        </w:rPr>
        <w:t>Спровођење изабране опције представља приоритет за доносиоце одлука у наредном периоду</w:t>
      </w:r>
      <w:r w:rsidR="005A7B17" w:rsidRPr="00EF44DD">
        <w:rPr>
          <w:rFonts w:ascii="Times New Roman" w:hAnsi="Times New Roman"/>
          <w:color w:val="000000"/>
          <w:sz w:val="24"/>
          <w:szCs w:val="24"/>
        </w:rPr>
        <w:t>.</w:t>
      </w:r>
    </w:p>
    <w:p w14:paraId="12E197B4"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65B9F5CF" w14:textId="0C175BBC" w:rsidR="00321F6D" w:rsidRPr="00EF44DD" w:rsidRDefault="00A13EE9" w:rsidP="00C87A9C">
      <w:pPr>
        <w:spacing w:after="150"/>
        <w:rPr>
          <w:rFonts w:ascii="Times New Roman" w:hAnsi="Times New Roman"/>
          <w:color w:val="000000"/>
          <w:sz w:val="24"/>
          <w:szCs w:val="24"/>
        </w:rPr>
      </w:pPr>
      <w:r w:rsidRPr="00EF44DD">
        <w:rPr>
          <w:rFonts w:ascii="Times New Roman" w:hAnsi="Times New Roman"/>
          <w:color w:val="000000"/>
          <w:sz w:val="24"/>
          <w:szCs w:val="24"/>
        </w:rPr>
        <w:tab/>
      </w:r>
      <w:r w:rsidR="005A7B17" w:rsidRPr="00EF44DD">
        <w:rPr>
          <w:rFonts w:ascii="Times New Roman" w:hAnsi="Times New Roman"/>
          <w:color w:val="000000"/>
          <w:sz w:val="24"/>
          <w:szCs w:val="24"/>
        </w:rPr>
        <w:t xml:space="preserve">За спровођење изабране опције </w:t>
      </w:r>
      <w:r w:rsidR="00F359A0" w:rsidRPr="00EF44DD">
        <w:rPr>
          <w:rFonts w:ascii="Times New Roman" w:hAnsi="Times New Roman"/>
          <w:color w:val="000000"/>
          <w:sz w:val="24"/>
          <w:szCs w:val="24"/>
        </w:rPr>
        <w:t xml:space="preserve">обезбеђена су </w:t>
      </w:r>
      <w:r w:rsidR="005A7B17" w:rsidRPr="00EF44DD">
        <w:rPr>
          <w:rFonts w:ascii="Times New Roman" w:hAnsi="Times New Roman"/>
          <w:color w:val="000000"/>
          <w:sz w:val="24"/>
          <w:szCs w:val="24"/>
        </w:rPr>
        <w:t>финансијска средства</w:t>
      </w:r>
      <w:r w:rsidR="00252CB9" w:rsidRPr="00EF44DD">
        <w:rPr>
          <w:rFonts w:ascii="Times New Roman" w:hAnsi="Times New Roman"/>
          <w:color w:val="000000"/>
          <w:sz w:val="24"/>
          <w:szCs w:val="24"/>
        </w:rPr>
        <w:t xml:space="preserve"> у износу од  5.800.000,00 динара</w:t>
      </w:r>
      <w:r w:rsidR="005A7B17" w:rsidRPr="00EF44DD">
        <w:rPr>
          <w:rFonts w:ascii="Times New Roman" w:hAnsi="Times New Roman"/>
          <w:color w:val="000000"/>
          <w:sz w:val="24"/>
          <w:szCs w:val="24"/>
        </w:rPr>
        <w:t>.</w:t>
      </w:r>
      <w:r w:rsidR="00A42FBD" w:rsidRPr="00EF44DD">
        <w:rPr>
          <w:rFonts w:ascii="Times New Roman" w:hAnsi="Times New Roman"/>
          <w:color w:val="000000"/>
          <w:sz w:val="24"/>
          <w:szCs w:val="24"/>
        </w:rPr>
        <w:t xml:space="preserve"> </w:t>
      </w:r>
    </w:p>
    <w:p w14:paraId="2A17F086" w14:textId="77777777" w:rsidR="00C87A9C" w:rsidRPr="00EF44DD" w:rsidRDefault="00C87A9C" w:rsidP="00C87A9C">
      <w:pPr>
        <w:spacing w:after="150"/>
        <w:rPr>
          <w:rFonts w:ascii="Times New Roman" w:hAnsi="Times New Roman"/>
          <w:color w:val="000000"/>
          <w:sz w:val="24"/>
          <w:szCs w:val="24"/>
        </w:rPr>
      </w:pPr>
      <w:r w:rsidRPr="00EF44DD">
        <w:rPr>
          <w:rFonts w:ascii="Times New Roman" w:hAnsi="Times New Roman"/>
          <w:color w:val="000000"/>
          <w:sz w:val="24"/>
          <w:szCs w:val="24"/>
        </w:rPr>
        <w:t>3) Да ли постоји још неки ризик за спровођење изабране опције?</w:t>
      </w:r>
    </w:p>
    <w:p w14:paraId="737314DA" w14:textId="1E2C9405" w:rsidR="00B77557" w:rsidRDefault="00A13EE9" w:rsidP="00C87A9C">
      <w:pPr>
        <w:spacing w:after="150"/>
        <w:rPr>
          <w:rFonts w:ascii="Times New Roman" w:hAnsi="Times New Roman"/>
          <w:color w:val="000000"/>
          <w:sz w:val="24"/>
          <w:szCs w:val="24"/>
        </w:rPr>
      </w:pPr>
      <w:r w:rsidRPr="00EF44DD">
        <w:rPr>
          <w:rFonts w:ascii="Times New Roman" w:hAnsi="Times New Roman"/>
          <w:color w:val="000000"/>
          <w:sz w:val="24"/>
          <w:szCs w:val="24"/>
        </w:rPr>
        <w:tab/>
      </w:r>
      <w:r w:rsidR="005A7B17" w:rsidRPr="00EF44DD">
        <w:rPr>
          <w:rFonts w:ascii="Times New Roman" w:hAnsi="Times New Roman"/>
          <w:color w:val="000000"/>
          <w:sz w:val="24"/>
          <w:szCs w:val="24"/>
        </w:rPr>
        <w:t>Не</w:t>
      </w:r>
      <w:r w:rsidR="00B77557" w:rsidRPr="00EF44DD">
        <w:rPr>
          <w:rFonts w:ascii="Times New Roman" w:hAnsi="Times New Roman"/>
          <w:color w:val="000000"/>
          <w:sz w:val="24"/>
          <w:szCs w:val="24"/>
        </w:rPr>
        <w:t xml:space="preserve"> постоји ризик за спровођење изабране опције</w:t>
      </w:r>
      <w:r w:rsidR="005A7B17" w:rsidRPr="00EF44DD">
        <w:rPr>
          <w:rFonts w:ascii="Times New Roman" w:hAnsi="Times New Roman"/>
          <w:color w:val="000000"/>
          <w:sz w:val="24"/>
          <w:szCs w:val="24"/>
        </w:rPr>
        <w:t>.</w:t>
      </w:r>
      <w:r w:rsidR="00B77557" w:rsidRPr="00EF44DD">
        <w:rPr>
          <w:rFonts w:ascii="Times New Roman" w:hAnsi="Times New Roman"/>
          <w:color w:val="000000"/>
          <w:sz w:val="24"/>
          <w:szCs w:val="24"/>
        </w:rPr>
        <w:t xml:space="preserve"> </w:t>
      </w:r>
    </w:p>
    <w:p w14:paraId="2F37412F" w14:textId="3DA20D8D" w:rsidR="00EF44DD" w:rsidRDefault="00EF44DD" w:rsidP="00C87A9C">
      <w:pPr>
        <w:spacing w:after="150"/>
        <w:rPr>
          <w:rFonts w:ascii="Times New Roman" w:hAnsi="Times New Roman"/>
          <w:color w:val="000000"/>
          <w:sz w:val="24"/>
          <w:szCs w:val="24"/>
        </w:rPr>
      </w:pPr>
    </w:p>
    <w:p w14:paraId="0CEEBD35" w14:textId="2ECC236E" w:rsidR="00EF44DD" w:rsidRDefault="00EF44DD" w:rsidP="00C87A9C">
      <w:pPr>
        <w:spacing w:after="150"/>
        <w:rPr>
          <w:rFonts w:ascii="Times New Roman" w:hAnsi="Times New Roman"/>
          <w:color w:val="000000"/>
          <w:sz w:val="24"/>
          <w:szCs w:val="24"/>
        </w:rPr>
      </w:pPr>
    </w:p>
    <w:p w14:paraId="68780FCC" w14:textId="6B245DE2" w:rsidR="008D78DA" w:rsidRDefault="008D78DA" w:rsidP="00C87A9C">
      <w:pPr>
        <w:spacing w:after="150"/>
        <w:rPr>
          <w:rFonts w:ascii="Times New Roman" w:hAnsi="Times New Roman"/>
          <w:color w:val="000000"/>
          <w:sz w:val="24"/>
          <w:szCs w:val="24"/>
        </w:rPr>
      </w:pPr>
    </w:p>
    <w:p w14:paraId="6D329385" w14:textId="08F2F974" w:rsidR="008D78DA" w:rsidRDefault="008D78DA" w:rsidP="00C87A9C">
      <w:pPr>
        <w:spacing w:after="150"/>
        <w:rPr>
          <w:rFonts w:ascii="Times New Roman" w:hAnsi="Times New Roman"/>
          <w:color w:val="000000"/>
          <w:sz w:val="24"/>
          <w:szCs w:val="24"/>
        </w:rPr>
      </w:pPr>
    </w:p>
    <w:p w14:paraId="26431C99" w14:textId="55A54C3C" w:rsidR="00EF44DD" w:rsidRPr="00EF44DD" w:rsidRDefault="00EF44DD" w:rsidP="00C87A9C">
      <w:pPr>
        <w:spacing w:after="150"/>
        <w:rPr>
          <w:rFonts w:ascii="Times New Roman" w:hAnsi="Times New Roman"/>
          <w:color w:val="000000"/>
          <w:sz w:val="24"/>
          <w:szCs w:val="24"/>
        </w:rPr>
      </w:pPr>
    </w:p>
    <w:p w14:paraId="20F3D6AC" w14:textId="77777777" w:rsidR="00C12F23" w:rsidRPr="00EF44DD" w:rsidRDefault="00C12F23" w:rsidP="00C12F23">
      <w:pPr>
        <w:jc w:val="center"/>
        <w:rPr>
          <w:rFonts w:ascii="Times New Roman" w:hAnsi="Times New Roman"/>
          <w:color w:val="000000"/>
          <w:sz w:val="24"/>
          <w:szCs w:val="24"/>
        </w:rPr>
      </w:pPr>
      <w:r w:rsidRPr="00EF44DD">
        <w:rPr>
          <w:rFonts w:ascii="Times New Roman" w:hAnsi="Times New Roman"/>
          <w:color w:val="000000"/>
          <w:sz w:val="24"/>
          <w:szCs w:val="24"/>
        </w:rPr>
        <w:t>ИЗВЕШТАЈ</w:t>
      </w:r>
    </w:p>
    <w:p w14:paraId="457F587B" w14:textId="77777777" w:rsidR="00C12F23" w:rsidRPr="00EF44DD" w:rsidRDefault="00C12F23" w:rsidP="00C12F23">
      <w:pPr>
        <w:spacing w:after="150"/>
        <w:jc w:val="center"/>
        <w:rPr>
          <w:rFonts w:ascii="Times New Roman" w:hAnsi="Times New Roman"/>
          <w:color w:val="000000"/>
          <w:sz w:val="24"/>
          <w:szCs w:val="24"/>
        </w:rPr>
      </w:pPr>
      <w:r w:rsidRPr="00EF44DD">
        <w:rPr>
          <w:rFonts w:ascii="Times New Roman" w:hAnsi="Times New Roman"/>
          <w:color w:val="000000"/>
          <w:sz w:val="24"/>
          <w:szCs w:val="24"/>
        </w:rPr>
        <w:t>(информације) О СПРОВЕДЕНИМ КОНСУЛТАЦИЈАМА</w:t>
      </w:r>
    </w:p>
    <w:p w14:paraId="417231E9" w14:textId="77777777" w:rsidR="00C12F23" w:rsidRPr="00EF44DD" w:rsidRDefault="00C12F23" w:rsidP="00C12F23">
      <w:pPr>
        <w:spacing w:after="150"/>
        <w:jc w:val="center"/>
        <w:rPr>
          <w:rFonts w:ascii="Times New Roman" w:hAnsi="Times New Roman"/>
          <w:color w:val="000000"/>
          <w:sz w:val="24"/>
          <w:szCs w:val="24"/>
        </w:rPr>
      </w:pPr>
    </w:p>
    <w:p w14:paraId="54F19F92" w14:textId="424AD83C" w:rsidR="00C12F23" w:rsidRPr="00EF44DD" w:rsidRDefault="00C12F23" w:rsidP="00C12F23">
      <w:pPr>
        <w:tabs>
          <w:tab w:val="clear" w:pos="1418"/>
          <w:tab w:val="left" w:pos="1134"/>
        </w:tabs>
        <w:rPr>
          <w:rFonts w:ascii="Times New Roman" w:hAnsi="Times New Roman"/>
          <w:color w:val="000000"/>
          <w:sz w:val="24"/>
          <w:szCs w:val="24"/>
        </w:rPr>
      </w:pPr>
      <w:r w:rsidRPr="00EF44DD">
        <w:rPr>
          <w:rFonts w:ascii="Times New Roman" w:hAnsi="Times New Roman"/>
          <w:color w:val="000000"/>
          <w:sz w:val="24"/>
          <w:szCs w:val="24"/>
        </w:rPr>
        <w:tab/>
        <w:t>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w:t>
      </w:r>
      <w:r w:rsidR="00EF44DD">
        <w:rPr>
          <w:rFonts w:ascii="Times New Roman" w:hAnsi="Times New Roman"/>
          <w:color w:val="000000"/>
          <w:sz w:val="24"/>
          <w:szCs w:val="24"/>
        </w:rPr>
        <w:t xml:space="preserve"> политика („Службени гласник РС”</w:t>
      </w:r>
      <w:r w:rsidRPr="00EF44DD">
        <w:rPr>
          <w:rFonts w:ascii="Times New Roman" w:hAnsi="Times New Roman"/>
          <w:color w:val="000000"/>
          <w:sz w:val="24"/>
          <w:szCs w:val="24"/>
        </w:rPr>
        <w:t>, број 8/19), у наставку Извештаја наводимо следеће:</w:t>
      </w:r>
    </w:p>
    <w:p w14:paraId="54837B68" w14:textId="77777777" w:rsidR="00C12F23" w:rsidRPr="00EF44DD" w:rsidRDefault="00C12F23" w:rsidP="00C12F23">
      <w:pPr>
        <w:tabs>
          <w:tab w:val="clear" w:pos="1418"/>
          <w:tab w:val="left" w:pos="1134"/>
        </w:tabs>
        <w:rPr>
          <w:rFonts w:ascii="Times New Roman" w:hAnsi="Times New Roman"/>
          <w:b/>
          <w:color w:val="000000"/>
          <w:sz w:val="24"/>
          <w:szCs w:val="24"/>
        </w:rPr>
      </w:pPr>
      <w:r w:rsidRPr="00EF44DD">
        <w:rPr>
          <w:rFonts w:ascii="Times New Roman" w:hAnsi="Times New Roman"/>
          <w:color w:val="000000"/>
          <w:sz w:val="24"/>
          <w:szCs w:val="24"/>
        </w:rPr>
        <w:tab/>
        <w:t xml:space="preserve">1) Време, обим и методе консултација: </w:t>
      </w:r>
      <w:r w:rsidRPr="00EF44DD">
        <w:rPr>
          <w:rFonts w:ascii="Times New Roman" w:hAnsi="Times New Roman"/>
          <w:b/>
          <w:color w:val="000000"/>
          <w:sz w:val="24"/>
          <w:szCs w:val="24"/>
        </w:rPr>
        <w:t>Консултације нису спроведене.</w:t>
      </w:r>
    </w:p>
    <w:p w14:paraId="532216AD" w14:textId="77777777" w:rsidR="00C12F23" w:rsidRPr="00EF44DD" w:rsidRDefault="00C12F23" w:rsidP="00C12F23">
      <w:pPr>
        <w:tabs>
          <w:tab w:val="clear" w:pos="1418"/>
          <w:tab w:val="left" w:pos="1134"/>
        </w:tabs>
        <w:rPr>
          <w:rFonts w:ascii="Times New Roman" w:hAnsi="Times New Roman"/>
          <w:color w:val="000000"/>
          <w:sz w:val="24"/>
          <w:szCs w:val="24"/>
        </w:rPr>
      </w:pPr>
      <w:r w:rsidRPr="00EF44DD">
        <w:rPr>
          <w:rFonts w:ascii="Times New Roman" w:hAnsi="Times New Roman"/>
          <w:color w:val="000000"/>
          <w:sz w:val="24"/>
          <w:szCs w:val="24"/>
        </w:rPr>
        <w:tab/>
        <w:t xml:space="preserve">2) Учесници консултативног процеса: </w:t>
      </w:r>
      <w:r w:rsidR="00A13EE9" w:rsidRPr="00EF44DD">
        <w:rPr>
          <w:rFonts w:ascii="Times New Roman" w:hAnsi="Times New Roman"/>
          <w:b/>
          <w:color w:val="000000"/>
          <w:sz w:val="24"/>
          <w:szCs w:val="24"/>
        </w:rPr>
        <w:t>Консултације нису спроведене.</w:t>
      </w:r>
      <w:r w:rsidRPr="00EF44DD">
        <w:rPr>
          <w:rFonts w:ascii="Times New Roman" w:hAnsi="Times New Roman"/>
          <w:b/>
          <w:color w:val="000000"/>
          <w:sz w:val="24"/>
          <w:szCs w:val="24"/>
        </w:rPr>
        <w:t>.</w:t>
      </w:r>
    </w:p>
    <w:p w14:paraId="5DCCD924" w14:textId="77777777" w:rsidR="00F26C54" w:rsidRPr="00EF44DD" w:rsidRDefault="00C12F23" w:rsidP="00C12F23">
      <w:pPr>
        <w:tabs>
          <w:tab w:val="clear" w:pos="1418"/>
          <w:tab w:val="left" w:pos="1134"/>
        </w:tabs>
        <w:rPr>
          <w:rFonts w:ascii="Times New Roman" w:hAnsi="Times New Roman"/>
          <w:b/>
          <w:color w:val="000000"/>
          <w:sz w:val="24"/>
          <w:szCs w:val="24"/>
        </w:rPr>
      </w:pPr>
      <w:r w:rsidRPr="00EF44DD">
        <w:rPr>
          <w:rFonts w:ascii="Times New Roman" w:hAnsi="Times New Roman"/>
          <w:color w:val="000000"/>
          <w:sz w:val="24"/>
          <w:szCs w:val="24"/>
        </w:rPr>
        <w:tab/>
        <w:t>3) Питања која су била предмет консултација:</w:t>
      </w:r>
      <w:r w:rsidR="00F26C54" w:rsidRPr="00EF44DD">
        <w:t xml:space="preserve"> </w:t>
      </w:r>
      <w:r w:rsidR="00F26C54" w:rsidRPr="00EF44DD">
        <w:rPr>
          <w:rFonts w:ascii="Times New Roman" w:hAnsi="Times New Roman"/>
          <w:b/>
          <w:color w:val="000000"/>
          <w:sz w:val="24"/>
          <w:szCs w:val="24"/>
        </w:rPr>
        <w:t>Консултације нису спроведене.</w:t>
      </w:r>
    </w:p>
    <w:p w14:paraId="16B3224E" w14:textId="77777777" w:rsidR="00C12F23" w:rsidRPr="00EF44DD" w:rsidRDefault="00C12F23" w:rsidP="00C12F23">
      <w:pPr>
        <w:tabs>
          <w:tab w:val="clear" w:pos="1418"/>
          <w:tab w:val="left" w:pos="1134"/>
        </w:tabs>
        <w:rPr>
          <w:rFonts w:ascii="Times New Roman" w:hAnsi="Times New Roman"/>
          <w:b/>
          <w:color w:val="000000"/>
          <w:sz w:val="24"/>
          <w:szCs w:val="24"/>
        </w:rPr>
      </w:pPr>
      <w:r w:rsidRPr="00EF44DD">
        <w:rPr>
          <w:rFonts w:ascii="Times New Roman" w:hAnsi="Times New Roman"/>
          <w:color w:val="000000"/>
          <w:sz w:val="24"/>
          <w:szCs w:val="24"/>
        </w:rPr>
        <w:tab/>
        <w:t xml:space="preserve">4) Примедбе, сугестије и коментари који су узети у разматрање и онима који нису уважени, као и о разлозима за њихово неприхватање: </w:t>
      </w:r>
      <w:r w:rsidR="00F26C54" w:rsidRPr="00EF44DD">
        <w:rPr>
          <w:rFonts w:ascii="Times New Roman" w:hAnsi="Times New Roman"/>
          <w:b/>
          <w:color w:val="000000"/>
          <w:sz w:val="24"/>
          <w:szCs w:val="24"/>
        </w:rPr>
        <w:t>Ko</w:t>
      </w:r>
      <w:r w:rsidRPr="00EF44DD">
        <w:rPr>
          <w:rFonts w:ascii="Times New Roman" w:hAnsi="Times New Roman"/>
          <w:b/>
          <w:color w:val="000000"/>
          <w:sz w:val="24"/>
          <w:szCs w:val="24"/>
        </w:rPr>
        <w:t>нсултације нису спроведене.</w:t>
      </w:r>
    </w:p>
    <w:p w14:paraId="7137D736" w14:textId="77777777" w:rsidR="00C12F23" w:rsidRPr="00EF44DD" w:rsidRDefault="00C12F23" w:rsidP="00C12F23">
      <w:pPr>
        <w:tabs>
          <w:tab w:val="clear" w:pos="1418"/>
          <w:tab w:val="left" w:pos="1134"/>
        </w:tabs>
        <w:spacing w:after="150"/>
        <w:rPr>
          <w:rFonts w:ascii="Times New Roman" w:hAnsi="Times New Roman"/>
          <w:b/>
          <w:color w:val="000000"/>
          <w:sz w:val="24"/>
          <w:szCs w:val="24"/>
        </w:rPr>
      </w:pPr>
      <w:r w:rsidRPr="00EF44DD">
        <w:rPr>
          <w:rFonts w:ascii="Times New Roman" w:hAnsi="Times New Roman"/>
          <w:color w:val="000000"/>
          <w:sz w:val="24"/>
          <w:szCs w:val="24"/>
        </w:rPr>
        <w:tab/>
        <w:t xml:space="preserve">5) Утицај резултата консултација на избор мера из документа јавних политика: </w:t>
      </w:r>
      <w:r w:rsidR="00F26C54" w:rsidRPr="00EF44DD">
        <w:rPr>
          <w:rFonts w:ascii="Times New Roman" w:hAnsi="Times New Roman"/>
          <w:b/>
          <w:color w:val="000000"/>
          <w:sz w:val="24"/>
          <w:szCs w:val="24"/>
        </w:rPr>
        <w:t>Консултације нису спроведене</w:t>
      </w:r>
      <w:r w:rsidRPr="00EF44DD">
        <w:rPr>
          <w:rFonts w:ascii="Times New Roman" w:hAnsi="Times New Roman"/>
          <w:b/>
          <w:color w:val="000000"/>
          <w:sz w:val="24"/>
          <w:szCs w:val="24"/>
        </w:rPr>
        <w:t>.</w:t>
      </w:r>
    </w:p>
    <w:p w14:paraId="06481A66" w14:textId="77777777" w:rsidR="00C12F23" w:rsidRPr="00EF44DD" w:rsidRDefault="00C12F23" w:rsidP="00C87A9C">
      <w:pPr>
        <w:spacing w:after="150"/>
        <w:rPr>
          <w:rFonts w:ascii="Times New Roman" w:hAnsi="Times New Roman"/>
          <w:color w:val="000000"/>
          <w:sz w:val="24"/>
          <w:szCs w:val="24"/>
        </w:rPr>
      </w:pPr>
    </w:p>
    <w:sectPr w:rsidR="00C12F23" w:rsidRPr="00EF44DD" w:rsidSect="003448A5">
      <w:footerReference w:type="default" r:id="rId7"/>
      <w:type w:val="continuous"/>
      <w:pgSz w:w="11907" w:h="16839" w:code="9"/>
      <w:pgMar w:top="1440" w:right="1797" w:bottom="1440" w:left="179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E7298" w14:textId="77777777" w:rsidR="00225F01" w:rsidRDefault="00225F01" w:rsidP="003448A5">
      <w:r>
        <w:separator/>
      </w:r>
    </w:p>
  </w:endnote>
  <w:endnote w:type="continuationSeparator" w:id="0">
    <w:p w14:paraId="2D0C355E" w14:textId="77777777" w:rsidR="00225F01" w:rsidRDefault="00225F01" w:rsidP="00344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674465896"/>
      <w:docPartObj>
        <w:docPartGallery w:val="Page Numbers (Bottom of Page)"/>
        <w:docPartUnique/>
      </w:docPartObj>
    </w:sdtPr>
    <w:sdtEndPr>
      <w:rPr>
        <w:noProof/>
      </w:rPr>
    </w:sdtEndPr>
    <w:sdtContent>
      <w:p w14:paraId="04467B50" w14:textId="054CCC9E" w:rsidR="003448A5" w:rsidRDefault="003448A5">
        <w:pPr>
          <w:pStyle w:val="Footer"/>
          <w:jc w:val="center"/>
        </w:pPr>
        <w:r>
          <w:rPr>
            <w:noProof w:val="0"/>
          </w:rPr>
          <w:fldChar w:fldCharType="begin"/>
        </w:r>
        <w:r>
          <w:instrText xml:space="preserve"> PAGE   \* MERGEFORMAT </w:instrText>
        </w:r>
        <w:r>
          <w:rPr>
            <w:noProof w:val="0"/>
          </w:rPr>
          <w:fldChar w:fldCharType="separate"/>
        </w:r>
        <w:r w:rsidR="00256015">
          <w:t>8</w:t>
        </w:r>
        <w:r>
          <w:fldChar w:fldCharType="end"/>
        </w:r>
      </w:p>
    </w:sdtContent>
  </w:sdt>
  <w:p w14:paraId="5B03C9DE" w14:textId="77777777" w:rsidR="003448A5" w:rsidRDefault="003448A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728FF" w14:textId="77777777" w:rsidR="00225F01" w:rsidRDefault="00225F01" w:rsidP="003448A5">
      <w:r>
        <w:separator/>
      </w:r>
    </w:p>
  </w:footnote>
  <w:footnote w:type="continuationSeparator" w:id="0">
    <w:p w14:paraId="4BFAB58A" w14:textId="77777777" w:rsidR="00225F01" w:rsidRDefault="00225F01" w:rsidP="003448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FD21B1"/>
    <w:multiLevelType w:val="hybridMultilevel"/>
    <w:tmpl w:val="90C458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EF3AD3"/>
    <w:multiLevelType w:val="hybridMultilevel"/>
    <w:tmpl w:val="2908A22A"/>
    <w:lvl w:ilvl="0" w:tplc="07EE83A0">
      <w:start w:val="2"/>
      <w:numFmt w:val="decimal"/>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 w15:restartNumberingAfterBreak="0">
    <w:nsid w:val="353A3BC0"/>
    <w:multiLevelType w:val="hybridMultilevel"/>
    <w:tmpl w:val="9BD4A258"/>
    <w:lvl w:ilvl="0" w:tplc="58B6BF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41025B"/>
    <w:multiLevelType w:val="hybridMultilevel"/>
    <w:tmpl w:val="E1AE537A"/>
    <w:lvl w:ilvl="0" w:tplc="58B6BF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C52FEC"/>
    <w:multiLevelType w:val="hybridMultilevel"/>
    <w:tmpl w:val="F1584C2E"/>
    <w:lvl w:ilvl="0" w:tplc="58B6BF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EA584A"/>
    <w:multiLevelType w:val="hybridMultilevel"/>
    <w:tmpl w:val="206E5CEC"/>
    <w:lvl w:ilvl="0" w:tplc="796ED8C8">
      <w:start w:val="1"/>
      <w:numFmt w:val="decimal"/>
      <w:lvlText w:val="%1)"/>
      <w:lvlJc w:val="left"/>
      <w:pPr>
        <w:ind w:left="756" w:hanging="3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B9973C5"/>
    <w:multiLevelType w:val="hybridMultilevel"/>
    <w:tmpl w:val="425ADCE6"/>
    <w:lvl w:ilvl="0" w:tplc="04090011">
      <w:start w:val="1"/>
      <w:numFmt w:val="decimal"/>
      <w:lvlText w:val="%1)"/>
      <w:lvlJc w:val="left"/>
      <w:pPr>
        <w:ind w:left="1429" w:hanging="360"/>
      </w:pPr>
    </w:lvl>
    <w:lvl w:ilvl="1" w:tplc="281A0019" w:tentative="1">
      <w:start w:val="1"/>
      <w:numFmt w:val="lowerLetter"/>
      <w:lvlText w:val="%2."/>
      <w:lvlJc w:val="left"/>
      <w:pPr>
        <w:ind w:left="2149" w:hanging="360"/>
      </w:pPr>
    </w:lvl>
    <w:lvl w:ilvl="2" w:tplc="281A001B" w:tentative="1">
      <w:start w:val="1"/>
      <w:numFmt w:val="lowerRoman"/>
      <w:lvlText w:val="%3."/>
      <w:lvlJc w:val="right"/>
      <w:pPr>
        <w:ind w:left="2869" w:hanging="180"/>
      </w:pPr>
    </w:lvl>
    <w:lvl w:ilvl="3" w:tplc="281A000F" w:tentative="1">
      <w:start w:val="1"/>
      <w:numFmt w:val="decimal"/>
      <w:lvlText w:val="%4."/>
      <w:lvlJc w:val="left"/>
      <w:pPr>
        <w:ind w:left="3589" w:hanging="360"/>
      </w:pPr>
    </w:lvl>
    <w:lvl w:ilvl="4" w:tplc="281A0019" w:tentative="1">
      <w:start w:val="1"/>
      <w:numFmt w:val="lowerLetter"/>
      <w:lvlText w:val="%5."/>
      <w:lvlJc w:val="left"/>
      <w:pPr>
        <w:ind w:left="4309" w:hanging="360"/>
      </w:pPr>
    </w:lvl>
    <w:lvl w:ilvl="5" w:tplc="281A001B" w:tentative="1">
      <w:start w:val="1"/>
      <w:numFmt w:val="lowerRoman"/>
      <w:lvlText w:val="%6."/>
      <w:lvlJc w:val="right"/>
      <w:pPr>
        <w:ind w:left="5029" w:hanging="180"/>
      </w:pPr>
    </w:lvl>
    <w:lvl w:ilvl="6" w:tplc="281A000F" w:tentative="1">
      <w:start w:val="1"/>
      <w:numFmt w:val="decimal"/>
      <w:lvlText w:val="%7."/>
      <w:lvlJc w:val="left"/>
      <w:pPr>
        <w:ind w:left="5749" w:hanging="360"/>
      </w:pPr>
    </w:lvl>
    <w:lvl w:ilvl="7" w:tplc="281A0019" w:tentative="1">
      <w:start w:val="1"/>
      <w:numFmt w:val="lowerLetter"/>
      <w:lvlText w:val="%8."/>
      <w:lvlJc w:val="left"/>
      <w:pPr>
        <w:ind w:left="6469" w:hanging="360"/>
      </w:pPr>
    </w:lvl>
    <w:lvl w:ilvl="8" w:tplc="281A001B" w:tentative="1">
      <w:start w:val="1"/>
      <w:numFmt w:val="lowerRoman"/>
      <w:lvlText w:val="%9."/>
      <w:lvlJc w:val="right"/>
      <w:pPr>
        <w:ind w:left="7189" w:hanging="180"/>
      </w:pPr>
    </w:lvl>
  </w:abstractNum>
  <w:abstractNum w:abstractNumId="8" w15:restartNumberingAfterBreak="0">
    <w:nsid w:val="714B0EEF"/>
    <w:multiLevelType w:val="hybridMultilevel"/>
    <w:tmpl w:val="3D00941E"/>
    <w:lvl w:ilvl="0" w:tplc="770C9CB8">
      <w:start w:val="1"/>
      <w:numFmt w:val="none"/>
      <w:lvlText w:val="1."/>
      <w:lvlJc w:val="right"/>
      <w:pPr>
        <w:tabs>
          <w:tab w:val="num" w:pos="720"/>
        </w:tabs>
        <w:ind w:left="720" w:hanging="5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93A744B"/>
    <w:multiLevelType w:val="hybridMultilevel"/>
    <w:tmpl w:val="FC4ECFF4"/>
    <w:lvl w:ilvl="0" w:tplc="EBEEC94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0"/>
  </w:num>
  <w:num w:numId="4">
    <w:abstractNumId w:val="7"/>
  </w:num>
  <w:num w:numId="5">
    <w:abstractNumId w:val="2"/>
  </w:num>
  <w:num w:numId="6">
    <w:abstractNumId w:val="9"/>
  </w:num>
  <w:num w:numId="7">
    <w:abstractNumId w:val="6"/>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B2C"/>
    <w:rsid w:val="00000764"/>
    <w:rsid w:val="00001B59"/>
    <w:rsid w:val="0000212C"/>
    <w:rsid w:val="00003C8A"/>
    <w:rsid w:val="00005387"/>
    <w:rsid w:val="00014B89"/>
    <w:rsid w:val="00015C91"/>
    <w:rsid w:val="00016801"/>
    <w:rsid w:val="00021985"/>
    <w:rsid w:val="00023DAC"/>
    <w:rsid w:val="00027F46"/>
    <w:rsid w:val="000332E0"/>
    <w:rsid w:val="00035597"/>
    <w:rsid w:val="00037D33"/>
    <w:rsid w:val="00040FED"/>
    <w:rsid w:val="00041624"/>
    <w:rsid w:val="0004298C"/>
    <w:rsid w:val="000431F8"/>
    <w:rsid w:val="000439E2"/>
    <w:rsid w:val="000478D3"/>
    <w:rsid w:val="00051017"/>
    <w:rsid w:val="00052BAA"/>
    <w:rsid w:val="000534A7"/>
    <w:rsid w:val="00054983"/>
    <w:rsid w:val="00060CB8"/>
    <w:rsid w:val="0006673A"/>
    <w:rsid w:val="000720D6"/>
    <w:rsid w:val="0007334A"/>
    <w:rsid w:val="00073C44"/>
    <w:rsid w:val="0007473C"/>
    <w:rsid w:val="0007640F"/>
    <w:rsid w:val="000764B3"/>
    <w:rsid w:val="000771BF"/>
    <w:rsid w:val="00080669"/>
    <w:rsid w:val="00080816"/>
    <w:rsid w:val="000809D8"/>
    <w:rsid w:val="00080AE9"/>
    <w:rsid w:val="00080C75"/>
    <w:rsid w:val="00082267"/>
    <w:rsid w:val="00082395"/>
    <w:rsid w:val="00085F7E"/>
    <w:rsid w:val="0008665D"/>
    <w:rsid w:val="00087DC3"/>
    <w:rsid w:val="00091BD7"/>
    <w:rsid w:val="0009235F"/>
    <w:rsid w:val="00092CD4"/>
    <w:rsid w:val="00093843"/>
    <w:rsid w:val="00093D3E"/>
    <w:rsid w:val="00095BE0"/>
    <w:rsid w:val="00096D87"/>
    <w:rsid w:val="000A100F"/>
    <w:rsid w:val="000A1C5A"/>
    <w:rsid w:val="000A255A"/>
    <w:rsid w:val="000A5F68"/>
    <w:rsid w:val="000A6545"/>
    <w:rsid w:val="000A7C4C"/>
    <w:rsid w:val="000B12D6"/>
    <w:rsid w:val="000B20FB"/>
    <w:rsid w:val="000B3188"/>
    <w:rsid w:val="000C43F0"/>
    <w:rsid w:val="000C4AB5"/>
    <w:rsid w:val="000D0866"/>
    <w:rsid w:val="000D0EAF"/>
    <w:rsid w:val="000D1165"/>
    <w:rsid w:val="000D333D"/>
    <w:rsid w:val="000D3399"/>
    <w:rsid w:val="000D3888"/>
    <w:rsid w:val="000D43C0"/>
    <w:rsid w:val="000E158A"/>
    <w:rsid w:val="000E283E"/>
    <w:rsid w:val="000E4D60"/>
    <w:rsid w:val="000E6383"/>
    <w:rsid w:val="000E6A51"/>
    <w:rsid w:val="000E7729"/>
    <w:rsid w:val="000E7B90"/>
    <w:rsid w:val="000F0575"/>
    <w:rsid w:val="000F2030"/>
    <w:rsid w:val="000F27F1"/>
    <w:rsid w:val="000F463E"/>
    <w:rsid w:val="0010032A"/>
    <w:rsid w:val="00102E4A"/>
    <w:rsid w:val="001033AA"/>
    <w:rsid w:val="001063EE"/>
    <w:rsid w:val="00107B60"/>
    <w:rsid w:val="001113A6"/>
    <w:rsid w:val="001124C2"/>
    <w:rsid w:val="00113E7F"/>
    <w:rsid w:val="00116D24"/>
    <w:rsid w:val="00117EFF"/>
    <w:rsid w:val="001216DE"/>
    <w:rsid w:val="0012215F"/>
    <w:rsid w:val="00123391"/>
    <w:rsid w:val="00123A79"/>
    <w:rsid w:val="00124C05"/>
    <w:rsid w:val="0012728B"/>
    <w:rsid w:val="001278C8"/>
    <w:rsid w:val="00131362"/>
    <w:rsid w:val="00131983"/>
    <w:rsid w:val="001330FC"/>
    <w:rsid w:val="001372F0"/>
    <w:rsid w:val="001402A5"/>
    <w:rsid w:val="00141071"/>
    <w:rsid w:val="0014151A"/>
    <w:rsid w:val="001415E6"/>
    <w:rsid w:val="0014483F"/>
    <w:rsid w:val="001502B9"/>
    <w:rsid w:val="00155491"/>
    <w:rsid w:val="00161AE0"/>
    <w:rsid w:val="001622B4"/>
    <w:rsid w:val="001622D0"/>
    <w:rsid w:val="0016361B"/>
    <w:rsid w:val="00167ACA"/>
    <w:rsid w:val="001711EE"/>
    <w:rsid w:val="00174876"/>
    <w:rsid w:val="001825FA"/>
    <w:rsid w:val="0018644B"/>
    <w:rsid w:val="00187748"/>
    <w:rsid w:val="00192B67"/>
    <w:rsid w:val="00193677"/>
    <w:rsid w:val="001A20BA"/>
    <w:rsid w:val="001A300B"/>
    <w:rsid w:val="001A705D"/>
    <w:rsid w:val="001A7F2F"/>
    <w:rsid w:val="001B1F0C"/>
    <w:rsid w:val="001B2E43"/>
    <w:rsid w:val="001B3400"/>
    <w:rsid w:val="001B42ED"/>
    <w:rsid w:val="001B48A4"/>
    <w:rsid w:val="001B67A8"/>
    <w:rsid w:val="001B6ECF"/>
    <w:rsid w:val="001C5574"/>
    <w:rsid w:val="001C6D2A"/>
    <w:rsid w:val="001D0284"/>
    <w:rsid w:val="001D0C21"/>
    <w:rsid w:val="001D211E"/>
    <w:rsid w:val="001D22B4"/>
    <w:rsid w:val="001E0968"/>
    <w:rsid w:val="001E1260"/>
    <w:rsid w:val="001E14D0"/>
    <w:rsid w:val="001E15DE"/>
    <w:rsid w:val="001E4100"/>
    <w:rsid w:val="001E5834"/>
    <w:rsid w:val="001E69C6"/>
    <w:rsid w:val="001F3FD6"/>
    <w:rsid w:val="001F4811"/>
    <w:rsid w:val="001F5D19"/>
    <w:rsid w:val="002005D2"/>
    <w:rsid w:val="00203039"/>
    <w:rsid w:val="00204E34"/>
    <w:rsid w:val="002078D9"/>
    <w:rsid w:val="00215FC3"/>
    <w:rsid w:val="0021776C"/>
    <w:rsid w:val="002217CC"/>
    <w:rsid w:val="00221CF1"/>
    <w:rsid w:val="00222561"/>
    <w:rsid w:val="00222F06"/>
    <w:rsid w:val="00222F36"/>
    <w:rsid w:val="002241F5"/>
    <w:rsid w:val="002259EA"/>
    <w:rsid w:val="00225F01"/>
    <w:rsid w:val="0022603C"/>
    <w:rsid w:val="00226D84"/>
    <w:rsid w:val="00231528"/>
    <w:rsid w:val="002325A3"/>
    <w:rsid w:val="00233AF4"/>
    <w:rsid w:val="002352FB"/>
    <w:rsid w:val="00240995"/>
    <w:rsid w:val="00243734"/>
    <w:rsid w:val="00246A6E"/>
    <w:rsid w:val="00246C1F"/>
    <w:rsid w:val="00252CB9"/>
    <w:rsid w:val="00256015"/>
    <w:rsid w:val="00264201"/>
    <w:rsid w:val="00265CE5"/>
    <w:rsid w:val="0026648C"/>
    <w:rsid w:val="00266E76"/>
    <w:rsid w:val="0027040F"/>
    <w:rsid w:val="002705BE"/>
    <w:rsid w:val="00272801"/>
    <w:rsid w:val="00277601"/>
    <w:rsid w:val="002779DD"/>
    <w:rsid w:val="00282792"/>
    <w:rsid w:val="00285618"/>
    <w:rsid w:val="00285BA3"/>
    <w:rsid w:val="00285DFE"/>
    <w:rsid w:val="00287380"/>
    <w:rsid w:val="00287E16"/>
    <w:rsid w:val="002910AC"/>
    <w:rsid w:val="00291618"/>
    <w:rsid w:val="00292B88"/>
    <w:rsid w:val="00293487"/>
    <w:rsid w:val="002A2576"/>
    <w:rsid w:val="002A45FE"/>
    <w:rsid w:val="002A4F1E"/>
    <w:rsid w:val="002A7F08"/>
    <w:rsid w:val="002B0657"/>
    <w:rsid w:val="002B32FF"/>
    <w:rsid w:val="002B3555"/>
    <w:rsid w:val="002B46F7"/>
    <w:rsid w:val="002B49AD"/>
    <w:rsid w:val="002B52D9"/>
    <w:rsid w:val="002B5F32"/>
    <w:rsid w:val="002B6E19"/>
    <w:rsid w:val="002B7042"/>
    <w:rsid w:val="002B7926"/>
    <w:rsid w:val="002B7A05"/>
    <w:rsid w:val="002B7C58"/>
    <w:rsid w:val="002C1234"/>
    <w:rsid w:val="002C17A4"/>
    <w:rsid w:val="002C2999"/>
    <w:rsid w:val="002C3307"/>
    <w:rsid w:val="002D1D43"/>
    <w:rsid w:val="002D353F"/>
    <w:rsid w:val="002D4072"/>
    <w:rsid w:val="002D44A0"/>
    <w:rsid w:val="002D7390"/>
    <w:rsid w:val="002D7C5A"/>
    <w:rsid w:val="002E02A4"/>
    <w:rsid w:val="002E059E"/>
    <w:rsid w:val="002F08BE"/>
    <w:rsid w:val="002F2BBC"/>
    <w:rsid w:val="002F4742"/>
    <w:rsid w:val="002F6DEC"/>
    <w:rsid w:val="003108C9"/>
    <w:rsid w:val="003118AE"/>
    <w:rsid w:val="003157C5"/>
    <w:rsid w:val="00315B5F"/>
    <w:rsid w:val="00320E20"/>
    <w:rsid w:val="00321F6D"/>
    <w:rsid w:val="0032402A"/>
    <w:rsid w:val="00325953"/>
    <w:rsid w:val="00330791"/>
    <w:rsid w:val="00330C5B"/>
    <w:rsid w:val="00333DFE"/>
    <w:rsid w:val="00334676"/>
    <w:rsid w:val="003427C6"/>
    <w:rsid w:val="0034295C"/>
    <w:rsid w:val="003448A5"/>
    <w:rsid w:val="00345A36"/>
    <w:rsid w:val="00345C0F"/>
    <w:rsid w:val="00347819"/>
    <w:rsid w:val="003518BB"/>
    <w:rsid w:val="0035318D"/>
    <w:rsid w:val="00353F26"/>
    <w:rsid w:val="00353F72"/>
    <w:rsid w:val="00354542"/>
    <w:rsid w:val="00355B65"/>
    <w:rsid w:val="00357E5F"/>
    <w:rsid w:val="00360128"/>
    <w:rsid w:val="00360F6F"/>
    <w:rsid w:val="00361385"/>
    <w:rsid w:val="0036498D"/>
    <w:rsid w:val="00367EC2"/>
    <w:rsid w:val="00371838"/>
    <w:rsid w:val="003722BE"/>
    <w:rsid w:val="0037265E"/>
    <w:rsid w:val="0037294D"/>
    <w:rsid w:val="00373BBC"/>
    <w:rsid w:val="003743E6"/>
    <w:rsid w:val="00376047"/>
    <w:rsid w:val="003862FB"/>
    <w:rsid w:val="00387F4E"/>
    <w:rsid w:val="003906A7"/>
    <w:rsid w:val="003922DE"/>
    <w:rsid w:val="003933A6"/>
    <w:rsid w:val="0039625B"/>
    <w:rsid w:val="00397095"/>
    <w:rsid w:val="003A321F"/>
    <w:rsid w:val="003A48A9"/>
    <w:rsid w:val="003A589D"/>
    <w:rsid w:val="003A5C49"/>
    <w:rsid w:val="003A6D46"/>
    <w:rsid w:val="003B0DC3"/>
    <w:rsid w:val="003B512B"/>
    <w:rsid w:val="003B7D96"/>
    <w:rsid w:val="003C17BC"/>
    <w:rsid w:val="003C42A1"/>
    <w:rsid w:val="003C44B1"/>
    <w:rsid w:val="003C5756"/>
    <w:rsid w:val="003D01D0"/>
    <w:rsid w:val="003D653C"/>
    <w:rsid w:val="003E14FA"/>
    <w:rsid w:val="003E17E7"/>
    <w:rsid w:val="003F2436"/>
    <w:rsid w:val="003F3C38"/>
    <w:rsid w:val="003F643E"/>
    <w:rsid w:val="003F7E6D"/>
    <w:rsid w:val="00401F4B"/>
    <w:rsid w:val="00403137"/>
    <w:rsid w:val="0040529F"/>
    <w:rsid w:val="004077A8"/>
    <w:rsid w:val="00407C39"/>
    <w:rsid w:val="00411781"/>
    <w:rsid w:val="00412F9F"/>
    <w:rsid w:val="00413CD5"/>
    <w:rsid w:val="00415FCD"/>
    <w:rsid w:val="004166DB"/>
    <w:rsid w:val="00417CDE"/>
    <w:rsid w:val="004208CD"/>
    <w:rsid w:val="004229FD"/>
    <w:rsid w:val="00423370"/>
    <w:rsid w:val="00423776"/>
    <w:rsid w:val="00424344"/>
    <w:rsid w:val="00426DE4"/>
    <w:rsid w:val="00431D37"/>
    <w:rsid w:val="00432F4B"/>
    <w:rsid w:val="00433DAF"/>
    <w:rsid w:val="00433F70"/>
    <w:rsid w:val="00435346"/>
    <w:rsid w:val="00436A32"/>
    <w:rsid w:val="004372AD"/>
    <w:rsid w:val="004420E9"/>
    <w:rsid w:val="004421F6"/>
    <w:rsid w:val="00447101"/>
    <w:rsid w:val="00450FB7"/>
    <w:rsid w:val="00451B04"/>
    <w:rsid w:val="00454A3D"/>
    <w:rsid w:val="00454EA0"/>
    <w:rsid w:val="0045771D"/>
    <w:rsid w:val="004628CC"/>
    <w:rsid w:val="004666A8"/>
    <w:rsid w:val="004673EF"/>
    <w:rsid w:val="004717D2"/>
    <w:rsid w:val="00471F30"/>
    <w:rsid w:val="00473023"/>
    <w:rsid w:val="00473C50"/>
    <w:rsid w:val="00476B25"/>
    <w:rsid w:val="00477166"/>
    <w:rsid w:val="00481B48"/>
    <w:rsid w:val="004833A7"/>
    <w:rsid w:val="00487656"/>
    <w:rsid w:val="00496A27"/>
    <w:rsid w:val="004A0A39"/>
    <w:rsid w:val="004A0C0E"/>
    <w:rsid w:val="004A566D"/>
    <w:rsid w:val="004B0672"/>
    <w:rsid w:val="004B3510"/>
    <w:rsid w:val="004B3B15"/>
    <w:rsid w:val="004B43E0"/>
    <w:rsid w:val="004B4B47"/>
    <w:rsid w:val="004B5DA8"/>
    <w:rsid w:val="004C3E27"/>
    <w:rsid w:val="004C609B"/>
    <w:rsid w:val="004C7726"/>
    <w:rsid w:val="004D23C7"/>
    <w:rsid w:val="004D5877"/>
    <w:rsid w:val="004E0BF4"/>
    <w:rsid w:val="004E0F4D"/>
    <w:rsid w:val="004E141D"/>
    <w:rsid w:val="004E4AD3"/>
    <w:rsid w:val="004F1EF3"/>
    <w:rsid w:val="004F31A8"/>
    <w:rsid w:val="00504134"/>
    <w:rsid w:val="00504807"/>
    <w:rsid w:val="005048BD"/>
    <w:rsid w:val="00505A62"/>
    <w:rsid w:val="00507E40"/>
    <w:rsid w:val="00514F8C"/>
    <w:rsid w:val="005236BA"/>
    <w:rsid w:val="005314F6"/>
    <w:rsid w:val="00537E13"/>
    <w:rsid w:val="0054421A"/>
    <w:rsid w:val="00545308"/>
    <w:rsid w:val="005459C1"/>
    <w:rsid w:val="0054685B"/>
    <w:rsid w:val="00546860"/>
    <w:rsid w:val="00546BDB"/>
    <w:rsid w:val="00553AA0"/>
    <w:rsid w:val="005541D7"/>
    <w:rsid w:val="00555E34"/>
    <w:rsid w:val="00560732"/>
    <w:rsid w:val="00561FAF"/>
    <w:rsid w:val="0056481D"/>
    <w:rsid w:val="00564B89"/>
    <w:rsid w:val="005664B3"/>
    <w:rsid w:val="005703D5"/>
    <w:rsid w:val="00575D0D"/>
    <w:rsid w:val="00576D4A"/>
    <w:rsid w:val="00580A60"/>
    <w:rsid w:val="00581779"/>
    <w:rsid w:val="0058429E"/>
    <w:rsid w:val="005858D1"/>
    <w:rsid w:val="00586961"/>
    <w:rsid w:val="00591A95"/>
    <w:rsid w:val="00592BC4"/>
    <w:rsid w:val="005937AE"/>
    <w:rsid w:val="00593C2E"/>
    <w:rsid w:val="00594F0F"/>
    <w:rsid w:val="00595C46"/>
    <w:rsid w:val="00596CA7"/>
    <w:rsid w:val="005A299F"/>
    <w:rsid w:val="005A5461"/>
    <w:rsid w:val="005A6FE8"/>
    <w:rsid w:val="005A7B17"/>
    <w:rsid w:val="005B23BD"/>
    <w:rsid w:val="005B27AD"/>
    <w:rsid w:val="005B2A03"/>
    <w:rsid w:val="005B6EC7"/>
    <w:rsid w:val="005B7F1D"/>
    <w:rsid w:val="005C2B97"/>
    <w:rsid w:val="005D14E2"/>
    <w:rsid w:val="005D3164"/>
    <w:rsid w:val="005D4C95"/>
    <w:rsid w:val="005D727B"/>
    <w:rsid w:val="005E1581"/>
    <w:rsid w:val="005E16C3"/>
    <w:rsid w:val="005E3434"/>
    <w:rsid w:val="005E5FFD"/>
    <w:rsid w:val="005E7092"/>
    <w:rsid w:val="005E7EAE"/>
    <w:rsid w:val="005F1E27"/>
    <w:rsid w:val="005F28AB"/>
    <w:rsid w:val="005F7F81"/>
    <w:rsid w:val="0060445C"/>
    <w:rsid w:val="00604E14"/>
    <w:rsid w:val="00607AF1"/>
    <w:rsid w:val="0061334D"/>
    <w:rsid w:val="00613882"/>
    <w:rsid w:val="00613B9C"/>
    <w:rsid w:val="00617231"/>
    <w:rsid w:val="00621E4B"/>
    <w:rsid w:val="00630A05"/>
    <w:rsid w:val="0063173C"/>
    <w:rsid w:val="00637702"/>
    <w:rsid w:val="0064138D"/>
    <w:rsid w:val="00641FEA"/>
    <w:rsid w:val="006528AB"/>
    <w:rsid w:val="00661028"/>
    <w:rsid w:val="00663932"/>
    <w:rsid w:val="006644EF"/>
    <w:rsid w:val="006666BD"/>
    <w:rsid w:val="00666B2C"/>
    <w:rsid w:val="00667A1D"/>
    <w:rsid w:val="00671F1E"/>
    <w:rsid w:val="00672ACD"/>
    <w:rsid w:val="0067659F"/>
    <w:rsid w:val="0067722B"/>
    <w:rsid w:val="00677788"/>
    <w:rsid w:val="006806A1"/>
    <w:rsid w:val="00680C91"/>
    <w:rsid w:val="00681DDC"/>
    <w:rsid w:val="00682B5C"/>
    <w:rsid w:val="00682BD2"/>
    <w:rsid w:val="006851F5"/>
    <w:rsid w:val="00690309"/>
    <w:rsid w:val="00696D66"/>
    <w:rsid w:val="00697B31"/>
    <w:rsid w:val="006A0DB2"/>
    <w:rsid w:val="006A4EEB"/>
    <w:rsid w:val="006A6956"/>
    <w:rsid w:val="006A7181"/>
    <w:rsid w:val="006B06E0"/>
    <w:rsid w:val="006B09F5"/>
    <w:rsid w:val="006B0C94"/>
    <w:rsid w:val="006B1507"/>
    <w:rsid w:val="006B187B"/>
    <w:rsid w:val="006B3115"/>
    <w:rsid w:val="006B3600"/>
    <w:rsid w:val="006B5877"/>
    <w:rsid w:val="006C3EEA"/>
    <w:rsid w:val="006C73FD"/>
    <w:rsid w:val="006D033F"/>
    <w:rsid w:val="006D17C3"/>
    <w:rsid w:val="006D6273"/>
    <w:rsid w:val="006D730F"/>
    <w:rsid w:val="006E1130"/>
    <w:rsid w:val="006E30D0"/>
    <w:rsid w:val="006E6BD2"/>
    <w:rsid w:val="006E7E0A"/>
    <w:rsid w:val="006F052F"/>
    <w:rsid w:val="007003CD"/>
    <w:rsid w:val="00700BA7"/>
    <w:rsid w:val="00704AF5"/>
    <w:rsid w:val="00706832"/>
    <w:rsid w:val="0070741C"/>
    <w:rsid w:val="007104C0"/>
    <w:rsid w:val="00712054"/>
    <w:rsid w:val="00712638"/>
    <w:rsid w:val="00712CA9"/>
    <w:rsid w:val="007136A9"/>
    <w:rsid w:val="0071658E"/>
    <w:rsid w:val="00720C92"/>
    <w:rsid w:val="00720FF2"/>
    <w:rsid w:val="007240F3"/>
    <w:rsid w:val="00733E44"/>
    <w:rsid w:val="00735CC9"/>
    <w:rsid w:val="007376C7"/>
    <w:rsid w:val="00740E99"/>
    <w:rsid w:val="00742273"/>
    <w:rsid w:val="00742611"/>
    <w:rsid w:val="007437FC"/>
    <w:rsid w:val="00743DFF"/>
    <w:rsid w:val="00744C21"/>
    <w:rsid w:val="007477B0"/>
    <w:rsid w:val="007506FD"/>
    <w:rsid w:val="00750733"/>
    <w:rsid w:val="007508E8"/>
    <w:rsid w:val="00751CCE"/>
    <w:rsid w:val="00752A1F"/>
    <w:rsid w:val="00754532"/>
    <w:rsid w:val="00760FD5"/>
    <w:rsid w:val="00762100"/>
    <w:rsid w:val="00764D87"/>
    <w:rsid w:val="00771575"/>
    <w:rsid w:val="00771D1C"/>
    <w:rsid w:val="007724DB"/>
    <w:rsid w:val="007779C1"/>
    <w:rsid w:val="00782D64"/>
    <w:rsid w:val="00782F1C"/>
    <w:rsid w:val="00790E63"/>
    <w:rsid w:val="007A0878"/>
    <w:rsid w:val="007A2D88"/>
    <w:rsid w:val="007A3B41"/>
    <w:rsid w:val="007A6FB1"/>
    <w:rsid w:val="007A7A68"/>
    <w:rsid w:val="007B19D6"/>
    <w:rsid w:val="007B2238"/>
    <w:rsid w:val="007B356C"/>
    <w:rsid w:val="007B3659"/>
    <w:rsid w:val="007B5F59"/>
    <w:rsid w:val="007B64FE"/>
    <w:rsid w:val="007B7099"/>
    <w:rsid w:val="007B79F0"/>
    <w:rsid w:val="007C1FB1"/>
    <w:rsid w:val="007C2202"/>
    <w:rsid w:val="007C4C08"/>
    <w:rsid w:val="007C6C19"/>
    <w:rsid w:val="007C6C3C"/>
    <w:rsid w:val="007D687E"/>
    <w:rsid w:val="007D7108"/>
    <w:rsid w:val="007E320A"/>
    <w:rsid w:val="007E612E"/>
    <w:rsid w:val="007F1E24"/>
    <w:rsid w:val="007F2680"/>
    <w:rsid w:val="007F28B2"/>
    <w:rsid w:val="007F3638"/>
    <w:rsid w:val="007F41F6"/>
    <w:rsid w:val="007F5A96"/>
    <w:rsid w:val="007F7E8D"/>
    <w:rsid w:val="008011FF"/>
    <w:rsid w:val="008078A3"/>
    <w:rsid w:val="00813164"/>
    <w:rsid w:val="00813EDA"/>
    <w:rsid w:val="0081589E"/>
    <w:rsid w:val="00817B69"/>
    <w:rsid w:val="00820208"/>
    <w:rsid w:val="00820957"/>
    <w:rsid w:val="0082116E"/>
    <w:rsid w:val="00822BFF"/>
    <w:rsid w:val="00822F79"/>
    <w:rsid w:val="00823B02"/>
    <w:rsid w:val="00825830"/>
    <w:rsid w:val="00827CFC"/>
    <w:rsid w:val="00832773"/>
    <w:rsid w:val="00837B95"/>
    <w:rsid w:val="008404E3"/>
    <w:rsid w:val="00840ED0"/>
    <w:rsid w:val="00841C63"/>
    <w:rsid w:val="0084568A"/>
    <w:rsid w:val="008457A8"/>
    <w:rsid w:val="0085060B"/>
    <w:rsid w:val="00851A31"/>
    <w:rsid w:val="00852982"/>
    <w:rsid w:val="0085465E"/>
    <w:rsid w:val="0085538F"/>
    <w:rsid w:val="00855EC9"/>
    <w:rsid w:val="00856A91"/>
    <w:rsid w:val="00860952"/>
    <w:rsid w:val="008620E9"/>
    <w:rsid w:val="00864731"/>
    <w:rsid w:val="008654C8"/>
    <w:rsid w:val="00870AA8"/>
    <w:rsid w:val="00871CC6"/>
    <w:rsid w:val="00873633"/>
    <w:rsid w:val="00874932"/>
    <w:rsid w:val="00876738"/>
    <w:rsid w:val="00877C8A"/>
    <w:rsid w:val="0088011A"/>
    <w:rsid w:val="00880AB4"/>
    <w:rsid w:val="00881946"/>
    <w:rsid w:val="0088275D"/>
    <w:rsid w:val="00882F99"/>
    <w:rsid w:val="008837BC"/>
    <w:rsid w:val="00883E88"/>
    <w:rsid w:val="00884C33"/>
    <w:rsid w:val="0088520A"/>
    <w:rsid w:val="008905AA"/>
    <w:rsid w:val="008924E1"/>
    <w:rsid w:val="008935F9"/>
    <w:rsid w:val="008938E1"/>
    <w:rsid w:val="00893F3A"/>
    <w:rsid w:val="0089508A"/>
    <w:rsid w:val="0089584F"/>
    <w:rsid w:val="00895AF0"/>
    <w:rsid w:val="008A21F6"/>
    <w:rsid w:val="008A38BC"/>
    <w:rsid w:val="008B1AFB"/>
    <w:rsid w:val="008B5F7B"/>
    <w:rsid w:val="008B7612"/>
    <w:rsid w:val="008C1009"/>
    <w:rsid w:val="008C11BF"/>
    <w:rsid w:val="008C294D"/>
    <w:rsid w:val="008C6927"/>
    <w:rsid w:val="008D09D2"/>
    <w:rsid w:val="008D1507"/>
    <w:rsid w:val="008D2780"/>
    <w:rsid w:val="008D317A"/>
    <w:rsid w:val="008D3FE0"/>
    <w:rsid w:val="008D5F69"/>
    <w:rsid w:val="008D629C"/>
    <w:rsid w:val="008D78DA"/>
    <w:rsid w:val="008E053B"/>
    <w:rsid w:val="008E190D"/>
    <w:rsid w:val="008E44DE"/>
    <w:rsid w:val="008E6D75"/>
    <w:rsid w:val="008F1CDB"/>
    <w:rsid w:val="008F36E1"/>
    <w:rsid w:val="008F4B5F"/>
    <w:rsid w:val="008F6381"/>
    <w:rsid w:val="009000A2"/>
    <w:rsid w:val="00901503"/>
    <w:rsid w:val="009020E9"/>
    <w:rsid w:val="009037E6"/>
    <w:rsid w:val="00904EE4"/>
    <w:rsid w:val="009063C2"/>
    <w:rsid w:val="009126DD"/>
    <w:rsid w:val="00912F76"/>
    <w:rsid w:val="0091338B"/>
    <w:rsid w:val="00915A4B"/>
    <w:rsid w:val="00920009"/>
    <w:rsid w:val="00920BB4"/>
    <w:rsid w:val="0092134F"/>
    <w:rsid w:val="00921820"/>
    <w:rsid w:val="0092186B"/>
    <w:rsid w:val="0092232C"/>
    <w:rsid w:val="0093111D"/>
    <w:rsid w:val="009320CE"/>
    <w:rsid w:val="0093344F"/>
    <w:rsid w:val="009379B5"/>
    <w:rsid w:val="00937C16"/>
    <w:rsid w:val="00941434"/>
    <w:rsid w:val="00943100"/>
    <w:rsid w:val="0094513F"/>
    <w:rsid w:val="0094598A"/>
    <w:rsid w:val="00945D4B"/>
    <w:rsid w:val="00946665"/>
    <w:rsid w:val="009525EF"/>
    <w:rsid w:val="0095280F"/>
    <w:rsid w:val="00953D5B"/>
    <w:rsid w:val="00955E2C"/>
    <w:rsid w:val="0096408D"/>
    <w:rsid w:val="00967000"/>
    <w:rsid w:val="00971056"/>
    <w:rsid w:val="00972CDE"/>
    <w:rsid w:val="00973220"/>
    <w:rsid w:val="0097500A"/>
    <w:rsid w:val="00980BD8"/>
    <w:rsid w:val="009845EC"/>
    <w:rsid w:val="009857C2"/>
    <w:rsid w:val="0099055F"/>
    <w:rsid w:val="00991D9D"/>
    <w:rsid w:val="00994226"/>
    <w:rsid w:val="00996855"/>
    <w:rsid w:val="00997A7D"/>
    <w:rsid w:val="009A156D"/>
    <w:rsid w:val="009A664B"/>
    <w:rsid w:val="009B0AE4"/>
    <w:rsid w:val="009B1D65"/>
    <w:rsid w:val="009B298F"/>
    <w:rsid w:val="009B488D"/>
    <w:rsid w:val="009B54A8"/>
    <w:rsid w:val="009B7170"/>
    <w:rsid w:val="009C10DD"/>
    <w:rsid w:val="009C15F2"/>
    <w:rsid w:val="009C184C"/>
    <w:rsid w:val="009C310B"/>
    <w:rsid w:val="009C341B"/>
    <w:rsid w:val="009D0D36"/>
    <w:rsid w:val="009D291D"/>
    <w:rsid w:val="009D29A7"/>
    <w:rsid w:val="009D452F"/>
    <w:rsid w:val="009E2129"/>
    <w:rsid w:val="009E5180"/>
    <w:rsid w:val="009F03F6"/>
    <w:rsid w:val="009F0A85"/>
    <w:rsid w:val="009F1702"/>
    <w:rsid w:val="009F1C9E"/>
    <w:rsid w:val="009F4AB3"/>
    <w:rsid w:val="009F6315"/>
    <w:rsid w:val="009F736D"/>
    <w:rsid w:val="00A00D5C"/>
    <w:rsid w:val="00A02045"/>
    <w:rsid w:val="00A035A3"/>
    <w:rsid w:val="00A05086"/>
    <w:rsid w:val="00A130C0"/>
    <w:rsid w:val="00A13EE9"/>
    <w:rsid w:val="00A14980"/>
    <w:rsid w:val="00A14F00"/>
    <w:rsid w:val="00A1630A"/>
    <w:rsid w:val="00A16936"/>
    <w:rsid w:val="00A16C80"/>
    <w:rsid w:val="00A171C7"/>
    <w:rsid w:val="00A172E7"/>
    <w:rsid w:val="00A20018"/>
    <w:rsid w:val="00A216D1"/>
    <w:rsid w:val="00A224BE"/>
    <w:rsid w:val="00A2423D"/>
    <w:rsid w:val="00A243B1"/>
    <w:rsid w:val="00A27B2B"/>
    <w:rsid w:val="00A3078B"/>
    <w:rsid w:val="00A31429"/>
    <w:rsid w:val="00A31CC3"/>
    <w:rsid w:val="00A32D90"/>
    <w:rsid w:val="00A353C5"/>
    <w:rsid w:val="00A402E3"/>
    <w:rsid w:val="00A4160B"/>
    <w:rsid w:val="00A41879"/>
    <w:rsid w:val="00A41B90"/>
    <w:rsid w:val="00A42FBD"/>
    <w:rsid w:val="00A5226F"/>
    <w:rsid w:val="00A53EB7"/>
    <w:rsid w:val="00A541C4"/>
    <w:rsid w:val="00A54839"/>
    <w:rsid w:val="00A562E6"/>
    <w:rsid w:val="00A56447"/>
    <w:rsid w:val="00A6138A"/>
    <w:rsid w:val="00A62DB9"/>
    <w:rsid w:val="00A66D5B"/>
    <w:rsid w:val="00A67014"/>
    <w:rsid w:val="00A7062A"/>
    <w:rsid w:val="00A7472A"/>
    <w:rsid w:val="00A74B3A"/>
    <w:rsid w:val="00A77183"/>
    <w:rsid w:val="00A778A7"/>
    <w:rsid w:val="00A819F4"/>
    <w:rsid w:val="00A8508A"/>
    <w:rsid w:val="00A97D4D"/>
    <w:rsid w:val="00AA0DDA"/>
    <w:rsid w:val="00AA0FDA"/>
    <w:rsid w:val="00AA1FE7"/>
    <w:rsid w:val="00AA26C6"/>
    <w:rsid w:val="00AA281D"/>
    <w:rsid w:val="00AA45C7"/>
    <w:rsid w:val="00AA670D"/>
    <w:rsid w:val="00AB108D"/>
    <w:rsid w:val="00AB2874"/>
    <w:rsid w:val="00AB54CC"/>
    <w:rsid w:val="00AC15E9"/>
    <w:rsid w:val="00AC27BB"/>
    <w:rsid w:val="00AC535A"/>
    <w:rsid w:val="00AC7064"/>
    <w:rsid w:val="00AD2EAC"/>
    <w:rsid w:val="00AD3C47"/>
    <w:rsid w:val="00AD3FA0"/>
    <w:rsid w:val="00AD597A"/>
    <w:rsid w:val="00AE0F15"/>
    <w:rsid w:val="00AE1E4C"/>
    <w:rsid w:val="00AE21C8"/>
    <w:rsid w:val="00AE35F1"/>
    <w:rsid w:val="00AE6E37"/>
    <w:rsid w:val="00AE6EBB"/>
    <w:rsid w:val="00AE73D8"/>
    <w:rsid w:val="00AF4DCF"/>
    <w:rsid w:val="00B001AF"/>
    <w:rsid w:val="00B013DD"/>
    <w:rsid w:val="00B01E9F"/>
    <w:rsid w:val="00B03AD6"/>
    <w:rsid w:val="00B06B37"/>
    <w:rsid w:val="00B06E09"/>
    <w:rsid w:val="00B10453"/>
    <w:rsid w:val="00B10585"/>
    <w:rsid w:val="00B106D5"/>
    <w:rsid w:val="00B11213"/>
    <w:rsid w:val="00B114CD"/>
    <w:rsid w:val="00B12EE1"/>
    <w:rsid w:val="00B1498F"/>
    <w:rsid w:val="00B175A0"/>
    <w:rsid w:val="00B21698"/>
    <w:rsid w:val="00B25818"/>
    <w:rsid w:val="00B25D5A"/>
    <w:rsid w:val="00B3256D"/>
    <w:rsid w:val="00B34DD3"/>
    <w:rsid w:val="00B36677"/>
    <w:rsid w:val="00B366D6"/>
    <w:rsid w:val="00B418B1"/>
    <w:rsid w:val="00B419AF"/>
    <w:rsid w:val="00B459E7"/>
    <w:rsid w:val="00B461D2"/>
    <w:rsid w:val="00B461D3"/>
    <w:rsid w:val="00B4793B"/>
    <w:rsid w:val="00B54ACF"/>
    <w:rsid w:val="00B55238"/>
    <w:rsid w:val="00B57D25"/>
    <w:rsid w:val="00B60A51"/>
    <w:rsid w:val="00B6404D"/>
    <w:rsid w:val="00B6414B"/>
    <w:rsid w:val="00B6559D"/>
    <w:rsid w:val="00B70576"/>
    <w:rsid w:val="00B71053"/>
    <w:rsid w:val="00B71419"/>
    <w:rsid w:val="00B72BF4"/>
    <w:rsid w:val="00B757F9"/>
    <w:rsid w:val="00B76AC9"/>
    <w:rsid w:val="00B76BCF"/>
    <w:rsid w:val="00B77557"/>
    <w:rsid w:val="00B816A1"/>
    <w:rsid w:val="00B81B15"/>
    <w:rsid w:val="00B830B5"/>
    <w:rsid w:val="00B86306"/>
    <w:rsid w:val="00B93D07"/>
    <w:rsid w:val="00B977FB"/>
    <w:rsid w:val="00BA1482"/>
    <w:rsid w:val="00BA1CF6"/>
    <w:rsid w:val="00BA348D"/>
    <w:rsid w:val="00BA5EB3"/>
    <w:rsid w:val="00BB1889"/>
    <w:rsid w:val="00BB1E3F"/>
    <w:rsid w:val="00BB204D"/>
    <w:rsid w:val="00BB2C11"/>
    <w:rsid w:val="00BB39C1"/>
    <w:rsid w:val="00BB4F7D"/>
    <w:rsid w:val="00BB6EDD"/>
    <w:rsid w:val="00BB7F7E"/>
    <w:rsid w:val="00BC018C"/>
    <w:rsid w:val="00BC4AD2"/>
    <w:rsid w:val="00BC62E8"/>
    <w:rsid w:val="00BC6A7C"/>
    <w:rsid w:val="00BC6AB8"/>
    <w:rsid w:val="00BD25C9"/>
    <w:rsid w:val="00BD3257"/>
    <w:rsid w:val="00BD7B05"/>
    <w:rsid w:val="00BE0BD4"/>
    <w:rsid w:val="00BE1B2F"/>
    <w:rsid w:val="00BE43A0"/>
    <w:rsid w:val="00BE441C"/>
    <w:rsid w:val="00BE5F51"/>
    <w:rsid w:val="00BE686C"/>
    <w:rsid w:val="00BF1FEC"/>
    <w:rsid w:val="00C01AA7"/>
    <w:rsid w:val="00C052CC"/>
    <w:rsid w:val="00C106E4"/>
    <w:rsid w:val="00C1204E"/>
    <w:rsid w:val="00C1299A"/>
    <w:rsid w:val="00C12F23"/>
    <w:rsid w:val="00C13391"/>
    <w:rsid w:val="00C15106"/>
    <w:rsid w:val="00C204AB"/>
    <w:rsid w:val="00C21B3B"/>
    <w:rsid w:val="00C2224D"/>
    <w:rsid w:val="00C22F47"/>
    <w:rsid w:val="00C2319A"/>
    <w:rsid w:val="00C23E09"/>
    <w:rsid w:val="00C26A62"/>
    <w:rsid w:val="00C27000"/>
    <w:rsid w:val="00C31A32"/>
    <w:rsid w:val="00C31B2E"/>
    <w:rsid w:val="00C32399"/>
    <w:rsid w:val="00C34034"/>
    <w:rsid w:val="00C357F7"/>
    <w:rsid w:val="00C40E9B"/>
    <w:rsid w:val="00C47D51"/>
    <w:rsid w:val="00C5241B"/>
    <w:rsid w:val="00C5306F"/>
    <w:rsid w:val="00C5353B"/>
    <w:rsid w:val="00C5403C"/>
    <w:rsid w:val="00C54551"/>
    <w:rsid w:val="00C572CC"/>
    <w:rsid w:val="00C61020"/>
    <w:rsid w:val="00C625D9"/>
    <w:rsid w:val="00C63201"/>
    <w:rsid w:val="00C669D7"/>
    <w:rsid w:val="00C67B38"/>
    <w:rsid w:val="00C700EA"/>
    <w:rsid w:val="00C7176E"/>
    <w:rsid w:val="00C74249"/>
    <w:rsid w:val="00C75367"/>
    <w:rsid w:val="00C756CC"/>
    <w:rsid w:val="00C8035B"/>
    <w:rsid w:val="00C814B3"/>
    <w:rsid w:val="00C824C2"/>
    <w:rsid w:val="00C82FAB"/>
    <w:rsid w:val="00C87A9C"/>
    <w:rsid w:val="00C90558"/>
    <w:rsid w:val="00C955AF"/>
    <w:rsid w:val="00C978C0"/>
    <w:rsid w:val="00C97C7E"/>
    <w:rsid w:val="00CA1811"/>
    <w:rsid w:val="00CA5520"/>
    <w:rsid w:val="00CB2DF5"/>
    <w:rsid w:val="00CB3181"/>
    <w:rsid w:val="00CB453B"/>
    <w:rsid w:val="00CB4DE3"/>
    <w:rsid w:val="00CB7E9F"/>
    <w:rsid w:val="00CC0577"/>
    <w:rsid w:val="00CC0E6E"/>
    <w:rsid w:val="00CC2194"/>
    <w:rsid w:val="00CC5796"/>
    <w:rsid w:val="00CC5831"/>
    <w:rsid w:val="00CC685B"/>
    <w:rsid w:val="00CC762A"/>
    <w:rsid w:val="00CD02ED"/>
    <w:rsid w:val="00CD1647"/>
    <w:rsid w:val="00CD3438"/>
    <w:rsid w:val="00CE04F2"/>
    <w:rsid w:val="00CE11B0"/>
    <w:rsid w:val="00CE248F"/>
    <w:rsid w:val="00CE295E"/>
    <w:rsid w:val="00CE31D0"/>
    <w:rsid w:val="00CE6743"/>
    <w:rsid w:val="00CE7610"/>
    <w:rsid w:val="00CE7D1C"/>
    <w:rsid w:val="00CF02A9"/>
    <w:rsid w:val="00CF1FC0"/>
    <w:rsid w:val="00CF43B8"/>
    <w:rsid w:val="00D0178A"/>
    <w:rsid w:val="00D023B5"/>
    <w:rsid w:val="00D05BA2"/>
    <w:rsid w:val="00D11817"/>
    <w:rsid w:val="00D13249"/>
    <w:rsid w:val="00D13F83"/>
    <w:rsid w:val="00D17AAE"/>
    <w:rsid w:val="00D229F1"/>
    <w:rsid w:val="00D23A12"/>
    <w:rsid w:val="00D23F7D"/>
    <w:rsid w:val="00D25140"/>
    <w:rsid w:val="00D256C0"/>
    <w:rsid w:val="00D257C3"/>
    <w:rsid w:val="00D319F7"/>
    <w:rsid w:val="00D326DB"/>
    <w:rsid w:val="00D33AD6"/>
    <w:rsid w:val="00D34469"/>
    <w:rsid w:val="00D34DA8"/>
    <w:rsid w:val="00D37AF2"/>
    <w:rsid w:val="00D4321D"/>
    <w:rsid w:val="00D44A06"/>
    <w:rsid w:val="00D45208"/>
    <w:rsid w:val="00D458E7"/>
    <w:rsid w:val="00D53E1A"/>
    <w:rsid w:val="00D562AB"/>
    <w:rsid w:val="00D565F1"/>
    <w:rsid w:val="00D6226F"/>
    <w:rsid w:val="00D661DC"/>
    <w:rsid w:val="00D66F47"/>
    <w:rsid w:val="00D678C4"/>
    <w:rsid w:val="00D701E2"/>
    <w:rsid w:val="00D71914"/>
    <w:rsid w:val="00D73808"/>
    <w:rsid w:val="00D73883"/>
    <w:rsid w:val="00D744B3"/>
    <w:rsid w:val="00D747D1"/>
    <w:rsid w:val="00D74DC4"/>
    <w:rsid w:val="00D773A2"/>
    <w:rsid w:val="00D77B1E"/>
    <w:rsid w:val="00D86950"/>
    <w:rsid w:val="00D87271"/>
    <w:rsid w:val="00D8786F"/>
    <w:rsid w:val="00D9039E"/>
    <w:rsid w:val="00D910AC"/>
    <w:rsid w:val="00D93981"/>
    <w:rsid w:val="00DA186F"/>
    <w:rsid w:val="00DA2649"/>
    <w:rsid w:val="00DA2EA8"/>
    <w:rsid w:val="00DA4C28"/>
    <w:rsid w:val="00DB4028"/>
    <w:rsid w:val="00DC042E"/>
    <w:rsid w:val="00DC37D2"/>
    <w:rsid w:val="00DC59B0"/>
    <w:rsid w:val="00DD2496"/>
    <w:rsid w:val="00DD2ADC"/>
    <w:rsid w:val="00DD52B0"/>
    <w:rsid w:val="00DD6734"/>
    <w:rsid w:val="00DE232F"/>
    <w:rsid w:val="00DE2E79"/>
    <w:rsid w:val="00DE3B0C"/>
    <w:rsid w:val="00DE42D5"/>
    <w:rsid w:val="00DE48D6"/>
    <w:rsid w:val="00DF593F"/>
    <w:rsid w:val="00DF5FCA"/>
    <w:rsid w:val="00DF608C"/>
    <w:rsid w:val="00DF6B4C"/>
    <w:rsid w:val="00DF777D"/>
    <w:rsid w:val="00E01C88"/>
    <w:rsid w:val="00E039ED"/>
    <w:rsid w:val="00E13216"/>
    <w:rsid w:val="00E23AC3"/>
    <w:rsid w:val="00E23DCB"/>
    <w:rsid w:val="00E25D68"/>
    <w:rsid w:val="00E26E80"/>
    <w:rsid w:val="00E30BAD"/>
    <w:rsid w:val="00E30D9D"/>
    <w:rsid w:val="00E3151A"/>
    <w:rsid w:val="00E32520"/>
    <w:rsid w:val="00E32A80"/>
    <w:rsid w:val="00E34164"/>
    <w:rsid w:val="00E357BF"/>
    <w:rsid w:val="00E37F02"/>
    <w:rsid w:val="00E404B1"/>
    <w:rsid w:val="00E4162F"/>
    <w:rsid w:val="00E43A55"/>
    <w:rsid w:val="00E51AA4"/>
    <w:rsid w:val="00E53C74"/>
    <w:rsid w:val="00E54CA3"/>
    <w:rsid w:val="00E6551D"/>
    <w:rsid w:val="00E67C82"/>
    <w:rsid w:val="00E70198"/>
    <w:rsid w:val="00E70B69"/>
    <w:rsid w:val="00E71FF9"/>
    <w:rsid w:val="00E7575E"/>
    <w:rsid w:val="00E8398F"/>
    <w:rsid w:val="00E842D3"/>
    <w:rsid w:val="00E84AD7"/>
    <w:rsid w:val="00E84EDB"/>
    <w:rsid w:val="00E86EEC"/>
    <w:rsid w:val="00E873C1"/>
    <w:rsid w:val="00E915F7"/>
    <w:rsid w:val="00E916EC"/>
    <w:rsid w:val="00E91D1A"/>
    <w:rsid w:val="00E93409"/>
    <w:rsid w:val="00EA1FB6"/>
    <w:rsid w:val="00EA3375"/>
    <w:rsid w:val="00EB1328"/>
    <w:rsid w:val="00EB2BEA"/>
    <w:rsid w:val="00EB6E6A"/>
    <w:rsid w:val="00EB6FB6"/>
    <w:rsid w:val="00EC09AE"/>
    <w:rsid w:val="00EC111E"/>
    <w:rsid w:val="00EC3B7F"/>
    <w:rsid w:val="00EC64F9"/>
    <w:rsid w:val="00ED0B2F"/>
    <w:rsid w:val="00ED22DE"/>
    <w:rsid w:val="00ED2A0E"/>
    <w:rsid w:val="00ED4CA4"/>
    <w:rsid w:val="00ED4F34"/>
    <w:rsid w:val="00ED69DF"/>
    <w:rsid w:val="00EE21BD"/>
    <w:rsid w:val="00EE2603"/>
    <w:rsid w:val="00EE3DEC"/>
    <w:rsid w:val="00EE6FBE"/>
    <w:rsid w:val="00EF0E0C"/>
    <w:rsid w:val="00EF44DD"/>
    <w:rsid w:val="00F00573"/>
    <w:rsid w:val="00F020CB"/>
    <w:rsid w:val="00F036C1"/>
    <w:rsid w:val="00F03B98"/>
    <w:rsid w:val="00F04D25"/>
    <w:rsid w:val="00F05A10"/>
    <w:rsid w:val="00F05DBF"/>
    <w:rsid w:val="00F073AF"/>
    <w:rsid w:val="00F13FF2"/>
    <w:rsid w:val="00F14B2C"/>
    <w:rsid w:val="00F14F22"/>
    <w:rsid w:val="00F1553D"/>
    <w:rsid w:val="00F16312"/>
    <w:rsid w:val="00F20138"/>
    <w:rsid w:val="00F21B12"/>
    <w:rsid w:val="00F21DD6"/>
    <w:rsid w:val="00F22008"/>
    <w:rsid w:val="00F25DAF"/>
    <w:rsid w:val="00F26C54"/>
    <w:rsid w:val="00F33BCD"/>
    <w:rsid w:val="00F359A0"/>
    <w:rsid w:val="00F36B2F"/>
    <w:rsid w:val="00F41B43"/>
    <w:rsid w:val="00F43092"/>
    <w:rsid w:val="00F44B95"/>
    <w:rsid w:val="00F454AA"/>
    <w:rsid w:val="00F47912"/>
    <w:rsid w:val="00F51F38"/>
    <w:rsid w:val="00F56915"/>
    <w:rsid w:val="00F56B61"/>
    <w:rsid w:val="00F57AD7"/>
    <w:rsid w:val="00F6368F"/>
    <w:rsid w:val="00F6454D"/>
    <w:rsid w:val="00F6591B"/>
    <w:rsid w:val="00F75D6E"/>
    <w:rsid w:val="00F8036F"/>
    <w:rsid w:val="00F809C2"/>
    <w:rsid w:val="00F80F0D"/>
    <w:rsid w:val="00F81441"/>
    <w:rsid w:val="00F81F2F"/>
    <w:rsid w:val="00F910D0"/>
    <w:rsid w:val="00F928E2"/>
    <w:rsid w:val="00F92ADF"/>
    <w:rsid w:val="00F92D63"/>
    <w:rsid w:val="00F94947"/>
    <w:rsid w:val="00F9534E"/>
    <w:rsid w:val="00FA19BF"/>
    <w:rsid w:val="00FB2CFF"/>
    <w:rsid w:val="00FB5025"/>
    <w:rsid w:val="00FB6E2C"/>
    <w:rsid w:val="00FC0789"/>
    <w:rsid w:val="00FC08AF"/>
    <w:rsid w:val="00FC2128"/>
    <w:rsid w:val="00FD1F03"/>
    <w:rsid w:val="00FD251B"/>
    <w:rsid w:val="00FD2AB3"/>
    <w:rsid w:val="00FD460B"/>
    <w:rsid w:val="00FD52E9"/>
    <w:rsid w:val="00FD6276"/>
    <w:rsid w:val="00FD6831"/>
    <w:rsid w:val="00FE0744"/>
    <w:rsid w:val="00FE0E72"/>
    <w:rsid w:val="00FE4D49"/>
    <w:rsid w:val="00FE6D3D"/>
    <w:rsid w:val="00FE752C"/>
    <w:rsid w:val="00FE7FB2"/>
    <w:rsid w:val="00FF49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0F8546"/>
  <w15:chartTrackingRefBased/>
  <w15:docId w15:val="{62274C99-8E8F-4CBA-85CC-DCC9F4565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889"/>
    <w:pPr>
      <w:tabs>
        <w:tab w:val="left" w:pos="1418"/>
        <w:tab w:val="center" w:pos="6237"/>
      </w:tabs>
      <w:jc w:val="both"/>
    </w:pPr>
    <w:rPr>
      <w:rFonts w:ascii="Arial" w:hAnsi="Arial"/>
      <w:noProof/>
      <w:sz w:val="22"/>
      <w:szCs w:val="22"/>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BodyTextArialFirstline127cmBottomSinglesoli">
    <w:name w:val="Style Body Text + Arial First line:  127 cm Bottom: (Single soli..."/>
    <w:basedOn w:val="BodyText"/>
    <w:rsid w:val="00C67B38"/>
    <w:pPr>
      <w:tabs>
        <w:tab w:val="clear" w:pos="1418"/>
        <w:tab w:val="clear" w:pos="6237"/>
      </w:tabs>
      <w:spacing w:after="0"/>
      <w:ind w:firstLine="720"/>
    </w:pPr>
    <w:rPr>
      <w:sz w:val="24"/>
      <w:szCs w:val="20"/>
      <w:lang w:val="en-GB"/>
    </w:rPr>
  </w:style>
  <w:style w:type="paragraph" w:styleId="BodyText">
    <w:name w:val="Body Text"/>
    <w:basedOn w:val="Normal"/>
    <w:rsid w:val="00C67B38"/>
    <w:pPr>
      <w:spacing w:after="120"/>
    </w:pPr>
  </w:style>
  <w:style w:type="paragraph" w:customStyle="1" w:styleId="StyleArialBoldCenteredBottomSinglesolidlineAuto15">
    <w:name w:val="Style Arial Bold Centered Bottom: (Single solid line Auto  15..."/>
    <w:basedOn w:val="Normal"/>
    <w:rsid w:val="00C67B38"/>
    <w:pPr>
      <w:tabs>
        <w:tab w:val="clear" w:pos="1418"/>
        <w:tab w:val="clear" w:pos="6237"/>
      </w:tabs>
      <w:jc w:val="center"/>
    </w:pPr>
    <w:rPr>
      <w:b/>
      <w:bCs/>
      <w:sz w:val="24"/>
      <w:szCs w:val="20"/>
      <w:lang w:val="en-GB"/>
    </w:rPr>
  </w:style>
  <w:style w:type="paragraph" w:customStyle="1" w:styleId="StyleGRBArial">
    <w:name w:val="Style GRB + Arial"/>
    <w:basedOn w:val="Normal"/>
    <w:rsid w:val="00C67B38"/>
    <w:pPr>
      <w:keepNext/>
      <w:tabs>
        <w:tab w:val="clear" w:pos="1418"/>
        <w:tab w:val="clear" w:pos="6237"/>
      </w:tabs>
      <w:ind w:right="5245"/>
      <w:jc w:val="center"/>
    </w:pPr>
    <w:rPr>
      <w:sz w:val="20"/>
      <w:szCs w:val="20"/>
      <w:lang w:val="en-GB"/>
    </w:rPr>
  </w:style>
  <w:style w:type="paragraph" w:customStyle="1" w:styleId="StyleDefaultArial11ptAutoJustified">
    <w:name w:val="Style Default + Arial 11 pt Auto Justified"/>
    <w:basedOn w:val="Normal"/>
    <w:rsid w:val="00E70B69"/>
    <w:pPr>
      <w:tabs>
        <w:tab w:val="clear" w:pos="6237"/>
      </w:tabs>
      <w:autoSpaceDE w:val="0"/>
      <w:autoSpaceDN w:val="0"/>
      <w:adjustRightInd w:val="0"/>
    </w:pPr>
    <w:rPr>
      <w:lang w:val="sr-Latn-CS" w:eastAsia="sr-Latn-CS"/>
    </w:rPr>
  </w:style>
  <w:style w:type="paragraph" w:customStyle="1" w:styleId="StyleTimesNewRomanAfter6pt">
    <w:name w:val="Style Times New Roman After:  6 pt"/>
    <w:basedOn w:val="Normal"/>
    <w:rsid w:val="00432F4B"/>
    <w:rPr>
      <w:rFonts w:ascii="Times New Roman" w:hAnsi="Times New Roman"/>
      <w:noProof w:val="0"/>
      <w:sz w:val="24"/>
      <w:szCs w:val="24"/>
    </w:rPr>
  </w:style>
  <w:style w:type="paragraph" w:customStyle="1" w:styleId="StyleLatinArialBoldCentered">
    <w:name w:val="Style (Latin) Arial Bold Centered"/>
    <w:basedOn w:val="Normal"/>
    <w:rsid w:val="00F92D63"/>
    <w:pPr>
      <w:tabs>
        <w:tab w:val="clear" w:pos="6237"/>
        <w:tab w:val="center" w:pos="7371"/>
      </w:tabs>
    </w:pPr>
    <w:rPr>
      <w:bCs/>
      <w:lang w:val="sr-Latn-CS"/>
    </w:rPr>
  </w:style>
  <w:style w:type="paragraph" w:customStyle="1" w:styleId="StyleBoldCentered">
    <w:name w:val="Style Bold Centered"/>
    <w:basedOn w:val="Normal"/>
    <w:rsid w:val="00F92D63"/>
    <w:rPr>
      <w:b/>
      <w:bCs/>
    </w:rPr>
  </w:style>
  <w:style w:type="paragraph" w:customStyle="1" w:styleId="StyleStyleBoldCenteredCentered">
    <w:name w:val="Style Style Bold Centered + Centered"/>
    <w:basedOn w:val="StyleBoldCentered"/>
    <w:rsid w:val="00360128"/>
    <w:rPr>
      <w:b w:val="0"/>
    </w:rPr>
  </w:style>
  <w:style w:type="paragraph" w:customStyle="1" w:styleId="stil2zakon">
    <w:name w:val="stil_2zakon"/>
    <w:basedOn w:val="Normal"/>
    <w:rsid w:val="008F36E1"/>
    <w:pPr>
      <w:tabs>
        <w:tab w:val="clear" w:pos="1418"/>
        <w:tab w:val="clear" w:pos="6237"/>
      </w:tabs>
      <w:jc w:val="center"/>
    </w:pPr>
    <w:rPr>
      <w:color w:val="0033CC"/>
    </w:rPr>
  </w:style>
  <w:style w:type="paragraph" w:styleId="BodyText3">
    <w:name w:val="Body Text 3"/>
    <w:aliases w:val="Char1 Char,Char1"/>
    <w:basedOn w:val="Normal"/>
    <w:rsid w:val="005F7F81"/>
    <w:pPr>
      <w:tabs>
        <w:tab w:val="clear" w:pos="1418"/>
        <w:tab w:val="clear" w:pos="6237"/>
      </w:tabs>
      <w:spacing w:after="120"/>
      <w:jc w:val="left"/>
    </w:pPr>
    <w:rPr>
      <w:noProof w:val="0"/>
      <w:lang w:val="en-US"/>
    </w:rPr>
  </w:style>
  <w:style w:type="paragraph" w:customStyle="1" w:styleId="Bodytext2">
    <w:name w:val="Body text (2)"/>
    <w:basedOn w:val="Normal"/>
    <w:rsid w:val="00B81B15"/>
    <w:pPr>
      <w:shd w:val="clear" w:color="auto" w:fill="FFFFFF"/>
      <w:spacing w:line="230" w:lineRule="exact"/>
      <w:ind w:firstLine="380"/>
    </w:pPr>
    <w:rPr>
      <w:rFonts w:eastAsia="Arial Unicode MS" w:cs="Tahoma"/>
    </w:rPr>
  </w:style>
  <w:style w:type="character" w:styleId="CommentReference">
    <w:name w:val="annotation reference"/>
    <w:uiPriority w:val="99"/>
    <w:semiHidden/>
    <w:unhideWhenUsed/>
    <w:rsid w:val="00B21698"/>
    <w:rPr>
      <w:sz w:val="16"/>
      <w:szCs w:val="16"/>
    </w:rPr>
  </w:style>
  <w:style w:type="paragraph" w:styleId="CommentText">
    <w:name w:val="annotation text"/>
    <w:basedOn w:val="Normal"/>
    <w:link w:val="CommentTextChar"/>
    <w:uiPriority w:val="99"/>
    <w:semiHidden/>
    <w:unhideWhenUsed/>
    <w:rsid w:val="00B21698"/>
    <w:rPr>
      <w:sz w:val="20"/>
      <w:szCs w:val="20"/>
    </w:rPr>
  </w:style>
  <w:style w:type="character" w:customStyle="1" w:styleId="CommentTextChar">
    <w:name w:val="Comment Text Char"/>
    <w:link w:val="CommentText"/>
    <w:uiPriority w:val="99"/>
    <w:semiHidden/>
    <w:rsid w:val="00B21698"/>
    <w:rPr>
      <w:rFonts w:ascii="Arial" w:hAnsi="Arial"/>
      <w:noProof/>
      <w:lang w:val="sr-Cyrl-CS"/>
    </w:rPr>
  </w:style>
  <w:style w:type="paragraph" w:styleId="CommentSubject">
    <w:name w:val="annotation subject"/>
    <w:basedOn w:val="CommentText"/>
    <w:next w:val="CommentText"/>
    <w:link w:val="CommentSubjectChar"/>
    <w:uiPriority w:val="99"/>
    <w:semiHidden/>
    <w:unhideWhenUsed/>
    <w:rsid w:val="00B21698"/>
    <w:rPr>
      <w:b/>
      <w:bCs/>
    </w:rPr>
  </w:style>
  <w:style w:type="character" w:customStyle="1" w:styleId="CommentSubjectChar">
    <w:name w:val="Comment Subject Char"/>
    <w:link w:val="CommentSubject"/>
    <w:uiPriority w:val="99"/>
    <w:semiHidden/>
    <w:rsid w:val="00B21698"/>
    <w:rPr>
      <w:rFonts w:ascii="Arial" w:hAnsi="Arial"/>
      <w:b/>
      <w:bCs/>
      <w:noProof/>
      <w:lang w:val="sr-Cyrl-CS"/>
    </w:rPr>
  </w:style>
  <w:style w:type="paragraph" w:styleId="BalloonText">
    <w:name w:val="Balloon Text"/>
    <w:basedOn w:val="Normal"/>
    <w:link w:val="BalloonTextChar"/>
    <w:uiPriority w:val="99"/>
    <w:semiHidden/>
    <w:unhideWhenUsed/>
    <w:rsid w:val="00B21698"/>
    <w:rPr>
      <w:rFonts w:ascii="Segoe UI" w:hAnsi="Segoe UI" w:cs="Segoe UI"/>
      <w:sz w:val="18"/>
      <w:szCs w:val="18"/>
    </w:rPr>
  </w:style>
  <w:style w:type="character" w:customStyle="1" w:styleId="BalloonTextChar">
    <w:name w:val="Balloon Text Char"/>
    <w:link w:val="BalloonText"/>
    <w:uiPriority w:val="99"/>
    <w:semiHidden/>
    <w:rsid w:val="00B21698"/>
    <w:rPr>
      <w:rFonts w:ascii="Segoe UI" w:hAnsi="Segoe UI" w:cs="Segoe UI"/>
      <w:noProof/>
      <w:sz w:val="18"/>
      <w:szCs w:val="18"/>
      <w:lang w:val="sr-Cyrl-CS"/>
    </w:rPr>
  </w:style>
  <w:style w:type="paragraph" w:styleId="ListParagraph">
    <w:name w:val="List Paragraph"/>
    <w:basedOn w:val="Normal"/>
    <w:link w:val="ListParagraphChar"/>
    <w:uiPriority w:val="34"/>
    <w:qFormat/>
    <w:rsid w:val="004628CC"/>
    <w:pPr>
      <w:tabs>
        <w:tab w:val="clear" w:pos="1418"/>
        <w:tab w:val="clear" w:pos="6237"/>
      </w:tabs>
      <w:spacing w:after="160" w:line="259" w:lineRule="auto"/>
      <w:ind w:left="720"/>
      <w:contextualSpacing/>
      <w:jc w:val="left"/>
    </w:pPr>
    <w:rPr>
      <w:rFonts w:ascii="Calibri" w:eastAsia="Calibri" w:hAnsi="Calibri"/>
      <w:noProof w:val="0"/>
      <w:lang w:val="en-US"/>
    </w:rPr>
  </w:style>
  <w:style w:type="character" w:customStyle="1" w:styleId="ListParagraphChar">
    <w:name w:val="List Paragraph Char"/>
    <w:link w:val="ListParagraph"/>
    <w:uiPriority w:val="34"/>
    <w:locked/>
    <w:rsid w:val="004628CC"/>
    <w:rPr>
      <w:rFonts w:ascii="Calibri" w:eastAsia="Calibri" w:hAnsi="Calibri"/>
      <w:sz w:val="22"/>
      <w:szCs w:val="22"/>
    </w:rPr>
  </w:style>
  <w:style w:type="character" w:customStyle="1" w:styleId="st">
    <w:name w:val="st"/>
    <w:basedOn w:val="DefaultParagraphFont"/>
    <w:rsid w:val="00BE0BD4"/>
  </w:style>
  <w:style w:type="paragraph" w:styleId="NoSpacing">
    <w:name w:val="No Spacing"/>
    <w:qFormat/>
    <w:rsid w:val="00D34469"/>
    <w:rPr>
      <w:rFonts w:ascii="Calibri" w:hAnsi="Calibri" w:cs="Calibri"/>
      <w:sz w:val="22"/>
      <w:szCs w:val="22"/>
      <w:lang w:val="en-US" w:eastAsia="en-US"/>
    </w:rPr>
  </w:style>
  <w:style w:type="character" w:customStyle="1" w:styleId="rvts2">
    <w:name w:val="rvts2"/>
    <w:rsid w:val="00080AE9"/>
    <w:rPr>
      <w:i/>
      <w:iCs/>
      <w:color w:val="000000"/>
      <w:sz w:val="20"/>
      <w:szCs w:val="20"/>
    </w:rPr>
  </w:style>
  <w:style w:type="paragraph" w:customStyle="1" w:styleId="CharCharCharChar">
    <w:name w:val="Char Char Char Char"/>
    <w:basedOn w:val="Normal"/>
    <w:semiHidden/>
    <w:rsid w:val="00277601"/>
    <w:pPr>
      <w:tabs>
        <w:tab w:val="clear" w:pos="1418"/>
        <w:tab w:val="clear" w:pos="6237"/>
      </w:tabs>
      <w:spacing w:after="160" w:line="240" w:lineRule="exact"/>
      <w:jc w:val="left"/>
    </w:pPr>
    <w:rPr>
      <w:rFonts w:ascii="Tahoma" w:hAnsi="Tahoma"/>
      <w:noProof w:val="0"/>
      <w:sz w:val="20"/>
      <w:szCs w:val="20"/>
      <w:lang w:val="en-US"/>
    </w:rPr>
  </w:style>
  <w:style w:type="paragraph" w:customStyle="1" w:styleId="stil1tekst">
    <w:name w:val="stil_1tekst"/>
    <w:basedOn w:val="Normal"/>
    <w:uiPriority w:val="99"/>
    <w:rsid w:val="00822BFF"/>
    <w:pPr>
      <w:tabs>
        <w:tab w:val="clear" w:pos="1418"/>
        <w:tab w:val="clear" w:pos="6237"/>
      </w:tabs>
      <w:ind w:left="438" w:right="438" w:firstLine="240"/>
    </w:pPr>
    <w:rPr>
      <w:rFonts w:ascii="Times New Roman" w:eastAsia="Calibri" w:hAnsi="Times New Roman"/>
      <w:noProof w:val="0"/>
      <w:sz w:val="20"/>
      <w:szCs w:val="20"/>
      <w:lang w:val="en-US"/>
    </w:rPr>
  </w:style>
  <w:style w:type="paragraph" w:styleId="Revision">
    <w:name w:val="Revision"/>
    <w:hidden/>
    <w:uiPriority w:val="99"/>
    <w:semiHidden/>
    <w:rsid w:val="00852982"/>
    <w:rPr>
      <w:rFonts w:ascii="Arial" w:hAnsi="Arial"/>
      <w:noProof/>
      <w:sz w:val="22"/>
      <w:szCs w:val="22"/>
      <w:lang w:val="sr-Cyrl-CS" w:eastAsia="en-US"/>
    </w:rPr>
  </w:style>
  <w:style w:type="paragraph" w:styleId="NormalWeb">
    <w:name w:val="Normal (Web)"/>
    <w:basedOn w:val="Normal"/>
    <w:uiPriority w:val="99"/>
    <w:semiHidden/>
    <w:unhideWhenUsed/>
    <w:rsid w:val="00EE21BD"/>
    <w:pPr>
      <w:tabs>
        <w:tab w:val="clear" w:pos="1418"/>
        <w:tab w:val="clear" w:pos="6237"/>
      </w:tabs>
      <w:spacing w:before="100" w:beforeAutospacing="1" w:after="100" w:afterAutospacing="1"/>
      <w:jc w:val="left"/>
    </w:pPr>
    <w:rPr>
      <w:rFonts w:ascii="Times New Roman" w:hAnsi="Times New Roman"/>
      <w:noProof w:val="0"/>
      <w:sz w:val="24"/>
      <w:szCs w:val="24"/>
      <w:lang w:val="en-GB" w:eastAsia="en-GB"/>
    </w:rPr>
  </w:style>
  <w:style w:type="paragraph" w:styleId="Header">
    <w:name w:val="header"/>
    <w:basedOn w:val="Normal"/>
    <w:link w:val="HeaderChar"/>
    <w:uiPriority w:val="99"/>
    <w:unhideWhenUsed/>
    <w:rsid w:val="003448A5"/>
    <w:pPr>
      <w:tabs>
        <w:tab w:val="clear" w:pos="1418"/>
        <w:tab w:val="clear" w:pos="6237"/>
        <w:tab w:val="center" w:pos="4680"/>
        <w:tab w:val="right" w:pos="9360"/>
      </w:tabs>
    </w:pPr>
  </w:style>
  <w:style w:type="character" w:customStyle="1" w:styleId="HeaderChar">
    <w:name w:val="Header Char"/>
    <w:basedOn w:val="DefaultParagraphFont"/>
    <w:link w:val="Header"/>
    <w:uiPriority w:val="99"/>
    <w:rsid w:val="003448A5"/>
    <w:rPr>
      <w:rFonts w:ascii="Arial" w:hAnsi="Arial"/>
      <w:noProof/>
      <w:sz w:val="22"/>
      <w:szCs w:val="22"/>
      <w:lang w:val="sr-Cyrl-CS" w:eastAsia="en-US"/>
    </w:rPr>
  </w:style>
  <w:style w:type="paragraph" w:styleId="Footer">
    <w:name w:val="footer"/>
    <w:basedOn w:val="Normal"/>
    <w:link w:val="FooterChar"/>
    <w:uiPriority w:val="99"/>
    <w:unhideWhenUsed/>
    <w:rsid w:val="003448A5"/>
    <w:pPr>
      <w:tabs>
        <w:tab w:val="clear" w:pos="1418"/>
        <w:tab w:val="clear" w:pos="6237"/>
        <w:tab w:val="center" w:pos="4680"/>
        <w:tab w:val="right" w:pos="9360"/>
      </w:tabs>
    </w:pPr>
  </w:style>
  <w:style w:type="character" w:customStyle="1" w:styleId="FooterChar">
    <w:name w:val="Footer Char"/>
    <w:basedOn w:val="DefaultParagraphFont"/>
    <w:link w:val="Footer"/>
    <w:uiPriority w:val="99"/>
    <w:rsid w:val="003448A5"/>
    <w:rPr>
      <w:rFonts w:ascii="Arial" w:hAnsi="Arial"/>
      <w:noProof/>
      <w:sz w:val="22"/>
      <w:szCs w:val="22"/>
      <w:lang w:val="sr-Cyrl-CS" w:eastAsia="en-US"/>
    </w:rPr>
  </w:style>
  <w:style w:type="paragraph" w:customStyle="1" w:styleId="rvps1">
    <w:name w:val="rvps1"/>
    <w:basedOn w:val="Normal"/>
    <w:rsid w:val="000B20FB"/>
    <w:pPr>
      <w:tabs>
        <w:tab w:val="clear" w:pos="1418"/>
        <w:tab w:val="clear" w:pos="6237"/>
      </w:tabs>
      <w:jc w:val="left"/>
    </w:pPr>
    <w:rPr>
      <w:rFonts w:ascii="Times New Roman" w:hAnsi="Times New Roman"/>
      <w:noProof w:val="0"/>
      <w:sz w:val="24"/>
      <w:szCs w:val="24"/>
      <w:lang w:val="en-US"/>
    </w:rPr>
  </w:style>
  <w:style w:type="character" w:customStyle="1" w:styleId="rvts1">
    <w:name w:val="rvts1"/>
    <w:basedOn w:val="DefaultParagraphFont"/>
    <w:rsid w:val="000B20FB"/>
    <w:rPr>
      <w:b w:val="0"/>
      <w:bCs w:val="0"/>
      <w:i/>
      <w:iCs/>
      <w:color w:val="008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313941">
      <w:bodyDiv w:val="1"/>
      <w:marLeft w:val="0"/>
      <w:marRight w:val="0"/>
      <w:marTop w:val="0"/>
      <w:marBottom w:val="0"/>
      <w:divBdr>
        <w:top w:val="none" w:sz="0" w:space="0" w:color="auto"/>
        <w:left w:val="none" w:sz="0" w:space="0" w:color="auto"/>
        <w:bottom w:val="none" w:sz="0" w:space="0" w:color="auto"/>
        <w:right w:val="none" w:sz="0" w:space="0" w:color="auto"/>
      </w:divBdr>
    </w:div>
    <w:div w:id="734086893">
      <w:bodyDiv w:val="1"/>
      <w:marLeft w:val="0"/>
      <w:marRight w:val="0"/>
      <w:marTop w:val="0"/>
      <w:marBottom w:val="0"/>
      <w:divBdr>
        <w:top w:val="none" w:sz="0" w:space="0" w:color="auto"/>
        <w:left w:val="none" w:sz="0" w:space="0" w:color="auto"/>
        <w:bottom w:val="none" w:sz="0" w:space="0" w:color="auto"/>
        <w:right w:val="none" w:sz="0" w:space="0" w:color="auto"/>
      </w:divBdr>
      <w:divsChild>
        <w:div w:id="186678785">
          <w:marLeft w:val="0"/>
          <w:marRight w:val="0"/>
          <w:marTop w:val="0"/>
          <w:marBottom w:val="0"/>
          <w:divBdr>
            <w:top w:val="none" w:sz="0" w:space="0" w:color="auto"/>
            <w:left w:val="none" w:sz="0" w:space="0" w:color="auto"/>
            <w:bottom w:val="none" w:sz="0" w:space="0" w:color="auto"/>
            <w:right w:val="none" w:sz="0" w:space="0" w:color="auto"/>
          </w:divBdr>
        </w:div>
        <w:div w:id="1144660784">
          <w:marLeft w:val="0"/>
          <w:marRight w:val="0"/>
          <w:marTop w:val="0"/>
          <w:marBottom w:val="0"/>
          <w:divBdr>
            <w:top w:val="none" w:sz="0" w:space="0" w:color="auto"/>
            <w:left w:val="none" w:sz="0" w:space="0" w:color="auto"/>
            <w:bottom w:val="none" w:sz="0" w:space="0" w:color="auto"/>
            <w:right w:val="none" w:sz="0" w:space="0" w:color="auto"/>
          </w:divBdr>
        </w:div>
        <w:div w:id="1238900241">
          <w:marLeft w:val="0"/>
          <w:marRight w:val="0"/>
          <w:marTop w:val="0"/>
          <w:marBottom w:val="0"/>
          <w:divBdr>
            <w:top w:val="none" w:sz="0" w:space="0" w:color="auto"/>
            <w:left w:val="none" w:sz="0" w:space="0" w:color="auto"/>
            <w:bottom w:val="none" w:sz="0" w:space="0" w:color="auto"/>
            <w:right w:val="none" w:sz="0" w:space="0" w:color="auto"/>
          </w:divBdr>
        </w:div>
        <w:div w:id="1912890487">
          <w:marLeft w:val="0"/>
          <w:marRight w:val="0"/>
          <w:marTop w:val="0"/>
          <w:marBottom w:val="0"/>
          <w:divBdr>
            <w:top w:val="none" w:sz="0" w:space="0" w:color="auto"/>
            <w:left w:val="none" w:sz="0" w:space="0" w:color="auto"/>
            <w:bottom w:val="none" w:sz="0" w:space="0" w:color="auto"/>
            <w:right w:val="none" w:sz="0" w:space="0" w:color="auto"/>
          </w:divBdr>
        </w:div>
        <w:div w:id="2078622480">
          <w:marLeft w:val="0"/>
          <w:marRight w:val="0"/>
          <w:marTop w:val="0"/>
          <w:marBottom w:val="0"/>
          <w:divBdr>
            <w:top w:val="none" w:sz="0" w:space="0" w:color="auto"/>
            <w:left w:val="none" w:sz="0" w:space="0" w:color="auto"/>
            <w:bottom w:val="none" w:sz="0" w:space="0" w:color="auto"/>
            <w:right w:val="none" w:sz="0" w:space="0" w:color="auto"/>
          </w:divBdr>
        </w:div>
      </w:divsChild>
    </w:div>
    <w:div w:id="753280634">
      <w:bodyDiv w:val="1"/>
      <w:marLeft w:val="0"/>
      <w:marRight w:val="0"/>
      <w:marTop w:val="0"/>
      <w:marBottom w:val="0"/>
      <w:divBdr>
        <w:top w:val="none" w:sz="0" w:space="0" w:color="auto"/>
        <w:left w:val="none" w:sz="0" w:space="0" w:color="auto"/>
        <w:bottom w:val="none" w:sz="0" w:space="0" w:color="auto"/>
        <w:right w:val="none" w:sz="0" w:space="0" w:color="auto"/>
      </w:divBdr>
    </w:div>
    <w:div w:id="1665274843">
      <w:bodyDiv w:val="1"/>
      <w:marLeft w:val="0"/>
      <w:marRight w:val="0"/>
      <w:marTop w:val="0"/>
      <w:marBottom w:val="0"/>
      <w:divBdr>
        <w:top w:val="none" w:sz="0" w:space="0" w:color="auto"/>
        <w:left w:val="none" w:sz="0" w:space="0" w:color="auto"/>
        <w:bottom w:val="none" w:sz="0" w:space="0" w:color="auto"/>
        <w:right w:val="none" w:sz="0" w:space="0" w:color="auto"/>
      </w:divBdr>
      <w:divsChild>
        <w:div w:id="170149458">
          <w:marLeft w:val="0"/>
          <w:marRight w:val="0"/>
          <w:marTop w:val="0"/>
          <w:marBottom w:val="0"/>
          <w:divBdr>
            <w:top w:val="none" w:sz="0" w:space="0" w:color="auto"/>
            <w:left w:val="none" w:sz="0" w:space="0" w:color="auto"/>
            <w:bottom w:val="none" w:sz="0" w:space="0" w:color="auto"/>
            <w:right w:val="none" w:sz="0" w:space="0" w:color="auto"/>
          </w:divBdr>
        </w:div>
      </w:divsChild>
    </w:div>
    <w:div w:id="202139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2828</Words>
  <Characters>16124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Анализа ефеката</vt:lpstr>
    </vt:vector>
  </TitlesOfParts>
  <Company>RGZ</Company>
  <LinksUpToDate>false</LinksUpToDate>
  <CharactersWithSpaces>18915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Анализа ефеката</dc:title>
  <dc:subject/>
  <dc:creator>Gordana Zoric</dc:creator>
  <cp:keywords/>
  <dc:description/>
  <cp:lastModifiedBy>Andjelka Opacic</cp:lastModifiedBy>
  <cp:revision>14</cp:revision>
  <cp:lastPrinted>2023-10-11T13:12:00Z</cp:lastPrinted>
  <dcterms:created xsi:type="dcterms:W3CDTF">2023-10-10T08:21:00Z</dcterms:created>
  <dcterms:modified xsi:type="dcterms:W3CDTF">2023-10-11T13:12:00Z</dcterms:modified>
</cp:coreProperties>
</file>