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4E1FD" w14:textId="69C0A0B7" w:rsidR="00E566CE" w:rsidRDefault="00E566CE" w:rsidP="00FA76CF">
      <w:pPr>
        <w:spacing w:after="0" w:line="240" w:lineRule="auto"/>
        <w:rPr>
          <w:rFonts w:cs="Times New Roman"/>
          <w:lang w:val="sr-Cyrl-RS"/>
        </w:rPr>
      </w:pPr>
    </w:p>
    <w:p w14:paraId="4499DDCB" w14:textId="1DE26D24" w:rsidR="00FA76CF" w:rsidRDefault="00FA76CF" w:rsidP="00BF2FD8">
      <w:pPr>
        <w:spacing w:after="0" w:line="240" w:lineRule="auto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>ПРЕДЛОГ ЗАКОНА</w:t>
      </w:r>
    </w:p>
    <w:p w14:paraId="577592C4" w14:textId="53E140B7" w:rsidR="00DF0D9D" w:rsidRPr="00A54B5F" w:rsidRDefault="00FA76CF" w:rsidP="00BF2FD8">
      <w:pPr>
        <w:spacing w:after="0" w:line="240" w:lineRule="auto"/>
        <w:jc w:val="center"/>
        <w:rPr>
          <w:rFonts w:cs="Times New Roman"/>
          <w:lang w:val="sr-Cyrl-RS"/>
        </w:rPr>
      </w:pPr>
      <w:r w:rsidRPr="00A54B5F">
        <w:rPr>
          <w:rFonts w:cs="Times New Roman"/>
          <w:lang w:val="sr-Cyrl-RS"/>
        </w:rPr>
        <w:t xml:space="preserve"> О</w:t>
      </w:r>
      <w:r w:rsidRPr="00A54B5F">
        <w:rPr>
          <w:rFonts w:cs="Times New Roman"/>
          <w:lang w:val="sr-Latn-RS"/>
        </w:rPr>
        <w:t xml:space="preserve"> </w:t>
      </w:r>
      <w:r w:rsidRPr="00A54B5F">
        <w:rPr>
          <w:rFonts w:cs="Times New Roman"/>
          <w:lang w:val="sr-Cyrl-RS"/>
        </w:rPr>
        <w:t>ИЗМЕНАМА И ДОПУНАМА</w:t>
      </w:r>
      <w:r>
        <w:rPr>
          <w:rFonts w:cs="Times New Roman"/>
          <w:lang w:val="sr-Cyrl-RS"/>
        </w:rPr>
        <w:t xml:space="preserve"> </w:t>
      </w:r>
      <w:r w:rsidRPr="00A54B5F">
        <w:rPr>
          <w:rFonts w:cs="Times New Roman"/>
          <w:lang w:val="sr-Cyrl-RS"/>
        </w:rPr>
        <w:t>ЗАКОНА О ПОСТУПКУ УПИСА У КАТАСТАР НЕПОКРЕТНОСТИ И ВОДОВА</w:t>
      </w:r>
    </w:p>
    <w:p w14:paraId="548C47B0" w14:textId="77777777" w:rsidR="00DF0D9D" w:rsidRPr="00A54B5F" w:rsidRDefault="00DF0D9D" w:rsidP="00B522C1">
      <w:pPr>
        <w:spacing w:after="0" w:line="240" w:lineRule="auto"/>
        <w:jc w:val="both"/>
        <w:rPr>
          <w:rFonts w:cs="Times New Roman"/>
          <w:lang w:val="sr-Cyrl-RS"/>
        </w:rPr>
      </w:pPr>
    </w:p>
    <w:p w14:paraId="2F3448BA" w14:textId="77777777" w:rsidR="005C738E" w:rsidRDefault="005C738E" w:rsidP="00B522C1">
      <w:pPr>
        <w:spacing w:after="0" w:line="240" w:lineRule="auto"/>
        <w:jc w:val="center"/>
        <w:rPr>
          <w:rFonts w:cs="Times New Roman"/>
          <w:lang w:val="sr-Cyrl-RS"/>
        </w:rPr>
      </w:pPr>
    </w:p>
    <w:p w14:paraId="24A706A7" w14:textId="23CA9EA1" w:rsidR="00DF0D9D" w:rsidRPr="00A54B5F" w:rsidRDefault="00DE6546" w:rsidP="00B522C1">
      <w:pPr>
        <w:spacing w:after="0" w:line="240" w:lineRule="auto"/>
        <w:jc w:val="center"/>
        <w:rPr>
          <w:rFonts w:cs="Times New Roman"/>
          <w:lang w:val="sr-Cyrl-RS"/>
        </w:rPr>
      </w:pPr>
      <w:r w:rsidRPr="00A54B5F">
        <w:rPr>
          <w:rFonts w:cs="Times New Roman"/>
          <w:lang w:val="sr-Cyrl-RS"/>
        </w:rPr>
        <w:t>Члан 1.</w:t>
      </w:r>
    </w:p>
    <w:p w14:paraId="364F4E9E" w14:textId="4C2D3B13" w:rsidR="003D4C7E" w:rsidRDefault="0051567A" w:rsidP="006252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54B5F">
        <w:rPr>
          <w:lang w:val="sr-Cyrl-RS"/>
        </w:rPr>
        <w:t>У Закону о поступку уписа у катастар непокретности</w:t>
      </w:r>
      <w:r w:rsidR="00FA76CF">
        <w:rPr>
          <w:lang w:val="sr-Cyrl-RS"/>
        </w:rPr>
        <w:t xml:space="preserve"> и водова („Службени гласник РС</w:t>
      </w:r>
      <w:r w:rsidR="00FA76CF">
        <w:rPr>
          <w:lang w:val="en-US"/>
        </w:rPr>
        <w:t>”</w:t>
      </w:r>
      <w:r w:rsidRPr="00A54B5F">
        <w:rPr>
          <w:lang w:val="sr-Cyrl-RS"/>
        </w:rPr>
        <w:t>, бр. 41/18, 95/18</w:t>
      </w:r>
      <w:r w:rsidR="00D03A8A">
        <w:t>,</w:t>
      </w:r>
      <w:r w:rsidRPr="00A54B5F">
        <w:rPr>
          <w:lang w:val="sr-Cyrl-RS"/>
        </w:rPr>
        <w:t xml:space="preserve"> 31/19</w:t>
      </w:r>
      <w:r w:rsidR="00D03A8A">
        <w:t xml:space="preserve"> </w:t>
      </w:r>
      <w:r w:rsidR="00625228">
        <w:rPr>
          <w:lang w:val="sr-Cyrl-RS"/>
        </w:rPr>
        <w:t>и</w:t>
      </w:r>
      <w:r w:rsidR="00D03A8A">
        <w:t xml:space="preserve"> 15/20</w:t>
      </w:r>
      <w:r w:rsidRPr="001D1B3F">
        <w:rPr>
          <w:lang w:val="sr-Cyrl-RS"/>
        </w:rPr>
        <w:t>)</w:t>
      </w:r>
      <w:r w:rsidR="00625228" w:rsidRPr="001D1B3F">
        <w:rPr>
          <w:lang w:val="sr-Cyrl-RS"/>
        </w:rPr>
        <w:t xml:space="preserve">, </w:t>
      </w:r>
      <w:r w:rsidR="005E4EE9" w:rsidRPr="001D1B3F">
        <w:rPr>
          <w:lang w:val="sr-Cyrl-RS"/>
        </w:rPr>
        <w:t>назив закона мења се и гласи: „Закон о поступку уписа у катастар непокрет</w:t>
      </w:r>
      <w:r w:rsidR="00FA76CF">
        <w:rPr>
          <w:lang w:val="sr-Cyrl-RS"/>
        </w:rPr>
        <w:t>ности и катастар инфраструктуре</w:t>
      </w:r>
      <w:r w:rsidR="00FA76CF">
        <w:rPr>
          <w:lang w:val="en-US"/>
        </w:rPr>
        <w:t>”</w:t>
      </w:r>
      <w:r w:rsidR="005E4EE9" w:rsidRPr="001D1B3F">
        <w:rPr>
          <w:lang w:val="sr-Cyrl-RS"/>
        </w:rPr>
        <w:t>.</w:t>
      </w:r>
    </w:p>
    <w:p w14:paraId="1554869B" w14:textId="66BCAC91" w:rsidR="00277CA3" w:rsidRDefault="00277CA3" w:rsidP="006252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5B8AA656" w14:textId="6C8B6F0C" w:rsidR="00277CA3" w:rsidRPr="001D1B3F" w:rsidRDefault="00277CA3" w:rsidP="0012128A">
      <w:pPr>
        <w:pStyle w:val="auto-style54"/>
        <w:shd w:val="clear" w:color="auto" w:fill="FFFFFF"/>
        <w:spacing w:before="0" w:beforeAutospacing="0" w:after="0" w:afterAutospacing="0"/>
        <w:ind w:left="180" w:hanging="38"/>
        <w:jc w:val="center"/>
        <w:rPr>
          <w:lang w:val="sr-Cyrl-RS"/>
        </w:rPr>
      </w:pPr>
      <w:r w:rsidRPr="001D1B3F">
        <w:rPr>
          <w:lang w:val="sr-Cyrl-RS"/>
        </w:rPr>
        <w:t>Члан 2.</w:t>
      </w:r>
    </w:p>
    <w:p w14:paraId="605FC292" w14:textId="7E4450FB" w:rsidR="00277CA3" w:rsidRDefault="00277CA3" w:rsidP="00277CA3">
      <w:pPr>
        <w:pStyle w:val="auto-style54"/>
        <w:shd w:val="clear" w:color="auto" w:fill="FFFFFF"/>
        <w:spacing w:before="0" w:beforeAutospacing="0" w:after="0" w:afterAutospacing="0"/>
        <w:ind w:left="180" w:hanging="38"/>
        <w:jc w:val="both"/>
        <w:rPr>
          <w:lang w:val="sr-Cyrl-RS"/>
        </w:rPr>
      </w:pPr>
      <w:r w:rsidRPr="001D1B3F">
        <w:rPr>
          <w:lang w:val="sr-Cyrl-RS"/>
        </w:rPr>
        <w:tab/>
      </w:r>
      <w:r w:rsidRPr="001D1B3F">
        <w:rPr>
          <w:lang w:val="sr-Cyrl-RS"/>
        </w:rPr>
        <w:tab/>
        <w:t xml:space="preserve">У </w:t>
      </w:r>
      <w:r w:rsidR="00FA76CF">
        <w:rPr>
          <w:lang w:val="sr-Cyrl-RS"/>
        </w:rPr>
        <w:t>члану 1. речи: „катастар водова</w:t>
      </w:r>
      <w:r w:rsidR="00FA76CF">
        <w:rPr>
          <w:lang w:val="en-US"/>
        </w:rPr>
        <w:t>”</w:t>
      </w:r>
      <w:r w:rsidRPr="001D1B3F">
        <w:rPr>
          <w:lang w:val="sr-Cyrl-RS"/>
        </w:rPr>
        <w:t xml:space="preserve"> замењују се речима: „катастар инфраструктурних и подземних објеката (у даљем т</w:t>
      </w:r>
      <w:r w:rsidR="00FA76CF">
        <w:rPr>
          <w:lang w:val="sr-Cyrl-RS"/>
        </w:rPr>
        <w:t>ексту: катастар инфраструктуре)</w:t>
      </w:r>
      <w:r w:rsidR="00FA76CF">
        <w:rPr>
          <w:lang w:val="en-US"/>
        </w:rPr>
        <w:t>”</w:t>
      </w:r>
      <w:r w:rsidR="00FA76CF">
        <w:rPr>
          <w:lang w:val="sr-Cyrl-RS"/>
        </w:rPr>
        <w:t>, а реч: „водова</w:t>
      </w:r>
      <w:r w:rsidR="00FA76CF">
        <w:rPr>
          <w:lang w:val="en-US"/>
        </w:rPr>
        <w:t>”</w:t>
      </w:r>
      <w:r w:rsidR="00D8310F" w:rsidRPr="001D1B3F">
        <w:rPr>
          <w:lang w:val="sr-Cyrl-RS"/>
        </w:rPr>
        <w:t xml:space="preserve"> заме</w:t>
      </w:r>
      <w:r w:rsidR="006B7134">
        <w:rPr>
          <w:lang w:val="sr-Cyrl-RS"/>
        </w:rPr>
        <w:t>њује се речју</w:t>
      </w:r>
      <w:r w:rsidR="00FA76CF">
        <w:rPr>
          <w:lang w:val="sr-Cyrl-RS"/>
        </w:rPr>
        <w:t>: „инфраструктуре</w:t>
      </w:r>
      <w:r w:rsidR="00FA76CF">
        <w:rPr>
          <w:lang w:val="en-US"/>
        </w:rPr>
        <w:t>”</w:t>
      </w:r>
      <w:r w:rsidRPr="001D1B3F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421A8E8E" w14:textId="77777777" w:rsidR="003D4C7E" w:rsidRDefault="003D4C7E" w:rsidP="006252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78F39AF8" w14:textId="346A28CF" w:rsidR="003D4C7E" w:rsidRDefault="005E4EE9" w:rsidP="005E4EE9">
      <w:pPr>
        <w:pStyle w:val="auto-style54"/>
        <w:shd w:val="clear" w:color="auto" w:fill="FFFFFF"/>
        <w:spacing w:before="0" w:beforeAutospacing="0" w:after="0" w:afterAutospacing="0"/>
        <w:ind w:left="180" w:hanging="38"/>
        <w:jc w:val="center"/>
        <w:rPr>
          <w:lang w:val="sr-Cyrl-RS"/>
        </w:rPr>
      </w:pPr>
      <w:r w:rsidRPr="005E4EE9">
        <w:rPr>
          <w:lang w:val="sr-Cyrl-RS"/>
        </w:rPr>
        <w:t xml:space="preserve">Члан </w:t>
      </w:r>
      <w:r w:rsidR="00277CA3">
        <w:rPr>
          <w:lang w:val="sr-Cyrl-RS"/>
        </w:rPr>
        <w:t>3</w:t>
      </w:r>
      <w:r w:rsidRPr="005E4EE9">
        <w:rPr>
          <w:lang w:val="sr-Cyrl-RS"/>
        </w:rPr>
        <w:t>.</w:t>
      </w:r>
    </w:p>
    <w:p w14:paraId="23D78F63" w14:textId="0D9825A3" w:rsidR="00871636" w:rsidRPr="00A54B5F" w:rsidRDefault="005E4EE9" w:rsidP="00625228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</w:pPr>
      <w:r>
        <w:rPr>
          <w:lang w:val="sr-Cyrl-RS"/>
        </w:rPr>
        <w:t>У</w:t>
      </w:r>
      <w:r w:rsidR="00625228">
        <w:rPr>
          <w:lang w:val="sr-Cyrl-RS"/>
        </w:rPr>
        <w:t xml:space="preserve"> члану 2. став 2. тач</w:t>
      </w:r>
      <w:r w:rsidR="00FA76CF">
        <w:rPr>
          <w:lang w:val="sr-Cyrl-RS"/>
        </w:rPr>
        <w:t>ка 6) речи: „лист непокретности</w:t>
      </w:r>
      <w:r w:rsidR="00FA76CF">
        <w:rPr>
          <w:lang w:val="en-US"/>
        </w:rPr>
        <w:t>”</w:t>
      </w:r>
      <w:r w:rsidR="00625228">
        <w:rPr>
          <w:lang w:val="sr-Cyrl-RS"/>
        </w:rPr>
        <w:t xml:space="preserve"> замењују се речима: „извод из базе података </w:t>
      </w:r>
      <w:r w:rsidR="005C738E">
        <w:rPr>
          <w:lang w:val="sr-Cyrl-RS"/>
        </w:rPr>
        <w:t>к</w:t>
      </w:r>
      <w:r w:rsidR="00FA76CF">
        <w:rPr>
          <w:lang w:val="sr-Cyrl-RS"/>
        </w:rPr>
        <w:t>атастра непокретности</w:t>
      </w:r>
      <w:r w:rsidR="00FA76CF">
        <w:rPr>
          <w:lang w:val="en-US"/>
        </w:rPr>
        <w:t>”</w:t>
      </w:r>
      <w:r w:rsidR="00625228">
        <w:rPr>
          <w:lang w:val="sr-Cyrl-RS"/>
        </w:rPr>
        <w:t>.</w:t>
      </w:r>
    </w:p>
    <w:p w14:paraId="7033F4A2" w14:textId="73B77E86" w:rsidR="005C738E" w:rsidRDefault="00871636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54B5F">
        <w:rPr>
          <w:lang w:val="sr-Cyrl-RS"/>
        </w:rPr>
        <w:t xml:space="preserve">У </w:t>
      </w:r>
      <w:r w:rsidR="005C738E">
        <w:rPr>
          <w:lang w:val="sr-Cyrl-RS"/>
        </w:rPr>
        <w:t xml:space="preserve">тачки 7) </w:t>
      </w:r>
      <w:r w:rsidR="005C738E" w:rsidRPr="005C738E">
        <w:rPr>
          <w:lang w:val="sr-Cyrl-RS"/>
        </w:rPr>
        <w:t xml:space="preserve">речи: „лист </w:t>
      </w:r>
      <w:r w:rsidR="005C738E">
        <w:rPr>
          <w:lang w:val="sr-Cyrl-RS"/>
        </w:rPr>
        <w:t>водова</w:t>
      </w:r>
      <w:r w:rsidR="00FA76CF">
        <w:rPr>
          <w:lang w:val="en-US"/>
        </w:rPr>
        <w:t>”</w:t>
      </w:r>
      <w:r w:rsidR="005C738E" w:rsidRPr="005C738E">
        <w:rPr>
          <w:lang w:val="sr-Cyrl-RS"/>
        </w:rPr>
        <w:t xml:space="preserve"> замењују се речима: „извод из базе података </w:t>
      </w:r>
      <w:r w:rsidR="005E354E" w:rsidRPr="009E2156">
        <w:rPr>
          <w:lang w:val="sr-Cyrl-RS"/>
        </w:rPr>
        <w:t xml:space="preserve">катастра </w:t>
      </w:r>
      <w:r w:rsidR="006B3EB8" w:rsidRPr="00981CCE">
        <w:rPr>
          <w:lang w:val="sr-Cyrl-RS"/>
        </w:rPr>
        <w:t>инфраструктуре</w:t>
      </w:r>
      <w:r w:rsidR="00FA76CF">
        <w:rPr>
          <w:lang w:val="en-US"/>
        </w:rPr>
        <w:t>”</w:t>
      </w:r>
      <w:r w:rsidR="005C738E" w:rsidRPr="005C738E">
        <w:rPr>
          <w:lang w:val="sr-Cyrl-RS"/>
        </w:rPr>
        <w:t>.</w:t>
      </w:r>
    </w:p>
    <w:p w14:paraId="306A42CB" w14:textId="23022813" w:rsidR="005C738E" w:rsidRDefault="005C738E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После тачке 7) додај</w:t>
      </w:r>
      <w:r w:rsidR="00150BDF">
        <w:rPr>
          <w:lang w:val="sr-Cyrl-RS"/>
        </w:rPr>
        <w:t>у</w:t>
      </w:r>
      <w:r>
        <w:rPr>
          <w:lang w:val="sr-Cyrl-RS"/>
        </w:rPr>
        <w:t xml:space="preserve"> се тач</w:t>
      </w:r>
      <w:r w:rsidR="00150BDF">
        <w:rPr>
          <w:lang w:val="sr-Cyrl-RS"/>
        </w:rPr>
        <w:t>.</w:t>
      </w:r>
      <w:r>
        <w:rPr>
          <w:lang w:val="sr-Cyrl-RS"/>
        </w:rPr>
        <w:t xml:space="preserve"> 7а) и 7б</w:t>
      </w:r>
      <w:r w:rsidR="00140C74">
        <w:rPr>
          <w:lang w:val="en-US"/>
        </w:rPr>
        <w:t>),</w:t>
      </w:r>
      <w:r>
        <w:rPr>
          <w:lang w:val="sr-Cyrl-RS"/>
        </w:rPr>
        <w:t xml:space="preserve"> које гласе:</w:t>
      </w:r>
    </w:p>
    <w:p w14:paraId="6319E744" w14:textId="0FFB87E7" w:rsidR="005C738E" w:rsidRDefault="005C738E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 xml:space="preserve">„7а) </w:t>
      </w:r>
      <w:r w:rsidR="00F363A8">
        <w:rPr>
          <w:lang w:val="sr-Cyrl-RS"/>
        </w:rPr>
        <w:t>„</w:t>
      </w:r>
      <w:r w:rsidR="00150BDF" w:rsidRPr="00150BDF">
        <w:rPr>
          <w:lang w:val="sr-Cyrl-RS"/>
        </w:rPr>
        <w:t>извод из дигиталног плана непокретности</w:t>
      </w:r>
      <w:r w:rsidR="00FA76CF">
        <w:rPr>
          <w:lang w:val="en-US"/>
        </w:rPr>
        <w:t>”</w:t>
      </w:r>
      <w:r w:rsidR="00150BDF" w:rsidRPr="00150BDF">
        <w:rPr>
          <w:lang w:val="sr-Cyrl-RS"/>
        </w:rPr>
        <w:t xml:space="preserve"> јесте дводимензионални приказ парцела и објеката у равни државне пројекције;</w:t>
      </w:r>
    </w:p>
    <w:p w14:paraId="4F4770F1" w14:textId="06F401DC" w:rsidR="00150BDF" w:rsidRDefault="00150BDF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 xml:space="preserve"> 7б) </w:t>
      </w:r>
      <w:r w:rsidR="00F363A8">
        <w:rPr>
          <w:lang w:val="sr-Cyrl-RS"/>
        </w:rPr>
        <w:t>„</w:t>
      </w:r>
      <w:r w:rsidRPr="00150BDF">
        <w:rPr>
          <w:lang w:val="sr-Cyrl-RS"/>
        </w:rPr>
        <w:t xml:space="preserve">извод из дигиталног плана </w:t>
      </w:r>
      <w:r w:rsidR="008E70E1" w:rsidRPr="00981CCE">
        <w:rPr>
          <w:lang w:val="sr-Cyrl-RS"/>
        </w:rPr>
        <w:t>инфраструктурн</w:t>
      </w:r>
      <w:r w:rsidR="008E70E1">
        <w:rPr>
          <w:lang w:val="sr-Cyrl-RS"/>
        </w:rPr>
        <w:t>ог</w:t>
      </w:r>
      <w:r w:rsidR="008E70E1" w:rsidRPr="00981CCE">
        <w:rPr>
          <w:lang w:val="sr-Cyrl-RS"/>
        </w:rPr>
        <w:t xml:space="preserve"> и подземн</w:t>
      </w:r>
      <w:r w:rsidR="008E70E1">
        <w:rPr>
          <w:lang w:val="sr-Cyrl-RS"/>
        </w:rPr>
        <w:t>ог</w:t>
      </w:r>
      <w:r w:rsidR="008E70E1" w:rsidRPr="00981CCE">
        <w:rPr>
          <w:lang w:val="sr-Cyrl-RS"/>
        </w:rPr>
        <w:t xml:space="preserve"> објекта</w:t>
      </w:r>
      <w:r w:rsidR="00140C74">
        <w:rPr>
          <w:lang w:val="en-US"/>
        </w:rPr>
        <w:t>”</w:t>
      </w:r>
      <w:r w:rsidR="005E354E" w:rsidRPr="00EA68DD">
        <w:rPr>
          <w:lang w:val="ru-RU"/>
        </w:rPr>
        <w:t xml:space="preserve"> </w:t>
      </w:r>
      <w:r w:rsidRPr="00150BDF">
        <w:rPr>
          <w:lang w:val="sr-Cyrl-RS"/>
        </w:rPr>
        <w:t xml:space="preserve">јесте дводимензионални приказ </w:t>
      </w:r>
      <w:r w:rsidR="00A924C3" w:rsidRPr="00981CCE">
        <w:rPr>
          <w:lang w:val="sr-Cyrl-RS"/>
        </w:rPr>
        <w:t>инфраструктурн</w:t>
      </w:r>
      <w:r w:rsidR="00A924C3">
        <w:rPr>
          <w:lang w:val="sr-Cyrl-RS"/>
        </w:rPr>
        <w:t>ог</w:t>
      </w:r>
      <w:r w:rsidR="00A924C3" w:rsidRPr="00981CCE">
        <w:rPr>
          <w:lang w:val="sr-Cyrl-RS"/>
        </w:rPr>
        <w:t xml:space="preserve"> и подземн</w:t>
      </w:r>
      <w:r w:rsidR="00A924C3">
        <w:rPr>
          <w:lang w:val="sr-Cyrl-RS"/>
        </w:rPr>
        <w:t>ог</w:t>
      </w:r>
      <w:r w:rsidR="00A924C3" w:rsidRPr="00981CCE">
        <w:rPr>
          <w:lang w:val="sr-Cyrl-RS"/>
        </w:rPr>
        <w:t xml:space="preserve"> објекта</w:t>
      </w:r>
      <w:r w:rsidRPr="00150BDF">
        <w:rPr>
          <w:lang w:val="sr-Cyrl-RS"/>
        </w:rPr>
        <w:t xml:space="preserve"> у равни државне пројекције;</w:t>
      </w:r>
      <w:r w:rsidR="00FA76CF">
        <w:rPr>
          <w:lang w:val="en-US"/>
        </w:rPr>
        <w:t>”</w:t>
      </w:r>
      <w:r>
        <w:rPr>
          <w:lang w:val="sr-Cyrl-RS"/>
        </w:rPr>
        <w:t>.</w:t>
      </w:r>
    </w:p>
    <w:p w14:paraId="28DDC73C" w14:textId="4813E4F4" w:rsidR="00150BDF" w:rsidRDefault="00150BDF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 тачки 14) после речи: „извод</w:t>
      </w:r>
      <w:r w:rsidR="00F363A8">
        <w:rPr>
          <w:lang w:val="sr-Cyrl-RS"/>
        </w:rPr>
        <w:t xml:space="preserve"> из</w:t>
      </w:r>
      <w:r w:rsidR="00FA76CF">
        <w:rPr>
          <w:lang w:val="en-US"/>
        </w:rPr>
        <w:t>”</w:t>
      </w:r>
      <w:r w:rsidR="00FA76CF">
        <w:rPr>
          <w:lang w:val="sr-Cyrl-RS"/>
        </w:rPr>
        <w:t xml:space="preserve"> додају се речи: „базе података</w:t>
      </w:r>
      <w:r w:rsidR="00FA76CF">
        <w:rPr>
          <w:lang w:val="en-US"/>
        </w:rPr>
        <w:t>”</w:t>
      </w:r>
      <w:r>
        <w:rPr>
          <w:lang w:val="sr-Cyrl-RS"/>
        </w:rPr>
        <w:t>.</w:t>
      </w:r>
    </w:p>
    <w:p w14:paraId="0501387E" w14:textId="1AE0F56B" w:rsidR="00150BDF" w:rsidRDefault="00150BDF" w:rsidP="00B522C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4A515608" w14:textId="5B758241" w:rsidR="00871636" w:rsidRPr="00A54B5F" w:rsidRDefault="00871636" w:rsidP="00B522C1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A54B5F">
        <w:rPr>
          <w:lang w:val="sr-Cyrl-RS"/>
        </w:rPr>
        <w:t xml:space="preserve">Члан </w:t>
      </w:r>
      <w:r w:rsidR="00277CA3">
        <w:rPr>
          <w:lang w:val="sr-Cyrl-RS"/>
        </w:rPr>
        <w:t>4</w:t>
      </w:r>
      <w:r w:rsidRPr="00A54B5F">
        <w:rPr>
          <w:lang w:val="sr-Cyrl-RS"/>
        </w:rPr>
        <w:t>.</w:t>
      </w:r>
    </w:p>
    <w:p w14:paraId="46333CC4" w14:textId="4EBE28E2" w:rsidR="000605CA" w:rsidRDefault="00BE0CA4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54B5F">
        <w:rPr>
          <w:lang w:val="sr-Cyrl-RS"/>
        </w:rPr>
        <w:t xml:space="preserve">У члану </w:t>
      </w:r>
      <w:r w:rsidR="00150BDF">
        <w:rPr>
          <w:lang w:val="sr-Cyrl-RS"/>
        </w:rPr>
        <w:t>5</w:t>
      </w:r>
      <w:r w:rsidRPr="00A54B5F">
        <w:rPr>
          <w:lang w:val="sr-Cyrl-RS"/>
        </w:rPr>
        <w:t>. ст</w:t>
      </w:r>
      <w:r w:rsidR="000605CA">
        <w:rPr>
          <w:lang w:val="sr-Cyrl-RS"/>
        </w:rPr>
        <w:t>.</w:t>
      </w:r>
      <w:r w:rsidR="00150BDF">
        <w:rPr>
          <w:lang w:val="sr-Cyrl-RS"/>
        </w:rPr>
        <w:t xml:space="preserve"> 2. и</w:t>
      </w:r>
      <w:r w:rsidRPr="00A54B5F">
        <w:rPr>
          <w:lang w:val="sr-Cyrl-RS"/>
        </w:rPr>
        <w:t xml:space="preserve"> 3. </w:t>
      </w:r>
      <w:r w:rsidR="000605CA">
        <w:rPr>
          <w:lang w:val="sr-Cyrl-RS"/>
        </w:rPr>
        <w:t>бришу се.</w:t>
      </w:r>
    </w:p>
    <w:p w14:paraId="7859D156" w14:textId="6EA811F5" w:rsidR="005E354E" w:rsidRDefault="00EE4C8C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Досадашњи ст</w:t>
      </w:r>
      <w:r w:rsidR="008019A1">
        <w:t>.</w:t>
      </w:r>
      <w:r>
        <w:rPr>
          <w:lang w:val="sr-Cyrl-RS"/>
        </w:rPr>
        <w:t xml:space="preserve"> 4.</w:t>
      </w:r>
      <w:r w:rsidR="008019A1">
        <w:t xml:space="preserve"> </w:t>
      </w:r>
      <w:r w:rsidR="008019A1">
        <w:rPr>
          <w:lang w:val="sr-Cyrl-RS"/>
        </w:rPr>
        <w:t>и</w:t>
      </w:r>
      <w:r w:rsidR="008019A1">
        <w:t xml:space="preserve"> 5.</w:t>
      </w:r>
      <w:r w:rsidR="005E354E">
        <w:rPr>
          <w:lang w:val="sr-Cyrl-RS"/>
        </w:rPr>
        <w:t xml:space="preserve"> постај</w:t>
      </w:r>
      <w:r w:rsidR="008019A1">
        <w:rPr>
          <w:lang w:val="sr-Cyrl-RS"/>
        </w:rPr>
        <w:t>у</w:t>
      </w:r>
      <w:r w:rsidR="005E354E">
        <w:rPr>
          <w:lang w:val="sr-Cyrl-RS"/>
        </w:rPr>
        <w:t xml:space="preserve"> ст</w:t>
      </w:r>
      <w:r w:rsidR="008019A1">
        <w:rPr>
          <w:lang w:val="sr-Cyrl-RS"/>
        </w:rPr>
        <w:t>.</w:t>
      </w:r>
      <w:r w:rsidR="005E354E">
        <w:rPr>
          <w:lang w:val="sr-Cyrl-RS"/>
        </w:rPr>
        <w:t xml:space="preserve"> 2.</w:t>
      </w:r>
      <w:r w:rsidR="008019A1">
        <w:rPr>
          <w:lang w:val="sr-Cyrl-RS"/>
        </w:rPr>
        <w:t xml:space="preserve"> и 3.</w:t>
      </w:r>
    </w:p>
    <w:p w14:paraId="116527FE" w14:textId="11C719F8" w:rsidR="000605CA" w:rsidRDefault="000605CA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 досадашњем ставу 6, који постаје став 4, број:</w:t>
      </w:r>
      <w:r w:rsidR="00AB2CF2">
        <w:rPr>
          <w:lang w:val="sr-Cyrl-RS"/>
        </w:rPr>
        <w:t xml:space="preserve"> „</w:t>
      </w:r>
      <w:r w:rsidR="00FA76CF">
        <w:rPr>
          <w:lang w:val="sr-Cyrl-RS"/>
        </w:rPr>
        <w:t>5</w:t>
      </w:r>
      <w:r w:rsidR="00FA76CF">
        <w:rPr>
          <w:lang w:val="en-US"/>
        </w:rPr>
        <w:t>”</w:t>
      </w:r>
      <w:r w:rsidR="00FA76CF">
        <w:rPr>
          <w:lang w:val="sr-Cyrl-RS"/>
        </w:rPr>
        <w:t xml:space="preserve"> замењује се бројем: „3</w:t>
      </w:r>
      <w:r w:rsidR="00FA76CF">
        <w:rPr>
          <w:lang w:val="en-US"/>
        </w:rPr>
        <w:t>”</w:t>
      </w:r>
      <w:r>
        <w:rPr>
          <w:lang w:val="sr-Cyrl-RS"/>
        </w:rPr>
        <w:t>.</w:t>
      </w:r>
    </w:p>
    <w:p w14:paraId="75332860" w14:textId="59917726" w:rsidR="000605CA" w:rsidRDefault="000605CA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0605CA">
        <w:rPr>
          <w:lang w:val="sr-Cyrl-RS"/>
        </w:rPr>
        <w:t xml:space="preserve">У досадашњем ставу </w:t>
      </w:r>
      <w:r w:rsidR="000173CC">
        <w:rPr>
          <w:lang w:val="sr-Cyrl-RS"/>
        </w:rPr>
        <w:t>7</w:t>
      </w:r>
      <w:r w:rsidRPr="000605CA">
        <w:rPr>
          <w:lang w:val="sr-Cyrl-RS"/>
        </w:rPr>
        <w:t xml:space="preserve">, који постаје став </w:t>
      </w:r>
      <w:r w:rsidR="000173CC">
        <w:rPr>
          <w:lang w:val="sr-Cyrl-RS"/>
        </w:rPr>
        <w:t>5</w:t>
      </w:r>
      <w:r w:rsidRPr="000605CA">
        <w:rPr>
          <w:lang w:val="sr-Cyrl-RS"/>
        </w:rPr>
        <w:t>, број:</w:t>
      </w:r>
      <w:r w:rsidR="00AB2CF2">
        <w:rPr>
          <w:lang w:val="sr-Cyrl-RS"/>
        </w:rPr>
        <w:t xml:space="preserve"> „</w:t>
      </w:r>
      <w:r w:rsidR="000173CC">
        <w:rPr>
          <w:lang w:val="sr-Cyrl-RS"/>
        </w:rPr>
        <w:t>6</w:t>
      </w:r>
      <w:r w:rsidR="00FA76CF">
        <w:rPr>
          <w:lang w:val="en-US"/>
        </w:rPr>
        <w:t>”</w:t>
      </w:r>
      <w:r w:rsidRPr="000605CA">
        <w:rPr>
          <w:lang w:val="sr-Cyrl-RS"/>
        </w:rPr>
        <w:t xml:space="preserve"> замењује се бројем: „</w:t>
      </w:r>
      <w:r w:rsidR="000173CC">
        <w:rPr>
          <w:lang w:val="sr-Cyrl-RS"/>
        </w:rPr>
        <w:t>4</w:t>
      </w:r>
      <w:r w:rsidR="00FA76CF">
        <w:rPr>
          <w:lang w:val="en-US"/>
        </w:rPr>
        <w:t>”</w:t>
      </w:r>
      <w:r w:rsidRPr="000605CA">
        <w:rPr>
          <w:lang w:val="sr-Cyrl-RS"/>
        </w:rPr>
        <w:t>.</w:t>
      </w:r>
    </w:p>
    <w:p w14:paraId="649187DE" w14:textId="508C9E86" w:rsidR="00F363A8" w:rsidRDefault="00F363A8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Досадашњи став 8. постаје став 6.</w:t>
      </w:r>
    </w:p>
    <w:p w14:paraId="012024BB" w14:textId="4490CF3E" w:rsidR="000173CC" w:rsidRDefault="000173CC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0173CC">
        <w:rPr>
          <w:lang w:val="sr-Cyrl-RS"/>
        </w:rPr>
        <w:t xml:space="preserve">У досадашњем ставу </w:t>
      </w:r>
      <w:r>
        <w:rPr>
          <w:lang w:val="sr-Cyrl-RS"/>
        </w:rPr>
        <w:t>9</w:t>
      </w:r>
      <w:r w:rsidRPr="000173CC">
        <w:rPr>
          <w:lang w:val="sr-Cyrl-RS"/>
        </w:rPr>
        <w:t xml:space="preserve">, који постаје став </w:t>
      </w:r>
      <w:r>
        <w:rPr>
          <w:lang w:val="sr-Cyrl-RS"/>
        </w:rPr>
        <w:t>7</w:t>
      </w:r>
      <w:r w:rsidRPr="000173CC">
        <w:rPr>
          <w:lang w:val="sr-Cyrl-RS"/>
        </w:rPr>
        <w:t>, број:</w:t>
      </w:r>
      <w:r w:rsidR="00AB2CF2">
        <w:rPr>
          <w:lang w:val="sr-Cyrl-RS"/>
        </w:rPr>
        <w:t xml:space="preserve"> „</w:t>
      </w:r>
      <w:r w:rsidR="00FA76CF">
        <w:rPr>
          <w:lang w:val="sr-Cyrl-RS"/>
        </w:rPr>
        <w:t>6</w:t>
      </w:r>
      <w:r w:rsidR="00FA76CF">
        <w:rPr>
          <w:lang w:val="en-US"/>
        </w:rPr>
        <w:t>”</w:t>
      </w:r>
      <w:r w:rsidRPr="000173CC">
        <w:rPr>
          <w:lang w:val="sr-Cyrl-RS"/>
        </w:rPr>
        <w:t xml:space="preserve"> </w:t>
      </w:r>
      <w:r w:rsidR="00FA76CF">
        <w:rPr>
          <w:lang w:val="sr-Cyrl-RS"/>
        </w:rPr>
        <w:t>замењује се бројем: „4</w:t>
      </w:r>
      <w:r w:rsidR="00FA76CF">
        <w:rPr>
          <w:lang w:val="en-US"/>
        </w:rPr>
        <w:t>”</w:t>
      </w:r>
      <w:r>
        <w:rPr>
          <w:lang w:val="sr-Cyrl-RS"/>
        </w:rPr>
        <w:t xml:space="preserve">, а </w:t>
      </w:r>
      <w:r w:rsidRPr="000173CC">
        <w:rPr>
          <w:lang w:val="sr-Cyrl-RS"/>
        </w:rPr>
        <w:t>број:</w:t>
      </w:r>
      <w:r w:rsidR="00AB2CF2">
        <w:rPr>
          <w:lang w:val="sr-Cyrl-RS"/>
        </w:rPr>
        <w:t xml:space="preserve"> „</w:t>
      </w:r>
      <w:r>
        <w:rPr>
          <w:lang w:val="sr-Cyrl-RS"/>
        </w:rPr>
        <w:t>7</w:t>
      </w:r>
      <w:r w:rsidR="00FA76CF">
        <w:rPr>
          <w:lang w:val="en-US"/>
        </w:rPr>
        <w:t>”</w:t>
      </w:r>
      <w:r w:rsidRPr="000173CC">
        <w:rPr>
          <w:lang w:val="sr-Cyrl-RS"/>
        </w:rPr>
        <w:t xml:space="preserve"> замењује се бројем: „</w:t>
      </w:r>
      <w:r>
        <w:rPr>
          <w:lang w:val="sr-Cyrl-RS"/>
        </w:rPr>
        <w:t>5</w:t>
      </w:r>
      <w:r w:rsidR="00FA76CF">
        <w:rPr>
          <w:lang w:val="en-US"/>
        </w:rPr>
        <w:t>”</w:t>
      </w:r>
      <w:r w:rsidRPr="000173CC">
        <w:rPr>
          <w:lang w:val="sr-Cyrl-RS"/>
        </w:rPr>
        <w:t>.</w:t>
      </w:r>
    </w:p>
    <w:p w14:paraId="28733B5A" w14:textId="59F7FCDB" w:rsidR="009C7CE8" w:rsidRDefault="009C7CE8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Досадашњи став 10</w:t>
      </w:r>
      <w:r w:rsidR="00140C74">
        <w:rPr>
          <w:lang w:val="en-US"/>
        </w:rPr>
        <w:t>.</w:t>
      </w:r>
      <w:r>
        <w:rPr>
          <w:lang w:val="sr-Cyrl-RS"/>
        </w:rPr>
        <w:t xml:space="preserve"> постаје став 8.</w:t>
      </w:r>
    </w:p>
    <w:p w14:paraId="559EB0F3" w14:textId="25537CC1" w:rsidR="00407973" w:rsidRDefault="00AB2CF2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</w:t>
      </w:r>
      <w:r w:rsidR="00407973" w:rsidRPr="00407973">
        <w:rPr>
          <w:lang w:val="sr-Cyrl-RS"/>
        </w:rPr>
        <w:t xml:space="preserve"> досадашњем ставу </w:t>
      </w:r>
      <w:r w:rsidR="00407973">
        <w:rPr>
          <w:lang w:val="sr-Cyrl-RS"/>
        </w:rPr>
        <w:t>11</w:t>
      </w:r>
      <w:r w:rsidR="00407973" w:rsidRPr="00407973">
        <w:rPr>
          <w:lang w:val="sr-Cyrl-RS"/>
        </w:rPr>
        <w:t xml:space="preserve">, који постаје став </w:t>
      </w:r>
      <w:r w:rsidR="00407973">
        <w:rPr>
          <w:lang w:val="sr-Cyrl-RS"/>
        </w:rPr>
        <w:t>9</w:t>
      </w:r>
      <w:r w:rsidR="00407973" w:rsidRPr="00407973">
        <w:rPr>
          <w:lang w:val="sr-Cyrl-RS"/>
        </w:rPr>
        <w:t>, број:</w:t>
      </w:r>
      <w:r>
        <w:rPr>
          <w:lang w:val="sr-Cyrl-RS"/>
        </w:rPr>
        <w:t xml:space="preserve"> „</w:t>
      </w:r>
      <w:r w:rsidR="00407973">
        <w:rPr>
          <w:lang w:val="sr-Cyrl-RS"/>
        </w:rPr>
        <w:t>10</w:t>
      </w:r>
      <w:r w:rsidR="00FA76CF">
        <w:rPr>
          <w:lang w:val="en-US"/>
        </w:rPr>
        <w:t>”</w:t>
      </w:r>
      <w:r w:rsidR="00407973" w:rsidRPr="00407973">
        <w:rPr>
          <w:lang w:val="sr-Cyrl-RS"/>
        </w:rPr>
        <w:t xml:space="preserve"> замењује се бројем: „</w:t>
      </w:r>
      <w:r w:rsidR="00407973">
        <w:rPr>
          <w:lang w:val="sr-Cyrl-RS"/>
        </w:rPr>
        <w:t>8</w:t>
      </w:r>
      <w:r w:rsidR="00FA76CF">
        <w:rPr>
          <w:lang w:val="en-US"/>
        </w:rPr>
        <w:t>”</w:t>
      </w:r>
      <w:r w:rsidR="00407973" w:rsidRPr="00407973">
        <w:rPr>
          <w:lang w:val="sr-Cyrl-RS"/>
        </w:rPr>
        <w:t>.</w:t>
      </w:r>
    </w:p>
    <w:p w14:paraId="781BCD0F" w14:textId="13A26F7F" w:rsidR="00407973" w:rsidRDefault="00407973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407973">
        <w:rPr>
          <w:lang w:val="sr-Cyrl-RS"/>
        </w:rPr>
        <w:t xml:space="preserve">У досадашњем ставу </w:t>
      </w:r>
      <w:r>
        <w:rPr>
          <w:lang w:val="sr-Cyrl-RS"/>
        </w:rPr>
        <w:t>12</w:t>
      </w:r>
      <w:r w:rsidRPr="00407973">
        <w:rPr>
          <w:lang w:val="sr-Cyrl-RS"/>
        </w:rPr>
        <w:t xml:space="preserve">, који постаје став </w:t>
      </w:r>
      <w:r>
        <w:rPr>
          <w:lang w:val="sr-Cyrl-RS"/>
        </w:rPr>
        <w:t>10</w:t>
      </w:r>
      <w:r w:rsidRPr="00407973">
        <w:rPr>
          <w:lang w:val="sr-Cyrl-RS"/>
        </w:rPr>
        <w:t>, број:</w:t>
      </w:r>
      <w:r w:rsidR="00AB2CF2">
        <w:rPr>
          <w:lang w:val="sr-Cyrl-RS"/>
        </w:rPr>
        <w:t xml:space="preserve"> „</w:t>
      </w:r>
      <w:r>
        <w:rPr>
          <w:lang w:val="sr-Cyrl-RS"/>
        </w:rPr>
        <w:t>6</w:t>
      </w:r>
      <w:r w:rsidR="00FA76CF">
        <w:rPr>
          <w:lang w:val="en-US"/>
        </w:rPr>
        <w:t>”</w:t>
      </w:r>
      <w:r w:rsidRPr="00407973">
        <w:rPr>
          <w:lang w:val="sr-Cyrl-RS"/>
        </w:rPr>
        <w:t xml:space="preserve"> замењује се бројем: „</w:t>
      </w:r>
      <w:r>
        <w:rPr>
          <w:lang w:val="sr-Cyrl-RS"/>
        </w:rPr>
        <w:t>4</w:t>
      </w:r>
      <w:r w:rsidR="00FA76CF">
        <w:rPr>
          <w:lang w:val="en-US"/>
        </w:rPr>
        <w:t>”</w:t>
      </w:r>
      <w:r w:rsidRPr="00407973">
        <w:rPr>
          <w:lang w:val="sr-Cyrl-RS"/>
        </w:rPr>
        <w:t>.</w:t>
      </w:r>
      <w:r w:rsidR="000605CA">
        <w:rPr>
          <w:lang w:val="sr-Cyrl-RS"/>
        </w:rPr>
        <w:t xml:space="preserve"> </w:t>
      </w:r>
    </w:p>
    <w:p w14:paraId="77AF7402" w14:textId="59733EF5" w:rsidR="0028167C" w:rsidRPr="0028167C" w:rsidRDefault="0028167C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 досадашњем ставу 13,</w:t>
      </w:r>
      <w:r w:rsidR="00FA76CF">
        <w:rPr>
          <w:lang w:val="sr-Cyrl-RS"/>
        </w:rPr>
        <w:t xml:space="preserve"> који постаје став 11, број: „6</w:t>
      </w:r>
      <w:r w:rsidR="00FA76CF">
        <w:rPr>
          <w:lang w:val="en-US"/>
        </w:rPr>
        <w:t>”</w:t>
      </w:r>
      <w:r>
        <w:rPr>
          <w:lang w:val="sr-Cyrl-RS"/>
        </w:rPr>
        <w:t xml:space="preserve"> замењује се бројем</w:t>
      </w:r>
      <w:r w:rsidR="009C7CE8">
        <w:rPr>
          <w:lang w:val="sr-Cyrl-RS"/>
        </w:rPr>
        <w:t>:</w:t>
      </w:r>
      <w:r w:rsidR="00FA76CF">
        <w:rPr>
          <w:lang w:val="sr-Cyrl-RS"/>
        </w:rPr>
        <w:t xml:space="preserve"> „4</w:t>
      </w:r>
      <w:r w:rsidR="00FA76CF">
        <w:rPr>
          <w:lang w:val="en-US"/>
        </w:rPr>
        <w:t>”</w:t>
      </w:r>
      <w:r>
        <w:rPr>
          <w:lang w:val="sr-Cyrl-RS"/>
        </w:rPr>
        <w:t>.</w:t>
      </w:r>
    </w:p>
    <w:p w14:paraId="7964D9ED" w14:textId="3C14FC2E" w:rsidR="00407973" w:rsidRDefault="00407973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407973">
        <w:rPr>
          <w:lang w:val="sr-Cyrl-RS"/>
        </w:rPr>
        <w:t xml:space="preserve">У досадашњем ставу </w:t>
      </w:r>
      <w:r>
        <w:rPr>
          <w:lang w:val="sr-Cyrl-RS"/>
        </w:rPr>
        <w:t>14</w:t>
      </w:r>
      <w:r w:rsidRPr="00407973">
        <w:rPr>
          <w:lang w:val="sr-Cyrl-RS"/>
        </w:rPr>
        <w:t xml:space="preserve">, који постаје став </w:t>
      </w:r>
      <w:r>
        <w:rPr>
          <w:lang w:val="sr-Cyrl-RS"/>
        </w:rPr>
        <w:t>12</w:t>
      </w:r>
      <w:r w:rsidRPr="00407973">
        <w:rPr>
          <w:lang w:val="sr-Cyrl-RS"/>
        </w:rPr>
        <w:t>, број:</w:t>
      </w:r>
      <w:r w:rsidR="00AB2CF2">
        <w:rPr>
          <w:lang w:val="sr-Cyrl-RS"/>
        </w:rPr>
        <w:t xml:space="preserve"> „1</w:t>
      </w:r>
      <w:r w:rsidR="00F80F80">
        <w:rPr>
          <w:lang w:val="sr-Cyrl-RS"/>
        </w:rPr>
        <w:t>2</w:t>
      </w:r>
      <w:r w:rsidR="00FA76CF">
        <w:rPr>
          <w:lang w:val="en-US"/>
        </w:rPr>
        <w:t>”</w:t>
      </w:r>
      <w:r w:rsidRPr="00407973">
        <w:rPr>
          <w:lang w:val="sr-Cyrl-RS"/>
        </w:rPr>
        <w:t xml:space="preserve"> замењује се бројем: „</w:t>
      </w:r>
      <w:r w:rsidR="00AB2CF2">
        <w:rPr>
          <w:lang w:val="sr-Cyrl-RS"/>
        </w:rPr>
        <w:t>10</w:t>
      </w:r>
      <w:r w:rsidR="00FA76CF">
        <w:rPr>
          <w:lang w:val="en-US"/>
        </w:rPr>
        <w:t>”</w:t>
      </w:r>
      <w:r w:rsidRPr="00407973">
        <w:rPr>
          <w:lang w:val="sr-Cyrl-RS"/>
        </w:rPr>
        <w:t>, а број:</w:t>
      </w:r>
      <w:r w:rsidR="00AB2CF2">
        <w:rPr>
          <w:lang w:val="sr-Cyrl-RS"/>
        </w:rPr>
        <w:t xml:space="preserve"> „13</w:t>
      </w:r>
      <w:r w:rsidR="00FA76CF">
        <w:rPr>
          <w:lang w:val="en-US"/>
        </w:rPr>
        <w:t>”</w:t>
      </w:r>
      <w:r w:rsidRPr="00407973">
        <w:rPr>
          <w:lang w:val="sr-Cyrl-RS"/>
        </w:rPr>
        <w:t xml:space="preserve"> замењује се бројем: „</w:t>
      </w:r>
      <w:r w:rsidR="00AB2CF2">
        <w:rPr>
          <w:lang w:val="sr-Cyrl-RS"/>
        </w:rPr>
        <w:t>11</w:t>
      </w:r>
      <w:r w:rsidR="00FA76CF">
        <w:rPr>
          <w:lang w:val="en-US"/>
        </w:rPr>
        <w:t>”</w:t>
      </w:r>
      <w:r w:rsidRPr="00407973">
        <w:rPr>
          <w:lang w:val="sr-Cyrl-RS"/>
        </w:rPr>
        <w:t>.</w:t>
      </w:r>
    </w:p>
    <w:p w14:paraId="386B9F4A" w14:textId="112731C7" w:rsidR="00AB2CF2" w:rsidRDefault="00AB2CF2" w:rsidP="00FA76CF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B2CF2">
        <w:rPr>
          <w:lang w:val="sr-Cyrl-RS"/>
        </w:rPr>
        <w:t xml:space="preserve">У досадашњем ставу </w:t>
      </w:r>
      <w:r>
        <w:rPr>
          <w:lang w:val="sr-Cyrl-RS"/>
        </w:rPr>
        <w:t>15</w:t>
      </w:r>
      <w:r w:rsidRPr="00AB2CF2">
        <w:rPr>
          <w:lang w:val="sr-Cyrl-RS"/>
        </w:rPr>
        <w:t xml:space="preserve">, који постаје став </w:t>
      </w:r>
      <w:r>
        <w:rPr>
          <w:lang w:val="sr-Cyrl-RS"/>
        </w:rPr>
        <w:t>13</w:t>
      </w:r>
      <w:r w:rsidRPr="00AB2CF2">
        <w:rPr>
          <w:lang w:val="sr-Cyrl-RS"/>
        </w:rPr>
        <w:t>, број:</w:t>
      </w:r>
      <w:r>
        <w:rPr>
          <w:lang w:val="sr-Cyrl-RS"/>
        </w:rPr>
        <w:t xml:space="preserve"> „12</w:t>
      </w:r>
      <w:r w:rsidR="00FA76CF">
        <w:rPr>
          <w:lang w:val="en-US"/>
        </w:rPr>
        <w:t>”</w:t>
      </w:r>
      <w:r w:rsidRPr="00AB2CF2">
        <w:rPr>
          <w:lang w:val="sr-Cyrl-RS"/>
        </w:rPr>
        <w:t xml:space="preserve"> замењује се бројем: „</w:t>
      </w:r>
      <w:r>
        <w:rPr>
          <w:lang w:val="sr-Cyrl-RS"/>
        </w:rPr>
        <w:t>10</w:t>
      </w:r>
      <w:r w:rsidR="00FA76CF">
        <w:rPr>
          <w:lang w:val="en-US"/>
        </w:rPr>
        <w:t>”</w:t>
      </w:r>
      <w:r w:rsidRPr="00AB2CF2">
        <w:rPr>
          <w:lang w:val="sr-Cyrl-RS"/>
        </w:rPr>
        <w:t>, а број:</w:t>
      </w:r>
      <w:r>
        <w:rPr>
          <w:lang w:val="sr-Cyrl-RS"/>
        </w:rPr>
        <w:t xml:space="preserve"> „13</w:t>
      </w:r>
      <w:r w:rsidR="00FA76CF">
        <w:rPr>
          <w:lang w:val="en-US"/>
        </w:rPr>
        <w:t>”</w:t>
      </w:r>
      <w:r w:rsidRPr="00AB2CF2">
        <w:rPr>
          <w:lang w:val="sr-Cyrl-RS"/>
        </w:rPr>
        <w:t xml:space="preserve"> замењује се бројем: „</w:t>
      </w:r>
      <w:r>
        <w:rPr>
          <w:lang w:val="sr-Cyrl-RS"/>
        </w:rPr>
        <w:t>11</w:t>
      </w:r>
      <w:r w:rsidR="00FA76CF">
        <w:rPr>
          <w:lang w:val="en-US"/>
        </w:rPr>
        <w:t>”</w:t>
      </w:r>
      <w:r w:rsidRPr="00AB2CF2">
        <w:rPr>
          <w:lang w:val="sr-Cyrl-RS"/>
        </w:rPr>
        <w:t>.</w:t>
      </w:r>
    </w:p>
    <w:p w14:paraId="621E54B9" w14:textId="77777777" w:rsidR="00AB2CF2" w:rsidRDefault="00AB2CF2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3C0FCD83" w14:textId="5A92A578" w:rsidR="00BE0CA4" w:rsidRPr="00A54B5F" w:rsidRDefault="00BE0CA4" w:rsidP="00BE0CA4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A54B5F">
        <w:rPr>
          <w:lang w:val="sr-Cyrl-RS"/>
        </w:rPr>
        <w:lastRenderedPageBreak/>
        <w:t xml:space="preserve">Члан </w:t>
      </w:r>
      <w:r w:rsidR="00277CA3">
        <w:rPr>
          <w:lang w:val="sr-Cyrl-RS"/>
        </w:rPr>
        <w:t>5</w:t>
      </w:r>
      <w:r w:rsidRPr="00A54B5F">
        <w:rPr>
          <w:lang w:val="sr-Cyrl-RS"/>
        </w:rPr>
        <w:t>.</w:t>
      </w:r>
    </w:p>
    <w:p w14:paraId="3B5FBCEF" w14:textId="0DEF69EE" w:rsidR="00C111F2" w:rsidRDefault="00AB2CF2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После члана 5. додају се назив</w:t>
      </w:r>
      <w:r w:rsidR="00F63A30">
        <w:rPr>
          <w:lang w:val="sr-Cyrl-RS"/>
        </w:rPr>
        <w:t>и</w:t>
      </w:r>
      <w:r>
        <w:rPr>
          <w:lang w:val="sr-Cyrl-RS"/>
        </w:rPr>
        <w:t xml:space="preserve"> </w:t>
      </w:r>
      <w:r w:rsidR="0012128A">
        <w:rPr>
          <w:lang w:val="sr-Cyrl-RS"/>
        </w:rPr>
        <w:t>чл. 5а и 5б</w:t>
      </w:r>
      <w:r w:rsidR="00F63A30">
        <w:rPr>
          <w:lang w:val="sr-Cyrl-RS"/>
        </w:rPr>
        <w:t xml:space="preserve"> </w:t>
      </w:r>
      <w:r>
        <w:rPr>
          <w:lang w:val="sr-Cyrl-RS"/>
        </w:rPr>
        <w:t>и чл. 5а и 5б</w:t>
      </w:r>
      <w:r w:rsidR="00FA76CF">
        <w:rPr>
          <w:lang w:val="en-US"/>
        </w:rPr>
        <w:t>,</w:t>
      </w:r>
      <w:r>
        <w:rPr>
          <w:lang w:val="sr-Cyrl-RS"/>
        </w:rPr>
        <w:t xml:space="preserve"> који гласе:</w:t>
      </w:r>
    </w:p>
    <w:p w14:paraId="2E5B8BF3" w14:textId="26B8B5C5" w:rsidR="00C111F2" w:rsidRDefault="00C111F2" w:rsidP="00BE0CA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5A96DAA1" w14:textId="54F3649E" w:rsidR="00AB2CF2" w:rsidRPr="00AB2CF2" w:rsidRDefault="00BE0CA4" w:rsidP="00C111F2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center"/>
        <w:rPr>
          <w:lang w:val="sr-Cyrl-RS"/>
        </w:rPr>
      </w:pPr>
      <w:r w:rsidRPr="00A54B5F">
        <w:rPr>
          <w:lang w:val="sr-Cyrl-RS"/>
        </w:rPr>
        <w:t>„</w:t>
      </w:r>
      <w:r w:rsidR="00C111F2">
        <w:rPr>
          <w:lang w:val="sr-Cyrl-RS"/>
        </w:rPr>
        <w:t>У</w:t>
      </w:r>
      <w:r w:rsidR="00C111F2" w:rsidRPr="00AB2CF2">
        <w:rPr>
          <w:lang w:val="sr-Cyrl-RS"/>
        </w:rPr>
        <w:t>тврђивање јединственог матичног броја непокретности</w:t>
      </w:r>
    </w:p>
    <w:p w14:paraId="55358B1D" w14:textId="77777777" w:rsidR="00C111F2" w:rsidRDefault="00C111F2" w:rsidP="00C111F2">
      <w:pPr>
        <w:spacing w:after="0" w:line="240" w:lineRule="auto"/>
        <w:jc w:val="center"/>
        <w:rPr>
          <w:rFonts w:cs="Times New Roman"/>
          <w:lang w:val="sr-Cyrl-RS"/>
        </w:rPr>
      </w:pPr>
    </w:p>
    <w:p w14:paraId="684E49EC" w14:textId="489EF954" w:rsidR="00AB2CF2" w:rsidRPr="00C111F2" w:rsidRDefault="00F363A8" w:rsidP="00C111F2">
      <w:pPr>
        <w:spacing w:after="0" w:line="240" w:lineRule="auto"/>
        <w:jc w:val="center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Члан </w:t>
      </w:r>
      <w:r w:rsidR="00C111F2" w:rsidRPr="00C111F2">
        <w:rPr>
          <w:rFonts w:cs="Times New Roman"/>
          <w:lang w:val="sr-Cyrl-RS"/>
        </w:rPr>
        <w:t>5а</w:t>
      </w:r>
    </w:p>
    <w:p w14:paraId="1E76D11B" w14:textId="7609C978" w:rsidR="00AB2CF2" w:rsidRPr="00AB2CF2" w:rsidRDefault="00C111F2" w:rsidP="00913777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C111F2">
        <w:rPr>
          <w:lang w:val="sr-Cyrl-RS"/>
        </w:rPr>
        <w:t>За сваку непокретност појединачно одређује се и уписује јединствени матични број</w:t>
      </w:r>
      <w:r w:rsidRPr="00AB2CF2">
        <w:rPr>
          <w:lang w:val="sr-Cyrl-RS"/>
        </w:rPr>
        <w:t xml:space="preserve"> непокретности (у даљем тексту: </w:t>
      </w:r>
      <w:r>
        <w:rPr>
          <w:lang w:val="sr-Cyrl-RS"/>
        </w:rPr>
        <w:t>ЈМБН</w:t>
      </w:r>
      <w:r w:rsidRPr="00AB2CF2">
        <w:rPr>
          <w:lang w:val="sr-Cyrl-RS"/>
        </w:rPr>
        <w:t xml:space="preserve">). </w:t>
      </w:r>
    </w:p>
    <w:p w14:paraId="4F40C1A3" w14:textId="13F87581" w:rsidR="00AB2CF2" w:rsidRPr="00AB2CF2" w:rsidRDefault="00C111F2" w:rsidP="00C111F2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</w:t>
      </w:r>
      <w:r w:rsidRPr="00AB2CF2">
        <w:rPr>
          <w:lang w:val="sr-Cyrl-RS"/>
        </w:rPr>
        <w:t xml:space="preserve"> поступку уписа непокретности у катастар </w:t>
      </w:r>
      <w:r>
        <w:rPr>
          <w:lang w:val="sr-Cyrl-RS"/>
        </w:rPr>
        <w:t>ГКИС</w:t>
      </w:r>
      <w:r w:rsidRPr="00AB2CF2">
        <w:rPr>
          <w:lang w:val="sr-Cyrl-RS"/>
        </w:rPr>
        <w:t xml:space="preserve"> за сваку непокретност појединачно аутоматски додељује </w:t>
      </w:r>
      <w:r>
        <w:rPr>
          <w:lang w:val="sr-Cyrl-RS"/>
        </w:rPr>
        <w:t>ЈМБН</w:t>
      </w:r>
      <w:r w:rsidRPr="00AB2CF2">
        <w:rPr>
          <w:lang w:val="sr-Cyrl-RS"/>
        </w:rPr>
        <w:t>.</w:t>
      </w:r>
    </w:p>
    <w:p w14:paraId="02517956" w14:textId="6E29C293" w:rsidR="00AB2CF2" w:rsidRPr="00AB2CF2" w:rsidRDefault="00C111F2" w:rsidP="00C111F2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ЈМБН</w:t>
      </w:r>
      <w:r w:rsidRPr="00AB2CF2">
        <w:rPr>
          <w:lang w:val="sr-Cyrl-RS"/>
        </w:rPr>
        <w:t xml:space="preserve"> прати животни циклус непокретности.</w:t>
      </w:r>
    </w:p>
    <w:p w14:paraId="0AA89A08" w14:textId="7D504535" w:rsidR="00AB2CF2" w:rsidRPr="00AB2CF2" w:rsidRDefault="00C111F2" w:rsidP="00C111F2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А</w:t>
      </w:r>
      <w:r w:rsidRPr="00AB2CF2">
        <w:rPr>
          <w:lang w:val="sr-Cyrl-RS"/>
        </w:rPr>
        <w:t xml:space="preserve">ко дође до промена на непокретности којој је утврђен </w:t>
      </w:r>
      <w:r>
        <w:rPr>
          <w:lang w:val="sr-Cyrl-RS"/>
        </w:rPr>
        <w:t>ЈМБН</w:t>
      </w:r>
      <w:r w:rsidRPr="00AB2CF2">
        <w:rPr>
          <w:lang w:val="sr-Cyrl-RS"/>
        </w:rPr>
        <w:t xml:space="preserve">, и то деоба и спајање непокретности, уклањање објекта, дела објекта или посебног дела објекта, у поступку уписа промене за ту непокретност се одређује нови </w:t>
      </w:r>
      <w:r>
        <w:rPr>
          <w:lang w:val="sr-Cyrl-RS"/>
        </w:rPr>
        <w:t>ЈМБН</w:t>
      </w:r>
      <w:r w:rsidRPr="00AB2CF2">
        <w:rPr>
          <w:lang w:val="sr-Cyrl-RS"/>
        </w:rPr>
        <w:t xml:space="preserve">, а претходно додељени </w:t>
      </w:r>
      <w:r>
        <w:rPr>
          <w:lang w:val="sr-Cyrl-RS"/>
        </w:rPr>
        <w:t>ЈМБН</w:t>
      </w:r>
      <w:r w:rsidRPr="00AB2CF2">
        <w:rPr>
          <w:lang w:val="sr-Cyrl-RS"/>
        </w:rPr>
        <w:t xml:space="preserve"> се архивира у </w:t>
      </w:r>
      <w:r>
        <w:rPr>
          <w:lang w:val="sr-Cyrl-RS"/>
        </w:rPr>
        <w:t>ГКИС</w:t>
      </w:r>
      <w:r w:rsidRPr="00AB2CF2">
        <w:rPr>
          <w:lang w:val="sr-Cyrl-RS"/>
        </w:rPr>
        <w:t>-у.</w:t>
      </w:r>
    </w:p>
    <w:p w14:paraId="40223074" w14:textId="343D48DA" w:rsidR="00AB2CF2" w:rsidRPr="00AB2CF2" w:rsidRDefault="00C111F2" w:rsidP="00AB2CF2">
      <w:pPr>
        <w:pStyle w:val="auto-style54"/>
        <w:shd w:val="clear" w:color="auto" w:fill="FFFFFF"/>
        <w:spacing w:after="0"/>
        <w:ind w:left="180"/>
        <w:jc w:val="center"/>
        <w:rPr>
          <w:lang w:val="sr-Cyrl-RS"/>
        </w:rPr>
      </w:pPr>
      <w:r>
        <w:rPr>
          <w:lang w:val="sr-Cyrl-RS"/>
        </w:rPr>
        <w:t>С</w:t>
      </w:r>
      <w:r w:rsidR="007267B1">
        <w:rPr>
          <w:lang w:val="sr-Cyrl-RS"/>
        </w:rPr>
        <w:t>труктура ЈМБН</w:t>
      </w:r>
    </w:p>
    <w:p w14:paraId="7AA9A93C" w14:textId="10121AF5" w:rsidR="00AB2CF2" w:rsidRPr="00AB2CF2" w:rsidRDefault="00C111F2" w:rsidP="001A4916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>
        <w:rPr>
          <w:lang w:val="sr-Cyrl-RS"/>
        </w:rPr>
        <w:t>Ч</w:t>
      </w:r>
      <w:r w:rsidRPr="00AB2CF2">
        <w:rPr>
          <w:lang w:val="sr-Cyrl-RS"/>
        </w:rPr>
        <w:t>лан 5б</w:t>
      </w:r>
    </w:p>
    <w:p w14:paraId="59CE5210" w14:textId="23F23F76" w:rsidR="00AB2CF2" w:rsidRPr="00AB2CF2" w:rsidRDefault="00C111F2" w:rsidP="001A4916">
      <w:pPr>
        <w:pStyle w:val="auto-style54"/>
        <w:shd w:val="clear" w:color="auto" w:fill="FFFFFF"/>
        <w:spacing w:before="0" w:beforeAutospacing="0" w:after="0" w:afterAutospacing="0"/>
        <w:ind w:left="180" w:firstLine="540"/>
        <w:rPr>
          <w:lang w:val="sr-Cyrl-RS"/>
        </w:rPr>
      </w:pPr>
      <w:r>
        <w:rPr>
          <w:lang w:val="sr-Cyrl-RS"/>
        </w:rPr>
        <w:t>ЈМБН</w:t>
      </w:r>
      <w:r w:rsidRPr="00AB2CF2">
        <w:rPr>
          <w:lang w:val="sr-Cyrl-RS"/>
        </w:rPr>
        <w:t xml:space="preserve"> се састоји од две групе података, и то:</w:t>
      </w:r>
    </w:p>
    <w:p w14:paraId="5B2F25F9" w14:textId="3C6F6582" w:rsidR="00AB2CF2" w:rsidRPr="00AB2CF2" w:rsidRDefault="00C111F2" w:rsidP="00844CF5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B2CF2">
        <w:rPr>
          <w:lang w:val="sr-Cyrl-RS"/>
        </w:rPr>
        <w:t>1)</w:t>
      </w:r>
      <w:r w:rsidRPr="00AB2CF2">
        <w:rPr>
          <w:lang w:val="sr-Cyrl-RS"/>
        </w:rPr>
        <w:tab/>
      </w:r>
      <w:r w:rsidR="00844CF5" w:rsidRPr="00AB2CF2">
        <w:rPr>
          <w:lang w:val="sr-Cyrl-RS"/>
        </w:rPr>
        <w:t xml:space="preserve">I </w:t>
      </w:r>
      <w:r w:rsidRPr="00AB2CF2">
        <w:rPr>
          <w:lang w:val="sr-Cyrl-RS"/>
        </w:rPr>
        <w:t>група – идентификатор скупа података;</w:t>
      </w:r>
    </w:p>
    <w:p w14:paraId="626C7F81" w14:textId="59D90F32" w:rsidR="00AB2CF2" w:rsidRPr="00FA76CF" w:rsidRDefault="00C111F2" w:rsidP="00FA76CF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en-US"/>
        </w:rPr>
      </w:pPr>
      <w:r w:rsidRPr="00AB2CF2">
        <w:rPr>
          <w:lang w:val="sr-Cyrl-RS"/>
        </w:rPr>
        <w:t>2)</w:t>
      </w:r>
      <w:r w:rsidRPr="00AB2CF2">
        <w:rPr>
          <w:lang w:val="sr-Cyrl-RS"/>
        </w:rPr>
        <w:tab/>
      </w:r>
      <w:r w:rsidR="00844CF5" w:rsidRPr="00AB2CF2">
        <w:rPr>
          <w:lang w:val="sr-Cyrl-RS"/>
        </w:rPr>
        <w:t>II</w:t>
      </w:r>
      <w:r w:rsidRPr="00AB2CF2">
        <w:rPr>
          <w:lang w:val="sr-Cyrl-RS"/>
        </w:rPr>
        <w:t xml:space="preserve"> група – јединствени идентификатор у оквиру скупа</w:t>
      </w:r>
      <w:r w:rsidR="00844CF5">
        <w:rPr>
          <w:lang w:val="sr-Cyrl-RS"/>
        </w:rPr>
        <w:t xml:space="preserve"> </w:t>
      </w:r>
      <w:r w:rsidRPr="00AB2CF2">
        <w:rPr>
          <w:lang w:val="sr-Cyrl-RS"/>
        </w:rPr>
        <w:t>података</w:t>
      </w:r>
      <w:r w:rsidR="00FA76CF">
        <w:rPr>
          <w:lang w:val="sr-Cyrl-RS"/>
        </w:rPr>
        <w:t>.</w:t>
      </w:r>
      <w:r w:rsidR="00FA76CF">
        <w:rPr>
          <w:lang w:val="en-US"/>
        </w:rPr>
        <w:t>”.</w:t>
      </w:r>
    </w:p>
    <w:p w14:paraId="04BDEB42" w14:textId="77777777" w:rsidR="006206D1" w:rsidRDefault="006206D1" w:rsidP="006206D1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2B296CF7" w14:textId="7EA4E3DA" w:rsidR="00844CF5" w:rsidRPr="00844CF5" w:rsidRDefault="00844CF5" w:rsidP="000D69AD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844CF5">
        <w:rPr>
          <w:lang w:val="sr-Cyrl-RS"/>
        </w:rPr>
        <w:t xml:space="preserve">Члан </w:t>
      </w:r>
      <w:r w:rsidR="00C818EF">
        <w:rPr>
          <w:lang w:val="sr-Cyrl-RS"/>
        </w:rPr>
        <w:t>6</w:t>
      </w:r>
      <w:r w:rsidRPr="00844CF5">
        <w:rPr>
          <w:lang w:val="sr-Cyrl-RS"/>
        </w:rPr>
        <w:t>.</w:t>
      </w:r>
    </w:p>
    <w:p w14:paraId="36638A8C" w14:textId="29D54456" w:rsidR="00844CF5" w:rsidRDefault="005037A0" w:rsidP="000D69AD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</w:t>
      </w:r>
      <w:r w:rsidR="005C4251">
        <w:rPr>
          <w:lang w:val="sr-Cyrl-RS"/>
        </w:rPr>
        <w:t xml:space="preserve"> </w:t>
      </w:r>
      <w:r>
        <w:rPr>
          <w:lang w:val="sr-Cyrl-RS"/>
        </w:rPr>
        <w:t>ч</w:t>
      </w:r>
      <w:r w:rsidR="00844CF5" w:rsidRPr="00844CF5">
        <w:rPr>
          <w:lang w:val="sr-Cyrl-RS"/>
        </w:rPr>
        <w:t>лан</w:t>
      </w:r>
      <w:r>
        <w:rPr>
          <w:lang w:val="sr-Cyrl-RS"/>
        </w:rPr>
        <w:t>у</w:t>
      </w:r>
      <w:r w:rsidR="00844CF5" w:rsidRPr="00844CF5">
        <w:rPr>
          <w:lang w:val="sr-Cyrl-RS"/>
        </w:rPr>
        <w:t xml:space="preserve"> </w:t>
      </w:r>
      <w:r>
        <w:rPr>
          <w:lang w:val="sr-Cyrl-RS"/>
        </w:rPr>
        <w:t>21. став 1. тачка 2)</w:t>
      </w:r>
      <w:r w:rsidR="00844CF5" w:rsidRPr="00844CF5">
        <w:rPr>
          <w:lang w:val="sr-Cyrl-RS"/>
        </w:rPr>
        <w:t xml:space="preserve"> </w:t>
      </w:r>
      <w:r>
        <w:rPr>
          <w:lang w:val="sr-Cyrl-RS"/>
        </w:rPr>
        <w:t>после речи</w:t>
      </w:r>
      <w:r w:rsidR="00844CF5" w:rsidRPr="00844CF5">
        <w:rPr>
          <w:lang w:val="sr-Cyrl-RS"/>
        </w:rPr>
        <w:t>:</w:t>
      </w:r>
      <w:r>
        <w:rPr>
          <w:lang w:val="sr-Cyrl-RS"/>
        </w:rPr>
        <w:t xml:space="preserve"> „</w:t>
      </w:r>
      <w:r w:rsidR="00FA76CF">
        <w:rPr>
          <w:lang w:val="sr-Cyrl-RS"/>
        </w:rPr>
        <w:t>по сили закона</w:t>
      </w:r>
      <w:r w:rsidR="00FA76CF">
        <w:rPr>
          <w:lang w:val="en-US"/>
        </w:rPr>
        <w:t>”</w:t>
      </w:r>
      <w:r w:rsidR="00E0356D">
        <w:rPr>
          <w:lang w:val="sr-Cyrl-RS"/>
        </w:rPr>
        <w:t xml:space="preserve"> </w:t>
      </w:r>
      <w:r w:rsidR="00D67243">
        <w:rPr>
          <w:lang w:val="sr-Cyrl-RS"/>
        </w:rPr>
        <w:t xml:space="preserve">тачка на крају брише се и </w:t>
      </w:r>
      <w:r w:rsidR="00E0356D">
        <w:rPr>
          <w:lang w:val="sr-Cyrl-RS"/>
        </w:rPr>
        <w:t>додају</w:t>
      </w:r>
      <w:r w:rsidR="007267B1">
        <w:rPr>
          <w:lang w:val="en-US"/>
        </w:rPr>
        <w:t xml:space="preserve"> </w:t>
      </w:r>
      <w:r w:rsidR="007267B1">
        <w:rPr>
          <w:lang w:val="sr-Cyrl-RS"/>
        </w:rPr>
        <w:t>се</w:t>
      </w:r>
      <w:r w:rsidR="00E0356D">
        <w:rPr>
          <w:lang w:val="sr-Cyrl-RS"/>
        </w:rPr>
        <w:t xml:space="preserve"> речи: „</w:t>
      </w:r>
      <w:r w:rsidR="00E0356D" w:rsidRPr="00E0356D">
        <w:rPr>
          <w:lang w:val="sr-Cyrl-RS"/>
        </w:rPr>
        <w:t>и ако је тим законом прописан безусловни упис без доношења решења, у складу са програмом реализације активности на спровођењу закона</w:t>
      </w:r>
      <w:r w:rsidR="00D67243">
        <w:rPr>
          <w:lang w:val="sr-Cyrl-RS"/>
        </w:rPr>
        <w:t>;</w:t>
      </w:r>
      <w:r w:rsidR="00FA76CF">
        <w:rPr>
          <w:lang w:val="en-US"/>
        </w:rPr>
        <w:t>”</w:t>
      </w:r>
      <w:r w:rsidR="00E0356D">
        <w:rPr>
          <w:lang w:val="sr-Cyrl-RS"/>
        </w:rPr>
        <w:t>.</w:t>
      </w:r>
    </w:p>
    <w:p w14:paraId="3B2FE568" w14:textId="34628CF8" w:rsidR="00E0356D" w:rsidRDefault="007267B1" w:rsidP="00844CF5">
      <w:pPr>
        <w:pStyle w:val="auto-style54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Д</w:t>
      </w:r>
      <w:r w:rsidR="00E0356D">
        <w:rPr>
          <w:lang w:val="sr-Cyrl-RS"/>
        </w:rPr>
        <w:t>одаје се тачка 3)</w:t>
      </w:r>
      <w:r>
        <w:rPr>
          <w:lang w:val="sr-Cyrl-RS"/>
        </w:rPr>
        <w:t>,</w:t>
      </w:r>
      <w:r w:rsidR="00E0356D">
        <w:rPr>
          <w:lang w:val="sr-Cyrl-RS"/>
        </w:rPr>
        <w:t xml:space="preserve"> која гласи:</w:t>
      </w:r>
    </w:p>
    <w:p w14:paraId="5015A95E" w14:textId="6C95BB93" w:rsidR="00E0356D" w:rsidRPr="00FA76CF" w:rsidRDefault="00E0356D" w:rsidP="00844CF5">
      <w:pPr>
        <w:pStyle w:val="auto-style54"/>
        <w:shd w:val="clear" w:color="auto" w:fill="FFFFFF"/>
        <w:spacing w:before="0" w:beforeAutospacing="0" w:after="0" w:afterAutospacing="0"/>
        <w:ind w:firstLine="720"/>
        <w:jc w:val="both"/>
        <w:rPr>
          <w:lang w:val="en-US"/>
        </w:rPr>
      </w:pPr>
      <w:r>
        <w:rPr>
          <w:lang w:val="sr-Cyrl-RS"/>
        </w:rPr>
        <w:t xml:space="preserve">„3) </w:t>
      </w:r>
      <w:r w:rsidRPr="00E0356D">
        <w:rPr>
          <w:lang w:val="sr-Cyrl-RS"/>
        </w:rPr>
        <w:t xml:space="preserve">на основу образложеног предлога надлежног органа, када утврди или сазна да се, </w:t>
      </w:r>
      <w:r w:rsidR="009360AE" w:rsidRPr="009360AE">
        <w:rPr>
          <w:lang w:val="sr-Cyrl-RS"/>
        </w:rPr>
        <w:t>с обзиром на чињенично стање</w:t>
      </w:r>
      <w:r w:rsidR="009360AE">
        <w:rPr>
          <w:lang w:val="sr-Cyrl-RS"/>
        </w:rPr>
        <w:t>,</w:t>
      </w:r>
      <w:r w:rsidR="009360AE" w:rsidRPr="009360AE">
        <w:rPr>
          <w:lang w:val="sr-Cyrl-RS"/>
        </w:rPr>
        <w:t xml:space="preserve"> </w:t>
      </w:r>
      <w:r w:rsidRPr="00E0356D">
        <w:rPr>
          <w:lang w:val="sr-Cyrl-RS"/>
        </w:rPr>
        <w:t>поступак мора покренути у интересу странке или када је ради заштите јавног интереса неопходно покренути поступак у складу са програмом реализације активности у поступку уписа</w:t>
      </w:r>
      <w:r w:rsidR="00FA76CF">
        <w:rPr>
          <w:lang w:val="sr-Cyrl-RS"/>
        </w:rPr>
        <w:t>.</w:t>
      </w:r>
      <w:r w:rsidR="00FA76CF">
        <w:rPr>
          <w:lang w:val="en-US"/>
        </w:rPr>
        <w:t>”.</w:t>
      </w:r>
    </w:p>
    <w:p w14:paraId="0D56EB38" w14:textId="438645C0" w:rsidR="00E0356D" w:rsidRDefault="00E0356D" w:rsidP="00844CF5">
      <w:pPr>
        <w:pStyle w:val="auto-style54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После</w:t>
      </w:r>
      <w:r w:rsidR="00A36680">
        <w:rPr>
          <w:lang w:val="sr-Cyrl-RS"/>
        </w:rPr>
        <w:t xml:space="preserve"> става 1. додаје се нови став 2,</w:t>
      </w:r>
      <w:r>
        <w:rPr>
          <w:lang w:val="sr-Cyrl-RS"/>
        </w:rPr>
        <w:t xml:space="preserve"> који гласи:</w:t>
      </w:r>
    </w:p>
    <w:p w14:paraId="4F42BA63" w14:textId="5A7C4CCC" w:rsidR="00E0356D" w:rsidRPr="00FA76CF" w:rsidRDefault="00E0356D" w:rsidP="00EE4C8C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en-US"/>
        </w:rPr>
      </w:pPr>
      <w:r>
        <w:rPr>
          <w:lang w:val="sr-Cyrl-RS"/>
        </w:rPr>
        <w:t>„П</w:t>
      </w:r>
      <w:r w:rsidRPr="00E0356D">
        <w:rPr>
          <w:lang w:val="sr-Cyrl-RS"/>
        </w:rPr>
        <w:t xml:space="preserve">рограме из става 1. тач. 2) и 3) овог члана доноси </w:t>
      </w:r>
      <w:r>
        <w:rPr>
          <w:lang w:val="sr-Cyrl-RS"/>
        </w:rPr>
        <w:t>З</w:t>
      </w:r>
      <w:r w:rsidRPr="00E0356D">
        <w:rPr>
          <w:lang w:val="sr-Cyrl-RS"/>
        </w:rPr>
        <w:t xml:space="preserve">авод, уз сагласност </w:t>
      </w:r>
      <w:r>
        <w:rPr>
          <w:lang w:val="sr-Cyrl-RS"/>
        </w:rPr>
        <w:t>В</w:t>
      </w:r>
      <w:r w:rsidRPr="00E0356D">
        <w:rPr>
          <w:lang w:val="sr-Cyrl-RS"/>
        </w:rPr>
        <w:t xml:space="preserve">ладе. </w:t>
      </w:r>
      <w:r w:rsidR="00EE4C8C">
        <w:rPr>
          <w:lang w:val="sr-Cyrl-RS"/>
        </w:rPr>
        <w:t>С</w:t>
      </w:r>
      <w:r w:rsidR="000C3B7B">
        <w:rPr>
          <w:lang w:val="sr-Cyrl-RS"/>
        </w:rPr>
        <w:t>ас</w:t>
      </w:r>
      <w:r w:rsidRPr="00E0356D">
        <w:rPr>
          <w:lang w:val="sr-Cyrl-RS"/>
        </w:rPr>
        <w:t>тавни део програма чини студија изводљивости.</w:t>
      </w:r>
      <w:r w:rsidR="00FA76CF">
        <w:rPr>
          <w:lang w:val="en-US"/>
        </w:rPr>
        <w:t>”.</w:t>
      </w:r>
    </w:p>
    <w:p w14:paraId="17439142" w14:textId="0DD01B33" w:rsidR="00730E5B" w:rsidRDefault="00EE4C8C" w:rsidP="00A23150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Досадашњи ст</w:t>
      </w:r>
      <w:r w:rsidR="008019A1">
        <w:rPr>
          <w:lang w:val="sr-Cyrl-RS"/>
        </w:rPr>
        <w:t>.</w:t>
      </w:r>
      <w:r>
        <w:rPr>
          <w:lang w:val="sr-Cyrl-RS"/>
        </w:rPr>
        <w:t xml:space="preserve"> 2</w:t>
      </w:r>
      <w:r w:rsidR="00A36680">
        <w:rPr>
          <w:lang w:val="sr-Cyrl-RS"/>
        </w:rPr>
        <w:t xml:space="preserve"> </w:t>
      </w:r>
      <w:r w:rsidR="008019A1">
        <w:rPr>
          <w:lang w:val="sr-Cyrl-RS"/>
        </w:rPr>
        <w:t>-</w:t>
      </w:r>
      <w:r w:rsidR="00A36680">
        <w:rPr>
          <w:lang w:val="sr-Cyrl-RS"/>
        </w:rPr>
        <w:t xml:space="preserve"> </w:t>
      </w:r>
      <w:r w:rsidR="008019A1">
        <w:rPr>
          <w:lang w:val="sr-Cyrl-RS"/>
        </w:rPr>
        <w:t>8</w:t>
      </w:r>
      <w:r w:rsidR="00D67243">
        <w:rPr>
          <w:lang w:val="sr-Cyrl-RS"/>
        </w:rPr>
        <w:t>. постај</w:t>
      </w:r>
      <w:r w:rsidR="008019A1">
        <w:rPr>
          <w:lang w:val="sr-Cyrl-RS"/>
        </w:rPr>
        <w:t>у</w:t>
      </w:r>
      <w:r w:rsidR="00D67243">
        <w:rPr>
          <w:lang w:val="sr-Cyrl-RS"/>
        </w:rPr>
        <w:t xml:space="preserve"> ст</w:t>
      </w:r>
      <w:r w:rsidR="008019A1">
        <w:rPr>
          <w:lang w:val="sr-Cyrl-RS"/>
        </w:rPr>
        <w:t>.</w:t>
      </w:r>
      <w:r w:rsidR="00D67243">
        <w:rPr>
          <w:lang w:val="sr-Cyrl-RS"/>
        </w:rPr>
        <w:t xml:space="preserve"> 3</w:t>
      </w:r>
      <w:r w:rsidR="00A36680">
        <w:rPr>
          <w:lang w:val="sr-Cyrl-RS"/>
        </w:rPr>
        <w:t xml:space="preserve"> </w:t>
      </w:r>
      <w:r w:rsidR="008019A1">
        <w:rPr>
          <w:lang w:val="sr-Cyrl-RS"/>
        </w:rPr>
        <w:t>-</w:t>
      </w:r>
      <w:r w:rsidR="00A36680">
        <w:rPr>
          <w:lang w:val="sr-Cyrl-RS"/>
        </w:rPr>
        <w:t xml:space="preserve"> </w:t>
      </w:r>
      <w:r w:rsidR="008019A1">
        <w:rPr>
          <w:lang w:val="sr-Cyrl-RS"/>
        </w:rPr>
        <w:t>9.</w:t>
      </w:r>
      <w:r w:rsidR="00D67243">
        <w:rPr>
          <w:lang w:val="sr-Cyrl-RS"/>
        </w:rPr>
        <w:t xml:space="preserve"> </w:t>
      </w:r>
    </w:p>
    <w:p w14:paraId="2358167C" w14:textId="77777777" w:rsidR="00730E5B" w:rsidRDefault="00730E5B" w:rsidP="004B5615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</w:p>
    <w:p w14:paraId="11089C84" w14:textId="05BBABDF" w:rsidR="006655AF" w:rsidRPr="00A54B5F" w:rsidRDefault="006655AF" w:rsidP="004B5615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A54B5F">
        <w:rPr>
          <w:lang w:val="sr-Cyrl-RS"/>
        </w:rPr>
        <w:t xml:space="preserve">Члан </w:t>
      </w:r>
      <w:r w:rsidR="00C818EF">
        <w:rPr>
          <w:lang w:val="sr-Cyrl-RS"/>
        </w:rPr>
        <w:t>7</w:t>
      </w:r>
      <w:r w:rsidRPr="00A54B5F">
        <w:rPr>
          <w:lang w:val="sr-Cyrl-RS"/>
        </w:rPr>
        <w:t>.</w:t>
      </w:r>
    </w:p>
    <w:p w14:paraId="65162612" w14:textId="1687B20A" w:rsidR="00E11900" w:rsidRPr="0012128A" w:rsidRDefault="007A2619" w:rsidP="0012128A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A54B5F">
        <w:rPr>
          <w:lang w:val="sr-Cyrl-RS"/>
        </w:rPr>
        <w:t xml:space="preserve">У </w:t>
      </w:r>
      <w:r w:rsidR="00D03524" w:rsidRPr="00A54B5F">
        <w:rPr>
          <w:lang w:val="sr-Cyrl-RS"/>
        </w:rPr>
        <w:t>члан</w:t>
      </w:r>
      <w:r w:rsidRPr="00A54B5F">
        <w:rPr>
          <w:lang w:val="sr-Cyrl-RS"/>
        </w:rPr>
        <w:t>у</w:t>
      </w:r>
      <w:r w:rsidR="00D03524" w:rsidRPr="00A54B5F">
        <w:rPr>
          <w:lang w:val="sr-Cyrl-RS"/>
        </w:rPr>
        <w:t xml:space="preserve"> </w:t>
      </w:r>
      <w:r w:rsidR="00BF223E" w:rsidRPr="00E72692">
        <w:rPr>
          <w:lang w:val="ru-RU"/>
        </w:rPr>
        <w:t>25</w:t>
      </w:r>
      <w:r w:rsidR="00D03524" w:rsidRPr="00A54B5F">
        <w:rPr>
          <w:lang w:val="sr-Cyrl-RS"/>
        </w:rPr>
        <w:t xml:space="preserve">. </w:t>
      </w:r>
      <w:r w:rsidR="00BF223E" w:rsidRPr="00E72692">
        <w:rPr>
          <w:lang w:val="ru-RU"/>
        </w:rPr>
        <w:t xml:space="preserve">став 1. </w:t>
      </w:r>
      <w:r w:rsidR="00A36680">
        <w:rPr>
          <w:lang w:val="sr-Cyrl-RS"/>
        </w:rPr>
        <w:t>речи: „</w:t>
      </w:r>
      <w:r w:rsidR="00FA76CF">
        <w:rPr>
          <w:lang w:val="sr-Cyrl-RS"/>
        </w:rPr>
        <w:t>преко е-шалтера</w:t>
      </w:r>
      <w:r w:rsidR="00FA76CF">
        <w:rPr>
          <w:lang w:val="en-US"/>
        </w:rPr>
        <w:t>”</w:t>
      </w:r>
      <w:r w:rsidR="006655AF" w:rsidRPr="00A54B5F">
        <w:rPr>
          <w:lang w:val="sr-Cyrl-RS"/>
        </w:rPr>
        <w:t xml:space="preserve"> </w:t>
      </w:r>
      <w:r w:rsidR="00BF223E">
        <w:rPr>
          <w:lang w:val="sr-Cyrl-RS"/>
        </w:rPr>
        <w:t>замењују се речима: „</w:t>
      </w:r>
      <w:r w:rsidR="00BF223E" w:rsidRPr="00BF223E">
        <w:rPr>
          <w:lang w:val="sr-Cyrl-RS"/>
        </w:rPr>
        <w:t>путем е-шалтера, преко професионалног корисника који је у складу са овим законом овлашћен да врши дигитализацију документа издатог у папирној форми</w:t>
      </w:r>
      <w:r w:rsidR="00FA76CF">
        <w:rPr>
          <w:lang w:val="en-US"/>
        </w:rPr>
        <w:t>”</w:t>
      </w:r>
      <w:r w:rsidR="00BF223E">
        <w:rPr>
          <w:lang w:val="sr-Cyrl-RS"/>
        </w:rPr>
        <w:t>.</w:t>
      </w:r>
    </w:p>
    <w:p w14:paraId="7AA41B66" w14:textId="77777777" w:rsidR="005E4EE9" w:rsidRDefault="005E4EE9" w:rsidP="00383752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</w:p>
    <w:p w14:paraId="1DBF78A7" w14:textId="3CE89F24" w:rsidR="00383752" w:rsidRDefault="00383752" w:rsidP="00383752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A54B5F">
        <w:rPr>
          <w:lang w:val="sr-Cyrl-RS"/>
        </w:rPr>
        <w:t xml:space="preserve">Члан </w:t>
      </w:r>
      <w:r w:rsidR="00C818EF">
        <w:rPr>
          <w:lang w:val="sr-Cyrl-RS"/>
        </w:rPr>
        <w:t>8</w:t>
      </w:r>
      <w:r w:rsidRPr="00A54B5F">
        <w:rPr>
          <w:lang w:val="sr-Cyrl-RS"/>
        </w:rPr>
        <w:t>.</w:t>
      </w:r>
    </w:p>
    <w:p w14:paraId="432E03CA" w14:textId="45E711E1" w:rsidR="00A23150" w:rsidRDefault="00A36680" w:rsidP="00A36680">
      <w:pPr>
        <w:pStyle w:val="auto-style54"/>
        <w:shd w:val="clear" w:color="auto" w:fill="FFFFFF"/>
        <w:spacing w:before="0" w:beforeAutospacing="0" w:after="0" w:afterAutospacing="0"/>
        <w:ind w:left="180"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="00A23150">
        <w:rPr>
          <w:lang w:val="sr-Cyrl-RS"/>
        </w:rPr>
        <w:t xml:space="preserve">У члану 26. став 1. </w:t>
      </w:r>
      <w:r>
        <w:rPr>
          <w:lang w:val="sr-Cyrl-RS"/>
        </w:rPr>
        <w:t xml:space="preserve">у уводној реченици </w:t>
      </w:r>
      <w:r w:rsidR="00A23150">
        <w:rPr>
          <w:lang w:val="sr-Cyrl-RS"/>
        </w:rPr>
        <w:t>после речи: „прописаном” додаје се реч: „електронском”.</w:t>
      </w:r>
    </w:p>
    <w:p w14:paraId="6CCA86B0" w14:textId="309E1269" w:rsidR="00A23150" w:rsidRDefault="00A23150" w:rsidP="00383752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</w:p>
    <w:p w14:paraId="3B352561" w14:textId="092F2291" w:rsidR="00A23150" w:rsidRPr="00A23150" w:rsidRDefault="00A23150" w:rsidP="00FA76CF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>
        <w:rPr>
          <w:lang w:val="sr-Cyrl-RS"/>
        </w:rPr>
        <w:lastRenderedPageBreak/>
        <w:t>Члан 9.</w:t>
      </w:r>
    </w:p>
    <w:p w14:paraId="558458A9" w14:textId="12CEAECE" w:rsidR="00EB5B7C" w:rsidRDefault="00EB5B7C" w:rsidP="00EB5B7C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DC02FB">
        <w:rPr>
          <w:lang w:val="sr-Cyrl-RS"/>
        </w:rPr>
        <w:t xml:space="preserve">У члану </w:t>
      </w:r>
      <w:r w:rsidR="008038F9">
        <w:rPr>
          <w:lang w:val="sr-Cyrl-RS"/>
        </w:rPr>
        <w:t>31. став 3</w:t>
      </w:r>
      <w:r w:rsidRPr="00DC02FB">
        <w:rPr>
          <w:lang w:val="sr-Cyrl-RS"/>
        </w:rPr>
        <w:t xml:space="preserve">. </w:t>
      </w:r>
      <w:r w:rsidR="008038F9">
        <w:rPr>
          <w:lang w:val="sr-Cyrl-RS"/>
        </w:rPr>
        <w:t>после речи</w:t>
      </w:r>
      <w:r w:rsidRPr="00DC02FB">
        <w:rPr>
          <w:lang w:val="sr-Cyrl-RS"/>
        </w:rPr>
        <w:t>:</w:t>
      </w:r>
      <w:r w:rsidR="00FA76CF">
        <w:rPr>
          <w:lang w:val="sr-Cyrl-RS"/>
        </w:rPr>
        <w:t xml:space="preserve"> „експропријација,</w:t>
      </w:r>
      <w:r w:rsidR="00FA76CF">
        <w:rPr>
          <w:lang w:val="en-US"/>
        </w:rPr>
        <w:t>”</w:t>
      </w:r>
      <w:r w:rsidR="008038F9">
        <w:rPr>
          <w:lang w:val="sr-Cyrl-RS"/>
        </w:rPr>
        <w:t xml:space="preserve"> додају се речи: „</w:t>
      </w:r>
      <w:r w:rsidR="008038F9" w:rsidRPr="008038F9">
        <w:rPr>
          <w:lang w:val="sr-Cyrl-RS"/>
        </w:rPr>
        <w:t>односно о упису за потребе експропријације,</w:t>
      </w:r>
      <w:r w:rsidR="00FA76CF">
        <w:rPr>
          <w:lang w:val="en-US"/>
        </w:rPr>
        <w:t>”</w:t>
      </w:r>
      <w:r w:rsidR="008038F9">
        <w:rPr>
          <w:lang w:val="sr-Cyrl-RS"/>
        </w:rPr>
        <w:t>.</w:t>
      </w:r>
    </w:p>
    <w:p w14:paraId="6663A51B" w14:textId="109F0D3A" w:rsidR="00A924C3" w:rsidRPr="00FA76CF" w:rsidRDefault="00A3775C" w:rsidP="00FA76CF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en-US"/>
        </w:rPr>
      </w:pPr>
      <w:r>
        <w:rPr>
          <w:lang w:val="sr-Cyrl-RS"/>
        </w:rPr>
        <w:t>У ставу 4. после речи:</w:t>
      </w:r>
      <w:r w:rsidRPr="00A3775C">
        <w:rPr>
          <w:lang w:val="ru-RU"/>
        </w:rPr>
        <w:t xml:space="preserve"> </w:t>
      </w:r>
      <w:r>
        <w:rPr>
          <w:lang w:val="sr-Cyrl-RS"/>
        </w:rPr>
        <w:t>„</w:t>
      </w:r>
      <w:r w:rsidRPr="008E4E1B">
        <w:rPr>
          <w:lang w:val="ru-RU"/>
        </w:rPr>
        <w:t>законом</w:t>
      </w:r>
      <w:r w:rsidR="00FA76CF">
        <w:rPr>
          <w:lang w:val="en-US"/>
        </w:rPr>
        <w:t>”</w:t>
      </w:r>
      <w:r>
        <w:rPr>
          <w:lang w:val="sr-Cyrl-RS"/>
        </w:rPr>
        <w:t xml:space="preserve"> додају се</w:t>
      </w:r>
      <w:r w:rsidR="00A36680">
        <w:rPr>
          <w:lang w:val="sr-Cyrl-RS"/>
        </w:rPr>
        <w:t xml:space="preserve"> запета и</w:t>
      </w:r>
      <w:r>
        <w:rPr>
          <w:lang w:val="sr-Cyrl-RS"/>
        </w:rPr>
        <w:t xml:space="preserve"> речи:</w:t>
      </w:r>
      <w:r w:rsidRPr="00A3775C">
        <w:rPr>
          <w:lang w:val="sr-Cyrl-RS"/>
        </w:rPr>
        <w:t xml:space="preserve"> </w:t>
      </w:r>
      <w:r>
        <w:rPr>
          <w:lang w:val="sr-Cyrl-RS"/>
        </w:rPr>
        <w:t>„</w:t>
      </w:r>
      <w:r w:rsidRPr="00A43333">
        <w:rPr>
          <w:lang w:val="ru-RU"/>
        </w:rPr>
        <w:t>нити прописати претпоставка извршеног уписа у катастар, пре него што је донета одлук</w:t>
      </w:r>
      <w:r w:rsidR="00A36680">
        <w:rPr>
          <w:lang w:val="ru-RU"/>
        </w:rPr>
        <w:t>а којом се врши упис у катастар</w:t>
      </w:r>
      <w:r w:rsidR="00FA76CF">
        <w:rPr>
          <w:lang w:val="en-US"/>
        </w:rPr>
        <w:t>”.</w:t>
      </w:r>
    </w:p>
    <w:p w14:paraId="7762470C" w14:textId="77777777" w:rsidR="009239F6" w:rsidRDefault="009239F6" w:rsidP="00EB5B7C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7A25AAFE" w14:textId="4D727ECC" w:rsidR="00167A1E" w:rsidRDefault="00A23150" w:rsidP="00FA76CF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>
        <w:rPr>
          <w:lang w:val="sr-Cyrl-RS"/>
        </w:rPr>
        <w:t>Члан 10</w:t>
      </w:r>
      <w:r w:rsidR="001D5511" w:rsidRPr="001D5511">
        <w:rPr>
          <w:lang w:val="sr-Cyrl-RS"/>
        </w:rPr>
        <w:t>.</w:t>
      </w:r>
    </w:p>
    <w:p w14:paraId="667D3BA6" w14:textId="7EB5F35A" w:rsidR="00C10BF4" w:rsidRDefault="00C10BF4" w:rsidP="00E94D63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У члану 52. став 2. мења се и гласи:</w:t>
      </w:r>
    </w:p>
    <w:p w14:paraId="53A3F12B" w14:textId="136017F8" w:rsidR="00C10BF4" w:rsidRPr="00FA76CF" w:rsidRDefault="00C10BF4" w:rsidP="00E94D63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en-US"/>
        </w:rPr>
      </w:pPr>
      <w:r>
        <w:rPr>
          <w:lang w:val="sr-Cyrl-RS"/>
        </w:rPr>
        <w:t>„И</w:t>
      </w:r>
      <w:r w:rsidRPr="00C10BF4">
        <w:rPr>
          <w:lang w:val="sr-Cyrl-RS"/>
        </w:rPr>
        <w:t xml:space="preserve">звод из базе података катастра непокретности и извод из базе података </w:t>
      </w:r>
      <w:r w:rsidR="00BB671F" w:rsidRPr="00981CCE">
        <w:rPr>
          <w:lang w:val="sr-Cyrl-RS"/>
        </w:rPr>
        <w:t>катастра инфраструктуре</w:t>
      </w:r>
      <w:r w:rsidR="00BB671F" w:rsidRPr="00C10BF4">
        <w:rPr>
          <w:lang w:val="sr-Cyrl-RS"/>
        </w:rPr>
        <w:t xml:space="preserve"> </w:t>
      </w:r>
      <w:r w:rsidRPr="00C10BF4">
        <w:rPr>
          <w:lang w:val="sr-Cyrl-RS"/>
        </w:rPr>
        <w:t>издају се сваком заинтересованом лицу.</w:t>
      </w:r>
      <w:r w:rsidR="00FA76CF">
        <w:rPr>
          <w:lang w:val="en-US"/>
        </w:rPr>
        <w:t>”.</w:t>
      </w:r>
    </w:p>
    <w:p w14:paraId="1ED97CC0" w14:textId="6370D736" w:rsidR="00C10BF4" w:rsidRPr="00C10BF4" w:rsidRDefault="00A36680" w:rsidP="00C10BF4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</w:t>
      </w:r>
      <w:r w:rsidR="00FA76CF">
        <w:rPr>
          <w:lang w:val="sr-Cyrl-RS"/>
        </w:rPr>
        <w:t>одаје се став 6,</w:t>
      </w:r>
      <w:r w:rsidR="00C10BF4">
        <w:rPr>
          <w:lang w:val="sr-Cyrl-RS"/>
        </w:rPr>
        <w:t xml:space="preserve"> који гласи:</w:t>
      </w:r>
    </w:p>
    <w:p w14:paraId="6C2D778D" w14:textId="5BAA84DB" w:rsidR="00C10BF4" w:rsidRPr="00FA76CF" w:rsidRDefault="00C10BF4" w:rsidP="00FA76CF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en-US"/>
        </w:rPr>
      </w:pPr>
      <w:r>
        <w:rPr>
          <w:lang w:val="sr-Cyrl-RS"/>
        </w:rPr>
        <w:t>„Д</w:t>
      </w:r>
      <w:r w:rsidRPr="00C10BF4">
        <w:rPr>
          <w:lang w:val="sr-Cyrl-RS"/>
        </w:rPr>
        <w:t xml:space="preserve">ржавни органи и организације, органи и организације </w:t>
      </w:r>
      <w:r w:rsidR="00324E61">
        <w:rPr>
          <w:lang w:val="sr-Cyrl-RS"/>
        </w:rPr>
        <w:t>покрајинск</w:t>
      </w:r>
      <w:r w:rsidR="00324E61" w:rsidRPr="00C10BF4">
        <w:rPr>
          <w:lang w:val="sr-Cyrl-RS"/>
        </w:rPr>
        <w:t>е</w:t>
      </w:r>
      <w:r w:rsidR="00324E61">
        <w:rPr>
          <w:lang w:val="sr-Cyrl-RS"/>
        </w:rPr>
        <w:t xml:space="preserve"> </w:t>
      </w:r>
      <w:r w:rsidR="00227462">
        <w:rPr>
          <w:lang w:val="sr-Cyrl-RS"/>
        </w:rPr>
        <w:t>аутоном</w:t>
      </w:r>
      <w:r w:rsidR="00324E61">
        <w:rPr>
          <w:lang w:val="sr-Cyrl-RS"/>
        </w:rPr>
        <w:t>иј</w:t>
      </w:r>
      <w:r w:rsidRPr="00C10BF4">
        <w:rPr>
          <w:lang w:val="sr-Cyrl-RS"/>
        </w:rPr>
        <w:t>е, органи и организације јединица локалне самоуправе, установе,</w:t>
      </w:r>
      <w:r w:rsidR="001A23A8">
        <w:rPr>
          <w:lang w:val="sr-Cyrl-RS"/>
        </w:rPr>
        <w:t xml:space="preserve"> јавна предузећа, посебни органи</w:t>
      </w:r>
      <w:bookmarkStart w:id="0" w:name="_GoBack"/>
      <w:bookmarkEnd w:id="0"/>
      <w:r w:rsidRPr="00C10BF4">
        <w:rPr>
          <w:lang w:val="sr-Cyrl-RS"/>
        </w:rPr>
        <w:t xml:space="preserve"> преко којих се остварује регулаторна функција и правна и физичк</w:t>
      </w:r>
      <w:r w:rsidR="00F80F80">
        <w:rPr>
          <w:lang w:val="sr-Cyrl-RS"/>
        </w:rPr>
        <w:t>а</w:t>
      </w:r>
      <w:r w:rsidRPr="00C10BF4">
        <w:rPr>
          <w:lang w:val="sr-Cyrl-RS"/>
        </w:rPr>
        <w:t xml:space="preserve"> лица којима су поверена јавна овлашћења (у даљем тексту: орган) обавезни су да податке из базе података </w:t>
      </w:r>
      <w:r w:rsidR="00F80F80" w:rsidRPr="00C10BF4">
        <w:rPr>
          <w:lang w:val="sr-Cyrl-RS"/>
        </w:rPr>
        <w:t>ГКИС</w:t>
      </w:r>
      <w:r w:rsidRPr="00C10BF4">
        <w:rPr>
          <w:lang w:val="sr-Cyrl-RS"/>
        </w:rPr>
        <w:t>-а који су им неопходни за обављање послов</w:t>
      </w:r>
      <w:r w:rsidR="00F80F80">
        <w:rPr>
          <w:lang w:val="sr-Cyrl-RS"/>
        </w:rPr>
        <w:t>а</w:t>
      </w:r>
      <w:r w:rsidRPr="00C10BF4">
        <w:rPr>
          <w:lang w:val="sr-Cyrl-RS"/>
        </w:rPr>
        <w:t xml:space="preserve"> из њихове надлежности прибављају преузимањем истих путем сервисне магистрале органа, односно сервиса за размену података, у складу са законом којим се уређује електронска управа.</w:t>
      </w:r>
      <w:r w:rsidR="00FA76CF">
        <w:rPr>
          <w:lang w:val="en-US"/>
        </w:rPr>
        <w:t>”.</w:t>
      </w:r>
    </w:p>
    <w:p w14:paraId="5151D806" w14:textId="77777777" w:rsidR="008019A1" w:rsidRPr="004D207B" w:rsidRDefault="008019A1" w:rsidP="00C10BF4">
      <w:pPr>
        <w:pStyle w:val="auto-style54"/>
        <w:shd w:val="clear" w:color="auto" w:fill="FFFFFF"/>
        <w:spacing w:before="0" w:beforeAutospacing="0" w:after="0" w:afterAutospacing="0"/>
        <w:ind w:left="180"/>
        <w:jc w:val="both"/>
      </w:pPr>
    </w:p>
    <w:p w14:paraId="258AB7DE" w14:textId="276A5216" w:rsidR="0095307D" w:rsidRDefault="00A23150" w:rsidP="0095307D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>
        <w:rPr>
          <w:lang w:val="sr-Cyrl-RS"/>
        </w:rPr>
        <w:t>Члан 11</w:t>
      </w:r>
      <w:r w:rsidR="0095307D">
        <w:rPr>
          <w:lang w:val="sr-Cyrl-RS"/>
        </w:rPr>
        <w:t>.</w:t>
      </w:r>
    </w:p>
    <w:p w14:paraId="4D4A9D8F" w14:textId="56AD93CC" w:rsidR="00C10BF4" w:rsidRDefault="0095307D" w:rsidP="0095307D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Назив члана</w:t>
      </w:r>
      <w:r w:rsidR="00FA76CF">
        <w:rPr>
          <w:lang w:val="en-US"/>
        </w:rPr>
        <w:t xml:space="preserve"> 55.</w:t>
      </w:r>
      <w:r>
        <w:rPr>
          <w:lang w:val="sr-Cyrl-RS"/>
        </w:rPr>
        <w:t xml:space="preserve"> и члан 55. бришу се.</w:t>
      </w:r>
    </w:p>
    <w:p w14:paraId="67FE018B" w14:textId="49459F78" w:rsidR="0095307D" w:rsidRDefault="0095307D" w:rsidP="0095307D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36AE78D0" w14:textId="3FCB872D" w:rsidR="00373BC9" w:rsidRPr="00373BC9" w:rsidRDefault="00373BC9" w:rsidP="00373BC9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373BC9">
        <w:rPr>
          <w:lang w:val="sr-Cyrl-RS"/>
        </w:rPr>
        <w:t>Члан 1</w:t>
      </w:r>
      <w:r w:rsidR="00A23150">
        <w:rPr>
          <w:lang w:val="sr-Cyrl-RS"/>
        </w:rPr>
        <w:t>2</w:t>
      </w:r>
      <w:r w:rsidRPr="00373BC9">
        <w:rPr>
          <w:lang w:val="sr-Cyrl-RS"/>
        </w:rPr>
        <w:t>.</w:t>
      </w:r>
    </w:p>
    <w:p w14:paraId="7DE77035" w14:textId="6ADCBFFA" w:rsidR="00373BC9" w:rsidRDefault="00373BC9" w:rsidP="00373BC9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373BC9">
        <w:rPr>
          <w:lang w:val="sr-Cyrl-RS"/>
        </w:rPr>
        <w:t xml:space="preserve">У члану </w:t>
      </w:r>
      <w:r w:rsidR="00AC098A">
        <w:rPr>
          <w:lang w:val="sr-Cyrl-RS"/>
        </w:rPr>
        <w:t>6</w:t>
      </w:r>
      <w:r>
        <w:t>1</w:t>
      </w:r>
      <w:r w:rsidRPr="00373BC9">
        <w:rPr>
          <w:lang w:val="sr-Cyrl-RS"/>
        </w:rPr>
        <w:t xml:space="preserve">. став </w:t>
      </w:r>
      <w:r>
        <w:t>8</w:t>
      </w:r>
      <w:r w:rsidRPr="00373BC9">
        <w:rPr>
          <w:lang w:val="sr-Cyrl-RS"/>
        </w:rPr>
        <w:t xml:space="preserve">. </w:t>
      </w:r>
      <w:r>
        <w:t>брише се</w:t>
      </w:r>
      <w:r w:rsidR="00AC098A">
        <w:rPr>
          <w:lang w:val="sr-Cyrl-RS"/>
        </w:rPr>
        <w:t>.</w:t>
      </w:r>
    </w:p>
    <w:p w14:paraId="3DE29A78" w14:textId="328CFD4A" w:rsidR="00CF604E" w:rsidRDefault="00CF604E" w:rsidP="00373BC9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>Досадашњи став 9. постаје став 8.</w:t>
      </w:r>
    </w:p>
    <w:p w14:paraId="65DDCC88" w14:textId="77777777" w:rsidR="004B5615" w:rsidRDefault="004B5615" w:rsidP="00373BC9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31BDC38C" w14:textId="6BF681B4" w:rsidR="006B3EB8" w:rsidRDefault="006B3EB8" w:rsidP="004B5615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>
        <w:rPr>
          <w:lang w:val="sr-Cyrl-RS"/>
        </w:rPr>
        <w:t>Члан 1</w:t>
      </w:r>
      <w:r w:rsidR="00A23150">
        <w:rPr>
          <w:lang w:val="sr-Cyrl-RS"/>
        </w:rPr>
        <w:t>3</w:t>
      </w:r>
      <w:r>
        <w:rPr>
          <w:lang w:val="sr-Cyrl-RS"/>
        </w:rPr>
        <w:t xml:space="preserve">. </w:t>
      </w:r>
    </w:p>
    <w:p w14:paraId="4F7D6433" w14:textId="0390E5DC" w:rsidR="002C0570" w:rsidRDefault="005E4EE9" w:rsidP="004B5615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1D1B3F">
        <w:rPr>
          <w:lang w:val="sr-Cyrl-RS"/>
        </w:rPr>
        <w:t>Н</w:t>
      </w:r>
      <w:r w:rsidR="002C0570" w:rsidRPr="001D1B3F">
        <w:rPr>
          <w:lang w:val="sr-Cyrl-RS"/>
        </w:rPr>
        <w:t>а свим местима у називу главе, н</w:t>
      </w:r>
      <w:r w:rsidR="00227462">
        <w:rPr>
          <w:lang w:val="sr-Cyrl-RS"/>
        </w:rPr>
        <w:t>азиву члана и у члановима</w:t>
      </w:r>
      <w:r w:rsidR="00D70B3E">
        <w:rPr>
          <w:lang w:val="sr-Cyrl-RS"/>
        </w:rPr>
        <w:t>, осим у члану</w:t>
      </w:r>
      <w:r w:rsidR="007F3091" w:rsidRPr="001D1B3F">
        <w:rPr>
          <w:lang w:val="sr-Cyrl-RS"/>
        </w:rPr>
        <w:t xml:space="preserve"> </w:t>
      </w:r>
      <w:r w:rsidR="00ED3FC7" w:rsidRPr="001D1B3F">
        <w:t>1</w:t>
      </w:r>
      <w:r w:rsidR="00082AA1">
        <w:rPr>
          <w:lang w:val="sr-Cyrl-RS"/>
        </w:rPr>
        <w:t>. и члан</w:t>
      </w:r>
      <w:r w:rsidR="00D70B3E">
        <w:rPr>
          <w:lang w:val="sr-Cyrl-RS"/>
        </w:rPr>
        <w:t>у</w:t>
      </w:r>
      <w:r w:rsidR="00082AA1">
        <w:rPr>
          <w:lang w:val="sr-Cyrl-RS"/>
        </w:rPr>
        <w:t xml:space="preserve"> 57. став 1</w:t>
      </w:r>
      <w:r w:rsidR="00D70B3E">
        <w:rPr>
          <w:lang w:val="sr-Cyrl-RS"/>
        </w:rPr>
        <w:t>.</w:t>
      </w:r>
      <w:r w:rsidR="00FA76CF">
        <w:rPr>
          <w:lang w:val="sr-Cyrl-RS"/>
        </w:rPr>
        <w:t xml:space="preserve"> речи: „катастар водова</w:t>
      </w:r>
      <w:r w:rsidR="00FA76CF">
        <w:rPr>
          <w:lang w:val="en-US"/>
        </w:rPr>
        <w:t>”</w:t>
      </w:r>
      <w:r w:rsidR="002C0570">
        <w:rPr>
          <w:lang w:val="sr-Cyrl-RS"/>
        </w:rPr>
        <w:t xml:space="preserve"> у одређеном падежу замењују се р</w:t>
      </w:r>
      <w:r w:rsidR="00FA76CF">
        <w:rPr>
          <w:lang w:val="sr-Cyrl-RS"/>
        </w:rPr>
        <w:t>ечима: „катастар инфраструктуре</w:t>
      </w:r>
      <w:r w:rsidR="00FA76CF">
        <w:rPr>
          <w:lang w:val="en-US"/>
        </w:rPr>
        <w:t>”</w:t>
      </w:r>
      <w:r w:rsidR="002C0570">
        <w:rPr>
          <w:lang w:val="sr-Cyrl-RS"/>
        </w:rPr>
        <w:t xml:space="preserve"> у одговарајућем падежу, речи: „</w:t>
      </w:r>
      <w:r w:rsidR="00FA76CF">
        <w:rPr>
          <w:lang w:val="sr-Cyrl-RS"/>
        </w:rPr>
        <w:t>катастар непокретности и водова</w:t>
      </w:r>
      <w:r w:rsidR="00FA76CF">
        <w:rPr>
          <w:lang w:val="en-US"/>
        </w:rPr>
        <w:t>”</w:t>
      </w:r>
      <w:r w:rsidR="002C0570">
        <w:rPr>
          <w:lang w:val="sr-Cyrl-RS"/>
        </w:rPr>
        <w:t xml:space="preserve"> у одређеном падежу замењују се речима: „катастар непокрет</w:t>
      </w:r>
      <w:r w:rsidR="00FA76CF">
        <w:rPr>
          <w:lang w:val="sr-Cyrl-RS"/>
        </w:rPr>
        <w:t>ности и катастар инфраструктуре</w:t>
      </w:r>
      <w:r w:rsidR="00FA76CF">
        <w:rPr>
          <w:lang w:val="en-US"/>
        </w:rPr>
        <w:t>”</w:t>
      </w:r>
      <w:r w:rsidR="002C0570">
        <w:rPr>
          <w:lang w:val="sr-Cyrl-RS"/>
        </w:rPr>
        <w:t xml:space="preserve"> у од</w:t>
      </w:r>
      <w:r w:rsidR="00FA76CF">
        <w:rPr>
          <w:lang w:val="sr-Cyrl-RS"/>
        </w:rPr>
        <w:t>говарајућем падежу, а реч: „вод</w:t>
      </w:r>
      <w:r w:rsidR="00FA76CF">
        <w:rPr>
          <w:lang w:val="en-US"/>
        </w:rPr>
        <w:t>”</w:t>
      </w:r>
      <w:r w:rsidR="002C0570">
        <w:rPr>
          <w:lang w:val="sr-Cyrl-RS"/>
        </w:rPr>
        <w:t>, у једнини и множини, у одређеном падежу замењује се речима: „инф</w:t>
      </w:r>
      <w:r w:rsidR="00FA76CF">
        <w:rPr>
          <w:lang w:val="sr-Cyrl-RS"/>
        </w:rPr>
        <w:t>раструктурни и подземни објекат</w:t>
      </w:r>
      <w:r w:rsidR="00FA76CF">
        <w:rPr>
          <w:lang w:val="en-US"/>
        </w:rPr>
        <w:t>”</w:t>
      </w:r>
      <w:r w:rsidR="002C0570">
        <w:rPr>
          <w:lang w:val="sr-Cyrl-RS"/>
        </w:rPr>
        <w:t>, у једнини и множини, у одговарајућем падежу.</w:t>
      </w:r>
    </w:p>
    <w:p w14:paraId="59439D64" w14:textId="11F9FD4B" w:rsidR="00C818EF" w:rsidRDefault="00C818EF" w:rsidP="004B5615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3E76D24E" w14:textId="090831C5" w:rsidR="00C818EF" w:rsidRDefault="00A23150" w:rsidP="004B5615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>Члан 14</w:t>
      </w:r>
      <w:r w:rsidR="00C818EF">
        <w:rPr>
          <w:lang w:val="sr-Cyrl-RS"/>
        </w:rPr>
        <w:t>.</w:t>
      </w:r>
    </w:p>
    <w:p w14:paraId="5BBDAB80" w14:textId="1C0A2D81" w:rsidR="00FA76CF" w:rsidRDefault="00C818EF" w:rsidP="0012128A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C818EF">
        <w:rPr>
          <w:rFonts w:eastAsia="Calibri"/>
          <w:lang w:val="sr-Cyrl-RS" w:eastAsia="sr-Latn-CS"/>
        </w:rPr>
        <w:t>До успостављања информационог система за катастар инфраструктуре, уписи ће се  вршити у катастру водова</w:t>
      </w:r>
      <w:r>
        <w:rPr>
          <w:rFonts w:eastAsia="Calibri"/>
          <w:lang w:val="sr-Cyrl-RS" w:eastAsia="sr-Latn-CS"/>
        </w:rPr>
        <w:t>.</w:t>
      </w:r>
    </w:p>
    <w:p w14:paraId="5AE3489B" w14:textId="77777777" w:rsidR="00FA76CF" w:rsidRDefault="00FA76CF" w:rsidP="0095307D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</w:p>
    <w:p w14:paraId="4C1AED50" w14:textId="57DCFBFD" w:rsidR="0095307D" w:rsidRDefault="0095307D" w:rsidP="004B5615">
      <w:pPr>
        <w:pStyle w:val="auto-style54"/>
        <w:shd w:val="clear" w:color="auto" w:fill="FFFFFF"/>
        <w:spacing w:before="0" w:beforeAutospacing="0" w:after="0" w:afterAutospacing="0"/>
        <w:ind w:left="180"/>
        <w:jc w:val="center"/>
        <w:rPr>
          <w:lang w:val="sr-Cyrl-RS"/>
        </w:rPr>
      </w:pPr>
      <w:r w:rsidRPr="0095307D">
        <w:rPr>
          <w:lang w:val="sr-Cyrl-RS"/>
        </w:rPr>
        <w:t xml:space="preserve">Члан </w:t>
      </w:r>
      <w:r w:rsidR="006B3EB8" w:rsidRPr="0095307D">
        <w:rPr>
          <w:lang w:val="sr-Cyrl-RS"/>
        </w:rPr>
        <w:t>1</w:t>
      </w:r>
      <w:r w:rsidR="00A23150">
        <w:rPr>
          <w:lang w:val="sr-Cyrl-RS"/>
        </w:rPr>
        <w:t>5</w:t>
      </w:r>
      <w:r w:rsidRPr="0095307D">
        <w:rPr>
          <w:lang w:val="sr-Cyrl-RS"/>
        </w:rPr>
        <w:t>.</w:t>
      </w:r>
    </w:p>
    <w:p w14:paraId="0CDAB0B0" w14:textId="245991D3" w:rsidR="00383752" w:rsidRPr="00383752" w:rsidRDefault="00383752" w:rsidP="00383752">
      <w:pPr>
        <w:pStyle w:val="auto-style54"/>
        <w:shd w:val="clear" w:color="auto" w:fill="FFFFFF"/>
        <w:spacing w:before="0" w:beforeAutospacing="0" w:after="0" w:afterAutospacing="0"/>
        <w:ind w:left="180" w:firstLine="540"/>
        <w:jc w:val="both"/>
        <w:rPr>
          <w:lang w:val="sr-Cyrl-RS"/>
        </w:rPr>
      </w:pPr>
      <w:r w:rsidRPr="00383752">
        <w:rPr>
          <w:lang w:val="sr-Cyrl-RS"/>
        </w:rPr>
        <w:t>Овај закон ступа на снагу ос</w:t>
      </w:r>
      <w:r w:rsidR="0012128A">
        <w:rPr>
          <w:lang w:val="sr-Cyrl-RS"/>
        </w:rPr>
        <w:t>мог дана од дана објављивања у „</w:t>
      </w:r>
      <w:r w:rsidRPr="00383752">
        <w:rPr>
          <w:lang w:val="sr-Cyrl-RS"/>
        </w:rPr>
        <w:t>Служ</w:t>
      </w:r>
      <w:r w:rsidR="0012128A">
        <w:rPr>
          <w:lang w:val="sr-Cyrl-RS"/>
        </w:rPr>
        <w:t>беном гласнику Републике Србије</w:t>
      </w:r>
      <w:r w:rsidR="0012128A">
        <w:rPr>
          <w:lang w:val="en-US"/>
        </w:rPr>
        <w:t>”</w:t>
      </w:r>
      <w:r w:rsidRPr="00383752">
        <w:rPr>
          <w:lang w:val="sr-Cyrl-RS"/>
        </w:rPr>
        <w:t>.</w:t>
      </w:r>
    </w:p>
    <w:p w14:paraId="3CB90583" w14:textId="033118D6" w:rsidR="00383752" w:rsidRPr="003C47CE" w:rsidRDefault="00383752" w:rsidP="003C47CE">
      <w:pPr>
        <w:pStyle w:val="auto-style54"/>
        <w:shd w:val="clear" w:color="auto" w:fill="FFFFFF"/>
        <w:spacing w:before="0" w:beforeAutospacing="0" w:after="0" w:afterAutospacing="0"/>
        <w:ind w:left="180"/>
        <w:rPr>
          <w:rFonts w:ascii="Arial" w:hAnsi="Arial" w:cs="Arial"/>
          <w:lang w:val="sr-Cyrl-RS"/>
        </w:rPr>
      </w:pPr>
    </w:p>
    <w:sectPr w:rsidR="00383752" w:rsidRPr="003C47CE" w:rsidSect="00646DED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31FBF" w14:textId="77777777" w:rsidR="008C3DB7" w:rsidRDefault="008C3DB7" w:rsidP="00646DED">
      <w:pPr>
        <w:spacing w:after="0" w:line="240" w:lineRule="auto"/>
      </w:pPr>
      <w:r>
        <w:separator/>
      </w:r>
    </w:p>
  </w:endnote>
  <w:endnote w:type="continuationSeparator" w:id="0">
    <w:p w14:paraId="1E6D1354" w14:textId="77777777" w:rsidR="008C3DB7" w:rsidRDefault="008C3DB7" w:rsidP="00646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95679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98D7C4" w14:textId="23DFEEFE" w:rsidR="00646DED" w:rsidRDefault="00646D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23A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FB9FFDB" w14:textId="77777777" w:rsidR="00646DED" w:rsidRDefault="00646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D57D14" w14:textId="77777777" w:rsidR="008C3DB7" w:rsidRDefault="008C3DB7" w:rsidP="00646DED">
      <w:pPr>
        <w:spacing w:after="0" w:line="240" w:lineRule="auto"/>
      </w:pPr>
      <w:r>
        <w:separator/>
      </w:r>
    </w:p>
  </w:footnote>
  <w:footnote w:type="continuationSeparator" w:id="0">
    <w:p w14:paraId="5807D672" w14:textId="77777777" w:rsidR="008C3DB7" w:rsidRDefault="008C3DB7" w:rsidP="00646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D62A1"/>
    <w:multiLevelType w:val="hybridMultilevel"/>
    <w:tmpl w:val="04F0A5AC"/>
    <w:lvl w:ilvl="0" w:tplc="629C81D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1D71AB1"/>
    <w:multiLevelType w:val="hybridMultilevel"/>
    <w:tmpl w:val="59D834DA"/>
    <w:lvl w:ilvl="0" w:tplc="3894DB94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46A57A89"/>
    <w:multiLevelType w:val="hybridMultilevel"/>
    <w:tmpl w:val="670499AE"/>
    <w:lvl w:ilvl="0" w:tplc="08090011">
      <w:start w:val="1"/>
      <w:numFmt w:val="decimal"/>
      <w:lvlText w:val="%1)"/>
      <w:lvlJc w:val="left"/>
      <w:pPr>
        <w:ind w:left="770" w:hanging="360"/>
      </w:pPr>
    </w:lvl>
    <w:lvl w:ilvl="1" w:tplc="08090019" w:tentative="1">
      <w:start w:val="1"/>
      <w:numFmt w:val="lowerLetter"/>
      <w:lvlText w:val="%2."/>
      <w:lvlJc w:val="left"/>
      <w:pPr>
        <w:ind w:left="1490" w:hanging="360"/>
      </w:pPr>
    </w:lvl>
    <w:lvl w:ilvl="2" w:tplc="0809001B" w:tentative="1">
      <w:start w:val="1"/>
      <w:numFmt w:val="lowerRoman"/>
      <w:lvlText w:val="%3."/>
      <w:lvlJc w:val="right"/>
      <w:pPr>
        <w:ind w:left="2210" w:hanging="180"/>
      </w:pPr>
    </w:lvl>
    <w:lvl w:ilvl="3" w:tplc="0809000F" w:tentative="1">
      <w:start w:val="1"/>
      <w:numFmt w:val="decimal"/>
      <w:lvlText w:val="%4."/>
      <w:lvlJc w:val="left"/>
      <w:pPr>
        <w:ind w:left="2930" w:hanging="360"/>
      </w:pPr>
    </w:lvl>
    <w:lvl w:ilvl="4" w:tplc="08090019" w:tentative="1">
      <w:start w:val="1"/>
      <w:numFmt w:val="lowerLetter"/>
      <w:lvlText w:val="%5."/>
      <w:lvlJc w:val="left"/>
      <w:pPr>
        <w:ind w:left="3650" w:hanging="360"/>
      </w:pPr>
    </w:lvl>
    <w:lvl w:ilvl="5" w:tplc="0809001B" w:tentative="1">
      <w:start w:val="1"/>
      <w:numFmt w:val="lowerRoman"/>
      <w:lvlText w:val="%6."/>
      <w:lvlJc w:val="right"/>
      <w:pPr>
        <w:ind w:left="4370" w:hanging="180"/>
      </w:pPr>
    </w:lvl>
    <w:lvl w:ilvl="6" w:tplc="0809000F" w:tentative="1">
      <w:start w:val="1"/>
      <w:numFmt w:val="decimal"/>
      <w:lvlText w:val="%7."/>
      <w:lvlJc w:val="left"/>
      <w:pPr>
        <w:ind w:left="5090" w:hanging="360"/>
      </w:pPr>
    </w:lvl>
    <w:lvl w:ilvl="7" w:tplc="08090019" w:tentative="1">
      <w:start w:val="1"/>
      <w:numFmt w:val="lowerLetter"/>
      <w:lvlText w:val="%8."/>
      <w:lvlJc w:val="left"/>
      <w:pPr>
        <w:ind w:left="5810" w:hanging="360"/>
      </w:pPr>
    </w:lvl>
    <w:lvl w:ilvl="8" w:tplc="08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567B796C"/>
    <w:multiLevelType w:val="hybridMultilevel"/>
    <w:tmpl w:val="FDAC3F58"/>
    <w:lvl w:ilvl="0" w:tplc="8772BDC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709"/>
    <w:rsid w:val="00003E18"/>
    <w:rsid w:val="0000433E"/>
    <w:rsid w:val="00010D3D"/>
    <w:rsid w:val="000115AE"/>
    <w:rsid w:val="000173CC"/>
    <w:rsid w:val="0002059D"/>
    <w:rsid w:val="0003056E"/>
    <w:rsid w:val="0004591E"/>
    <w:rsid w:val="00047856"/>
    <w:rsid w:val="0005005B"/>
    <w:rsid w:val="0005056A"/>
    <w:rsid w:val="0005063A"/>
    <w:rsid w:val="00051687"/>
    <w:rsid w:val="000605CA"/>
    <w:rsid w:val="000764D3"/>
    <w:rsid w:val="0008006B"/>
    <w:rsid w:val="00082AA1"/>
    <w:rsid w:val="00097AE7"/>
    <w:rsid w:val="000A4098"/>
    <w:rsid w:val="000B07C9"/>
    <w:rsid w:val="000B1D8B"/>
    <w:rsid w:val="000B412C"/>
    <w:rsid w:val="000B5DFB"/>
    <w:rsid w:val="000B767A"/>
    <w:rsid w:val="000B7734"/>
    <w:rsid w:val="000C3B7B"/>
    <w:rsid w:val="000D090C"/>
    <w:rsid w:val="000D552B"/>
    <w:rsid w:val="000D6724"/>
    <w:rsid w:val="000D69AD"/>
    <w:rsid w:val="000E1437"/>
    <w:rsid w:val="000E42E3"/>
    <w:rsid w:val="000F579E"/>
    <w:rsid w:val="00104C66"/>
    <w:rsid w:val="00110E88"/>
    <w:rsid w:val="00112677"/>
    <w:rsid w:val="001169AD"/>
    <w:rsid w:val="0012128A"/>
    <w:rsid w:val="00127A6F"/>
    <w:rsid w:val="001311A5"/>
    <w:rsid w:val="00140C74"/>
    <w:rsid w:val="00150BDF"/>
    <w:rsid w:val="00154663"/>
    <w:rsid w:val="001618D8"/>
    <w:rsid w:val="00167A1E"/>
    <w:rsid w:val="00173EDF"/>
    <w:rsid w:val="00175437"/>
    <w:rsid w:val="001803A5"/>
    <w:rsid w:val="00184E3D"/>
    <w:rsid w:val="001859AB"/>
    <w:rsid w:val="00191F5F"/>
    <w:rsid w:val="00195BEE"/>
    <w:rsid w:val="001A23A8"/>
    <w:rsid w:val="001A4916"/>
    <w:rsid w:val="001A7C1F"/>
    <w:rsid w:val="001B2BC5"/>
    <w:rsid w:val="001B37E0"/>
    <w:rsid w:val="001B7710"/>
    <w:rsid w:val="001D0B4E"/>
    <w:rsid w:val="001D0C4D"/>
    <w:rsid w:val="001D1B3F"/>
    <w:rsid w:val="001D5511"/>
    <w:rsid w:val="001F0B68"/>
    <w:rsid w:val="001F2F09"/>
    <w:rsid w:val="001F40B7"/>
    <w:rsid w:val="00211E28"/>
    <w:rsid w:val="00223CAB"/>
    <w:rsid w:val="00225CBF"/>
    <w:rsid w:val="00227462"/>
    <w:rsid w:val="002378CE"/>
    <w:rsid w:val="00244149"/>
    <w:rsid w:val="00251AE8"/>
    <w:rsid w:val="00255AD1"/>
    <w:rsid w:val="00261E7D"/>
    <w:rsid w:val="00274984"/>
    <w:rsid w:val="00277CA3"/>
    <w:rsid w:val="0028167C"/>
    <w:rsid w:val="002823FD"/>
    <w:rsid w:val="0029308D"/>
    <w:rsid w:val="00293A1A"/>
    <w:rsid w:val="002B4BB2"/>
    <w:rsid w:val="002B5633"/>
    <w:rsid w:val="002C0570"/>
    <w:rsid w:val="002C6A40"/>
    <w:rsid w:val="002D5825"/>
    <w:rsid w:val="002D674F"/>
    <w:rsid w:val="002F0094"/>
    <w:rsid w:val="0030110E"/>
    <w:rsid w:val="00305ABF"/>
    <w:rsid w:val="00305B1F"/>
    <w:rsid w:val="00306DEB"/>
    <w:rsid w:val="00324E61"/>
    <w:rsid w:val="003329C3"/>
    <w:rsid w:val="00352CC2"/>
    <w:rsid w:val="00354811"/>
    <w:rsid w:val="00362BBC"/>
    <w:rsid w:val="00362F69"/>
    <w:rsid w:val="00365131"/>
    <w:rsid w:val="00367E61"/>
    <w:rsid w:val="00371FA9"/>
    <w:rsid w:val="00372A2C"/>
    <w:rsid w:val="00373BC9"/>
    <w:rsid w:val="003767EE"/>
    <w:rsid w:val="00383752"/>
    <w:rsid w:val="0039679F"/>
    <w:rsid w:val="003A0455"/>
    <w:rsid w:val="003B05A3"/>
    <w:rsid w:val="003B366B"/>
    <w:rsid w:val="003B3FA2"/>
    <w:rsid w:val="003C47CE"/>
    <w:rsid w:val="003D0133"/>
    <w:rsid w:val="003D4C7E"/>
    <w:rsid w:val="003F552D"/>
    <w:rsid w:val="00407973"/>
    <w:rsid w:val="00407AE0"/>
    <w:rsid w:val="004110A0"/>
    <w:rsid w:val="0043641B"/>
    <w:rsid w:val="00440AFC"/>
    <w:rsid w:val="00440E95"/>
    <w:rsid w:val="004448A7"/>
    <w:rsid w:val="00445A16"/>
    <w:rsid w:val="00446184"/>
    <w:rsid w:val="00456C0B"/>
    <w:rsid w:val="0049555F"/>
    <w:rsid w:val="00497356"/>
    <w:rsid w:val="004B32EB"/>
    <w:rsid w:val="004B4EE1"/>
    <w:rsid w:val="004B5615"/>
    <w:rsid w:val="004C284D"/>
    <w:rsid w:val="004C4C97"/>
    <w:rsid w:val="004C5E22"/>
    <w:rsid w:val="004D207B"/>
    <w:rsid w:val="004D7646"/>
    <w:rsid w:val="004E2D32"/>
    <w:rsid w:val="004F3EE4"/>
    <w:rsid w:val="005037A0"/>
    <w:rsid w:val="0051567A"/>
    <w:rsid w:val="00522594"/>
    <w:rsid w:val="005425E5"/>
    <w:rsid w:val="005452ED"/>
    <w:rsid w:val="00545B7F"/>
    <w:rsid w:val="005464CD"/>
    <w:rsid w:val="00574FAF"/>
    <w:rsid w:val="005A2906"/>
    <w:rsid w:val="005B4324"/>
    <w:rsid w:val="005B7DB4"/>
    <w:rsid w:val="005C0683"/>
    <w:rsid w:val="005C38A9"/>
    <w:rsid w:val="005C4251"/>
    <w:rsid w:val="005C738E"/>
    <w:rsid w:val="005E132D"/>
    <w:rsid w:val="005E354E"/>
    <w:rsid w:val="005E4C12"/>
    <w:rsid w:val="005E4EE9"/>
    <w:rsid w:val="005E6F6F"/>
    <w:rsid w:val="005F7FF0"/>
    <w:rsid w:val="00611973"/>
    <w:rsid w:val="006206D1"/>
    <w:rsid w:val="00624A6F"/>
    <w:rsid w:val="00625228"/>
    <w:rsid w:val="00632F0C"/>
    <w:rsid w:val="00634423"/>
    <w:rsid w:val="0064354A"/>
    <w:rsid w:val="00646DED"/>
    <w:rsid w:val="00647A3E"/>
    <w:rsid w:val="00661C4A"/>
    <w:rsid w:val="0066311A"/>
    <w:rsid w:val="006655AF"/>
    <w:rsid w:val="0067503F"/>
    <w:rsid w:val="006803E1"/>
    <w:rsid w:val="00681CE4"/>
    <w:rsid w:val="00686522"/>
    <w:rsid w:val="006940EA"/>
    <w:rsid w:val="006955A8"/>
    <w:rsid w:val="006967E9"/>
    <w:rsid w:val="00697FDF"/>
    <w:rsid w:val="006A15B7"/>
    <w:rsid w:val="006A5F04"/>
    <w:rsid w:val="006A6E3F"/>
    <w:rsid w:val="006B3EB8"/>
    <w:rsid w:val="006B6B72"/>
    <w:rsid w:val="006B7134"/>
    <w:rsid w:val="006C3FED"/>
    <w:rsid w:val="006C4BF3"/>
    <w:rsid w:val="006D6F37"/>
    <w:rsid w:val="006E0181"/>
    <w:rsid w:val="006F54DD"/>
    <w:rsid w:val="006F7D06"/>
    <w:rsid w:val="00713DC8"/>
    <w:rsid w:val="00722DB9"/>
    <w:rsid w:val="007267B1"/>
    <w:rsid w:val="00730E5B"/>
    <w:rsid w:val="00733EF7"/>
    <w:rsid w:val="00736348"/>
    <w:rsid w:val="007504FE"/>
    <w:rsid w:val="00751FC6"/>
    <w:rsid w:val="007A2619"/>
    <w:rsid w:val="007A391B"/>
    <w:rsid w:val="007A4ACE"/>
    <w:rsid w:val="007B0D32"/>
    <w:rsid w:val="007C1B59"/>
    <w:rsid w:val="007C59AA"/>
    <w:rsid w:val="007D0BF3"/>
    <w:rsid w:val="007D30E1"/>
    <w:rsid w:val="007D5427"/>
    <w:rsid w:val="007E175D"/>
    <w:rsid w:val="007E2BC5"/>
    <w:rsid w:val="007E5E0A"/>
    <w:rsid w:val="007F2ED0"/>
    <w:rsid w:val="007F3091"/>
    <w:rsid w:val="008019A1"/>
    <w:rsid w:val="008038F9"/>
    <w:rsid w:val="00811298"/>
    <w:rsid w:val="00815091"/>
    <w:rsid w:val="00832871"/>
    <w:rsid w:val="0084146D"/>
    <w:rsid w:val="00844CF5"/>
    <w:rsid w:val="00854CF7"/>
    <w:rsid w:val="00860119"/>
    <w:rsid w:val="00871636"/>
    <w:rsid w:val="008812B5"/>
    <w:rsid w:val="008821BC"/>
    <w:rsid w:val="00882275"/>
    <w:rsid w:val="00883B10"/>
    <w:rsid w:val="0089193B"/>
    <w:rsid w:val="008A32A6"/>
    <w:rsid w:val="008B306D"/>
    <w:rsid w:val="008B377F"/>
    <w:rsid w:val="008B462C"/>
    <w:rsid w:val="008B61D0"/>
    <w:rsid w:val="008C0972"/>
    <w:rsid w:val="008C3DB7"/>
    <w:rsid w:val="008C478C"/>
    <w:rsid w:val="008C7708"/>
    <w:rsid w:val="008E3804"/>
    <w:rsid w:val="008E70E1"/>
    <w:rsid w:val="008F7F50"/>
    <w:rsid w:val="00910818"/>
    <w:rsid w:val="00911D15"/>
    <w:rsid w:val="009124B8"/>
    <w:rsid w:val="00913777"/>
    <w:rsid w:val="009239F6"/>
    <w:rsid w:val="009360AE"/>
    <w:rsid w:val="0094139D"/>
    <w:rsid w:val="00941B65"/>
    <w:rsid w:val="00945384"/>
    <w:rsid w:val="0095307D"/>
    <w:rsid w:val="00956054"/>
    <w:rsid w:val="00961E86"/>
    <w:rsid w:val="00977C7E"/>
    <w:rsid w:val="00987263"/>
    <w:rsid w:val="009904E5"/>
    <w:rsid w:val="009A761C"/>
    <w:rsid w:val="009B72A5"/>
    <w:rsid w:val="009C1D40"/>
    <w:rsid w:val="009C7CE8"/>
    <w:rsid w:val="009D3593"/>
    <w:rsid w:val="009E0467"/>
    <w:rsid w:val="009E61DE"/>
    <w:rsid w:val="009F7747"/>
    <w:rsid w:val="00A14DC4"/>
    <w:rsid w:val="00A23150"/>
    <w:rsid w:val="00A259C3"/>
    <w:rsid w:val="00A33594"/>
    <w:rsid w:val="00A3392D"/>
    <w:rsid w:val="00A36680"/>
    <w:rsid w:val="00A3775C"/>
    <w:rsid w:val="00A40DEA"/>
    <w:rsid w:val="00A41B26"/>
    <w:rsid w:val="00A54B5F"/>
    <w:rsid w:val="00A54F4F"/>
    <w:rsid w:val="00A564AC"/>
    <w:rsid w:val="00A71783"/>
    <w:rsid w:val="00A82328"/>
    <w:rsid w:val="00A86548"/>
    <w:rsid w:val="00A924C3"/>
    <w:rsid w:val="00AA317B"/>
    <w:rsid w:val="00AA5647"/>
    <w:rsid w:val="00AA56F5"/>
    <w:rsid w:val="00AA71FA"/>
    <w:rsid w:val="00AB1150"/>
    <w:rsid w:val="00AB1750"/>
    <w:rsid w:val="00AB2CF2"/>
    <w:rsid w:val="00AB4850"/>
    <w:rsid w:val="00AC098A"/>
    <w:rsid w:val="00AC14F5"/>
    <w:rsid w:val="00AD20A6"/>
    <w:rsid w:val="00AE2A2A"/>
    <w:rsid w:val="00AE5058"/>
    <w:rsid w:val="00AE5494"/>
    <w:rsid w:val="00AF2DBC"/>
    <w:rsid w:val="00AF79E9"/>
    <w:rsid w:val="00B07AA6"/>
    <w:rsid w:val="00B10CB3"/>
    <w:rsid w:val="00B26AF1"/>
    <w:rsid w:val="00B33486"/>
    <w:rsid w:val="00B40D48"/>
    <w:rsid w:val="00B51BBA"/>
    <w:rsid w:val="00B51DBD"/>
    <w:rsid w:val="00B522C1"/>
    <w:rsid w:val="00B67E81"/>
    <w:rsid w:val="00B719D6"/>
    <w:rsid w:val="00B75452"/>
    <w:rsid w:val="00B813D0"/>
    <w:rsid w:val="00B82E0A"/>
    <w:rsid w:val="00B94575"/>
    <w:rsid w:val="00B968A1"/>
    <w:rsid w:val="00BB35D2"/>
    <w:rsid w:val="00BB35D8"/>
    <w:rsid w:val="00BB671F"/>
    <w:rsid w:val="00BD30BD"/>
    <w:rsid w:val="00BD44BA"/>
    <w:rsid w:val="00BE0CA4"/>
    <w:rsid w:val="00BE3232"/>
    <w:rsid w:val="00BE68CD"/>
    <w:rsid w:val="00BE7CD4"/>
    <w:rsid w:val="00BF0B45"/>
    <w:rsid w:val="00BF223E"/>
    <w:rsid w:val="00BF2FD8"/>
    <w:rsid w:val="00C0790A"/>
    <w:rsid w:val="00C10BF4"/>
    <w:rsid w:val="00C111F2"/>
    <w:rsid w:val="00C2086B"/>
    <w:rsid w:val="00C256A2"/>
    <w:rsid w:val="00C331BB"/>
    <w:rsid w:val="00C36ECC"/>
    <w:rsid w:val="00C42A7D"/>
    <w:rsid w:val="00C520B4"/>
    <w:rsid w:val="00C648CE"/>
    <w:rsid w:val="00C66FF3"/>
    <w:rsid w:val="00C67F51"/>
    <w:rsid w:val="00C73EA9"/>
    <w:rsid w:val="00C74F0B"/>
    <w:rsid w:val="00C818EF"/>
    <w:rsid w:val="00CB170D"/>
    <w:rsid w:val="00CB4889"/>
    <w:rsid w:val="00CC22E1"/>
    <w:rsid w:val="00CD03A2"/>
    <w:rsid w:val="00CD31F1"/>
    <w:rsid w:val="00CF0AE2"/>
    <w:rsid w:val="00CF1497"/>
    <w:rsid w:val="00CF604E"/>
    <w:rsid w:val="00D03524"/>
    <w:rsid w:val="00D03A8A"/>
    <w:rsid w:val="00D06824"/>
    <w:rsid w:val="00D14691"/>
    <w:rsid w:val="00D15747"/>
    <w:rsid w:val="00D35B4C"/>
    <w:rsid w:val="00D40B3A"/>
    <w:rsid w:val="00D45CA1"/>
    <w:rsid w:val="00D47E55"/>
    <w:rsid w:val="00D5336E"/>
    <w:rsid w:val="00D67243"/>
    <w:rsid w:val="00D70B3E"/>
    <w:rsid w:val="00D8310F"/>
    <w:rsid w:val="00D9101E"/>
    <w:rsid w:val="00D93F9A"/>
    <w:rsid w:val="00DA6F64"/>
    <w:rsid w:val="00DA7ACB"/>
    <w:rsid w:val="00DB1BEF"/>
    <w:rsid w:val="00DB44EC"/>
    <w:rsid w:val="00DC1550"/>
    <w:rsid w:val="00DD1BD6"/>
    <w:rsid w:val="00DE6546"/>
    <w:rsid w:val="00DE71D2"/>
    <w:rsid w:val="00DF0D9D"/>
    <w:rsid w:val="00DF7EF8"/>
    <w:rsid w:val="00E00D7E"/>
    <w:rsid w:val="00E0356D"/>
    <w:rsid w:val="00E05105"/>
    <w:rsid w:val="00E11900"/>
    <w:rsid w:val="00E11D4A"/>
    <w:rsid w:val="00E150AC"/>
    <w:rsid w:val="00E15B77"/>
    <w:rsid w:val="00E308BA"/>
    <w:rsid w:val="00E34617"/>
    <w:rsid w:val="00E53936"/>
    <w:rsid w:val="00E54C4E"/>
    <w:rsid w:val="00E566CE"/>
    <w:rsid w:val="00E72692"/>
    <w:rsid w:val="00E75D25"/>
    <w:rsid w:val="00E76247"/>
    <w:rsid w:val="00E84571"/>
    <w:rsid w:val="00E93F00"/>
    <w:rsid w:val="00E94D63"/>
    <w:rsid w:val="00EA47C8"/>
    <w:rsid w:val="00EA68DD"/>
    <w:rsid w:val="00EB5B7C"/>
    <w:rsid w:val="00ED3FC7"/>
    <w:rsid w:val="00EE0890"/>
    <w:rsid w:val="00EE4C8C"/>
    <w:rsid w:val="00EF1645"/>
    <w:rsid w:val="00EF42FC"/>
    <w:rsid w:val="00F00B07"/>
    <w:rsid w:val="00F02709"/>
    <w:rsid w:val="00F028FA"/>
    <w:rsid w:val="00F04A98"/>
    <w:rsid w:val="00F121AC"/>
    <w:rsid w:val="00F17A1C"/>
    <w:rsid w:val="00F363A8"/>
    <w:rsid w:val="00F47428"/>
    <w:rsid w:val="00F478B0"/>
    <w:rsid w:val="00F514F0"/>
    <w:rsid w:val="00F52E53"/>
    <w:rsid w:val="00F63A30"/>
    <w:rsid w:val="00F74052"/>
    <w:rsid w:val="00F80F80"/>
    <w:rsid w:val="00F815CA"/>
    <w:rsid w:val="00F83B4B"/>
    <w:rsid w:val="00F83BD3"/>
    <w:rsid w:val="00F86040"/>
    <w:rsid w:val="00F87BAB"/>
    <w:rsid w:val="00F92E47"/>
    <w:rsid w:val="00F94A79"/>
    <w:rsid w:val="00FA76CF"/>
    <w:rsid w:val="00FB1E6C"/>
    <w:rsid w:val="00FC0AA7"/>
    <w:rsid w:val="00FD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75035"/>
  <w15:docId w15:val="{C9AE9B64-4F69-4660-95CB-1314B4A4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D9D"/>
    <w:pPr>
      <w:spacing w:after="200" w:line="276" w:lineRule="auto"/>
    </w:pPr>
    <w:rPr>
      <w:rFonts w:ascii="Times New Roman" w:hAnsi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o-style54">
    <w:name w:val="auto-style54"/>
    <w:basedOn w:val="Normal"/>
    <w:rsid w:val="00DF0D9D"/>
    <w:pPr>
      <w:spacing w:before="100" w:beforeAutospacing="1" w:after="100" w:afterAutospacing="1" w:line="240" w:lineRule="auto"/>
    </w:pPr>
    <w:rPr>
      <w:rFonts w:eastAsia="Times New Roman" w:cs="Times New Roman"/>
      <w:lang w:val="sr-Latn-RS" w:eastAsia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70D"/>
    <w:rPr>
      <w:rFonts w:ascii="Segoe UI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5F7FF0"/>
    <w:pPr>
      <w:ind w:left="720"/>
      <w:contextualSpacing/>
    </w:pPr>
  </w:style>
  <w:style w:type="character" w:customStyle="1" w:styleId="expand">
    <w:name w:val="expand"/>
    <w:basedOn w:val="DefaultParagraphFont"/>
    <w:rsid w:val="00DE71D2"/>
  </w:style>
  <w:style w:type="character" w:styleId="Hyperlink">
    <w:name w:val="Hyperlink"/>
    <w:basedOn w:val="DefaultParagraphFont"/>
    <w:uiPriority w:val="99"/>
    <w:semiHidden/>
    <w:unhideWhenUsed/>
    <w:rsid w:val="00DE71D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1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11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1150"/>
    <w:rPr>
      <w:rFonts w:ascii="Times New Roman" w:hAnsi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1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1150"/>
    <w:rPr>
      <w:rFonts w:ascii="Times New Roman" w:hAnsi="Times New Roman"/>
      <w:b/>
      <w:bCs/>
      <w:sz w:val="20"/>
      <w:szCs w:val="20"/>
      <w:lang w:val="sr-Latn-CS" w:eastAsia="sr-Latn-CS"/>
    </w:rPr>
  </w:style>
  <w:style w:type="paragraph" w:styleId="Revision">
    <w:name w:val="Revision"/>
    <w:hidden/>
    <w:uiPriority w:val="99"/>
    <w:semiHidden/>
    <w:rsid w:val="005E354E"/>
    <w:pPr>
      <w:spacing w:after="0" w:line="240" w:lineRule="auto"/>
    </w:pPr>
    <w:rPr>
      <w:rFonts w:ascii="Times New Roman" w:hAnsi="Times New Roman"/>
      <w:sz w:val="24"/>
      <w:szCs w:val="24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64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DED"/>
    <w:rPr>
      <w:rFonts w:ascii="Times New Roman" w:hAnsi="Times New Roman"/>
      <w:sz w:val="24"/>
      <w:szCs w:val="24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646D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DED"/>
    <w:rPr>
      <w:rFonts w:ascii="Times New Roman" w:hAnsi="Times New Roman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8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7A4C7-C4AB-4B31-81D1-8F8DBB30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Zoric</dc:creator>
  <cp:lastModifiedBy>Andjelka Opacic</cp:lastModifiedBy>
  <cp:revision>8</cp:revision>
  <cp:lastPrinted>2023-04-13T10:32:00Z</cp:lastPrinted>
  <dcterms:created xsi:type="dcterms:W3CDTF">2023-10-10T08:20:00Z</dcterms:created>
  <dcterms:modified xsi:type="dcterms:W3CDTF">2023-10-13T05:53:00Z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92ff534ecb05e472630800d5ac00b6795f45daa2f3d5b63fb5edaa8076743db8</vt:lpwstr>
  </property>
</Properties>
</file>