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AC28" w14:textId="77777777" w:rsidR="0021105F" w:rsidRDefault="0021105F" w:rsidP="0021105F">
      <w:pPr>
        <w:rPr>
          <w:lang w:val="sr-Cyrl-RS"/>
        </w:rPr>
      </w:pPr>
    </w:p>
    <w:p w14:paraId="7A1756FD" w14:textId="77777777" w:rsidR="0021105F" w:rsidRDefault="0021105F" w:rsidP="0021105F">
      <w:pPr>
        <w:rPr>
          <w:lang w:val="sr-Cyrl-RS"/>
        </w:rPr>
      </w:pPr>
    </w:p>
    <w:p w14:paraId="6C712DA8" w14:textId="77777777" w:rsidR="0021105F" w:rsidRDefault="0021105F" w:rsidP="0021105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ПРЕГЛЕД ОДРЕДАБА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ЗАКОНА О УСТАВНОМ СУДУ</w:t>
      </w:r>
    </w:p>
    <w:p w14:paraId="4CF168B6" w14:textId="77777777" w:rsidR="0021105F" w:rsidRDefault="0021105F" w:rsidP="0021105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КОЈ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МЕЊАЈУ, ОДНОСНО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ДОПУЊУЈ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У</w:t>
      </w:r>
    </w:p>
    <w:p w14:paraId="644AF07F" w14:textId="77777777" w:rsidR="0021105F" w:rsidRDefault="0021105F" w:rsidP="0021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924EF" w14:textId="77777777" w:rsidR="0021105F" w:rsidRDefault="0021105F" w:rsidP="0021105F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>
        <w:rPr>
          <w:rFonts w:ascii="Times New Roman" w:hAnsi="Times New Roman" w:cs="Times New Roman"/>
          <w:strike/>
          <w:sz w:val="24"/>
          <w:szCs w:val="24"/>
          <w:lang w:val="sr-Cyrl-RS"/>
        </w:rPr>
        <w:t>Члан 14.</w:t>
      </w:r>
    </w:p>
    <w:p w14:paraId="560AB4C6" w14:textId="77777777" w:rsidR="0021105F" w:rsidRDefault="0021105F" w:rsidP="0021105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HAnsi"/>
          <w:strike/>
        </w:rPr>
      </w:pPr>
      <w:r>
        <w:rPr>
          <w:rFonts w:eastAsiaTheme="minorHAnsi"/>
          <w:strike/>
        </w:rPr>
        <w:t>Судији Уставног суда престаје дужност испуњењем општих услова за старосну пензију.</w:t>
      </w:r>
    </w:p>
    <w:p w14:paraId="73C5E27F" w14:textId="77777777" w:rsidR="0021105F" w:rsidRDefault="0021105F" w:rsidP="0021105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HAnsi"/>
          <w:strike/>
        </w:rPr>
      </w:pPr>
      <w:r>
        <w:rPr>
          <w:rFonts w:eastAsiaTheme="minorHAnsi"/>
          <w:strike/>
        </w:rPr>
        <w:t>Изузетно од става 1. овог члана, Уставни суд може, због рада на започетим предметима, судији продужити радни век до окончања предмета на којима је био ангажован, а најдуже до истека времена на које је изабран, односно именован, уз његову сагласност.</w:t>
      </w:r>
    </w:p>
    <w:p w14:paraId="098F28C9" w14:textId="77777777" w:rsidR="0021105F" w:rsidRDefault="0021105F" w:rsidP="0021105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HAnsi"/>
          <w:strike/>
        </w:rPr>
      </w:pPr>
      <w:r>
        <w:rPr>
          <w:rFonts w:eastAsiaTheme="minorHAnsi"/>
          <w:strike/>
        </w:rPr>
        <w:t>О испуњењу услова за старосну пензију судије, председник Уставног суда обавештава овлашћеног предлагача за избор, односно именовање и Народну скупштину, најкасније шест месеци пре испуњења услова.</w:t>
      </w:r>
    </w:p>
    <w:p w14:paraId="541C6A3B" w14:textId="77777777" w:rsidR="0021105F" w:rsidRDefault="0021105F" w:rsidP="0021105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HAnsi"/>
          <w:strike/>
        </w:rPr>
      </w:pPr>
      <w:r>
        <w:rPr>
          <w:rFonts w:eastAsiaTheme="minorHAnsi"/>
          <w:strike/>
        </w:rPr>
        <w:t>У случају из става 3. овог члана овлашћени предлагач је дужан да покрене поступак за престанак дужности судије Уставног суда.</w:t>
      </w:r>
    </w:p>
    <w:p w14:paraId="612430A6" w14:textId="77777777" w:rsidR="0021105F" w:rsidRDefault="0021105F" w:rsidP="0021105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HAnsi"/>
          <w:strike/>
        </w:rPr>
      </w:pPr>
      <w:r>
        <w:rPr>
          <w:rFonts w:eastAsiaTheme="minorHAnsi"/>
          <w:strike/>
        </w:rPr>
        <w:t>Ако Народна скупштина не донесе одлуку о престанку дужности судије који је испунио услове за старосну пензију, том судији дужност престаје даном испуњења услова, а то се констатује решењем које доноси председник Уставног суда.</w:t>
      </w:r>
    </w:p>
    <w:p w14:paraId="446B3AA1" w14:textId="77777777" w:rsidR="0021105F" w:rsidRDefault="0021105F" w:rsidP="0021105F">
      <w:pPr>
        <w:pStyle w:val="NoSpacing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0B502A9" w14:textId="77777777" w:rsidR="0021105F" w:rsidRDefault="0021105F" w:rsidP="002110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14.</w:t>
      </w:r>
    </w:p>
    <w:p w14:paraId="1B33F4E0" w14:textId="77777777" w:rsidR="0021105F" w:rsidRDefault="0021105F" w:rsidP="0021105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СУДИЈИ УСТАВНОГ СУДА ПРЕСТАЈЕ ДУЖНОСТ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КАД НАВРШИ 65 ГОДИНА ЖИВОТА И 45 ГОДИНА СТАЖА ОСИГУРАЊА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45E2EF" w14:textId="77777777" w:rsidR="0021105F" w:rsidRDefault="0021105F" w:rsidP="0021105F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  <w:lang w:val="sr-Cyrl-RS"/>
        </w:rPr>
      </w:pPr>
      <w:r>
        <w:rPr>
          <w:rFonts w:ascii="Times New Roman" w:hAnsi="Times New Roman" w:cstheme="minorBidi"/>
          <w:sz w:val="24"/>
          <w:szCs w:val="24"/>
          <w:lang w:val="sr-Cyrl-RS"/>
        </w:rPr>
        <w:tab/>
        <w:t>О ИСПУЊЕЊУ УСЛОВА ИЗ СТАВА 1. ОВОГ ЧЛАНА, ПРЕДСЕДНИК УСТАВНОГ СУДА ОБАВЕШТАВА ОВЛАШ</w:t>
      </w:r>
      <w:r w:rsidR="00A45ABB">
        <w:rPr>
          <w:rFonts w:ascii="Times New Roman" w:hAnsi="Times New Roman" w:cstheme="minorBidi"/>
          <w:sz w:val="24"/>
          <w:szCs w:val="24"/>
          <w:lang w:val="sr-Cyrl-RS"/>
        </w:rPr>
        <w:t>ЋЕНОГ ПРЕДЛАГАЧА ЗА ИЗБОР, ОДНОС</w:t>
      </w:r>
      <w:r>
        <w:rPr>
          <w:rFonts w:ascii="Times New Roman" w:hAnsi="Times New Roman" w:cstheme="minorBidi"/>
          <w:sz w:val="24"/>
          <w:szCs w:val="24"/>
          <w:lang w:val="sr-Cyrl-RS"/>
        </w:rPr>
        <w:t>НО ИМЕНОВАЊЕ И НАРОДНУ СКУПШТИНУ НАЈКАСНИЈЕ ШЕСТ МЕСЕЦИ ПРЕ ИСПУЊЕЊА УСЛОВА.</w:t>
      </w:r>
    </w:p>
    <w:p w14:paraId="1B1FAF16" w14:textId="77777777" w:rsidR="0021105F" w:rsidRDefault="0021105F" w:rsidP="0021105F">
      <w:pPr>
        <w:spacing w:after="0" w:line="240" w:lineRule="auto"/>
        <w:ind w:firstLine="720"/>
        <w:jc w:val="both"/>
        <w:rPr>
          <w:rFonts w:ascii="Times New Roman" w:hAnsi="Times New Roman" w:cstheme="minorBidi"/>
          <w:sz w:val="24"/>
          <w:szCs w:val="24"/>
          <w:lang w:val="sr-Cyrl-RS"/>
        </w:rPr>
      </w:pPr>
      <w:r>
        <w:rPr>
          <w:rFonts w:ascii="Times New Roman" w:hAnsi="Times New Roman" w:cstheme="minorBidi"/>
          <w:sz w:val="24"/>
          <w:szCs w:val="24"/>
          <w:lang w:val="sr-Cyrl-RS"/>
        </w:rPr>
        <w:t xml:space="preserve">У СЛУЧАЈУ ИЗ СТАВА 2. ОВОГ ЧЛАНА ОВЛАШЋЕНИ ПРЕДЛАГАЧ ЈЕ ДУЖАН ДА ПОКРЕНЕ ПОСТУПАК ЗА ПРЕСТАНАК ДУЖНОСТИ СУДИЈЕ УСТАВНОГ СУДА. </w:t>
      </w:r>
    </w:p>
    <w:p w14:paraId="298CA4AD" w14:textId="77777777" w:rsidR="0021105F" w:rsidRDefault="00756224" w:rsidP="0021105F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21105F">
        <w:rPr>
          <w:rFonts w:ascii="Times New Roman" w:hAnsi="Times New Roman"/>
          <w:sz w:val="24"/>
          <w:szCs w:val="24"/>
          <w:lang w:val="sr-Cyrl-RS"/>
        </w:rPr>
        <w:t>АКО НАРОДНА СКУПШТИНА НЕ ДОНЕСЕ ОДЛУКУ О ПРЕСТАНКУ ДУЖНОСТИ СУДИЈЕ УСТАВНОГ СУДА КОЈИ ЈЕ ИСПУНИО УСЛОВЕ ИЗ СТАВА 1. ОВОГ ЧЛАНА, ТОМ СУДИЈИ УСТАВНОГ СУДА ДУЖНОСТ ПРЕСТАЈЕ ДАНОМ ИСПУЊЕЊА УСЛОВА, А ТО СЕ КОНСТАТУЈЕ РЕШЕЊЕМ КОЈЕ ДОНОСИ ПРЕДСЕДНИК УСТАВНОГ СУДА.</w:t>
      </w:r>
    </w:p>
    <w:p w14:paraId="139657D8" w14:textId="77777777" w:rsidR="0021105F" w:rsidRDefault="0021105F" w:rsidP="002110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B4A887" w14:textId="77777777" w:rsidR="0021105F" w:rsidRDefault="0021105F" w:rsidP="0021105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82.</w:t>
      </w:r>
    </w:p>
    <w:p w14:paraId="72B1F937" w14:textId="77777777" w:rsidR="0021105F" w:rsidRDefault="0021105F" w:rsidP="0021105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Уставна жалба може се изјавити против појединачног акта или радње државног органа или организације којој је поверено јавно овлашћење, а којима се повређују или ускраћују људска или мањинска права и слободе зајемчене Уставом, ако су исцрпљена или нису предвиђена друга правна средства или је законом искључено право на њихову судску заштиту.</w:t>
      </w:r>
    </w:p>
    <w:p w14:paraId="30B29955" w14:textId="77777777" w:rsidR="0021105F" w:rsidRDefault="0021105F" w:rsidP="0021105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СТАВА 1. ОВОГ ЧЛАНА </w:t>
      </w:r>
      <w:r>
        <w:rPr>
          <w:rFonts w:ascii="Times New Roman" w:hAnsi="Times New Roman" w:cs="Times New Roman"/>
          <w:sz w:val="24"/>
          <w:szCs w:val="24"/>
        </w:rPr>
        <w:t xml:space="preserve">УСТАВНА ЖАЛБА МОЖЕ СЕ ИЗЈАВИТИ И АКО НИСУ ИСЦРПЉЕНА ПРАВНА СРЕДСТВА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АКО </w:t>
      </w:r>
      <w:r>
        <w:rPr>
          <w:rFonts w:ascii="Times New Roman" w:hAnsi="Times New Roman" w:cs="Times New Roman"/>
          <w:sz w:val="24"/>
          <w:szCs w:val="24"/>
        </w:rPr>
        <w:t xml:space="preserve">ЈЕ ПОДНОСИОЦУ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УСТАВНЕ </w:t>
      </w:r>
      <w:r>
        <w:rPr>
          <w:rFonts w:ascii="Times New Roman" w:hAnsi="Times New Roman" w:cs="Times New Roman"/>
          <w:sz w:val="24"/>
          <w:szCs w:val="24"/>
        </w:rPr>
        <w:t>ЖАЛБЕ ПОВРЕЂЕНО ПРАВО НА СУЂЕЊЕ У РАЗУМНОМ РОКУ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СТЕЧАЈНИМ И ИЗВРШНИМ ПОСТУПЦИМА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КОЈИ СЕ ВОДЕ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РАДИ НАМИРЕЊА </w:t>
      </w:r>
      <w:r>
        <w:rPr>
          <w:rFonts w:ascii="Times New Roman" w:hAnsi="Times New Roman" w:cs="Times New Roman"/>
          <w:sz w:val="24"/>
          <w:szCs w:val="24"/>
        </w:rPr>
        <w:t>ПРИЗНАТИХ ИЛИ УТВРЂЕНИХ ПОТРАЖИВАЊА У КОЈИМА ЈЕ СТЕЧАЈНИ, ОДНОСНО ИЗВРШНИ ДУЖНИК ПРЕДУЗЕЋЕ СА ВЕЋИНСКИМ ДРУШТ</w:t>
      </w: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ЕНИМ </w:t>
      </w:r>
      <w:r>
        <w:rPr>
          <w:rFonts w:ascii="Times New Roman" w:hAnsi="Times New Roman" w:cs="Times New Roman"/>
          <w:color w:val="000000"/>
          <w:sz w:val="24"/>
          <w:szCs w:val="24"/>
        </w:rPr>
        <w:t>ИЛИ ДРЖАВНИМ КАПИТАЛОМ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B13083" w14:textId="77777777" w:rsidR="0021105F" w:rsidRDefault="0021105F" w:rsidP="0021105F">
      <w:pPr>
        <w:ind w:firstLine="720"/>
        <w:rPr>
          <w:lang w:val="sr-Cyrl-RS"/>
        </w:rPr>
      </w:pPr>
    </w:p>
    <w:p w14:paraId="7E9EFB3C" w14:textId="77777777" w:rsidR="0021105F" w:rsidRDefault="0021105F" w:rsidP="0021105F">
      <w:pPr>
        <w:ind w:firstLine="720"/>
        <w:rPr>
          <w:lang w:val="sr-Cyrl-RS"/>
        </w:rPr>
      </w:pPr>
    </w:p>
    <w:p w14:paraId="34193159" w14:textId="77777777" w:rsidR="00300D8F" w:rsidRDefault="00300D8F"/>
    <w:sectPr w:rsidR="00300D8F" w:rsidSect="0021105F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083D3" w14:textId="77777777" w:rsidR="00181B3D" w:rsidRDefault="00181B3D" w:rsidP="0021105F">
      <w:pPr>
        <w:spacing w:after="0" w:line="240" w:lineRule="auto"/>
      </w:pPr>
      <w:r>
        <w:separator/>
      </w:r>
    </w:p>
  </w:endnote>
  <w:endnote w:type="continuationSeparator" w:id="0">
    <w:p w14:paraId="2B193B24" w14:textId="77777777" w:rsidR="00181B3D" w:rsidRDefault="00181B3D" w:rsidP="0021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172EF" w14:textId="77777777" w:rsidR="00181B3D" w:rsidRDefault="00181B3D" w:rsidP="0021105F">
      <w:pPr>
        <w:spacing w:after="0" w:line="240" w:lineRule="auto"/>
      </w:pPr>
      <w:r>
        <w:separator/>
      </w:r>
    </w:p>
  </w:footnote>
  <w:footnote w:type="continuationSeparator" w:id="0">
    <w:p w14:paraId="09786C16" w14:textId="77777777" w:rsidR="00181B3D" w:rsidRDefault="00181B3D" w:rsidP="00211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7663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B96D73F" w14:textId="77777777" w:rsidR="0021105F" w:rsidRDefault="0021105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62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CC8E09" w14:textId="77777777" w:rsidR="0021105F" w:rsidRDefault="002110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340"/>
    <w:rsid w:val="00181B3D"/>
    <w:rsid w:val="0021105F"/>
    <w:rsid w:val="00300D8F"/>
    <w:rsid w:val="00756224"/>
    <w:rsid w:val="00895FFD"/>
    <w:rsid w:val="00A45ABB"/>
    <w:rsid w:val="00B9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21E46"/>
  <w15:chartTrackingRefBased/>
  <w15:docId w15:val="{02D65E41-A48D-4C69-9267-02D264E3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05F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105F"/>
    <w:pPr>
      <w:spacing w:after="0" w:line="240" w:lineRule="auto"/>
    </w:pPr>
  </w:style>
  <w:style w:type="paragraph" w:customStyle="1" w:styleId="Normal1">
    <w:name w:val="Normal1"/>
    <w:basedOn w:val="Normal"/>
    <w:rsid w:val="0021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05F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21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05F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2023-09-29T11:29:00Z</dcterms:created>
  <dcterms:modified xsi:type="dcterms:W3CDTF">2023-09-29T11:29:00Z</dcterms:modified>
</cp:coreProperties>
</file>